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8EDBA" w14:textId="77777777" w:rsidR="00B547AE" w:rsidRPr="00B547AE" w:rsidRDefault="00B547AE" w:rsidP="00B547AE">
      <w:pPr>
        <w:shd w:val="clear" w:color="auto" w:fill="auto"/>
        <w:tabs>
          <w:tab w:val="clear" w:pos="708"/>
          <w:tab w:val="left" w:pos="284"/>
          <w:tab w:val="left" w:pos="709"/>
        </w:tabs>
        <w:spacing w:before="120" w:after="120" w:line="120" w:lineRule="atLeast"/>
        <w:jc w:val="center"/>
        <w:rPr>
          <w:rFonts w:ascii="Times New Roman" w:hAnsi="Times New Roman" w:cs="Times New Roman"/>
          <w:b/>
          <w:bCs/>
          <w:lang w:eastAsia="ar-SA"/>
        </w:rPr>
      </w:pPr>
      <w:r w:rsidRPr="00B547AE">
        <w:rPr>
          <w:rFonts w:ascii="Times New Roman" w:hAnsi="Times New Roman" w:cs="Times New Roman"/>
          <w:b/>
          <w:bCs/>
        </w:rPr>
        <w:t>MINISTÉRIO DA INFRAESTRUTURA</w:t>
      </w:r>
    </w:p>
    <w:p w14:paraId="6E54BDE0" w14:textId="77777777" w:rsidR="007F57AB" w:rsidRPr="0004231C" w:rsidRDefault="00B547AE" w:rsidP="0004231C">
      <w:pPr>
        <w:shd w:val="clear" w:color="auto" w:fill="auto"/>
        <w:tabs>
          <w:tab w:val="left" w:pos="284"/>
        </w:tabs>
        <w:spacing w:before="120" w:after="120" w:line="120" w:lineRule="atLeast"/>
        <w:jc w:val="center"/>
        <w:rPr>
          <w:rFonts w:ascii="Times New Roman" w:hAnsi="Times New Roman" w:cs="Times New Roman"/>
          <w:b/>
          <w:bCs/>
        </w:rPr>
      </w:pPr>
      <w:r w:rsidRPr="00B547AE">
        <w:rPr>
          <w:rFonts w:ascii="Times New Roman" w:hAnsi="Times New Roman" w:cs="Times New Roman"/>
          <w:b/>
          <w:bCs/>
        </w:rPr>
        <w:t>DEPARTAMENTO NACIONAL DE INFRAESTRUTURA DE TRANSPORTES</w:t>
      </w:r>
    </w:p>
    <w:p w14:paraId="44053B40" w14:textId="77777777" w:rsidR="00AF2681" w:rsidRDefault="00AF2681" w:rsidP="006D4142">
      <w:pPr>
        <w:shd w:val="clear" w:color="auto" w:fill="auto"/>
        <w:spacing w:before="120" w:after="120" w:line="120" w:lineRule="atLeast"/>
        <w:rPr>
          <w:rFonts w:ascii="Times New Roman" w:hAnsi="Times New Roman" w:cs="Times New Roman"/>
          <w:b/>
          <w:color w:val="FF0000"/>
        </w:rPr>
      </w:pPr>
      <w:r w:rsidRPr="00607409">
        <w:rPr>
          <w:rFonts w:ascii="Times New Roman" w:hAnsi="Times New Roman" w:cs="Times New Roman"/>
          <w:b/>
        </w:rPr>
        <w:t xml:space="preserve">PROCESSO Nº. </w:t>
      </w:r>
      <w:r w:rsidR="00B547AE" w:rsidRPr="004A600D">
        <w:rPr>
          <w:rFonts w:ascii="Times New Roman" w:hAnsi="Times New Roman" w:cs="Times New Roman"/>
          <w:b/>
          <w:highlight w:val="yellow"/>
        </w:rPr>
        <w:t>50600.002444/2020-41</w:t>
      </w:r>
    </w:p>
    <w:p w14:paraId="17BEF047" w14:textId="77777777" w:rsidR="00DE10DE" w:rsidRPr="00607409" w:rsidRDefault="00DE10DE" w:rsidP="006D4142">
      <w:pPr>
        <w:shd w:val="clear" w:color="auto" w:fill="auto"/>
        <w:spacing w:before="120" w:after="120" w:line="120" w:lineRule="atLeast"/>
        <w:rPr>
          <w:rFonts w:ascii="Times New Roman" w:hAnsi="Times New Roman" w:cs="Times New Roman"/>
          <w:b/>
        </w:rPr>
      </w:pPr>
      <w:r w:rsidRPr="00DE10DE">
        <w:rPr>
          <w:rFonts w:ascii="Times New Roman" w:hAnsi="Times New Roman" w:cs="Times New Roman"/>
          <w:b/>
          <w:color w:val="auto"/>
        </w:rPr>
        <w:t>PREGÃO ELETRÔNICO Nº</w:t>
      </w:r>
      <w:r>
        <w:rPr>
          <w:rFonts w:ascii="Times New Roman" w:hAnsi="Times New Roman" w:cs="Times New Roman"/>
          <w:b/>
          <w:color w:val="FF0000"/>
        </w:rPr>
        <w:t xml:space="preserve"> </w:t>
      </w:r>
      <w:r w:rsidRPr="00B547AE">
        <w:rPr>
          <w:rFonts w:ascii="Times New Roman" w:hAnsi="Times New Roman" w:cs="Times New Roman"/>
          <w:b/>
          <w:color w:val="auto"/>
          <w:highlight w:val="yellow"/>
        </w:rPr>
        <w:t>......../20</w:t>
      </w:r>
      <w:r w:rsidR="00B547AE">
        <w:rPr>
          <w:rFonts w:ascii="Times New Roman" w:hAnsi="Times New Roman" w:cs="Times New Roman"/>
          <w:b/>
          <w:color w:val="auto"/>
          <w:highlight w:val="yellow"/>
        </w:rPr>
        <w:t>2</w:t>
      </w:r>
      <w:r w:rsidRPr="00B547AE">
        <w:rPr>
          <w:rFonts w:ascii="Times New Roman" w:hAnsi="Times New Roman" w:cs="Times New Roman"/>
          <w:b/>
          <w:color w:val="auto"/>
          <w:highlight w:val="yellow"/>
        </w:rPr>
        <w:t>...</w:t>
      </w:r>
    </w:p>
    <w:p w14:paraId="13148819" w14:textId="77777777" w:rsidR="00AF2681" w:rsidRDefault="00AF2681" w:rsidP="006D4142">
      <w:pPr>
        <w:shd w:val="clear" w:color="auto" w:fill="auto"/>
        <w:spacing w:before="120" w:after="120" w:line="120" w:lineRule="atLeast"/>
        <w:rPr>
          <w:rFonts w:ascii="Times New Roman" w:eastAsia="Arial" w:hAnsi="Times New Roman" w:cs="Times New Roman"/>
          <w:b/>
          <w:bCs/>
          <w:color w:val="auto"/>
        </w:rPr>
      </w:pPr>
      <w:r w:rsidRPr="00607409">
        <w:rPr>
          <w:rFonts w:ascii="Times New Roman" w:eastAsia="Arial" w:hAnsi="Times New Roman" w:cs="Times New Roman"/>
          <w:b/>
          <w:bCs/>
        </w:rPr>
        <w:t xml:space="preserve">CONTRATO Nº </w:t>
      </w:r>
      <w:r w:rsidRPr="00B547AE">
        <w:rPr>
          <w:rFonts w:ascii="Times New Roman" w:eastAsia="Arial" w:hAnsi="Times New Roman" w:cs="Times New Roman"/>
          <w:b/>
          <w:bCs/>
          <w:color w:val="auto"/>
          <w:highlight w:val="yellow"/>
        </w:rPr>
        <w:t>......../</w:t>
      </w:r>
      <w:proofErr w:type="gramStart"/>
      <w:r w:rsidRPr="00B547AE">
        <w:rPr>
          <w:rFonts w:ascii="Times New Roman" w:eastAsia="Arial" w:hAnsi="Times New Roman" w:cs="Times New Roman"/>
          <w:b/>
          <w:bCs/>
          <w:color w:val="auto"/>
          <w:highlight w:val="yellow"/>
        </w:rPr>
        <w:t>20</w:t>
      </w:r>
      <w:r w:rsidR="00B547AE" w:rsidRPr="00B547AE">
        <w:rPr>
          <w:rFonts w:ascii="Times New Roman" w:eastAsia="Arial" w:hAnsi="Times New Roman" w:cs="Times New Roman"/>
          <w:b/>
          <w:bCs/>
          <w:color w:val="auto"/>
          <w:highlight w:val="yellow"/>
        </w:rPr>
        <w:t>2</w:t>
      </w:r>
      <w:r w:rsidRPr="00B547AE">
        <w:rPr>
          <w:rFonts w:ascii="Times New Roman" w:eastAsia="Arial" w:hAnsi="Times New Roman" w:cs="Times New Roman"/>
          <w:b/>
          <w:bCs/>
          <w:color w:val="auto"/>
          <w:highlight w:val="yellow"/>
        </w:rPr>
        <w:t>..</w:t>
      </w:r>
      <w:proofErr w:type="gramEnd"/>
    </w:p>
    <w:p w14:paraId="15B5D252" w14:textId="77777777" w:rsidR="0004231C" w:rsidRPr="0004231C" w:rsidRDefault="0004231C" w:rsidP="006D4142">
      <w:pPr>
        <w:shd w:val="clear" w:color="auto" w:fill="auto"/>
        <w:spacing w:before="120" w:after="120" w:line="120" w:lineRule="atLeast"/>
        <w:rPr>
          <w:rFonts w:ascii="Times New Roman" w:eastAsia="Arial" w:hAnsi="Times New Roman" w:cs="Times New Roman"/>
          <w:b/>
          <w:bCs/>
          <w:color w:val="auto"/>
        </w:rPr>
      </w:pPr>
    </w:p>
    <w:p w14:paraId="7B523FD8" w14:textId="77777777" w:rsidR="0004231C" w:rsidRDefault="00AF2681" w:rsidP="0004231C">
      <w:pPr>
        <w:shd w:val="clear" w:color="auto" w:fill="auto"/>
        <w:spacing w:before="120" w:after="120" w:line="120" w:lineRule="atLeast"/>
        <w:ind w:left="3981" w:hanging="10"/>
        <w:jc w:val="both"/>
        <w:rPr>
          <w:rFonts w:ascii="Times New Roman" w:hAnsi="Times New Roman" w:cs="Times New Roman"/>
          <w:b/>
          <w:color w:val="auto"/>
        </w:rPr>
      </w:pPr>
      <w:r w:rsidRPr="00607409">
        <w:rPr>
          <w:rFonts w:ascii="Times New Roman" w:hAnsi="Times New Roman" w:cs="Times New Roman"/>
          <w:b/>
        </w:rPr>
        <w:t xml:space="preserve">CONTRATO DE </w:t>
      </w:r>
      <w:r w:rsidR="00C65A6F" w:rsidRPr="00C65A6F">
        <w:rPr>
          <w:rFonts w:ascii="Times New Roman" w:hAnsi="Times New Roman" w:cs="Times New Roman"/>
          <w:b/>
          <w:color w:val="auto"/>
        </w:rPr>
        <w:t>EMPREITADA POR PREÇO UNITÁRIO</w:t>
      </w:r>
      <w:r w:rsidR="00C65A6F">
        <w:rPr>
          <w:rFonts w:ascii="Times New Roman" w:hAnsi="Times New Roman" w:cs="Times New Roman"/>
          <w:b/>
        </w:rPr>
        <w:t>, QUE</w:t>
      </w:r>
      <w:r w:rsidRPr="00607409">
        <w:rPr>
          <w:rFonts w:ascii="Times New Roman" w:hAnsi="Times New Roman" w:cs="Times New Roman"/>
          <w:b/>
        </w:rPr>
        <w:t xml:space="preserve"> ENTRE SI </w:t>
      </w:r>
      <w:r w:rsidR="00C65A6F">
        <w:rPr>
          <w:rFonts w:ascii="Times New Roman" w:hAnsi="Times New Roman" w:cs="Times New Roman"/>
          <w:b/>
        </w:rPr>
        <w:t xml:space="preserve">CELEBRAM, DE UM LADO, COMO CONTRATANTE, </w:t>
      </w:r>
      <w:r w:rsidRPr="00607409">
        <w:rPr>
          <w:rFonts w:ascii="Times New Roman" w:hAnsi="Times New Roman" w:cs="Times New Roman"/>
          <w:b/>
        </w:rPr>
        <w:t xml:space="preserve">O DEPARTAMENTO </w:t>
      </w:r>
      <w:r w:rsidR="00420053" w:rsidRPr="00607409">
        <w:rPr>
          <w:rFonts w:ascii="Times New Roman" w:hAnsi="Times New Roman" w:cs="Times New Roman"/>
          <w:b/>
        </w:rPr>
        <w:t>NACIONAL DE</w:t>
      </w:r>
      <w:r w:rsidRPr="00607409">
        <w:rPr>
          <w:rFonts w:ascii="Times New Roman" w:hAnsi="Times New Roman" w:cs="Times New Roman"/>
          <w:b/>
        </w:rPr>
        <w:t xml:space="preserve"> INFRAESTRUTURA DE TRANSPORTES - DNIT,</w:t>
      </w:r>
      <w:r w:rsidR="00C65A6F">
        <w:rPr>
          <w:rFonts w:ascii="Times New Roman" w:hAnsi="Times New Roman" w:cs="Times New Roman"/>
          <w:b/>
        </w:rPr>
        <w:t xml:space="preserve"> E DO OUTRO,</w:t>
      </w:r>
      <w:r w:rsidR="00412266">
        <w:rPr>
          <w:rFonts w:ascii="Times New Roman" w:hAnsi="Times New Roman" w:cs="Times New Roman"/>
          <w:b/>
        </w:rPr>
        <w:t xml:space="preserve"> </w:t>
      </w:r>
      <w:r w:rsidR="00C65A6F">
        <w:rPr>
          <w:rFonts w:ascii="Times New Roman" w:hAnsi="Times New Roman" w:cs="Times New Roman"/>
          <w:b/>
        </w:rPr>
        <w:t>COMO CONTRATADA A</w:t>
      </w:r>
      <w:r w:rsidRPr="00607409">
        <w:rPr>
          <w:rFonts w:ascii="Times New Roman" w:hAnsi="Times New Roman" w:cs="Times New Roman"/>
          <w:b/>
        </w:rPr>
        <w:t xml:space="preserve"> EMPRESA </w:t>
      </w:r>
      <w:r w:rsidR="00C65A6F" w:rsidRPr="00C65A6F">
        <w:rPr>
          <w:rFonts w:ascii="Times New Roman" w:hAnsi="Times New Roman" w:cs="Times New Roman"/>
          <w:b/>
          <w:highlight w:val="yellow"/>
        </w:rPr>
        <w:t>(CONSÓRCIO)</w:t>
      </w:r>
      <w:r w:rsidR="00C65A6F">
        <w:rPr>
          <w:rFonts w:ascii="Times New Roman" w:hAnsi="Times New Roman" w:cs="Times New Roman"/>
          <w:b/>
        </w:rPr>
        <w:t xml:space="preserve"> </w:t>
      </w:r>
      <w:r w:rsidRPr="00B547AE">
        <w:rPr>
          <w:rFonts w:ascii="Times New Roman" w:hAnsi="Times New Roman" w:cs="Times New Roman"/>
          <w:b/>
          <w:color w:val="auto"/>
          <w:highlight w:val="yellow"/>
        </w:rPr>
        <w:t>.............................</w:t>
      </w:r>
      <w:r w:rsidR="00412266">
        <w:rPr>
          <w:rFonts w:ascii="Times New Roman" w:hAnsi="Times New Roman" w:cs="Times New Roman"/>
          <w:b/>
          <w:color w:val="auto"/>
        </w:rPr>
        <w:t xml:space="preserve">, </w:t>
      </w:r>
      <w:r w:rsidR="004260EA">
        <w:rPr>
          <w:rFonts w:ascii="Times New Roman" w:hAnsi="Times New Roman" w:cs="Times New Roman"/>
          <w:b/>
          <w:color w:val="auto"/>
        </w:rPr>
        <w:t>PARA A</w:t>
      </w:r>
      <w:r w:rsidR="00412266" w:rsidRPr="00412266">
        <w:rPr>
          <w:rFonts w:ascii="Times New Roman" w:hAnsi="Times New Roman" w:cs="Times New Roman"/>
          <w:b/>
          <w:color w:val="auto"/>
        </w:rPr>
        <w:t xml:space="preserve"> EXECUÇÃO DOS SERVIÇOS DE IMPLANTAÇÃO E MANUTENÇÃO DE DISPOSITIVOS DE SEGURANÇA E DE SINALIZAÇÃO RODOVIÁRIA, NO ÂMBITO DO PROGRAMA NACIONAL DE SEGURANÇA E SINAL</w:t>
      </w:r>
      <w:r w:rsidR="00412266">
        <w:rPr>
          <w:rFonts w:ascii="Times New Roman" w:hAnsi="Times New Roman" w:cs="Times New Roman"/>
          <w:b/>
          <w:color w:val="auto"/>
        </w:rPr>
        <w:t xml:space="preserve">IZAÇÃO RODOVIÁRIA -  BR-LEGAL 2, NAS RODOVIAS </w:t>
      </w:r>
      <w:r w:rsidR="00412266" w:rsidRPr="00B547AE">
        <w:rPr>
          <w:rFonts w:ascii="Times New Roman" w:hAnsi="Times New Roman" w:cs="Times New Roman"/>
          <w:b/>
          <w:color w:val="auto"/>
          <w:highlight w:val="yellow"/>
        </w:rPr>
        <w:t>..............</w:t>
      </w:r>
      <w:r w:rsidR="00412266">
        <w:rPr>
          <w:rFonts w:ascii="Times New Roman" w:hAnsi="Times New Roman" w:cs="Times New Roman"/>
          <w:b/>
          <w:color w:val="auto"/>
        </w:rPr>
        <w:t xml:space="preserve"> DO ESTADO DE </w:t>
      </w:r>
      <w:r w:rsidR="00412266" w:rsidRPr="00B547AE">
        <w:rPr>
          <w:rFonts w:ascii="Times New Roman" w:hAnsi="Times New Roman" w:cs="Times New Roman"/>
          <w:b/>
          <w:color w:val="auto"/>
          <w:highlight w:val="yellow"/>
        </w:rPr>
        <w:t>...............</w:t>
      </w:r>
      <w:r w:rsidR="00412266">
        <w:rPr>
          <w:rFonts w:ascii="Times New Roman" w:hAnsi="Times New Roman" w:cs="Times New Roman"/>
          <w:b/>
          <w:color w:val="auto"/>
        </w:rPr>
        <w:t xml:space="preserve">, TOTALIZANDO </w:t>
      </w:r>
      <w:r w:rsidR="00412266" w:rsidRPr="00B547AE">
        <w:rPr>
          <w:rFonts w:ascii="Times New Roman" w:hAnsi="Times New Roman" w:cs="Times New Roman"/>
          <w:b/>
          <w:color w:val="auto"/>
          <w:highlight w:val="yellow"/>
        </w:rPr>
        <w:t>...........</w:t>
      </w:r>
      <w:r w:rsidR="00412266" w:rsidRPr="00B547AE">
        <w:rPr>
          <w:rFonts w:ascii="Times New Roman" w:hAnsi="Times New Roman" w:cs="Times New Roman"/>
          <w:b/>
          <w:color w:val="auto"/>
        </w:rPr>
        <w:t xml:space="preserve"> </w:t>
      </w:r>
      <w:r w:rsidR="00412266">
        <w:rPr>
          <w:rFonts w:ascii="Times New Roman" w:hAnsi="Times New Roman" w:cs="Times New Roman"/>
          <w:b/>
          <w:color w:val="auto"/>
        </w:rPr>
        <w:t>KM</w:t>
      </w:r>
      <w:r w:rsidR="00F43CC6">
        <w:rPr>
          <w:rFonts w:ascii="Times New Roman" w:hAnsi="Times New Roman" w:cs="Times New Roman"/>
          <w:b/>
          <w:color w:val="auto"/>
        </w:rPr>
        <w:t xml:space="preserve">, LOTE </w:t>
      </w:r>
      <w:r w:rsidR="00F43CC6" w:rsidRPr="00B547AE">
        <w:rPr>
          <w:rFonts w:ascii="Times New Roman" w:hAnsi="Times New Roman" w:cs="Times New Roman"/>
          <w:b/>
          <w:color w:val="auto"/>
          <w:highlight w:val="yellow"/>
        </w:rPr>
        <w:t>...........</w:t>
      </w:r>
      <w:r w:rsidR="00C65A6F">
        <w:rPr>
          <w:rFonts w:ascii="Times New Roman" w:hAnsi="Times New Roman" w:cs="Times New Roman"/>
          <w:b/>
          <w:color w:val="auto"/>
        </w:rPr>
        <w:t>, NA FORMA ABAIXO:</w:t>
      </w:r>
    </w:p>
    <w:p w14:paraId="1D683A2E" w14:textId="77777777" w:rsidR="0004231C" w:rsidRPr="0004231C" w:rsidRDefault="0004231C" w:rsidP="0004231C">
      <w:pPr>
        <w:shd w:val="clear" w:color="auto" w:fill="auto"/>
        <w:spacing w:before="120" w:after="120" w:line="120" w:lineRule="atLeast"/>
        <w:ind w:left="3981" w:hanging="10"/>
        <w:jc w:val="both"/>
        <w:rPr>
          <w:rFonts w:ascii="Times New Roman" w:hAnsi="Times New Roman" w:cs="Times New Roman"/>
          <w:b/>
          <w:color w:val="auto"/>
        </w:rPr>
      </w:pPr>
    </w:p>
    <w:p w14:paraId="428CC22A" w14:textId="4CBEB037" w:rsidR="0004231C" w:rsidRDefault="00C65A6F" w:rsidP="0004231C">
      <w:pPr>
        <w:shd w:val="clear" w:color="auto" w:fill="auto"/>
        <w:tabs>
          <w:tab w:val="clear" w:pos="708"/>
          <w:tab w:val="left" w:pos="1701"/>
        </w:tabs>
        <w:spacing w:before="120" w:after="120" w:line="120" w:lineRule="atLeast"/>
        <w:ind w:right="-17" w:firstLine="1701"/>
        <w:jc w:val="both"/>
        <w:rPr>
          <w:rFonts w:ascii="Times New Roman" w:hAnsi="Times New Roman" w:cs="Times New Roman"/>
        </w:rPr>
      </w:pPr>
      <w:r w:rsidRPr="00C65A6F">
        <w:rPr>
          <w:rFonts w:ascii="Times New Roman" w:hAnsi="Times New Roman" w:cs="Times New Roman"/>
          <w:b/>
        </w:rPr>
        <w:t>O DEPARTAMENTO NACIONAL DE INFRAESTRUTURA DE TRANSPORTES - DNIT</w:t>
      </w:r>
      <w:r w:rsidRPr="00C65A6F">
        <w:rPr>
          <w:rFonts w:ascii="Times New Roman" w:hAnsi="Times New Roman" w:cs="Times New Roman"/>
        </w:rPr>
        <w:t xml:space="preserve">, ente autárquico federal vinculado ao Ministério dos Transportes, com sede na capital do Distrito Federal – Setor de Autarquias Norte, Núcleo dos Transportes Q-3, B-A, CEP 70.040-902, inscrito no CNPJ/MF sob o nº 04.892.707/0001-00, doravante simplesmente denominado DNIT ou CONTRATANTE, neste ato representado pelo </w:t>
      </w:r>
      <w:r w:rsidRPr="00EF5253">
        <w:rPr>
          <w:rFonts w:ascii="Times New Roman" w:hAnsi="Times New Roman" w:cs="Times New Roman"/>
          <w:highlight w:val="yellow"/>
        </w:rPr>
        <w:t xml:space="preserve">Diretor de Infraestrutura Rodoviária, </w:t>
      </w:r>
      <w:r w:rsidRPr="00EF5253">
        <w:rPr>
          <w:rFonts w:ascii="Times New Roman" w:hAnsi="Times New Roman" w:cs="Times New Roman"/>
          <w:b/>
          <w:bCs/>
          <w:highlight w:val="yellow"/>
        </w:rPr>
        <w:t>Eng</w:t>
      </w:r>
      <w:r w:rsidR="00C94D20" w:rsidRPr="00EF5253">
        <w:rPr>
          <w:rFonts w:ascii="Times New Roman" w:hAnsi="Times New Roman" w:cs="Times New Roman"/>
          <w:b/>
          <w:bCs/>
          <w:highlight w:val="yellow"/>
        </w:rPr>
        <w:t xml:space="preserve">.º </w:t>
      </w:r>
      <w:proofErr w:type="spellStart"/>
      <w:r w:rsidR="00C94D20" w:rsidRPr="00EF5253">
        <w:rPr>
          <w:rFonts w:ascii="Times New Roman" w:hAnsi="Times New Roman" w:cs="Times New Roman"/>
          <w:b/>
          <w:bCs/>
          <w:highlight w:val="yellow"/>
        </w:rPr>
        <w:t>D.Sc</w:t>
      </w:r>
      <w:proofErr w:type="spellEnd"/>
      <w:r w:rsidR="00C94D20" w:rsidRPr="00EF5253">
        <w:rPr>
          <w:rFonts w:ascii="Times New Roman" w:hAnsi="Times New Roman" w:cs="Times New Roman"/>
          <w:b/>
          <w:bCs/>
          <w:highlight w:val="yellow"/>
        </w:rPr>
        <w:t>.</w:t>
      </w:r>
      <w:r w:rsidRPr="00EF5253">
        <w:rPr>
          <w:rFonts w:ascii="Times New Roman" w:hAnsi="Times New Roman" w:cs="Times New Roman"/>
          <w:highlight w:val="yellow"/>
        </w:rPr>
        <w:t xml:space="preserve"> </w:t>
      </w:r>
      <w:r w:rsidR="00C94D20" w:rsidRPr="00EF5253">
        <w:rPr>
          <w:rFonts w:ascii="Times New Roman" w:hAnsi="Times New Roman" w:cs="Times New Roman"/>
          <w:b/>
          <w:bCs/>
          <w:highlight w:val="yellow"/>
        </w:rPr>
        <w:t>LUCAS ALBERTO VISSOTTO JUNIOR</w:t>
      </w:r>
      <w:r w:rsidR="004260EA" w:rsidRPr="004260EA">
        <w:rPr>
          <w:rFonts w:ascii="Times New Roman" w:hAnsi="Times New Roman" w:cs="Times New Roman"/>
        </w:rPr>
        <w:t xml:space="preserve">, portador da Carteira de Identidade nº </w:t>
      </w:r>
      <w:r w:rsidR="00C94D20" w:rsidRPr="00310F20">
        <w:rPr>
          <w:rFonts w:ascii="Times New Roman" w:hAnsi="Times New Roman" w:cs="Times New Roman"/>
          <w:highlight w:val="yellow"/>
        </w:rPr>
        <w:t>.........................</w:t>
      </w:r>
      <w:r w:rsidR="004260EA" w:rsidRPr="004260EA">
        <w:rPr>
          <w:rFonts w:ascii="Times New Roman" w:hAnsi="Times New Roman" w:cs="Times New Roman"/>
        </w:rPr>
        <w:t xml:space="preserve"> e inscrito no CPF sob o nº </w:t>
      </w:r>
      <w:r w:rsidR="00C94D20" w:rsidRPr="00310F20">
        <w:rPr>
          <w:rFonts w:ascii="Times New Roman" w:hAnsi="Times New Roman" w:cs="Times New Roman"/>
          <w:highlight w:val="yellow"/>
        </w:rPr>
        <w:t>.........................</w:t>
      </w:r>
      <w:r w:rsidR="00C94D20">
        <w:rPr>
          <w:rFonts w:ascii="Times New Roman" w:hAnsi="Times New Roman" w:cs="Times New Roman"/>
        </w:rPr>
        <w:t xml:space="preserve"> </w:t>
      </w:r>
      <w:proofErr w:type="gramStart"/>
      <w:r w:rsidR="004260EA" w:rsidRPr="004260EA">
        <w:rPr>
          <w:rFonts w:ascii="Times New Roman" w:hAnsi="Times New Roman" w:cs="Times New Roman"/>
        </w:rPr>
        <w:t>no</w:t>
      </w:r>
      <w:proofErr w:type="gramEnd"/>
      <w:r w:rsidR="004260EA" w:rsidRPr="004260EA">
        <w:rPr>
          <w:rFonts w:ascii="Times New Roman" w:hAnsi="Times New Roman" w:cs="Times New Roman"/>
        </w:rPr>
        <w:t xml:space="preserve"> uso das atribuições subdelegada por meio da </w:t>
      </w:r>
      <w:r w:rsidR="004260EA" w:rsidRPr="00EF5253">
        <w:rPr>
          <w:rFonts w:ascii="Times New Roman" w:hAnsi="Times New Roman" w:cs="Times New Roman"/>
          <w:highlight w:val="yellow"/>
        </w:rPr>
        <w:t>Portaria/DG nº 1.788 de 03/10/2016</w:t>
      </w:r>
      <w:r w:rsidR="004260EA" w:rsidRPr="004260EA">
        <w:rPr>
          <w:rFonts w:ascii="Times New Roman" w:hAnsi="Times New Roman" w:cs="Times New Roman"/>
        </w:rPr>
        <w:t xml:space="preserve"> e publicada no </w:t>
      </w:r>
      <w:r w:rsidR="004260EA" w:rsidRPr="00EF5253">
        <w:rPr>
          <w:rFonts w:ascii="Times New Roman" w:hAnsi="Times New Roman" w:cs="Times New Roman"/>
          <w:highlight w:val="yellow"/>
        </w:rPr>
        <w:t>Boletim Administrativo nº 187 de 04/10/2016</w:t>
      </w:r>
      <w:r w:rsidR="004260EA" w:rsidRPr="004260EA">
        <w:rPr>
          <w:rFonts w:ascii="Times New Roman" w:hAnsi="Times New Roman" w:cs="Times New Roman"/>
        </w:rPr>
        <w:t xml:space="preserve"> e pelo  </w:t>
      </w:r>
      <w:r w:rsidR="004260EA" w:rsidRPr="00EF5253">
        <w:rPr>
          <w:rFonts w:ascii="Times New Roman" w:hAnsi="Times New Roman" w:cs="Times New Roman"/>
          <w:highlight w:val="yellow"/>
        </w:rPr>
        <w:t xml:space="preserve">Coordenador-Geral de Manutenção e Restauração Rodoviária </w:t>
      </w:r>
      <w:proofErr w:type="spellStart"/>
      <w:r w:rsidR="004260EA" w:rsidRPr="00EF5253">
        <w:rPr>
          <w:rFonts w:ascii="Times New Roman" w:hAnsi="Times New Roman" w:cs="Times New Roman"/>
          <w:b/>
          <w:bCs/>
          <w:highlight w:val="yellow"/>
        </w:rPr>
        <w:t>Engº</w:t>
      </w:r>
      <w:proofErr w:type="spellEnd"/>
      <w:r w:rsidR="004260EA" w:rsidRPr="00EF5253">
        <w:rPr>
          <w:rFonts w:ascii="Times New Roman" w:hAnsi="Times New Roman" w:cs="Times New Roman"/>
          <w:b/>
          <w:bCs/>
          <w:highlight w:val="yellow"/>
        </w:rPr>
        <w:t xml:space="preserve"> ALLAN MAGALHÃES MACHADO</w:t>
      </w:r>
      <w:r w:rsidR="004260EA" w:rsidRPr="004260EA">
        <w:rPr>
          <w:rFonts w:ascii="Times New Roman" w:hAnsi="Times New Roman" w:cs="Times New Roman"/>
        </w:rPr>
        <w:t xml:space="preserve">, portador da Carteira de Identidade nº </w:t>
      </w:r>
      <w:r w:rsidR="004F1D30" w:rsidRPr="00310F20">
        <w:rPr>
          <w:rFonts w:ascii="Times New Roman" w:hAnsi="Times New Roman" w:cs="Times New Roman"/>
          <w:highlight w:val="yellow"/>
        </w:rPr>
        <w:t>.........................</w:t>
      </w:r>
      <w:r w:rsidR="004260EA" w:rsidRPr="004260EA">
        <w:rPr>
          <w:rFonts w:ascii="Times New Roman" w:hAnsi="Times New Roman" w:cs="Times New Roman"/>
        </w:rPr>
        <w:t xml:space="preserve"> e inscrito no CPF sob o nº </w:t>
      </w:r>
      <w:r w:rsidR="004F1D30" w:rsidRPr="00310F20">
        <w:rPr>
          <w:rFonts w:ascii="Times New Roman" w:hAnsi="Times New Roman" w:cs="Times New Roman"/>
          <w:highlight w:val="yellow"/>
        </w:rPr>
        <w:t>.........................</w:t>
      </w:r>
      <w:r w:rsidRPr="00C65A6F">
        <w:rPr>
          <w:rFonts w:ascii="Times New Roman" w:hAnsi="Times New Roman" w:cs="Times New Roman"/>
        </w:rPr>
        <w:t>, e, do outro lado, a</w:t>
      </w:r>
      <w:r w:rsidR="0004231C">
        <w:rPr>
          <w:rFonts w:ascii="Times New Roman" w:hAnsi="Times New Roman" w:cs="Times New Roman"/>
        </w:rPr>
        <w:t xml:space="preserve"> </w:t>
      </w:r>
      <w:r w:rsidR="0004231C" w:rsidRPr="0004231C">
        <w:rPr>
          <w:rFonts w:ascii="Times New Roman" w:hAnsi="Times New Roman" w:cs="Times New Roman"/>
          <w:highlight w:val="yellow"/>
        </w:rPr>
        <w:t>(o)</w:t>
      </w:r>
      <w:r w:rsidRPr="00C65A6F">
        <w:rPr>
          <w:rFonts w:ascii="Times New Roman" w:hAnsi="Times New Roman" w:cs="Times New Roman"/>
        </w:rPr>
        <w:t xml:space="preserve"> empresa</w:t>
      </w:r>
      <w:r w:rsidR="00903BCE">
        <w:rPr>
          <w:rFonts w:ascii="Times New Roman" w:hAnsi="Times New Roman" w:cs="Times New Roman"/>
        </w:rPr>
        <w:t xml:space="preserve"> </w:t>
      </w:r>
      <w:r w:rsidR="00903BCE" w:rsidRPr="00903BCE">
        <w:rPr>
          <w:rFonts w:ascii="Times New Roman" w:hAnsi="Times New Roman" w:cs="Times New Roman"/>
          <w:highlight w:val="yellow"/>
        </w:rPr>
        <w:t>(</w:t>
      </w:r>
      <w:r w:rsidR="0004231C" w:rsidRPr="00903BCE">
        <w:rPr>
          <w:rFonts w:ascii="Times New Roman" w:hAnsi="Times New Roman" w:cs="Times New Roman"/>
          <w:highlight w:val="yellow"/>
        </w:rPr>
        <w:t>consórcio</w:t>
      </w:r>
      <w:r w:rsidR="00903BCE" w:rsidRPr="00903BCE">
        <w:rPr>
          <w:rFonts w:ascii="Times New Roman" w:hAnsi="Times New Roman" w:cs="Times New Roman"/>
          <w:highlight w:val="yellow"/>
        </w:rPr>
        <w:t>)</w:t>
      </w:r>
      <w:r w:rsidRPr="00C65A6F">
        <w:rPr>
          <w:rFonts w:ascii="Times New Roman" w:hAnsi="Times New Roman" w:cs="Times New Roman"/>
        </w:rPr>
        <w:t xml:space="preserve"> </w:t>
      </w:r>
      <w:r w:rsidRPr="00310F20">
        <w:rPr>
          <w:rFonts w:ascii="Times New Roman" w:hAnsi="Times New Roman" w:cs="Times New Roman"/>
          <w:highlight w:val="yellow"/>
        </w:rPr>
        <w:t>...............................</w:t>
      </w:r>
      <w:r w:rsidRPr="00C65A6F">
        <w:rPr>
          <w:rFonts w:ascii="Times New Roman" w:hAnsi="Times New Roman" w:cs="Times New Roman"/>
        </w:rPr>
        <w:t>, com sede</w:t>
      </w:r>
      <w:r w:rsidRPr="00310F20">
        <w:rPr>
          <w:rFonts w:ascii="Times New Roman" w:hAnsi="Times New Roman" w:cs="Times New Roman"/>
          <w:highlight w:val="yellow"/>
        </w:rPr>
        <w:t>.......................................</w:t>
      </w:r>
      <w:r w:rsidRPr="00C65A6F">
        <w:rPr>
          <w:rFonts w:ascii="Times New Roman" w:hAnsi="Times New Roman" w:cs="Times New Roman"/>
        </w:rPr>
        <w:t xml:space="preserve">, inscrita no CNPJ/MF sob nº </w:t>
      </w:r>
      <w:r w:rsidRPr="00310F20">
        <w:rPr>
          <w:rFonts w:ascii="Times New Roman" w:hAnsi="Times New Roman" w:cs="Times New Roman"/>
          <w:highlight w:val="yellow"/>
        </w:rPr>
        <w:t>...............</w:t>
      </w:r>
      <w:r w:rsidRPr="00C65A6F">
        <w:rPr>
          <w:rFonts w:ascii="Times New Roman" w:hAnsi="Times New Roman" w:cs="Times New Roman"/>
        </w:rPr>
        <w:t>, doravante simplesmente denominada</w:t>
      </w:r>
      <w:r w:rsidR="0004231C">
        <w:rPr>
          <w:rFonts w:ascii="Times New Roman" w:hAnsi="Times New Roman" w:cs="Times New Roman"/>
        </w:rPr>
        <w:t xml:space="preserve"> </w:t>
      </w:r>
      <w:r w:rsidR="0004231C" w:rsidRPr="0004231C">
        <w:rPr>
          <w:rFonts w:ascii="Times New Roman" w:hAnsi="Times New Roman" w:cs="Times New Roman"/>
          <w:highlight w:val="yellow"/>
        </w:rPr>
        <w:t>(o)</w:t>
      </w:r>
      <w:r w:rsidRPr="00C65A6F">
        <w:rPr>
          <w:rFonts w:ascii="Times New Roman" w:hAnsi="Times New Roman" w:cs="Times New Roman"/>
        </w:rPr>
        <w:t xml:space="preserve"> CONTRATADA</w:t>
      </w:r>
      <w:r w:rsidR="0004231C">
        <w:rPr>
          <w:rFonts w:ascii="Times New Roman" w:hAnsi="Times New Roman" w:cs="Times New Roman"/>
        </w:rPr>
        <w:t xml:space="preserve"> </w:t>
      </w:r>
      <w:r w:rsidR="0004231C" w:rsidRPr="0004231C">
        <w:rPr>
          <w:rFonts w:ascii="Times New Roman" w:hAnsi="Times New Roman" w:cs="Times New Roman"/>
          <w:highlight w:val="yellow"/>
        </w:rPr>
        <w:t>(O)</w:t>
      </w:r>
      <w:r w:rsidRPr="00C65A6F">
        <w:rPr>
          <w:rFonts w:ascii="Times New Roman" w:hAnsi="Times New Roman" w:cs="Times New Roman"/>
        </w:rPr>
        <w:t>, neste ato representada</w:t>
      </w:r>
      <w:r w:rsidR="0004231C">
        <w:rPr>
          <w:rFonts w:ascii="Times New Roman" w:hAnsi="Times New Roman" w:cs="Times New Roman"/>
        </w:rPr>
        <w:t xml:space="preserve"> </w:t>
      </w:r>
      <w:r w:rsidR="0004231C" w:rsidRPr="0004231C">
        <w:rPr>
          <w:rFonts w:ascii="Times New Roman" w:hAnsi="Times New Roman" w:cs="Times New Roman"/>
          <w:highlight w:val="yellow"/>
        </w:rPr>
        <w:t>(o)</w:t>
      </w:r>
      <w:r w:rsidRPr="00C65A6F">
        <w:rPr>
          <w:rFonts w:ascii="Times New Roman" w:hAnsi="Times New Roman" w:cs="Times New Roman"/>
        </w:rPr>
        <w:t xml:space="preserve"> pelo</w:t>
      </w:r>
      <w:r w:rsidR="0004231C">
        <w:rPr>
          <w:rFonts w:ascii="Times New Roman" w:hAnsi="Times New Roman" w:cs="Times New Roman"/>
        </w:rPr>
        <w:t xml:space="preserve"> </w:t>
      </w:r>
      <w:r w:rsidR="0004231C" w:rsidRPr="0004231C">
        <w:rPr>
          <w:rFonts w:ascii="Times New Roman" w:hAnsi="Times New Roman" w:cs="Times New Roman"/>
          <w:highlight w:val="yellow"/>
        </w:rPr>
        <w:t>(a)</w:t>
      </w:r>
      <w:r w:rsidRPr="00C65A6F">
        <w:rPr>
          <w:rFonts w:ascii="Times New Roman" w:hAnsi="Times New Roman" w:cs="Times New Roman"/>
        </w:rPr>
        <w:t xml:space="preserve"> Senhor </w:t>
      </w:r>
      <w:r w:rsidR="0004231C" w:rsidRPr="0004231C">
        <w:rPr>
          <w:rFonts w:ascii="Times New Roman" w:hAnsi="Times New Roman" w:cs="Times New Roman"/>
          <w:highlight w:val="yellow"/>
        </w:rPr>
        <w:t>(a)</w:t>
      </w:r>
      <w:r w:rsidR="0004231C">
        <w:rPr>
          <w:rFonts w:ascii="Times New Roman" w:hAnsi="Times New Roman" w:cs="Times New Roman"/>
        </w:rPr>
        <w:t xml:space="preserve"> </w:t>
      </w:r>
      <w:r w:rsidRPr="00310F20">
        <w:rPr>
          <w:rFonts w:ascii="Times New Roman" w:hAnsi="Times New Roman" w:cs="Times New Roman"/>
          <w:highlight w:val="yellow"/>
        </w:rPr>
        <w:t>................................................</w:t>
      </w:r>
      <w:r w:rsidRPr="00C65A6F">
        <w:rPr>
          <w:rFonts w:ascii="Times New Roman" w:hAnsi="Times New Roman" w:cs="Times New Roman"/>
        </w:rPr>
        <w:t>, portador</w:t>
      </w:r>
      <w:r w:rsidR="0004231C">
        <w:rPr>
          <w:rFonts w:ascii="Times New Roman" w:hAnsi="Times New Roman" w:cs="Times New Roman"/>
        </w:rPr>
        <w:t xml:space="preserve"> </w:t>
      </w:r>
      <w:r w:rsidR="0004231C" w:rsidRPr="0004231C">
        <w:rPr>
          <w:rFonts w:ascii="Times New Roman" w:hAnsi="Times New Roman" w:cs="Times New Roman"/>
          <w:highlight w:val="yellow"/>
        </w:rPr>
        <w:t>(a)</w:t>
      </w:r>
      <w:r w:rsidRPr="00C65A6F">
        <w:rPr>
          <w:rFonts w:ascii="Times New Roman" w:hAnsi="Times New Roman" w:cs="Times New Roman"/>
        </w:rPr>
        <w:t xml:space="preserve"> d</w:t>
      </w:r>
      <w:r w:rsidR="0004231C">
        <w:rPr>
          <w:rFonts w:ascii="Times New Roman" w:hAnsi="Times New Roman" w:cs="Times New Roman"/>
        </w:rPr>
        <w:t>a</w:t>
      </w:r>
      <w:r w:rsidRPr="00C65A6F">
        <w:rPr>
          <w:rFonts w:ascii="Times New Roman" w:hAnsi="Times New Roman" w:cs="Times New Roman"/>
        </w:rPr>
        <w:t xml:space="preserve"> Carteira de Identidade nº </w:t>
      </w:r>
      <w:r w:rsidRPr="00310F20">
        <w:rPr>
          <w:rFonts w:ascii="Times New Roman" w:hAnsi="Times New Roman" w:cs="Times New Roman"/>
          <w:highlight w:val="yellow"/>
        </w:rPr>
        <w:t>.........................</w:t>
      </w:r>
      <w:r w:rsidRPr="00C65A6F">
        <w:rPr>
          <w:rFonts w:ascii="Times New Roman" w:hAnsi="Times New Roman" w:cs="Times New Roman"/>
        </w:rPr>
        <w:t>, inscrito</w:t>
      </w:r>
      <w:r w:rsidR="004A600D">
        <w:rPr>
          <w:rFonts w:ascii="Times New Roman" w:hAnsi="Times New Roman" w:cs="Times New Roman"/>
        </w:rPr>
        <w:t xml:space="preserve"> </w:t>
      </w:r>
      <w:r w:rsidR="004A600D" w:rsidRPr="004A600D">
        <w:rPr>
          <w:rFonts w:ascii="Times New Roman" w:hAnsi="Times New Roman" w:cs="Times New Roman"/>
          <w:highlight w:val="yellow"/>
        </w:rPr>
        <w:t>(a)</w:t>
      </w:r>
      <w:r w:rsidRPr="00C65A6F">
        <w:rPr>
          <w:rFonts w:ascii="Times New Roman" w:hAnsi="Times New Roman" w:cs="Times New Roman"/>
        </w:rPr>
        <w:t xml:space="preserve"> no CP</w:t>
      </w:r>
      <w:r w:rsidR="004A600D">
        <w:rPr>
          <w:rFonts w:ascii="Times New Roman" w:hAnsi="Times New Roman" w:cs="Times New Roman"/>
        </w:rPr>
        <w:t>F</w:t>
      </w:r>
      <w:r w:rsidRPr="00C65A6F">
        <w:rPr>
          <w:rFonts w:ascii="Times New Roman" w:hAnsi="Times New Roman" w:cs="Times New Roman"/>
        </w:rPr>
        <w:t xml:space="preserve"> sob o nº </w:t>
      </w:r>
      <w:r w:rsidRPr="00310F20">
        <w:rPr>
          <w:rFonts w:ascii="Times New Roman" w:hAnsi="Times New Roman" w:cs="Times New Roman"/>
          <w:highlight w:val="yellow"/>
        </w:rPr>
        <w:t>...............................................</w:t>
      </w:r>
      <w:r w:rsidRPr="00C65A6F">
        <w:rPr>
          <w:rFonts w:ascii="Times New Roman" w:hAnsi="Times New Roman" w:cs="Times New Roman"/>
        </w:rPr>
        <w:t>, resolvem celebrar o presente contrato,</w:t>
      </w:r>
      <w:r>
        <w:t xml:space="preserve"> </w:t>
      </w:r>
      <w:r w:rsidR="00AF2681" w:rsidRPr="00607409">
        <w:rPr>
          <w:rFonts w:ascii="Times New Roman" w:hAnsi="Times New Roman" w:cs="Times New Roman"/>
        </w:rPr>
        <w:t xml:space="preserve">tendo em vista o que consta no Processo nº </w:t>
      </w:r>
      <w:r w:rsidR="00310F20" w:rsidRPr="004A600D">
        <w:rPr>
          <w:rFonts w:ascii="Times New Roman" w:hAnsi="Times New Roman" w:cs="Times New Roman"/>
          <w:color w:val="auto"/>
          <w:highlight w:val="yellow"/>
        </w:rPr>
        <w:t>50600.002444/2020-41</w:t>
      </w:r>
      <w:r w:rsidR="00AF2681" w:rsidRPr="00310F20">
        <w:rPr>
          <w:rFonts w:ascii="Times New Roman" w:hAnsi="Times New Roman" w:cs="Times New Roman"/>
          <w:color w:val="auto"/>
        </w:rPr>
        <w:t xml:space="preserve">, </w:t>
      </w:r>
      <w:r w:rsidR="00AF2681" w:rsidRPr="00607409">
        <w:rPr>
          <w:rFonts w:ascii="Times New Roman" w:hAnsi="Times New Roman" w:cs="Times New Roman"/>
        </w:rPr>
        <w:t xml:space="preserve">e o resultado final do Pregão nº </w:t>
      </w:r>
      <w:r w:rsidR="00AF2681" w:rsidRPr="00310F20">
        <w:rPr>
          <w:rFonts w:ascii="Times New Roman" w:hAnsi="Times New Roman" w:cs="Times New Roman"/>
          <w:color w:val="auto"/>
          <w:highlight w:val="yellow"/>
        </w:rPr>
        <w:t>............/...............</w:t>
      </w:r>
      <w:r w:rsidR="00AF2681" w:rsidRPr="00607409">
        <w:rPr>
          <w:rFonts w:ascii="Times New Roman" w:hAnsi="Times New Roman" w:cs="Times New Roman"/>
        </w:rPr>
        <w:t>, com fundamento na Lei nº 10.520, de 2002</w:t>
      </w:r>
      <w:r w:rsidR="00310F20">
        <w:rPr>
          <w:rFonts w:ascii="Times New Roman" w:hAnsi="Times New Roman" w:cs="Times New Roman"/>
        </w:rPr>
        <w:t>,</w:t>
      </w:r>
      <w:r w:rsidR="0004231C">
        <w:rPr>
          <w:rFonts w:ascii="Times New Roman" w:hAnsi="Times New Roman" w:cs="Times New Roman"/>
        </w:rPr>
        <w:t xml:space="preserve"> D</w:t>
      </w:r>
      <w:r w:rsidR="00310F20">
        <w:rPr>
          <w:rFonts w:ascii="Times New Roman" w:hAnsi="Times New Roman" w:cs="Times New Roman"/>
        </w:rPr>
        <w:t xml:space="preserve">ecreto 10.024, de 2019 </w:t>
      </w:r>
      <w:r w:rsidR="00AF2681" w:rsidRPr="00607409">
        <w:rPr>
          <w:rFonts w:ascii="Times New Roman" w:hAnsi="Times New Roman" w:cs="Times New Roman"/>
        </w:rPr>
        <w:t>e,</w:t>
      </w:r>
      <w:r w:rsidR="0004231C">
        <w:rPr>
          <w:rFonts w:ascii="Times New Roman" w:hAnsi="Times New Roman" w:cs="Times New Roman"/>
        </w:rPr>
        <w:t xml:space="preserve"> s</w:t>
      </w:r>
      <w:r w:rsidR="00AF2681" w:rsidRPr="00607409">
        <w:rPr>
          <w:rFonts w:ascii="Times New Roman" w:hAnsi="Times New Roman" w:cs="Times New Roman"/>
        </w:rPr>
        <w:t xml:space="preserve">ubsidiariamente </w:t>
      </w:r>
      <w:r w:rsidR="00310F20">
        <w:rPr>
          <w:rFonts w:ascii="Times New Roman" w:hAnsi="Times New Roman" w:cs="Times New Roman"/>
        </w:rPr>
        <w:t>a</w:t>
      </w:r>
      <w:r w:rsidR="00AF2681" w:rsidRPr="00607409">
        <w:rPr>
          <w:rFonts w:ascii="Times New Roman" w:hAnsi="Times New Roman" w:cs="Times New Roman"/>
        </w:rPr>
        <w:t xml:space="preserve"> Lei n.º 8.666, de 1993, e demais legislações correlatas, mediante as cláusulas e condições seguintes:</w:t>
      </w:r>
      <w:r w:rsidR="0004231C">
        <w:rPr>
          <w:rFonts w:ascii="Times New Roman" w:hAnsi="Times New Roman" w:cs="Times New Roman"/>
        </w:rPr>
        <w:br w:type="page"/>
      </w:r>
    </w:p>
    <w:p w14:paraId="31BFF993" w14:textId="77777777" w:rsidR="00AF2681" w:rsidRPr="00607409"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rPr>
      </w:pPr>
      <w:r w:rsidRPr="00607409">
        <w:rPr>
          <w:rFonts w:ascii="Times New Roman" w:hAnsi="Times New Roman" w:cs="Times New Roman"/>
          <w:b/>
        </w:rPr>
        <w:lastRenderedPageBreak/>
        <w:t>CLÁUSULA PRIMEIRA – OBJETO</w:t>
      </w:r>
    </w:p>
    <w:p w14:paraId="2CD64F6D" w14:textId="77777777" w:rsidR="00AF2681" w:rsidRPr="00607409"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381F72">
        <w:rPr>
          <w:rFonts w:ascii="Times New Roman" w:hAnsi="Times New Roman" w:cs="Times New Roman"/>
        </w:rPr>
        <w:t>O objeto d</w:t>
      </w:r>
      <w:r w:rsidR="00310F20">
        <w:rPr>
          <w:rFonts w:ascii="Times New Roman" w:hAnsi="Times New Roman" w:cs="Times New Roman"/>
        </w:rPr>
        <w:t>o</w:t>
      </w:r>
      <w:r w:rsidRPr="00381F72">
        <w:rPr>
          <w:rFonts w:ascii="Times New Roman" w:hAnsi="Times New Roman" w:cs="Times New Roman"/>
        </w:rPr>
        <w:t xml:space="preserve"> presente </w:t>
      </w:r>
      <w:r w:rsidR="00310F20">
        <w:rPr>
          <w:rFonts w:ascii="Times New Roman" w:hAnsi="Times New Roman" w:cs="Times New Roman"/>
        </w:rPr>
        <w:t>contrato</w:t>
      </w:r>
      <w:r w:rsidRPr="00381F72">
        <w:rPr>
          <w:rFonts w:ascii="Times New Roman" w:hAnsi="Times New Roman" w:cs="Times New Roman"/>
        </w:rPr>
        <w:t xml:space="preserve"> é a </w:t>
      </w:r>
      <w:r w:rsidR="00310F20">
        <w:rPr>
          <w:rFonts w:ascii="Times New Roman" w:hAnsi="Times New Roman" w:cs="Times New Roman"/>
        </w:rPr>
        <w:t>e</w:t>
      </w:r>
      <w:r w:rsidR="00381F72" w:rsidRPr="00381F72">
        <w:rPr>
          <w:rFonts w:ascii="Times New Roman" w:hAnsi="Times New Roman" w:cs="Times New Roman"/>
        </w:rPr>
        <w:t xml:space="preserve">xecução dos </w:t>
      </w:r>
      <w:r w:rsidR="00310F20">
        <w:rPr>
          <w:rFonts w:ascii="Times New Roman" w:hAnsi="Times New Roman" w:cs="Times New Roman"/>
        </w:rPr>
        <w:t>s</w:t>
      </w:r>
      <w:r w:rsidR="00381F72" w:rsidRPr="00381F72">
        <w:rPr>
          <w:rFonts w:ascii="Times New Roman" w:hAnsi="Times New Roman" w:cs="Times New Roman"/>
        </w:rPr>
        <w:t xml:space="preserve">erviços de </w:t>
      </w:r>
      <w:r w:rsidR="00310F20">
        <w:rPr>
          <w:rFonts w:ascii="Times New Roman" w:hAnsi="Times New Roman" w:cs="Times New Roman"/>
        </w:rPr>
        <w:t>i</w:t>
      </w:r>
      <w:r w:rsidR="00381F72" w:rsidRPr="00381F72">
        <w:rPr>
          <w:rFonts w:ascii="Times New Roman" w:hAnsi="Times New Roman" w:cs="Times New Roman"/>
        </w:rPr>
        <w:t xml:space="preserve">mplantação e </w:t>
      </w:r>
      <w:r w:rsidR="00310F20">
        <w:rPr>
          <w:rFonts w:ascii="Times New Roman" w:hAnsi="Times New Roman" w:cs="Times New Roman"/>
        </w:rPr>
        <w:t>m</w:t>
      </w:r>
      <w:r w:rsidR="00381F72" w:rsidRPr="00381F72">
        <w:rPr>
          <w:rFonts w:ascii="Times New Roman" w:hAnsi="Times New Roman" w:cs="Times New Roman"/>
        </w:rPr>
        <w:t xml:space="preserve">anutenção de </w:t>
      </w:r>
      <w:r w:rsidR="00310F20">
        <w:rPr>
          <w:rFonts w:ascii="Times New Roman" w:hAnsi="Times New Roman" w:cs="Times New Roman"/>
        </w:rPr>
        <w:t>d</w:t>
      </w:r>
      <w:r w:rsidR="00381F72" w:rsidRPr="00381F72">
        <w:rPr>
          <w:rFonts w:ascii="Times New Roman" w:hAnsi="Times New Roman" w:cs="Times New Roman"/>
        </w:rPr>
        <w:t xml:space="preserve">ispositivos de </w:t>
      </w:r>
      <w:r w:rsidR="00310F20">
        <w:rPr>
          <w:rFonts w:ascii="Times New Roman" w:hAnsi="Times New Roman" w:cs="Times New Roman"/>
        </w:rPr>
        <w:t>s</w:t>
      </w:r>
      <w:r w:rsidR="00381F72" w:rsidRPr="00381F72">
        <w:rPr>
          <w:rFonts w:ascii="Times New Roman" w:hAnsi="Times New Roman" w:cs="Times New Roman"/>
        </w:rPr>
        <w:t xml:space="preserve">egurança e de </w:t>
      </w:r>
      <w:r w:rsidR="00310F20">
        <w:rPr>
          <w:rFonts w:ascii="Times New Roman" w:hAnsi="Times New Roman" w:cs="Times New Roman"/>
        </w:rPr>
        <w:t>s</w:t>
      </w:r>
      <w:r w:rsidR="00381F72" w:rsidRPr="00381F72">
        <w:rPr>
          <w:rFonts w:ascii="Times New Roman" w:hAnsi="Times New Roman" w:cs="Times New Roman"/>
        </w:rPr>
        <w:t xml:space="preserve">inalização </w:t>
      </w:r>
      <w:r w:rsidR="00310F20">
        <w:rPr>
          <w:rFonts w:ascii="Times New Roman" w:hAnsi="Times New Roman" w:cs="Times New Roman"/>
        </w:rPr>
        <w:t>r</w:t>
      </w:r>
      <w:r w:rsidR="00381F72" w:rsidRPr="00381F72">
        <w:rPr>
          <w:rFonts w:ascii="Times New Roman" w:hAnsi="Times New Roman" w:cs="Times New Roman"/>
        </w:rPr>
        <w:t>odoviária, no âmbito do Programa</w:t>
      </w:r>
      <w:r w:rsidR="00420053">
        <w:rPr>
          <w:rFonts w:ascii="Times New Roman" w:hAnsi="Times New Roman" w:cs="Times New Roman"/>
        </w:rPr>
        <w:t xml:space="preserve"> Nacional de Segurança e Sinalização Rodoviária -</w:t>
      </w:r>
      <w:r w:rsidR="00381F72" w:rsidRPr="00381F72">
        <w:rPr>
          <w:rFonts w:ascii="Times New Roman" w:hAnsi="Times New Roman" w:cs="Times New Roman"/>
        </w:rPr>
        <w:t xml:space="preserve"> BR-Legal 2</w:t>
      </w:r>
      <w:r w:rsidRPr="00381F72">
        <w:rPr>
          <w:rFonts w:ascii="Times New Roman" w:hAnsi="Times New Roman" w:cs="Times New Roman"/>
        </w:rPr>
        <w:t>,</w:t>
      </w:r>
      <w:r w:rsidRPr="00607409">
        <w:rPr>
          <w:rFonts w:ascii="Times New Roman" w:hAnsi="Times New Roman" w:cs="Times New Roman"/>
          <w:color w:val="000000"/>
        </w:rPr>
        <w:t xml:space="preserve"> conforme condições, quantidad</w:t>
      </w:r>
      <w:r w:rsidR="00420053">
        <w:rPr>
          <w:rFonts w:ascii="Times New Roman" w:hAnsi="Times New Roman" w:cs="Times New Roman"/>
          <w:color w:val="000000"/>
        </w:rPr>
        <w:t>es, exigências e especificações</w:t>
      </w:r>
      <w:r w:rsidR="00310F20">
        <w:rPr>
          <w:rFonts w:ascii="Times New Roman" w:hAnsi="Times New Roman" w:cs="Times New Roman"/>
          <w:color w:val="000000"/>
        </w:rPr>
        <w:t xml:space="preserve"> discriminadas nos projetos e</w:t>
      </w:r>
      <w:r w:rsidR="00420053">
        <w:rPr>
          <w:rFonts w:ascii="Times New Roman" w:hAnsi="Times New Roman" w:cs="Times New Roman"/>
          <w:color w:val="000000"/>
        </w:rPr>
        <w:t xml:space="preserve"> </w:t>
      </w:r>
      <w:r w:rsidRPr="00607409">
        <w:rPr>
          <w:rFonts w:ascii="Times New Roman" w:hAnsi="Times New Roman" w:cs="Times New Roman"/>
          <w:color w:val="000000"/>
        </w:rPr>
        <w:t>estabelecidas n</w:t>
      </w:r>
      <w:r w:rsidR="00310F20">
        <w:rPr>
          <w:rFonts w:ascii="Times New Roman" w:hAnsi="Times New Roman" w:cs="Times New Roman"/>
          <w:color w:val="000000"/>
        </w:rPr>
        <w:t>o</w:t>
      </w:r>
      <w:r w:rsidRPr="00607409">
        <w:rPr>
          <w:rFonts w:ascii="Times New Roman" w:hAnsi="Times New Roman" w:cs="Times New Roman"/>
          <w:color w:val="000000"/>
        </w:rPr>
        <w:t xml:space="preserve"> Edital, seus anexos e na proposta da</w:t>
      </w:r>
      <w:r w:rsidR="00310F20">
        <w:rPr>
          <w:rFonts w:ascii="Times New Roman" w:hAnsi="Times New Roman" w:cs="Times New Roman"/>
          <w:color w:val="000000"/>
        </w:rPr>
        <w:t xml:space="preserve"> </w:t>
      </w:r>
      <w:r w:rsidR="00310F20" w:rsidRPr="00310F20">
        <w:rPr>
          <w:rFonts w:ascii="Times New Roman" w:hAnsi="Times New Roman" w:cs="Times New Roman"/>
          <w:color w:val="000000"/>
          <w:highlight w:val="yellow"/>
        </w:rPr>
        <w:t>(o)</w:t>
      </w:r>
      <w:r w:rsidRPr="00607409">
        <w:rPr>
          <w:rFonts w:ascii="Times New Roman" w:hAnsi="Times New Roman" w:cs="Times New Roman"/>
          <w:color w:val="000000"/>
        </w:rPr>
        <w:t xml:space="preserve"> </w:t>
      </w:r>
      <w:r w:rsidR="00574451" w:rsidRPr="00607409">
        <w:rPr>
          <w:rFonts w:ascii="Times New Roman" w:hAnsi="Times New Roman" w:cs="Times New Roman"/>
          <w:color w:val="000000"/>
        </w:rPr>
        <w:t>CONTRATADA</w:t>
      </w:r>
      <w:r w:rsidR="00310F20">
        <w:rPr>
          <w:rFonts w:ascii="Times New Roman" w:hAnsi="Times New Roman" w:cs="Times New Roman"/>
          <w:color w:val="000000"/>
        </w:rPr>
        <w:t xml:space="preserve"> </w:t>
      </w:r>
      <w:r w:rsidR="00310F20" w:rsidRPr="00310F20">
        <w:rPr>
          <w:rFonts w:ascii="Times New Roman" w:hAnsi="Times New Roman" w:cs="Times New Roman"/>
          <w:color w:val="000000"/>
          <w:highlight w:val="yellow"/>
        </w:rPr>
        <w:t>(O).</w:t>
      </w:r>
    </w:p>
    <w:p w14:paraId="34B1C5F7" w14:textId="77777777" w:rsidR="00AF2681"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607409">
        <w:rPr>
          <w:rFonts w:ascii="Times New Roman" w:hAnsi="Times New Roman" w:cs="Times New Roman"/>
          <w:color w:val="000000"/>
        </w:rPr>
        <w:t>Este Termo de Contrato vincula-se ao Edital do Pregão e seus anexos, identificado no preâmbulo acima, e à proposta vencedora, independentemente de transcrição.</w:t>
      </w:r>
    </w:p>
    <w:p w14:paraId="23046581" w14:textId="77777777" w:rsidR="00C610D3" w:rsidRDefault="00C610D3" w:rsidP="006D4142">
      <w:pPr>
        <w:keepNext w:val="0"/>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p>
    <w:p w14:paraId="7AB6D85B" w14:textId="77777777" w:rsidR="00AF2681" w:rsidRPr="00432D2F"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rPr>
      </w:pPr>
      <w:r w:rsidRPr="00607409">
        <w:rPr>
          <w:rFonts w:ascii="Times New Roman" w:hAnsi="Times New Roman" w:cs="Times New Roman"/>
          <w:b/>
        </w:rPr>
        <w:t xml:space="preserve">CLÁUSULA SEGUNDA – </w:t>
      </w:r>
      <w:r w:rsidR="005D0D87">
        <w:rPr>
          <w:rFonts w:ascii="Times New Roman" w:hAnsi="Times New Roman" w:cs="Times New Roman"/>
          <w:b/>
        </w:rPr>
        <w:t>VIGÊNCIA</w:t>
      </w:r>
      <w:r w:rsidR="00F40941">
        <w:rPr>
          <w:rFonts w:ascii="Times New Roman" w:hAnsi="Times New Roman" w:cs="Times New Roman"/>
          <w:b/>
        </w:rPr>
        <w:t xml:space="preserve"> CONTRATUAL, PRAZO DE EXECUÇÃO</w:t>
      </w:r>
      <w:r w:rsidR="00F6606F">
        <w:rPr>
          <w:rFonts w:ascii="Times New Roman" w:hAnsi="Times New Roman" w:cs="Times New Roman"/>
          <w:b/>
        </w:rPr>
        <w:t xml:space="preserve"> E LOCAL DE PRESTAÇÃO D</w:t>
      </w:r>
      <w:r w:rsidR="005D0D87">
        <w:rPr>
          <w:rFonts w:ascii="Times New Roman" w:hAnsi="Times New Roman" w:cs="Times New Roman"/>
          <w:b/>
        </w:rPr>
        <w:t>OS</w:t>
      </w:r>
      <w:r w:rsidR="00F6606F">
        <w:rPr>
          <w:rFonts w:ascii="Times New Roman" w:hAnsi="Times New Roman" w:cs="Times New Roman"/>
          <w:b/>
        </w:rPr>
        <w:t xml:space="preserve"> SERVIÇOS</w:t>
      </w:r>
      <w:r w:rsidR="00E40089">
        <w:rPr>
          <w:rFonts w:ascii="Times New Roman" w:hAnsi="Times New Roman" w:cs="Times New Roman"/>
          <w:b/>
        </w:rPr>
        <w:t xml:space="preserve"> </w:t>
      </w:r>
    </w:p>
    <w:p w14:paraId="53971ABC" w14:textId="77777777" w:rsidR="00F40941" w:rsidRPr="00F40941" w:rsidRDefault="00AF2681" w:rsidP="00F40941">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bCs/>
          <w:iCs/>
        </w:rPr>
      </w:pPr>
      <w:r w:rsidRPr="00F40941">
        <w:rPr>
          <w:rFonts w:ascii="Times New Roman" w:hAnsi="Times New Roman" w:cs="Times New Roman"/>
          <w:bCs/>
          <w:iCs/>
        </w:rPr>
        <w:t xml:space="preserve">O prazo de vigência </w:t>
      </w:r>
      <w:r w:rsidR="00D83E24" w:rsidRPr="00F40941">
        <w:rPr>
          <w:rFonts w:ascii="Times New Roman" w:hAnsi="Times New Roman" w:cs="Times New Roman"/>
          <w:bCs/>
          <w:iCs/>
        </w:rPr>
        <w:t>contratual, bem como o prazo de execução dos serviços</w:t>
      </w:r>
      <w:r w:rsidR="00F40941">
        <w:rPr>
          <w:rFonts w:ascii="Times New Roman" w:hAnsi="Times New Roman" w:cs="Times New Roman"/>
          <w:bCs/>
          <w:iCs/>
        </w:rPr>
        <w:t>,</w:t>
      </w:r>
      <w:r w:rsidRPr="00F40941">
        <w:rPr>
          <w:rFonts w:ascii="Times New Roman" w:hAnsi="Times New Roman" w:cs="Times New Roman"/>
          <w:bCs/>
          <w:iCs/>
        </w:rPr>
        <w:t xml:space="preserve"> é</w:t>
      </w:r>
      <w:r w:rsidR="00D83E24" w:rsidRPr="00F40941">
        <w:rPr>
          <w:rFonts w:ascii="Times New Roman" w:hAnsi="Times New Roman" w:cs="Times New Roman"/>
          <w:bCs/>
          <w:iCs/>
        </w:rPr>
        <w:t xml:space="preserve"> de</w:t>
      </w:r>
      <w:r w:rsidRPr="00F40941">
        <w:rPr>
          <w:rFonts w:ascii="Times New Roman" w:hAnsi="Times New Roman" w:cs="Times New Roman"/>
          <w:bCs/>
          <w:iCs/>
        </w:rPr>
        <w:t xml:space="preserve"> </w:t>
      </w:r>
      <w:r w:rsidR="00F40941" w:rsidRPr="00F40941">
        <w:rPr>
          <w:rFonts w:ascii="Times New Roman" w:hAnsi="Times New Roman" w:cs="Times New Roman"/>
          <w:bCs/>
          <w:iCs/>
        </w:rPr>
        <w:t>36 (trinta e seis) meses</w:t>
      </w:r>
      <w:r w:rsidRPr="00F40941">
        <w:rPr>
          <w:rFonts w:ascii="Times New Roman" w:hAnsi="Times New Roman" w:cs="Times New Roman"/>
          <w:bCs/>
          <w:iCs/>
        </w:rPr>
        <w:t xml:space="preserve">, </w:t>
      </w:r>
      <w:r w:rsidR="00D83E24" w:rsidRPr="00F40941">
        <w:rPr>
          <w:rFonts w:ascii="Times New Roman" w:hAnsi="Times New Roman" w:cs="Times New Roman"/>
          <w:bCs/>
          <w:iCs/>
        </w:rPr>
        <w:t xml:space="preserve">contados da data da emissão da Ordem de Início dos Serviços </w:t>
      </w:r>
      <w:r w:rsidR="00F40941" w:rsidRPr="00F40941">
        <w:rPr>
          <w:rFonts w:ascii="Times New Roman" w:hAnsi="Times New Roman" w:cs="Times New Roman"/>
          <w:bCs/>
          <w:iCs/>
        </w:rPr>
        <w:t>pela Coordenação-Geral de Manutenção e Restauração Rodoviária - CGMRR. Os dias de início e término devem coincidir com dias de expediente no DNIT.</w:t>
      </w:r>
    </w:p>
    <w:p w14:paraId="66E98BEA" w14:textId="77777777" w:rsidR="00E40089" w:rsidRPr="00F40941" w:rsidRDefault="00E40089" w:rsidP="005B4F64">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bCs/>
          <w:iCs/>
        </w:rPr>
      </w:pPr>
      <w:r w:rsidRPr="00F40941">
        <w:rPr>
          <w:rFonts w:ascii="Times New Roman" w:hAnsi="Times New Roman" w:cs="Times New Roman"/>
          <w:bCs/>
          <w:iCs/>
        </w:rPr>
        <w:t xml:space="preserve">A expedição da Ordem de </w:t>
      </w:r>
      <w:r w:rsidRPr="00F40941">
        <w:rPr>
          <w:rFonts w:ascii="Times New Roman" w:hAnsi="Times New Roman" w:cs="Times New Roman"/>
          <w:color w:val="000000"/>
        </w:rPr>
        <w:t xml:space="preserve">Início dos Serviços </w:t>
      </w:r>
      <w:r w:rsidRPr="00F40941">
        <w:rPr>
          <w:rFonts w:ascii="Times New Roman" w:hAnsi="Times New Roman" w:cs="Times New Roman"/>
          <w:bCs/>
          <w:iCs/>
        </w:rPr>
        <w:t xml:space="preserve">somente se efetivará após a publicação do extrato do Contrato no Diário Oficial da União e a entrega da Garantia Contratual. </w:t>
      </w:r>
    </w:p>
    <w:p w14:paraId="28A9863F" w14:textId="77777777" w:rsidR="00AF2681"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607409">
        <w:rPr>
          <w:rFonts w:ascii="Times New Roman" w:hAnsi="Times New Roman" w:cs="Times New Roman"/>
          <w:color w:val="000000"/>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r w:rsidR="00D83E24">
        <w:rPr>
          <w:rFonts w:ascii="Times New Roman" w:hAnsi="Times New Roman" w:cs="Times New Roman"/>
          <w:color w:val="000000"/>
        </w:rPr>
        <w:t xml:space="preserve">, </w:t>
      </w:r>
      <w:r w:rsidR="00D83E24" w:rsidRPr="00D83E24">
        <w:rPr>
          <w:rFonts w:ascii="Times New Roman" w:hAnsi="Times New Roman" w:cs="Times New Roman"/>
          <w:color w:val="000000"/>
        </w:rPr>
        <w:t xml:space="preserve">em conformidade com o disposto no Art. 57 da Lei nº 8.666/1993, com a </w:t>
      </w:r>
      <w:r w:rsidR="006B3A44">
        <w:rPr>
          <w:rFonts w:ascii="Times New Roman" w:hAnsi="Times New Roman" w:cs="Times New Roman"/>
          <w:color w:val="000000"/>
        </w:rPr>
        <w:t>celebração de Termo Aditivo de Prorrogação de P</w:t>
      </w:r>
      <w:r w:rsidR="00D83E24" w:rsidRPr="00D83E24">
        <w:rPr>
          <w:rFonts w:ascii="Times New Roman" w:hAnsi="Times New Roman" w:cs="Times New Roman"/>
          <w:color w:val="000000"/>
        </w:rPr>
        <w:t>razo dentro do respectivo prazo de vigência</w:t>
      </w:r>
      <w:r w:rsidRPr="00607409">
        <w:rPr>
          <w:rFonts w:ascii="Times New Roman" w:hAnsi="Times New Roman" w:cs="Times New Roman"/>
          <w:color w:val="000000"/>
        </w:rPr>
        <w:t>.</w:t>
      </w:r>
    </w:p>
    <w:p w14:paraId="0A8FEA7E" w14:textId="77777777" w:rsidR="00F767B7" w:rsidRPr="00C610D3" w:rsidRDefault="00C610D3"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C610D3">
        <w:rPr>
          <w:rFonts w:ascii="Times New Roman" w:hAnsi="Times New Roman" w:cs="Times New Roman"/>
          <w:color w:val="000000"/>
        </w:rPr>
        <w:t xml:space="preserve"> </w:t>
      </w:r>
      <w:r w:rsidR="00F767B7" w:rsidRPr="00C610D3">
        <w:rPr>
          <w:rFonts w:ascii="Times New Roman" w:hAnsi="Times New Roman" w:cs="Times New Roman"/>
          <w:color w:val="000000"/>
        </w:rPr>
        <w:t>O</w:t>
      </w:r>
      <w:r w:rsidR="008D3CA8" w:rsidRPr="00C610D3">
        <w:rPr>
          <w:rFonts w:ascii="Times New Roman" w:hAnsi="Times New Roman" w:cs="Times New Roman"/>
          <w:color w:val="000000"/>
        </w:rPr>
        <w:t>s serviços serão executados nos locais especificados na</w:t>
      </w:r>
      <w:r w:rsidR="00F767B7" w:rsidRPr="00C610D3">
        <w:rPr>
          <w:rFonts w:ascii="Times New Roman" w:hAnsi="Times New Roman" w:cs="Times New Roman"/>
          <w:color w:val="000000"/>
        </w:rPr>
        <w:t xml:space="preserve"> tabela abaixo:</w:t>
      </w:r>
    </w:p>
    <w:tbl>
      <w:tblPr>
        <w:tblpPr w:leftFromText="141" w:rightFromText="141" w:vertAnchor="text" w:horzAnchor="margin" w:tblpXSpec="center" w:tblpY="123"/>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8"/>
        <w:gridCol w:w="696"/>
        <w:gridCol w:w="600"/>
        <w:gridCol w:w="1478"/>
        <w:gridCol w:w="1230"/>
        <w:gridCol w:w="941"/>
        <w:gridCol w:w="763"/>
        <w:gridCol w:w="1241"/>
        <w:gridCol w:w="1241"/>
      </w:tblGrid>
      <w:tr w:rsidR="00B71DED" w:rsidRPr="00F767B7" w14:paraId="762D73AE" w14:textId="77777777" w:rsidTr="00F40941">
        <w:trPr>
          <w:trHeight w:val="255"/>
          <w:tblHeader/>
        </w:trPr>
        <w:tc>
          <w:tcPr>
            <w:tcW w:w="578" w:type="dxa"/>
            <w:vMerge w:val="restart"/>
            <w:shd w:val="clear" w:color="auto" w:fill="FFFFFF" w:themeFill="background1"/>
            <w:noWrap/>
            <w:vAlign w:val="center"/>
          </w:tcPr>
          <w:p w14:paraId="4E23A1D0"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UF</w:t>
            </w:r>
          </w:p>
        </w:tc>
        <w:tc>
          <w:tcPr>
            <w:tcW w:w="696" w:type="dxa"/>
            <w:vMerge w:val="restart"/>
            <w:shd w:val="clear" w:color="auto" w:fill="FFFFFF" w:themeFill="background1"/>
            <w:noWrap/>
            <w:vAlign w:val="center"/>
          </w:tcPr>
          <w:p w14:paraId="480391B0"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LOTE</w:t>
            </w:r>
          </w:p>
        </w:tc>
        <w:tc>
          <w:tcPr>
            <w:tcW w:w="600" w:type="dxa"/>
            <w:vMerge w:val="restart"/>
            <w:shd w:val="clear" w:color="auto" w:fill="FFFFFF" w:themeFill="background1"/>
            <w:noWrap/>
            <w:vAlign w:val="center"/>
          </w:tcPr>
          <w:p w14:paraId="4BF8E0B5"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BR</w:t>
            </w:r>
          </w:p>
        </w:tc>
        <w:tc>
          <w:tcPr>
            <w:tcW w:w="2708" w:type="dxa"/>
            <w:gridSpan w:val="2"/>
            <w:shd w:val="clear" w:color="auto" w:fill="FFFFFF" w:themeFill="background1"/>
            <w:noWrap/>
            <w:vAlign w:val="center"/>
          </w:tcPr>
          <w:p w14:paraId="25D15C71"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CÓDIGO SNV</w:t>
            </w:r>
          </w:p>
        </w:tc>
        <w:tc>
          <w:tcPr>
            <w:tcW w:w="1704" w:type="dxa"/>
            <w:gridSpan w:val="2"/>
            <w:shd w:val="clear" w:color="auto" w:fill="FFFFFF" w:themeFill="background1"/>
            <w:noWrap/>
            <w:vAlign w:val="center"/>
          </w:tcPr>
          <w:p w14:paraId="6BD428F9"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SEGMENTO</w:t>
            </w:r>
          </w:p>
        </w:tc>
        <w:tc>
          <w:tcPr>
            <w:tcW w:w="1241" w:type="dxa"/>
            <w:vMerge w:val="restart"/>
            <w:shd w:val="clear" w:color="auto" w:fill="FFFFFF" w:themeFill="background1"/>
            <w:vAlign w:val="center"/>
          </w:tcPr>
          <w:p w14:paraId="4534D510"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EXTENSÃO</w:t>
            </w:r>
            <w:r w:rsidRPr="00967DA9">
              <w:rPr>
                <w:rFonts w:ascii="Times New Roman" w:hAnsi="Times New Roman" w:cs="Times New Roman"/>
                <w:b/>
                <w:sz w:val="20"/>
                <w:szCs w:val="20"/>
              </w:rPr>
              <w:br/>
              <w:t>(KM)</w:t>
            </w:r>
          </w:p>
        </w:tc>
        <w:tc>
          <w:tcPr>
            <w:tcW w:w="1241" w:type="dxa"/>
            <w:vMerge w:val="restart"/>
            <w:shd w:val="clear" w:color="auto" w:fill="FFFFFF" w:themeFill="background1"/>
            <w:vAlign w:val="center"/>
          </w:tcPr>
          <w:p w14:paraId="16DEA35A"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EXTENSÃO</w:t>
            </w:r>
            <w:r w:rsidRPr="00967DA9">
              <w:rPr>
                <w:rFonts w:ascii="Times New Roman" w:hAnsi="Times New Roman" w:cs="Times New Roman"/>
                <w:b/>
                <w:sz w:val="20"/>
                <w:szCs w:val="20"/>
              </w:rPr>
              <w:br/>
              <w:t>TOTAL</w:t>
            </w:r>
            <w:r w:rsidRPr="00967DA9">
              <w:rPr>
                <w:rFonts w:ascii="Times New Roman" w:hAnsi="Times New Roman" w:cs="Times New Roman"/>
                <w:b/>
                <w:sz w:val="20"/>
                <w:szCs w:val="20"/>
              </w:rPr>
              <w:br/>
              <w:t>(KM)</w:t>
            </w:r>
          </w:p>
        </w:tc>
      </w:tr>
      <w:tr w:rsidR="00B71DED" w:rsidRPr="00F767B7" w14:paraId="4F303594" w14:textId="77777777" w:rsidTr="00F40941">
        <w:trPr>
          <w:trHeight w:val="510"/>
        </w:trPr>
        <w:tc>
          <w:tcPr>
            <w:tcW w:w="578" w:type="dxa"/>
            <w:vMerge/>
            <w:vAlign w:val="center"/>
          </w:tcPr>
          <w:p w14:paraId="48BBDF0F"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696" w:type="dxa"/>
            <w:vMerge/>
            <w:vAlign w:val="center"/>
          </w:tcPr>
          <w:p w14:paraId="6A691E3C"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600" w:type="dxa"/>
            <w:vMerge/>
            <w:vAlign w:val="center"/>
          </w:tcPr>
          <w:p w14:paraId="5DB9D131"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1478" w:type="dxa"/>
            <w:shd w:val="clear" w:color="auto" w:fill="FFFFFF" w:themeFill="background1"/>
            <w:noWrap/>
            <w:vAlign w:val="center"/>
          </w:tcPr>
          <w:p w14:paraId="3C9B2622"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INICIAL</w:t>
            </w:r>
          </w:p>
        </w:tc>
        <w:tc>
          <w:tcPr>
            <w:tcW w:w="1230" w:type="dxa"/>
            <w:shd w:val="clear" w:color="auto" w:fill="FFFFFF" w:themeFill="background1"/>
            <w:noWrap/>
            <w:vAlign w:val="center"/>
          </w:tcPr>
          <w:p w14:paraId="2712BE52"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FINAL</w:t>
            </w:r>
          </w:p>
        </w:tc>
        <w:tc>
          <w:tcPr>
            <w:tcW w:w="941" w:type="dxa"/>
            <w:shd w:val="clear" w:color="auto" w:fill="FFFFFF" w:themeFill="background1"/>
            <w:vAlign w:val="center"/>
          </w:tcPr>
          <w:p w14:paraId="151C0CB5"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KM</w:t>
            </w:r>
            <w:r w:rsidRPr="00967DA9">
              <w:rPr>
                <w:rFonts w:ascii="Times New Roman" w:hAnsi="Times New Roman" w:cs="Times New Roman"/>
                <w:b/>
                <w:sz w:val="20"/>
                <w:szCs w:val="20"/>
              </w:rPr>
              <w:br/>
              <w:t>INICIAL</w:t>
            </w:r>
          </w:p>
        </w:tc>
        <w:tc>
          <w:tcPr>
            <w:tcW w:w="763" w:type="dxa"/>
            <w:shd w:val="clear" w:color="auto" w:fill="FFFFFF" w:themeFill="background1"/>
            <w:vAlign w:val="center"/>
          </w:tcPr>
          <w:p w14:paraId="70204914" w14:textId="77777777" w:rsidR="00B71DED" w:rsidRPr="00967DA9" w:rsidRDefault="00B71DED" w:rsidP="00B71DED">
            <w:pPr>
              <w:shd w:val="clear" w:color="auto" w:fill="auto"/>
              <w:spacing w:before="120" w:after="120" w:line="120" w:lineRule="atLeast"/>
              <w:jc w:val="center"/>
              <w:rPr>
                <w:rFonts w:ascii="Times New Roman" w:hAnsi="Times New Roman" w:cs="Times New Roman"/>
                <w:b/>
                <w:sz w:val="20"/>
                <w:szCs w:val="20"/>
              </w:rPr>
            </w:pPr>
            <w:r w:rsidRPr="00967DA9">
              <w:rPr>
                <w:rFonts w:ascii="Times New Roman" w:hAnsi="Times New Roman" w:cs="Times New Roman"/>
                <w:b/>
                <w:sz w:val="20"/>
                <w:szCs w:val="20"/>
              </w:rPr>
              <w:t>KM</w:t>
            </w:r>
            <w:r w:rsidRPr="00967DA9">
              <w:rPr>
                <w:rFonts w:ascii="Times New Roman" w:hAnsi="Times New Roman" w:cs="Times New Roman"/>
                <w:b/>
                <w:sz w:val="20"/>
                <w:szCs w:val="20"/>
              </w:rPr>
              <w:br/>
              <w:t>FINAL</w:t>
            </w:r>
          </w:p>
        </w:tc>
        <w:tc>
          <w:tcPr>
            <w:tcW w:w="1241" w:type="dxa"/>
            <w:vMerge/>
            <w:vAlign w:val="center"/>
          </w:tcPr>
          <w:p w14:paraId="21A06F7D"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1241" w:type="dxa"/>
            <w:vMerge/>
            <w:vAlign w:val="center"/>
          </w:tcPr>
          <w:p w14:paraId="22E1E58E"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r>
      <w:tr w:rsidR="00B71DED" w:rsidRPr="00F767B7" w14:paraId="28D47447" w14:textId="77777777" w:rsidTr="00F40941">
        <w:trPr>
          <w:trHeight w:val="405"/>
        </w:trPr>
        <w:tc>
          <w:tcPr>
            <w:tcW w:w="578" w:type="dxa"/>
            <w:vMerge w:val="restart"/>
            <w:noWrap/>
            <w:vAlign w:val="center"/>
          </w:tcPr>
          <w:p w14:paraId="07844310"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UF</w:t>
            </w:r>
          </w:p>
        </w:tc>
        <w:tc>
          <w:tcPr>
            <w:tcW w:w="696" w:type="dxa"/>
            <w:vMerge w:val="restart"/>
            <w:noWrap/>
            <w:vAlign w:val="center"/>
          </w:tcPr>
          <w:p w14:paraId="780D7D8C"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00</w:t>
            </w:r>
          </w:p>
        </w:tc>
        <w:tc>
          <w:tcPr>
            <w:tcW w:w="600" w:type="dxa"/>
            <w:noWrap/>
            <w:vAlign w:val="center"/>
          </w:tcPr>
          <w:p w14:paraId="389661AA"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000</w:t>
            </w:r>
          </w:p>
        </w:tc>
        <w:tc>
          <w:tcPr>
            <w:tcW w:w="1478" w:type="dxa"/>
            <w:vAlign w:val="center"/>
          </w:tcPr>
          <w:p w14:paraId="7C2D8FB2"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000BUF000</w:t>
            </w:r>
            <w:r w:rsidRPr="00F767B7">
              <w:rPr>
                <w:rFonts w:ascii="Times New Roman" w:hAnsi="Times New Roman" w:cs="Times New Roman"/>
                <w:sz w:val="20"/>
                <w:szCs w:val="20"/>
                <w:highlight w:val="yellow"/>
              </w:rPr>
              <w:t>0</w:t>
            </w:r>
          </w:p>
        </w:tc>
        <w:tc>
          <w:tcPr>
            <w:tcW w:w="1230" w:type="dxa"/>
          </w:tcPr>
          <w:p w14:paraId="7AEE90CD"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712F25">
              <w:rPr>
                <w:rFonts w:ascii="Times New Roman" w:hAnsi="Times New Roman" w:cs="Times New Roman"/>
                <w:sz w:val="20"/>
                <w:szCs w:val="20"/>
                <w:highlight w:val="yellow"/>
              </w:rPr>
              <w:t>000BUF0000</w:t>
            </w:r>
          </w:p>
        </w:tc>
        <w:tc>
          <w:tcPr>
            <w:tcW w:w="941" w:type="dxa"/>
          </w:tcPr>
          <w:p w14:paraId="2D361377"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763" w:type="dxa"/>
          </w:tcPr>
          <w:p w14:paraId="0E9593FA"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1241" w:type="dxa"/>
            <w:noWrap/>
          </w:tcPr>
          <w:p w14:paraId="1B5A85D6"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1241" w:type="dxa"/>
            <w:vMerge w:val="restart"/>
            <w:noWrap/>
            <w:vAlign w:val="center"/>
          </w:tcPr>
          <w:p w14:paraId="7ACD1611"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000,00</w:t>
            </w:r>
          </w:p>
        </w:tc>
      </w:tr>
      <w:tr w:rsidR="00B71DED" w:rsidRPr="00F767B7" w14:paraId="5D2625B5" w14:textId="77777777" w:rsidTr="00F40941">
        <w:trPr>
          <w:trHeight w:val="405"/>
        </w:trPr>
        <w:tc>
          <w:tcPr>
            <w:tcW w:w="578" w:type="dxa"/>
            <w:vMerge/>
            <w:vAlign w:val="center"/>
          </w:tcPr>
          <w:p w14:paraId="797D830F"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696" w:type="dxa"/>
            <w:vMerge/>
            <w:vAlign w:val="center"/>
          </w:tcPr>
          <w:p w14:paraId="5F19CA49"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600" w:type="dxa"/>
            <w:noWrap/>
          </w:tcPr>
          <w:p w14:paraId="7B724BD3" w14:textId="77777777" w:rsidR="00B71DED" w:rsidRDefault="00B71DED" w:rsidP="00B71DED">
            <w:pPr>
              <w:shd w:val="clear" w:color="auto" w:fill="auto"/>
              <w:spacing w:before="120" w:after="120" w:line="120" w:lineRule="atLeast"/>
              <w:jc w:val="center"/>
            </w:pPr>
            <w:r w:rsidRPr="00367CE1">
              <w:rPr>
                <w:rFonts w:ascii="Times New Roman" w:hAnsi="Times New Roman" w:cs="Times New Roman"/>
                <w:sz w:val="20"/>
                <w:szCs w:val="20"/>
                <w:highlight w:val="yellow"/>
              </w:rPr>
              <w:t>000</w:t>
            </w:r>
          </w:p>
        </w:tc>
        <w:tc>
          <w:tcPr>
            <w:tcW w:w="1478" w:type="dxa"/>
            <w:vAlign w:val="center"/>
          </w:tcPr>
          <w:p w14:paraId="6AD3E0C6"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000B UF000</w:t>
            </w:r>
            <w:r w:rsidRPr="00F767B7">
              <w:rPr>
                <w:rFonts w:ascii="Times New Roman" w:hAnsi="Times New Roman" w:cs="Times New Roman"/>
                <w:sz w:val="20"/>
                <w:szCs w:val="20"/>
                <w:highlight w:val="yellow"/>
              </w:rPr>
              <w:t>0</w:t>
            </w:r>
          </w:p>
        </w:tc>
        <w:tc>
          <w:tcPr>
            <w:tcW w:w="1230" w:type="dxa"/>
          </w:tcPr>
          <w:p w14:paraId="5D630756"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712F25">
              <w:rPr>
                <w:rFonts w:ascii="Times New Roman" w:hAnsi="Times New Roman" w:cs="Times New Roman"/>
                <w:sz w:val="20"/>
                <w:szCs w:val="20"/>
                <w:highlight w:val="yellow"/>
              </w:rPr>
              <w:t>000BUF0000</w:t>
            </w:r>
          </w:p>
        </w:tc>
        <w:tc>
          <w:tcPr>
            <w:tcW w:w="941" w:type="dxa"/>
          </w:tcPr>
          <w:p w14:paraId="3B1D4E60"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763" w:type="dxa"/>
          </w:tcPr>
          <w:p w14:paraId="6E54946F"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1241" w:type="dxa"/>
            <w:noWrap/>
          </w:tcPr>
          <w:p w14:paraId="3DCF652E"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1241" w:type="dxa"/>
            <w:vMerge/>
            <w:vAlign w:val="center"/>
          </w:tcPr>
          <w:p w14:paraId="58695D1E"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r>
      <w:tr w:rsidR="00B71DED" w:rsidRPr="00F767B7" w14:paraId="429AD1FC" w14:textId="77777777" w:rsidTr="00F40941">
        <w:trPr>
          <w:trHeight w:val="405"/>
        </w:trPr>
        <w:tc>
          <w:tcPr>
            <w:tcW w:w="578" w:type="dxa"/>
            <w:vMerge/>
            <w:vAlign w:val="center"/>
          </w:tcPr>
          <w:p w14:paraId="1B817A7B"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696" w:type="dxa"/>
            <w:vMerge/>
            <w:vAlign w:val="center"/>
          </w:tcPr>
          <w:p w14:paraId="51447F79"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c>
          <w:tcPr>
            <w:tcW w:w="600" w:type="dxa"/>
            <w:noWrap/>
          </w:tcPr>
          <w:p w14:paraId="4BDB270A" w14:textId="77777777" w:rsidR="00B71DED" w:rsidRDefault="00B71DED" w:rsidP="00B71DED">
            <w:pPr>
              <w:shd w:val="clear" w:color="auto" w:fill="auto"/>
              <w:spacing w:before="120" w:after="120" w:line="120" w:lineRule="atLeast"/>
              <w:jc w:val="center"/>
            </w:pPr>
            <w:r w:rsidRPr="00367CE1">
              <w:rPr>
                <w:rFonts w:ascii="Times New Roman" w:hAnsi="Times New Roman" w:cs="Times New Roman"/>
                <w:sz w:val="20"/>
                <w:szCs w:val="20"/>
                <w:highlight w:val="yellow"/>
              </w:rPr>
              <w:t>000</w:t>
            </w:r>
          </w:p>
        </w:tc>
        <w:tc>
          <w:tcPr>
            <w:tcW w:w="1478" w:type="dxa"/>
            <w:vAlign w:val="center"/>
          </w:tcPr>
          <w:p w14:paraId="31757B8E"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000</w:t>
            </w:r>
            <w:r w:rsidRPr="00F767B7">
              <w:rPr>
                <w:rFonts w:ascii="Times New Roman" w:hAnsi="Times New Roman" w:cs="Times New Roman"/>
                <w:sz w:val="20"/>
                <w:szCs w:val="20"/>
                <w:highlight w:val="yellow"/>
              </w:rPr>
              <w:t>B</w:t>
            </w:r>
            <w:r>
              <w:rPr>
                <w:rFonts w:ascii="Times New Roman" w:hAnsi="Times New Roman" w:cs="Times New Roman"/>
                <w:sz w:val="20"/>
                <w:szCs w:val="20"/>
                <w:highlight w:val="yellow"/>
              </w:rPr>
              <w:t xml:space="preserve"> UF000</w:t>
            </w:r>
            <w:r w:rsidRPr="00F767B7">
              <w:rPr>
                <w:rFonts w:ascii="Times New Roman" w:hAnsi="Times New Roman" w:cs="Times New Roman"/>
                <w:sz w:val="20"/>
                <w:szCs w:val="20"/>
                <w:highlight w:val="yellow"/>
              </w:rPr>
              <w:t>0</w:t>
            </w:r>
          </w:p>
        </w:tc>
        <w:tc>
          <w:tcPr>
            <w:tcW w:w="1230" w:type="dxa"/>
          </w:tcPr>
          <w:p w14:paraId="0311D706"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712F25">
              <w:rPr>
                <w:rFonts w:ascii="Times New Roman" w:hAnsi="Times New Roman" w:cs="Times New Roman"/>
                <w:sz w:val="20"/>
                <w:szCs w:val="20"/>
                <w:highlight w:val="yellow"/>
              </w:rPr>
              <w:t>000BUF0000</w:t>
            </w:r>
          </w:p>
        </w:tc>
        <w:tc>
          <w:tcPr>
            <w:tcW w:w="941" w:type="dxa"/>
          </w:tcPr>
          <w:p w14:paraId="5E72ABE3"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763" w:type="dxa"/>
          </w:tcPr>
          <w:p w14:paraId="703911D5"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1241" w:type="dxa"/>
            <w:noWrap/>
          </w:tcPr>
          <w:p w14:paraId="586E1E93" w14:textId="77777777" w:rsidR="00B71DED" w:rsidRPr="00F767B7" w:rsidRDefault="00B71DED" w:rsidP="00B71DED">
            <w:pPr>
              <w:shd w:val="clear" w:color="auto" w:fill="auto"/>
              <w:spacing w:before="120" w:after="120" w:line="120" w:lineRule="atLeast"/>
              <w:jc w:val="center"/>
              <w:rPr>
                <w:rFonts w:ascii="Times New Roman" w:hAnsi="Times New Roman" w:cs="Times New Roman"/>
                <w:sz w:val="20"/>
                <w:szCs w:val="20"/>
                <w:highlight w:val="yellow"/>
              </w:rPr>
            </w:pPr>
            <w:r w:rsidRPr="004D784B">
              <w:rPr>
                <w:rFonts w:ascii="Times New Roman" w:hAnsi="Times New Roman" w:cs="Times New Roman"/>
                <w:sz w:val="20"/>
                <w:szCs w:val="20"/>
                <w:highlight w:val="yellow"/>
              </w:rPr>
              <w:t>000,00</w:t>
            </w:r>
          </w:p>
        </w:tc>
        <w:tc>
          <w:tcPr>
            <w:tcW w:w="1241" w:type="dxa"/>
            <w:vMerge/>
            <w:vAlign w:val="center"/>
          </w:tcPr>
          <w:p w14:paraId="1397D388" w14:textId="77777777" w:rsidR="00B71DED" w:rsidRPr="00F767B7" w:rsidRDefault="00B71DED" w:rsidP="00B71DED">
            <w:pPr>
              <w:shd w:val="clear" w:color="auto" w:fill="auto"/>
              <w:spacing w:before="120" w:after="120" w:line="120" w:lineRule="atLeast"/>
              <w:rPr>
                <w:rFonts w:ascii="Times New Roman" w:hAnsi="Times New Roman" w:cs="Times New Roman"/>
                <w:sz w:val="20"/>
                <w:szCs w:val="20"/>
                <w:highlight w:val="yellow"/>
              </w:rPr>
            </w:pPr>
          </w:p>
        </w:tc>
      </w:tr>
    </w:tbl>
    <w:p w14:paraId="4876989F" w14:textId="77777777" w:rsidR="00C610D3" w:rsidRPr="006B3A44" w:rsidRDefault="00C610D3" w:rsidP="006D4142">
      <w:pPr>
        <w:keepNext w:val="0"/>
        <w:shd w:val="clear" w:color="auto" w:fill="auto"/>
        <w:tabs>
          <w:tab w:val="clear" w:pos="708"/>
        </w:tabs>
        <w:suppressAutoHyphens w:val="0"/>
        <w:overflowPunct/>
        <w:spacing w:before="120" w:after="120" w:line="120" w:lineRule="atLeast"/>
        <w:ind w:left="3828"/>
        <w:jc w:val="both"/>
        <w:textAlignment w:val="auto"/>
        <w:rPr>
          <w:rFonts w:ascii="Times New Roman" w:hAnsi="Times New Roman" w:cs="Times New Roman"/>
          <w:color w:val="000000"/>
        </w:rPr>
      </w:pPr>
    </w:p>
    <w:p w14:paraId="08C9F112" w14:textId="77777777" w:rsidR="00AF2681" w:rsidRPr="00432D2F" w:rsidRDefault="00C610D3"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rPr>
      </w:pPr>
      <w:r>
        <w:rPr>
          <w:rFonts w:ascii="Times New Roman" w:hAnsi="Times New Roman" w:cs="Times New Roman"/>
          <w:b/>
        </w:rPr>
        <w:t xml:space="preserve">CLÁUSULA TERCEIRA – </w:t>
      </w:r>
      <w:r w:rsidR="00AF2681" w:rsidRPr="00432D2F">
        <w:rPr>
          <w:rFonts w:ascii="Times New Roman" w:hAnsi="Times New Roman" w:cs="Times New Roman"/>
          <w:b/>
        </w:rPr>
        <w:t>VALOR DO CONTRATO</w:t>
      </w:r>
      <w:r w:rsidR="00D77D12">
        <w:rPr>
          <w:rFonts w:ascii="Times New Roman" w:hAnsi="Times New Roman" w:cs="Times New Roman"/>
          <w:b/>
        </w:rPr>
        <w:t xml:space="preserve"> E REAJUSTAMENTO DE PREÇOS</w:t>
      </w:r>
    </w:p>
    <w:p w14:paraId="4631E2D5" w14:textId="77777777" w:rsidR="00AF2681" w:rsidRPr="00607409" w:rsidRDefault="004351B6"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r w:rsidRPr="004351B6">
        <w:rPr>
          <w:rFonts w:ascii="Times New Roman" w:hAnsi="Times New Roman" w:cs="Times New Roman"/>
        </w:rPr>
        <w:t xml:space="preserve">O valor total da contratação </w:t>
      </w:r>
      <w:r w:rsidR="00AF2681" w:rsidRPr="004351B6">
        <w:rPr>
          <w:rFonts w:ascii="Times New Roman" w:hAnsi="Times New Roman" w:cs="Times New Roman"/>
        </w:rPr>
        <w:t xml:space="preserve">é </w:t>
      </w:r>
      <w:r w:rsidR="00AF2681" w:rsidRPr="00607409">
        <w:rPr>
          <w:rFonts w:ascii="Times New Roman" w:hAnsi="Times New Roman" w:cs="Times New Roman"/>
          <w:color w:val="000000"/>
        </w:rPr>
        <w:t xml:space="preserve">de </w:t>
      </w:r>
      <w:r w:rsidR="00AF2681" w:rsidRPr="00F40941">
        <w:rPr>
          <w:rFonts w:ascii="Times New Roman" w:hAnsi="Times New Roman" w:cs="Times New Roman"/>
          <w:color w:val="000000"/>
          <w:highlight w:val="yellow"/>
        </w:rPr>
        <w:t>R</w:t>
      </w:r>
      <w:r w:rsidR="00AF2681" w:rsidRPr="00F40941">
        <w:rPr>
          <w:rFonts w:ascii="Times New Roman" w:hAnsi="Times New Roman" w:cs="Times New Roman"/>
          <w:color w:val="auto"/>
          <w:highlight w:val="yellow"/>
        </w:rPr>
        <w:t>$.......................... (..............)</w:t>
      </w:r>
      <w:r w:rsidR="00CD56C2" w:rsidRPr="00F40941">
        <w:rPr>
          <w:rFonts w:ascii="Times New Roman" w:hAnsi="Times New Roman" w:cs="Times New Roman"/>
          <w:color w:val="auto"/>
          <w:highlight w:val="yellow"/>
        </w:rPr>
        <w:t>.</w:t>
      </w:r>
    </w:p>
    <w:p w14:paraId="02D7CE10" w14:textId="77777777" w:rsidR="005D0D87" w:rsidRPr="00C610D3"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5D0D87">
        <w:rPr>
          <w:rFonts w:ascii="Times New Roman" w:hAnsi="Times New Roman" w:cs="Times New Roman"/>
        </w:rPr>
        <w:t xml:space="preserve">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w:t>
      </w:r>
      <w:r w:rsidRPr="00C610D3">
        <w:rPr>
          <w:rFonts w:ascii="Times New Roman" w:hAnsi="Times New Roman" w:cs="Times New Roman"/>
          <w:color w:val="000000"/>
        </w:rPr>
        <w:t>do objeto da contratação.</w:t>
      </w:r>
    </w:p>
    <w:p w14:paraId="2C08F6A2" w14:textId="77777777" w:rsidR="00260FBF" w:rsidRPr="00C610D3" w:rsidRDefault="00260FBF"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C610D3">
        <w:rPr>
          <w:rFonts w:ascii="Times New Roman" w:hAnsi="Times New Roman" w:cs="Times New Roman"/>
          <w:color w:val="000000"/>
        </w:rPr>
        <w:lastRenderedPageBreak/>
        <w:t>Caso decorra período superior a um ano, contado a partir do mês-base do Orçamento Referencial, os preços contratuais</w:t>
      </w:r>
      <w:r w:rsidR="00014F14">
        <w:rPr>
          <w:rFonts w:ascii="Times New Roman" w:hAnsi="Times New Roman" w:cs="Times New Roman"/>
          <w:color w:val="000000"/>
        </w:rPr>
        <w:t>, pactuados em moeda corrente no país,</w:t>
      </w:r>
      <w:r w:rsidRPr="00C610D3">
        <w:rPr>
          <w:rFonts w:ascii="Times New Roman" w:hAnsi="Times New Roman" w:cs="Times New Roman"/>
          <w:color w:val="000000"/>
        </w:rPr>
        <w:t xml:space="preserve"> poderão ser reajustados, exclusivamente para as obrigações iniciadas e concluídas após a ocorrência da anualidade, mediante solicitação da Contratada, aplicando-se os índices setoriais apurados e fornecidos pela Fundação Getúlio Vargas, disponíveis no sítio eletrônico do DNIT, com base nos valores dos índices do 1º mês de cada período subsequente de 12 (doze) meses.</w:t>
      </w:r>
    </w:p>
    <w:p w14:paraId="6EEA6EE1" w14:textId="77777777" w:rsidR="00260FBF" w:rsidRPr="00C610D3" w:rsidRDefault="00260FBF"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C610D3">
        <w:rPr>
          <w:rFonts w:ascii="Times New Roman" w:hAnsi="Times New Roman" w:cs="Times New Roman"/>
          <w:color w:val="000000"/>
        </w:rPr>
        <w:t>Nos reajustamentos subsequentes ao primeiro, o interregno mínimo de um ano será contado a partir dos efeitos financeiros do último reajuste.</w:t>
      </w:r>
    </w:p>
    <w:p w14:paraId="32ACB044" w14:textId="77777777" w:rsidR="00260FBF" w:rsidRPr="00C610D3" w:rsidRDefault="00260FBF"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C610D3">
        <w:rPr>
          <w:rFonts w:ascii="Times New Roman" w:hAnsi="Times New Roman" w:cs="Times New Roman"/>
          <w:color w:val="000000"/>
        </w:rPr>
        <w:t>Os reajustamentos dos preços unitários do contrato serão calculados pela equação a seguir:</w:t>
      </w:r>
    </w:p>
    <w:p w14:paraId="25F2E45E" w14:textId="77777777" w:rsidR="00260FBF" w:rsidRPr="00260FBF" w:rsidRDefault="00260FBF" w:rsidP="006D4142">
      <w:pPr>
        <w:shd w:val="clear" w:color="auto" w:fill="auto"/>
        <w:spacing w:before="120" w:after="120" w:line="120" w:lineRule="atLeast"/>
        <w:rPr>
          <w:rFonts w:ascii="Times New Roman" w:hAnsi="Times New Roman" w:cs="Times New Roman"/>
          <w:sz w:val="22"/>
          <w:szCs w:val="22"/>
        </w:rPr>
      </w:pPr>
      <m:oMathPara>
        <m:oMath>
          <m:r>
            <w:rPr>
              <w:rFonts w:ascii="Cambria Math" w:hAnsi="Cambria Math" w:cs="Times New Roman"/>
              <w:sz w:val="22"/>
              <w:szCs w:val="22"/>
            </w:rPr>
            <m:t>R</m:t>
          </m:r>
          <m:r>
            <m:rPr>
              <m:sty m:val="p"/>
            </m:rP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w:rPr>
                      <w:rFonts w:ascii="Cambria Math" w:hAnsi="Cambria Math" w:cs="Times New Roman"/>
                      <w:sz w:val="22"/>
                      <w:szCs w:val="22"/>
                    </w:rPr>
                    <m:t>I</m:t>
                  </m:r>
                </m:e>
                <m:sub>
                  <m:r>
                    <w:rPr>
                      <w:rFonts w:ascii="Cambria Math" w:hAnsi="Cambria Math" w:cs="Times New Roman"/>
                      <w:sz w:val="22"/>
                      <w:szCs w:val="22"/>
                    </w:rPr>
                    <m:t>i</m:t>
                  </m:r>
                </m:sub>
              </m:sSub>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I</m:t>
                  </m:r>
                </m:e>
                <m:sub>
                  <m:r>
                    <m:rPr>
                      <m:sty m:val="p"/>
                    </m:rPr>
                    <w:rPr>
                      <w:rFonts w:ascii="Cambria Math" w:hAnsi="Cambria Math" w:cs="Times New Roman"/>
                      <w:sz w:val="22"/>
                      <w:szCs w:val="22"/>
                    </w:rPr>
                    <m:t>0</m:t>
                  </m:r>
                </m:sub>
              </m:sSub>
            </m:num>
            <m:den>
              <m:sSub>
                <m:sSubPr>
                  <m:ctrlPr>
                    <w:rPr>
                      <w:rFonts w:ascii="Cambria Math" w:hAnsi="Cambria Math" w:cs="Times New Roman"/>
                      <w:sz w:val="22"/>
                      <w:szCs w:val="22"/>
                    </w:rPr>
                  </m:ctrlPr>
                </m:sSubPr>
                <m:e>
                  <m:r>
                    <w:rPr>
                      <w:rFonts w:ascii="Cambria Math" w:hAnsi="Cambria Math" w:cs="Times New Roman"/>
                      <w:sz w:val="22"/>
                      <w:szCs w:val="22"/>
                    </w:rPr>
                    <m:t>I</m:t>
                  </m:r>
                </m:e>
                <m:sub>
                  <m:r>
                    <m:rPr>
                      <m:sty m:val="p"/>
                    </m:rPr>
                    <w:rPr>
                      <w:rFonts w:ascii="Cambria Math" w:hAnsi="Cambria Math" w:cs="Times New Roman"/>
                      <w:sz w:val="22"/>
                      <w:szCs w:val="22"/>
                    </w:rPr>
                    <m:t>0</m:t>
                  </m:r>
                </m:sub>
              </m:sSub>
            </m:den>
          </m:f>
          <m:r>
            <m:rPr>
              <m:sty m:val="p"/>
            </m:rPr>
            <w:rPr>
              <w:rFonts w:ascii="Cambria Math" w:hAnsi="Cambria Math" w:cs="Times New Roman"/>
              <w:sz w:val="22"/>
              <w:szCs w:val="22"/>
            </w:rPr>
            <m:t>*</m:t>
          </m:r>
          <m:r>
            <w:rPr>
              <w:rFonts w:ascii="Cambria Math" w:hAnsi="Cambria Math" w:cs="Times New Roman"/>
              <w:sz w:val="22"/>
              <w:szCs w:val="22"/>
            </w:rPr>
            <m:t>V</m:t>
          </m:r>
        </m:oMath>
      </m:oMathPara>
    </w:p>
    <w:p w14:paraId="722F9E72" w14:textId="77777777" w:rsidR="00260FBF" w:rsidRPr="00260FBF" w:rsidRDefault="00260FBF" w:rsidP="006D4142">
      <w:pPr>
        <w:pStyle w:val="SemEspaamento"/>
        <w:spacing w:before="120" w:after="120" w:line="120" w:lineRule="atLeast"/>
        <w:ind w:left="1416"/>
        <w:rPr>
          <w:rFonts w:ascii="Times New Roman" w:hAnsi="Times New Roman" w:cs="Times New Roman"/>
        </w:rPr>
      </w:pPr>
      <w:r w:rsidRPr="00260FBF">
        <w:rPr>
          <w:rFonts w:ascii="Times New Roman" w:hAnsi="Times New Roman" w:cs="Times New Roman"/>
        </w:rPr>
        <w:t>Em que:</w:t>
      </w:r>
    </w:p>
    <w:p w14:paraId="27DE7360" w14:textId="77777777" w:rsidR="00260FBF" w:rsidRPr="00260FBF" w:rsidRDefault="00260FBF" w:rsidP="006D4142">
      <w:pPr>
        <w:pStyle w:val="SemEspaamento"/>
        <w:spacing w:before="120" w:after="120" w:line="120" w:lineRule="atLeast"/>
        <w:ind w:left="1416"/>
        <w:rPr>
          <w:rFonts w:ascii="Times New Roman" w:hAnsi="Times New Roman" w:cs="Times New Roman"/>
        </w:rPr>
      </w:pPr>
      <w:r w:rsidRPr="00260FBF">
        <w:rPr>
          <w:rFonts w:ascii="Times New Roman" w:hAnsi="Times New Roman" w:cs="Times New Roman"/>
        </w:rPr>
        <w:t>R: valor da parcela de reajustamento a ser calculada;</w:t>
      </w:r>
    </w:p>
    <w:p w14:paraId="1BFCFC60" w14:textId="77777777" w:rsidR="00260FBF" w:rsidRPr="00260FBF" w:rsidRDefault="00C042F4" w:rsidP="006D4142">
      <w:pPr>
        <w:pStyle w:val="SemEspaamento"/>
        <w:spacing w:before="120" w:after="120" w:line="120" w:lineRule="atLeast"/>
        <w:ind w:left="1416"/>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oMath>
      <w:r w:rsidR="00260FBF" w:rsidRPr="00260FBF">
        <w:rPr>
          <w:rFonts w:ascii="Times New Roman" w:hAnsi="Times New Roman" w:cs="Times New Roman"/>
        </w:rPr>
        <w:t>: índice de preço verificado no mês-base do contrato;</w:t>
      </w:r>
    </w:p>
    <w:p w14:paraId="536AA1D3" w14:textId="77777777" w:rsidR="00260FBF" w:rsidRPr="00260FBF" w:rsidRDefault="00C042F4" w:rsidP="006D4142">
      <w:pPr>
        <w:pStyle w:val="SemEspaamento"/>
        <w:spacing w:before="120" w:after="120" w:line="120" w:lineRule="atLeast"/>
        <w:ind w:left="1416"/>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i</m:t>
            </m:r>
          </m:sub>
        </m:sSub>
      </m:oMath>
      <w:r w:rsidR="00260FBF" w:rsidRPr="00260FBF">
        <w:rPr>
          <w:rFonts w:ascii="Times New Roman" w:hAnsi="Times New Roman" w:cs="Times New Roman"/>
        </w:rPr>
        <w:t>: índice de preço referente ao mês de reajustamento;</w:t>
      </w:r>
    </w:p>
    <w:p w14:paraId="6DA3924D" w14:textId="52EC351C" w:rsidR="00260FBF" w:rsidRPr="00DF5EDF" w:rsidRDefault="00260FBF" w:rsidP="00DF5EDF">
      <w:pPr>
        <w:pStyle w:val="SemEspaamento"/>
        <w:spacing w:before="120" w:after="120" w:line="120" w:lineRule="atLeast"/>
        <w:ind w:left="1416"/>
        <w:rPr>
          <w:rFonts w:ascii="Times New Roman" w:hAnsi="Times New Roman" w:cs="Times New Roman"/>
        </w:rPr>
      </w:pPr>
      <w:r w:rsidRPr="00260FBF">
        <w:rPr>
          <w:rFonts w:ascii="Times New Roman" w:hAnsi="Times New Roman" w:cs="Times New Roman"/>
        </w:rPr>
        <w:t>V: valor a preços iniciais da parcela do contrato a ser reajustado;</w:t>
      </w:r>
    </w:p>
    <w:p w14:paraId="373085F1" w14:textId="77777777" w:rsidR="00260FBF" w:rsidRPr="00C610D3" w:rsidRDefault="00260FBF"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C610D3">
        <w:rPr>
          <w:rFonts w:ascii="Times New Roman" w:hAnsi="Times New Roman" w:cs="Times New Roman"/>
          <w:color w:val="000000"/>
        </w:rPr>
        <w:t xml:space="preserve">Para itens que necessitem ser reajustados por mais de um índice, as parcelas que compõem esses itens deverão ser desmembradas, passando cada parcela a ser corrigida pelo seu respectivo índice, de acordo com a </w:t>
      </w:r>
      <w:bookmarkStart w:id="0" w:name="_Hlk37091457"/>
      <w:r w:rsidRPr="00C610D3">
        <w:rPr>
          <w:rFonts w:ascii="Times New Roman" w:hAnsi="Times New Roman" w:cs="Times New Roman"/>
          <w:color w:val="000000"/>
        </w:rPr>
        <w:t>Instrução de Serviço/DG n° 0</w:t>
      </w:r>
      <w:r w:rsidR="00366156">
        <w:rPr>
          <w:rFonts w:ascii="Times New Roman" w:hAnsi="Times New Roman" w:cs="Times New Roman"/>
          <w:color w:val="000000"/>
        </w:rPr>
        <w:t>1</w:t>
      </w:r>
      <w:r w:rsidRPr="00C610D3">
        <w:rPr>
          <w:rFonts w:ascii="Times New Roman" w:hAnsi="Times New Roman" w:cs="Times New Roman"/>
          <w:color w:val="000000"/>
        </w:rPr>
        <w:t>/201</w:t>
      </w:r>
      <w:r w:rsidR="00366156">
        <w:rPr>
          <w:rFonts w:ascii="Times New Roman" w:hAnsi="Times New Roman" w:cs="Times New Roman"/>
          <w:color w:val="000000"/>
        </w:rPr>
        <w:t>9</w:t>
      </w:r>
      <w:r w:rsidRPr="00C610D3">
        <w:rPr>
          <w:rFonts w:ascii="Times New Roman" w:hAnsi="Times New Roman" w:cs="Times New Roman"/>
          <w:color w:val="000000"/>
        </w:rPr>
        <w:t xml:space="preserve">, de </w:t>
      </w:r>
      <w:r w:rsidR="00366156">
        <w:rPr>
          <w:rFonts w:ascii="Times New Roman" w:hAnsi="Times New Roman" w:cs="Times New Roman"/>
          <w:color w:val="000000"/>
        </w:rPr>
        <w:t>02</w:t>
      </w:r>
      <w:r w:rsidRPr="00C610D3">
        <w:rPr>
          <w:rFonts w:ascii="Times New Roman" w:hAnsi="Times New Roman" w:cs="Times New Roman"/>
          <w:color w:val="000000"/>
        </w:rPr>
        <w:t xml:space="preserve"> de </w:t>
      </w:r>
      <w:r w:rsidR="00366156">
        <w:rPr>
          <w:rFonts w:ascii="Times New Roman" w:hAnsi="Times New Roman" w:cs="Times New Roman"/>
          <w:color w:val="000000"/>
        </w:rPr>
        <w:t>janeiro</w:t>
      </w:r>
      <w:r w:rsidRPr="00C610D3">
        <w:rPr>
          <w:rFonts w:ascii="Times New Roman" w:hAnsi="Times New Roman" w:cs="Times New Roman"/>
          <w:color w:val="000000"/>
        </w:rPr>
        <w:t xml:space="preserve"> de 201</w:t>
      </w:r>
      <w:r w:rsidR="00366156">
        <w:rPr>
          <w:rFonts w:ascii="Times New Roman" w:hAnsi="Times New Roman" w:cs="Times New Roman"/>
          <w:color w:val="000000"/>
        </w:rPr>
        <w:t>9</w:t>
      </w:r>
      <w:bookmarkEnd w:id="0"/>
      <w:r w:rsidRPr="00C610D3">
        <w:rPr>
          <w:rFonts w:ascii="Times New Roman" w:hAnsi="Times New Roman" w:cs="Times New Roman"/>
          <w:color w:val="000000"/>
        </w:rPr>
        <w:t>, ou outra que venha a substituí-la.</w:t>
      </w:r>
    </w:p>
    <w:p w14:paraId="5B8F2CAA" w14:textId="77777777" w:rsidR="00260FBF" w:rsidRPr="00C610D3" w:rsidRDefault="00260FBF"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C610D3">
        <w:rPr>
          <w:rFonts w:ascii="Times New Roman" w:hAnsi="Times New Roman" w:cs="Times New Roman"/>
          <w:color w:val="000000"/>
        </w:rPr>
        <w:t xml:space="preserve">Caso o índice estabelecido para reajustamento venha a ser extinto ou de qualquer forma não possa mais ser utilizado, será adotado em substituição, mediante </w:t>
      </w:r>
      <w:r w:rsidR="00B547AE">
        <w:rPr>
          <w:rFonts w:ascii="Times New Roman" w:hAnsi="Times New Roman" w:cs="Times New Roman"/>
          <w:color w:val="000000"/>
        </w:rPr>
        <w:t>a</w:t>
      </w:r>
      <w:r w:rsidRPr="00C610D3">
        <w:rPr>
          <w:rFonts w:ascii="Times New Roman" w:hAnsi="Times New Roman" w:cs="Times New Roman"/>
          <w:color w:val="000000"/>
        </w:rPr>
        <w:t xml:space="preserve">ditamento do </w:t>
      </w:r>
      <w:r w:rsidR="00B547AE">
        <w:rPr>
          <w:rFonts w:ascii="Times New Roman" w:hAnsi="Times New Roman" w:cs="Times New Roman"/>
          <w:color w:val="000000"/>
        </w:rPr>
        <w:t>c</w:t>
      </w:r>
      <w:r w:rsidRPr="00C610D3">
        <w:rPr>
          <w:rFonts w:ascii="Times New Roman" w:hAnsi="Times New Roman" w:cs="Times New Roman"/>
          <w:color w:val="000000"/>
        </w:rPr>
        <w:t>ontrato, o que vier a ser determinado pela legislação então em vigor.</w:t>
      </w:r>
    </w:p>
    <w:p w14:paraId="1EB165DA" w14:textId="77777777" w:rsidR="00260FBF" w:rsidRDefault="00260FBF"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r w:rsidRPr="00C610D3">
        <w:rPr>
          <w:rFonts w:ascii="Times New Roman" w:hAnsi="Times New Roman" w:cs="Times New Roman"/>
          <w:color w:val="000000"/>
        </w:rPr>
        <w:t>Os casos omissos devem ser resolvidos pela Coordenação-Geral de Custos de Infraestrutura de Transportes e pela Diretoria de Infraestrutura Rodoviária.</w:t>
      </w:r>
    </w:p>
    <w:p w14:paraId="169D2BD9" w14:textId="77777777" w:rsidR="00014F14" w:rsidRPr="00C610D3" w:rsidRDefault="00014F14" w:rsidP="006D4142">
      <w:pPr>
        <w:keepNext w:val="0"/>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000000"/>
        </w:rPr>
      </w:pPr>
    </w:p>
    <w:p w14:paraId="26A7DA88" w14:textId="77777777" w:rsidR="00AF2681"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rPr>
      </w:pPr>
      <w:r w:rsidRPr="00607409">
        <w:rPr>
          <w:rFonts w:ascii="Times New Roman" w:hAnsi="Times New Roman" w:cs="Times New Roman"/>
          <w:b/>
        </w:rPr>
        <w:t>CLÁUSULA QUARTA – DOTAÇÃO ORÇAMENTÁRIA</w:t>
      </w:r>
    </w:p>
    <w:p w14:paraId="10775DD0" w14:textId="77777777" w:rsidR="00AF2681" w:rsidRPr="00607409"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r w:rsidRPr="00607409">
        <w:rPr>
          <w:rFonts w:ascii="Times New Roman" w:hAnsi="Times New Roman" w:cs="Times New Roman"/>
        </w:rPr>
        <w:t xml:space="preserve">As despesas decorrentes desta contratação estão programadas em dotação orçamentária própria, prevista no orçamento da União, para o exercício de </w:t>
      </w:r>
      <w:r w:rsidR="00C725A4" w:rsidRPr="00B547AE">
        <w:rPr>
          <w:rFonts w:ascii="Times New Roman" w:hAnsi="Times New Roman" w:cs="Times New Roman"/>
          <w:highlight w:val="yellow"/>
        </w:rPr>
        <w:t>20</w:t>
      </w:r>
      <w:r w:rsidR="00C725A4" w:rsidRPr="00B547AE">
        <w:rPr>
          <w:rFonts w:ascii="Times New Roman" w:hAnsi="Times New Roman" w:cs="Times New Roman"/>
          <w:color w:val="auto"/>
          <w:highlight w:val="yellow"/>
        </w:rPr>
        <w:t>…</w:t>
      </w:r>
      <w:r w:rsidRPr="00607409">
        <w:rPr>
          <w:rFonts w:ascii="Times New Roman" w:hAnsi="Times New Roman" w:cs="Times New Roman"/>
        </w:rPr>
        <w:t>, na classificação abaixo:</w:t>
      </w:r>
    </w:p>
    <w:p w14:paraId="4E56B633" w14:textId="77777777" w:rsidR="00AF2681" w:rsidRPr="00B547AE" w:rsidRDefault="00AF2681" w:rsidP="006D4142">
      <w:pPr>
        <w:shd w:val="clear" w:color="auto" w:fill="auto"/>
        <w:spacing w:before="120" w:after="120" w:line="120" w:lineRule="atLeast"/>
        <w:ind w:left="1134"/>
        <w:jc w:val="both"/>
        <w:rPr>
          <w:rFonts w:ascii="Times New Roman" w:hAnsi="Times New Roman" w:cs="Times New Roman"/>
          <w:highlight w:val="yellow"/>
        </w:rPr>
      </w:pPr>
      <w:r w:rsidRPr="00B547AE">
        <w:rPr>
          <w:rFonts w:ascii="Times New Roman" w:hAnsi="Times New Roman" w:cs="Times New Roman"/>
          <w:highlight w:val="yellow"/>
        </w:rPr>
        <w:t xml:space="preserve">Gestão/Unidade:  </w:t>
      </w:r>
    </w:p>
    <w:p w14:paraId="6F98A0DC" w14:textId="77777777" w:rsidR="00AF2681" w:rsidRPr="00B547AE" w:rsidRDefault="00AF2681" w:rsidP="006D4142">
      <w:pPr>
        <w:shd w:val="clear" w:color="auto" w:fill="auto"/>
        <w:spacing w:before="120" w:after="120" w:line="120" w:lineRule="atLeast"/>
        <w:ind w:left="1134"/>
        <w:jc w:val="both"/>
        <w:rPr>
          <w:rFonts w:ascii="Times New Roman" w:hAnsi="Times New Roman" w:cs="Times New Roman"/>
          <w:highlight w:val="yellow"/>
        </w:rPr>
      </w:pPr>
      <w:r w:rsidRPr="00B547AE">
        <w:rPr>
          <w:rFonts w:ascii="Times New Roman" w:hAnsi="Times New Roman" w:cs="Times New Roman"/>
          <w:highlight w:val="yellow"/>
        </w:rPr>
        <w:t xml:space="preserve">Fonte: </w:t>
      </w:r>
    </w:p>
    <w:p w14:paraId="4D600C0F" w14:textId="77777777" w:rsidR="00AF2681" w:rsidRPr="00B547AE" w:rsidRDefault="00AF2681" w:rsidP="006D4142">
      <w:pPr>
        <w:shd w:val="clear" w:color="auto" w:fill="auto"/>
        <w:spacing w:before="120" w:after="120" w:line="120" w:lineRule="atLeast"/>
        <w:ind w:left="1134"/>
        <w:jc w:val="both"/>
        <w:rPr>
          <w:rFonts w:ascii="Times New Roman" w:hAnsi="Times New Roman" w:cs="Times New Roman"/>
          <w:highlight w:val="yellow"/>
        </w:rPr>
      </w:pPr>
      <w:r w:rsidRPr="00B547AE">
        <w:rPr>
          <w:rFonts w:ascii="Times New Roman" w:hAnsi="Times New Roman" w:cs="Times New Roman"/>
          <w:highlight w:val="yellow"/>
        </w:rPr>
        <w:t xml:space="preserve">Programa de Trabalho:  </w:t>
      </w:r>
    </w:p>
    <w:p w14:paraId="78BB8A44" w14:textId="77777777" w:rsidR="00AF2681" w:rsidRPr="00B547AE" w:rsidRDefault="00AF2681" w:rsidP="006D4142">
      <w:pPr>
        <w:shd w:val="clear" w:color="auto" w:fill="auto"/>
        <w:spacing w:before="120" w:after="120" w:line="120" w:lineRule="atLeast"/>
        <w:ind w:left="1134"/>
        <w:jc w:val="both"/>
        <w:rPr>
          <w:rFonts w:ascii="Times New Roman" w:hAnsi="Times New Roman" w:cs="Times New Roman"/>
          <w:highlight w:val="yellow"/>
        </w:rPr>
      </w:pPr>
      <w:r w:rsidRPr="00B547AE">
        <w:rPr>
          <w:rFonts w:ascii="Times New Roman" w:hAnsi="Times New Roman" w:cs="Times New Roman"/>
          <w:highlight w:val="yellow"/>
        </w:rPr>
        <w:t xml:space="preserve">Elemento de Despesa:  </w:t>
      </w:r>
    </w:p>
    <w:p w14:paraId="4DB44558" w14:textId="77777777" w:rsidR="0000187B" w:rsidRDefault="00AF2681" w:rsidP="004351B6">
      <w:pPr>
        <w:shd w:val="clear" w:color="auto" w:fill="auto"/>
        <w:spacing w:before="120" w:after="120" w:line="120" w:lineRule="atLeast"/>
        <w:ind w:left="1134"/>
        <w:jc w:val="both"/>
        <w:rPr>
          <w:rFonts w:ascii="Times New Roman" w:hAnsi="Times New Roman" w:cs="Times New Roman"/>
        </w:rPr>
      </w:pPr>
      <w:r w:rsidRPr="00B547AE">
        <w:rPr>
          <w:rFonts w:ascii="Times New Roman" w:hAnsi="Times New Roman" w:cs="Times New Roman"/>
          <w:highlight w:val="yellow"/>
        </w:rPr>
        <w:t>PI:</w:t>
      </w:r>
    </w:p>
    <w:p w14:paraId="17D51784" w14:textId="77777777" w:rsidR="004351B6" w:rsidRPr="004351B6" w:rsidRDefault="004351B6" w:rsidP="004351B6">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r w:rsidRPr="004351B6">
        <w:rPr>
          <w:rFonts w:ascii="Times New Roman" w:hAnsi="Times New Roman" w:cs="Times New Roman"/>
        </w:rPr>
        <w:t xml:space="preserve">No(s) exercício(s) seguinte(s), correrão à conta dos recursos próprios para atender às despesas da mesma natureza, cuja alocação será feita no início de cada exercício financeiro. </w:t>
      </w:r>
    </w:p>
    <w:p w14:paraId="64F3CE8F" w14:textId="77777777" w:rsidR="004351B6" w:rsidRDefault="004351B6" w:rsidP="006D4142">
      <w:pPr>
        <w:shd w:val="clear" w:color="auto" w:fill="auto"/>
        <w:spacing w:before="120" w:after="120" w:line="120" w:lineRule="atLeast"/>
        <w:ind w:left="1134"/>
        <w:jc w:val="both"/>
        <w:rPr>
          <w:rFonts w:ascii="Times New Roman" w:hAnsi="Times New Roman" w:cs="Times New Roman"/>
        </w:rPr>
      </w:pPr>
    </w:p>
    <w:p w14:paraId="78483935" w14:textId="77777777" w:rsidR="00AF2681" w:rsidRPr="00432D2F"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rPr>
      </w:pPr>
      <w:r w:rsidRPr="00607409">
        <w:rPr>
          <w:rFonts w:ascii="Times New Roman" w:hAnsi="Times New Roman" w:cs="Times New Roman"/>
          <w:b/>
        </w:rPr>
        <w:t>CLÁUSULA QUINTA – PAGAMENTO</w:t>
      </w:r>
    </w:p>
    <w:p w14:paraId="05C7B0BA" w14:textId="77777777" w:rsidR="004351B6" w:rsidRPr="004351B6" w:rsidRDefault="004351B6" w:rsidP="004351B6">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r w:rsidRPr="004351B6">
        <w:rPr>
          <w:rFonts w:ascii="Times New Roman" w:hAnsi="Times New Roman" w:cs="Times New Roman"/>
        </w:rPr>
        <w:lastRenderedPageBreak/>
        <w:t xml:space="preserve">O prazo para pagamento à </w:t>
      </w:r>
      <w:r>
        <w:rPr>
          <w:rFonts w:ascii="Times New Roman" w:hAnsi="Times New Roman" w:cs="Times New Roman"/>
        </w:rPr>
        <w:t xml:space="preserve">(ao) </w:t>
      </w:r>
      <w:r w:rsidRPr="004351B6">
        <w:rPr>
          <w:rFonts w:ascii="Times New Roman" w:hAnsi="Times New Roman" w:cs="Times New Roman"/>
        </w:rPr>
        <w:t>CONTRATADA</w:t>
      </w:r>
      <w:r>
        <w:rPr>
          <w:rFonts w:ascii="Times New Roman" w:hAnsi="Times New Roman" w:cs="Times New Roman"/>
        </w:rPr>
        <w:t xml:space="preserve"> (o)</w:t>
      </w:r>
      <w:r w:rsidRPr="004351B6">
        <w:rPr>
          <w:rFonts w:ascii="Times New Roman" w:hAnsi="Times New Roman" w:cs="Times New Roman"/>
        </w:rPr>
        <w:t xml:space="preserve"> e demais condições a ele referentes encontram-se definidos no Termo de Referência e no Anexo XI da IN SEGES/MP nº 5/2017, e ainda: </w:t>
      </w:r>
    </w:p>
    <w:p w14:paraId="58D37675" w14:textId="77777777" w:rsidR="004351B6" w:rsidRDefault="004351B6" w:rsidP="004351B6">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rPr>
      </w:pPr>
      <w:r w:rsidRPr="004351B6">
        <w:rPr>
          <w:rFonts w:ascii="Times New Roman" w:hAnsi="Times New Roman" w:cs="Times New Roman"/>
        </w:rPr>
        <w:t>A Nota Fiscal/Fatura deverá estar devidamente acompanhada das respectivas comprovações de regularidade para com os encargos previdenciários, trabalhistas e fiscais;</w:t>
      </w:r>
    </w:p>
    <w:p w14:paraId="43744AC2" w14:textId="77777777" w:rsidR="004351B6" w:rsidRPr="004351B6" w:rsidRDefault="004351B6" w:rsidP="004351B6">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rPr>
      </w:pPr>
      <w:r w:rsidRPr="004351B6">
        <w:rPr>
          <w:rFonts w:ascii="Times New Roman" w:hAnsi="Times New Roman" w:cs="Times New Roman"/>
        </w:rPr>
        <w:t>O pagamento mensal fica condicionado a comprovação do pagamento das obrigações trabalhistas, previdenciárias e para com o Fundo de Garantia do Tempo de Serviço – FGTS pela contratada relativas aos empregados que tenham participado da execução dos serviços contratados;</w:t>
      </w:r>
    </w:p>
    <w:p w14:paraId="5F64CFAA" w14:textId="77777777" w:rsidR="00751681" w:rsidRPr="00751681" w:rsidRDefault="00480823" w:rsidP="004351B6">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r w:rsidRPr="00751681">
        <w:rPr>
          <w:rFonts w:ascii="Times New Roman" w:hAnsi="Times New Roman" w:cs="Times New Roman"/>
        </w:rPr>
        <w:t>Os valores a serem pagos, no caso de ocorrer atraso na data prevista para pagamento, serão atualiza</w:t>
      </w:r>
      <w:r w:rsidR="003F430E">
        <w:rPr>
          <w:rFonts w:ascii="Times New Roman" w:hAnsi="Times New Roman" w:cs="Times New Roman"/>
        </w:rPr>
        <w:t>dos financeiramente, desde que a</w:t>
      </w:r>
      <w:r w:rsidRPr="00751681">
        <w:rPr>
          <w:rFonts w:ascii="Times New Roman" w:hAnsi="Times New Roman" w:cs="Times New Roman"/>
        </w:rPr>
        <w:t xml:space="preserve"> </w:t>
      </w:r>
      <w:r w:rsidR="003F430E" w:rsidRPr="00751681">
        <w:rPr>
          <w:rFonts w:ascii="Times New Roman" w:hAnsi="Times New Roman" w:cs="Times New Roman"/>
        </w:rPr>
        <w:t>CONTRATAD</w:t>
      </w:r>
      <w:r w:rsidR="003F430E">
        <w:rPr>
          <w:rFonts w:ascii="Times New Roman" w:hAnsi="Times New Roman" w:cs="Times New Roman"/>
        </w:rPr>
        <w:t>A</w:t>
      </w:r>
      <w:r w:rsidRPr="00751681">
        <w:rPr>
          <w:rFonts w:ascii="Times New Roman" w:hAnsi="Times New Roman" w:cs="Times New Roman"/>
        </w:rPr>
        <w:t xml:space="preserve"> não tenha dado causa ao atraso</w:t>
      </w:r>
      <w:r w:rsidR="00751681">
        <w:rPr>
          <w:rFonts w:ascii="Times New Roman" w:hAnsi="Times New Roman" w:cs="Times New Roman"/>
        </w:rPr>
        <w:t xml:space="preserve">, restando </w:t>
      </w:r>
      <w:r w:rsidR="00751681" w:rsidRPr="00751681">
        <w:rPr>
          <w:rFonts w:ascii="Times New Roman" w:hAnsi="Times New Roman" w:cs="Times New Roman"/>
        </w:rPr>
        <w:t xml:space="preserve">convencionado que a taxa de compensação financeira devida pela </w:t>
      </w:r>
      <w:r w:rsidR="003F430E" w:rsidRPr="00751681">
        <w:rPr>
          <w:rFonts w:ascii="Times New Roman" w:hAnsi="Times New Roman" w:cs="Times New Roman"/>
        </w:rPr>
        <w:t>CONTRATANTE</w:t>
      </w:r>
      <w:r w:rsidR="00751681" w:rsidRPr="00751681">
        <w:rPr>
          <w:rFonts w:ascii="Times New Roman" w:hAnsi="Times New Roman" w:cs="Times New Roman"/>
        </w:rPr>
        <w:t>, entre a data do vencimento e o efetivo adimplemento da parcela, é calculada mediante a aplicação da seguinte fórmula:</w:t>
      </w:r>
    </w:p>
    <w:p w14:paraId="397F88C5" w14:textId="77777777" w:rsidR="00751681" w:rsidRPr="00751681" w:rsidRDefault="00751681" w:rsidP="006D4142">
      <w:pPr>
        <w:pStyle w:val="SemEspaamento"/>
        <w:spacing w:before="120" w:after="120" w:line="120" w:lineRule="atLeast"/>
        <w:ind w:left="1416"/>
        <w:rPr>
          <w:rFonts w:ascii="Times New Roman" w:hAnsi="Times New Roman" w:cs="Times New Roman"/>
        </w:rPr>
      </w:pPr>
      <w:r w:rsidRPr="00751681">
        <w:rPr>
          <w:rFonts w:ascii="Times New Roman" w:hAnsi="Times New Roman" w:cs="Times New Roman"/>
        </w:rPr>
        <w:t>EM = I x N x VP, sendo:</w:t>
      </w:r>
    </w:p>
    <w:p w14:paraId="6CAEC980" w14:textId="77777777" w:rsidR="00751681" w:rsidRPr="00751681" w:rsidRDefault="00751681" w:rsidP="006D4142">
      <w:pPr>
        <w:pStyle w:val="SemEspaamento"/>
        <w:spacing w:before="120" w:after="120" w:line="120" w:lineRule="atLeast"/>
        <w:ind w:left="1416"/>
        <w:rPr>
          <w:rFonts w:ascii="Times New Roman" w:hAnsi="Times New Roman" w:cs="Times New Roman"/>
        </w:rPr>
      </w:pPr>
      <w:r w:rsidRPr="00751681">
        <w:rPr>
          <w:rFonts w:ascii="Times New Roman" w:hAnsi="Times New Roman" w:cs="Times New Roman"/>
        </w:rPr>
        <w:t>EM = Encargos moratórios;</w:t>
      </w:r>
    </w:p>
    <w:p w14:paraId="08752ED6" w14:textId="77777777" w:rsidR="00751681" w:rsidRPr="00751681" w:rsidRDefault="00751681" w:rsidP="006D4142">
      <w:pPr>
        <w:pStyle w:val="SemEspaamento"/>
        <w:spacing w:before="120" w:after="120" w:line="120" w:lineRule="atLeast"/>
        <w:ind w:left="1416"/>
        <w:rPr>
          <w:rFonts w:ascii="Times New Roman" w:hAnsi="Times New Roman" w:cs="Times New Roman"/>
        </w:rPr>
      </w:pPr>
      <w:r w:rsidRPr="00751681">
        <w:rPr>
          <w:rFonts w:ascii="Times New Roman" w:hAnsi="Times New Roman" w:cs="Times New Roman"/>
        </w:rPr>
        <w:t>N = Número de dias entre a data prevista para o pagamento e a do efetivo pagamento;</w:t>
      </w:r>
    </w:p>
    <w:p w14:paraId="12927A9F" w14:textId="77777777" w:rsidR="00751681" w:rsidRPr="00751681" w:rsidRDefault="00751681" w:rsidP="006D4142">
      <w:pPr>
        <w:pStyle w:val="SemEspaamento"/>
        <w:spacing w:before="120" w:after="120" w:line="120" w:lineRule="atLeast"/>
        <w:ind w:left="1416"/>
        <w:rPr>
          <w:rFonts w:ascii="Times New Roman" w:hAnsi="Times New Roman" w:cs="Times New Roman"/>
        </w:rPr>
      </w:pPr>
      <w:r w:rsidRPr="00751681">
        <w:rPr>
          <w:rFonts w:ascii="Times New Roman" w:hAnsi="Times New Roman" w:cs="Times New Roman"/>
        </w:rPr>
        <w:t>VP = Valor da parcela a ser paga.</w:t>
      </w:r>
    </w:p>
    <w:p w14:paraId="1876E60E" w14:textId="77777777" w:rsidR="00751681" w:rsidRPr="00751681" w:rsidRDefault="00751681" w:rsidP="006D4142">
      <w:pPr>
        <w:pStyle w:val="SemEspaamento"/>
        <w:spacing w:before="120" w:after="120" w:line="120" w:lineRule="atLeast"/>
        <w:ind w:left="1416"/>
        <w:rPr>
          <w:rFonts w:ascii="Times New Roman" w:hAnsi="Times New Roman" w:cs="Times New Roman"/>
        </w:rPr>
      </w:pPr>
      <w:r w:rsidRPr="00751681">
        <w:rPr>
          <w:rFonts w:ascii="Times New Roman" w:hAnsi="Times New Roman" w:cs="Times New Roman"/>
        </w:rPr>
        <w:t>I = Índice de compensação financeira = 0,00016438, assim apurado:</w:t>
      </w:r>
    </w:p>
    <w:tbl>
      <w:tblPr>
        <w:tblW w:w="7420" w:type="dxa"/>
        <w:jc w:val="center"/>
        <w:tblLook w:val="0000" w:firstRow="0" w:lastRow="0" w:firstColumn="0" w:lastColumn="0" w:noHBand="0" w:noVBand="0"/>
      </w:tblPr>
      <w:tblGrid>
        <w:gridCol w:w="1674"/>
        <w:gridCol w:w="1985"/>
        <w:gridCol w:w="3761"/>
      </w:tblGrid>
      <w:tr w:rsidR="00751681" w:rsidRPr="00751681" w14:paraId="0FB25444" w14:textId="77777777" w:rsidTr="00360A51">
        <w:trPr>
          <w:trHeight w:val="775"/>
          <w:jc w:val="center"/>
        </w:trPr>
        <w:tc>
          <w:tcPr>
            <w:tcW w:w="1674" w:type="dxa"/>
            <w:shd w:val="clear" w:color="auto" w:fill="auto"/>
          </w:tcPr>
          <w:p w14:paraId="246454B8" w14:textId="77777777" w:rsidR="00751681" w:rsidRPr="00751681" w:rsidRDefault="00751681" w:rsidP="003575CE">
            <w:pPr>
              <w:pStyle w:val="PADRO"/>
              <w:keepNext w:val="0"/>
              <w:shd w:val="clear" w:color="auto" w:fill="auto"/>
              <w:spacing w:before="120" w:after="120" w:line="120" w:lineRule="atLeast"/>
              <w:ind w:left="567" w:firstLine="0"/>
              <w:jc w:val="center"/>
              <w:rPr>
                <w:rFonts w:ascii="Times New Roman" w:hAnsi="Times New Roman" w:cs="Times New Roman"/>
                <w:szCs w:val="20"/>
              </w:rPr>
            </w:pPr>
            <w:r w:rsidRPr="00751681">
              <w:rPr>
                <w:rFonts w:ascii="Times New Roman" w:hAnsi="Times New Roman" w:cs="Times New Roman"/>
                <w:szCs w:val="20"/>
                <w:lang w:val="en-US"/>
              </w:rPr>
              <w:t>I = (TX)</w:t>
            </w:r>
          </w:p>
          <w:p w14:paraId="3812E213" w14:textId="77777777" w:rsidR="00751681" w:rsidRPr="00751681" w:rsidRDefault="00751681" w:rsidP="00360A51">
            <w:pPr>
              <w:pStyle w:val="PADRO"/>
              <w:keepNext w:val="0"/>
              <w:shd w:val="clear" w:color="auto" w:fill="auto"/>
              <w:spacing w:before="120" w:after="120" w:line="120" w:lineRule="atLeast"/>
              <w:ind w:firstLine="0"/>
              <w:rPr>
                <w:rFonts w:ascii="Times New Roman" w:hAnsi="Times New Roman" w:cs="Times New Roman"/>
                <w:szCs w:val="20"/>
              </w:rPr>
            </w:pPr>
          </w:p>
        </w:tc>
        <w:tc>
          <w:tcPr>
            <w:tcW w:w="1985" w:type="dxa"/>
            <w:shd w:val="clear" w:color="auto" w:fill="auto"/>
          </w:tcPr>
          <w:p w14:paraId="4777B477" w14:textId="77777777" w:rsidR="00751681" w:rsidRPr="00751681" w:rsidRDefault="00751681" w:rsidP="003575CE">
            <w:pPr>
              <w:pStyle w:val="PADRO"/>
              <w:keepNext w:val="0"/>
              <w:shd w:val="clear" w:color="auto" w:fill="auto"/>
              <w:spacing w:before="120" w:after="120" w:line="120" w:lineRule="atLeast"/>
              <w:ind w:left="567" w:firstLine="0"/>
              <w:jc w:val="center"/>
              <w:rPr>
                <w:rFonts w:ascii="Times New Roman" w:hAnsi="Times New Roman" w:cs="Times New Roman"/>
                <w:szCs w:val="20"/>
              </w:rPr>
            </w:pPr>
            <w:r w:rsidRPr="00751681">
              <w:rPr>
                <w:rFonts w:ascii="Times New Roman" w:hAnsi="Times New Roman" w:cs="Times New Roman"/>
                <w:szCs w:val="20"/>
                <w:lang w:val="en-US"/>
              </w:rPr>
              <w:t xml:space="preserve">I = </w:t>
            </w:r>
            <w:r w:rsidRPr="00751681">
              <w:rPr>
                <w:rFonts w:ascii="Times New Roman" w:hAnsi="Times New Roman" w:cs="Times New Roman"/>
                <w:szCs w:val="20"/>
                <w:u w:val="single"/>
                <w:lang w:val="en-US"/>
              </w:rPr>
              <w:t>(6/100)</w:t>
            </w:r>
          </w:p>
          <w:p w14:paraId="56531099" w14:textId="77777777" w:rsidR="00751681" w:rsidRPr="00751681" w:rsidRDefault="003575CE" w:rsidP="00ED7463">
            <w:pPr>
              <w:pStyle w:val="PADRO"/>
              <w:keepNext w:val="0"/>
              <w:shd w:val="clear" w:color="auto" w:fill="auto"/>
              <w:spacing w:before="120" w:after="120" w:line="120" w:lineRule="atLeast"/>
              <w:ind w:left="567" w:firstLine="0"/>
              <w:jc w:val="center"/>
              <w:rPr>
                <w:rFonts w:ascii="Times New Roman" w:hAnsi="Times New Roman" w:cs="Times New Roman"/>
                <w:szCs w:val="20"/>
              </w:rPr>
            </w:pPr>
            <w:r>
              <w:rPr>
                <w:rFonts w:ascii="Times New Roman" w:hAnsi="Times New Roman" w:cs="Times New Roman"/>
                <w:szCs w:val="20"/>
              </w:rPr>
              <w:t xml:space="preserve">      </w:t>
            </w:r>
            <w:r w:rsidR="00751681" w:rsidRPr="00751681">
              <w:rPr>
                <w:rFonts w:ascii="Times New Roman" w:hAnsi="Times New Roman" w:cs="Times New Roman"/>
                <w:szCs w:val="20"/>
              </w:rPr>
              <w:t>365</w:t>
            </w:r>
          </w:p>
        </w:tc>
        <w:tc>
          <w:tcPr>
            <w:tcW w:w="3761" w:type="dxa"/>
            <w:shd w:val="clear" w:color="auto" w:fill="auto"/>
          </w:tcPr>
          <w:p w14:paraId="4BB08F7A" w14:textId="77777777" w:rsidR="00751681" w:rsidRPr="00751681" w:rsidRDefault="00751681" w:rsidP="003575CE">
            <w:pPr>
              <w:pStyle w:val="PADRO"/>
              <w:keepNext w:val="0"/>
              <w:shd w:val="clear" w:color="auto" w:fill="auto"/>
              <w:spacing w:before="120" w:after="120" w:line="120" w:lineRule="atLeast"/>
              <w:ind w:left="567" w:firstLine="0"/>
              <w:jc w:val="center"/>
              <w:rPr>
                <w:rFonts w:ascii="Times New Roman" w:hAnsi="Times New Roman" w:cs="Times New Roman"/>
                <w:szCs w:val="20"/>
              </w:rPr>
            </w:pPr>
            <w:r w:rsidRPr="00751681">
              <w:rPr>
                <w:rFonts w:ascii="Times New Roman" w:hAnsi="Times New Roman" w:cs="Times New Roman"/>
                <w:szCs w:val="20"/>
              </w:rPr>
              <w:t>TX = Percentual da taxa anual = 6%.</w:t>
            </w:r>
          </w:p>
          <w:p w14:paraId="4F7D299D" w14:textId="77777777" w:rsidR="00751681" w:rsidRPr="00751681" w:rsidRDefault="00751681" w:rsidP="003575CE">
            <w:pPr>
              <w:pStyle w:val="PADRO"/>
              <w:keepNext w:val="0"/>
              <w:shd w:val="clear" w:color="auto" w:fill="auto"/>
              <w:spacing w:before="120" w:after="120" w:line="120" w:lineRule="atLeast"/>
              <w:ind w:left="567"/>
              <w:jc w:val="center"/>
              <w:rPr>
                <w:rFonts w:ascii="Times New Roman" w:hAnsi="Times New Roman" w:cs="Times New Roman"/>
                <w:szCs w:val="20"/>
              </w:rPr>
            </w:pPr>
          </w:p>
        </w:tc>
      </w:tr>
    </w:tbl>
    <w:p w14:paraId="47575B37" w14:textId="77777777" w:rsidR="00480823" w:rsidRDefault="00480823"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r>
        <w:rPr>
          <w:rFonts w:ascii="Times New Roman" w:hAnsi="Times New Roman" w:cs="Times New Roman"/>
        </w:rPr>
        <w:t>As</w:t>
      </w:r>
      <w:r w:rsidRPr="00607409">
        <w:rPr>
          <w:rFonts w:ascii="Times New Roman" w:hAnsi="Times New Roman" w:cs="Times New Roman"/>
        </w:rPr>
        <w:t xml:space="preserve"> demais condições referentes</w:t>
      </w:r>
      <w:r>
        <w:rPr>
          <w:rFonts w:ascii="Times New Roman" w:hAnsi="Times New Roman" w:cs="Times New Roman"/>
        </w:rPr>
        <w:t xml:space="preserve"> ao pagamento</w:t>
      </w:r>
      <w:r w:rsidR="00463F47">
        <w:rPr>
          <w:rFonts w:ascii="Times New Roman" w:hAnsi="Times New Roman" w:cs="Times New Roman"/>
        </w:rPr>
        <w:t xml:space="preserve"> encontram-se definida</w:t>
      </w:r>
      <w:r w:rsidRPr="00607409">
        <w:rPr>
          <w:rFonts w:ascii="Times New Roman" w:hAnsi="Times New Roman" w:cs="Times New Roman"/>
        </w:rPr>
        <w:t xml:space="preserve">s no </w:t>
      </w:r>
      <w:r w:rsidR="004351B6">
        <w:rPr>
          <w:rFonts w:ascii="Times New Roman" w:hAnsi="Times New Roman" w:cs="Times New Roman"/>
        </w:rPr>
        <w:t>Termo de Referência</w:t>
      </w:r>
      <w:r w:rsidRPr="00607409">
        <w:rPr>
          <w:rFonts w:ascii="Times New Roman" w:hAnsi="Times New Roman" w:cs="Times New Roman"/>
        </w:rPr>
        <w:t>.</w:t>
      </w:r>
    </w:p>
    <w:p w14:paraId="7D5334C1" w14:textId="77777777" w:rsidR="00480823" w:rsidRDefault="00480823" w:rsidP="006D4142">
      <w:pPr>
        <w:keepNext w:val="0"/>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p>
    <w:p w14:paraId="7C1BBFE7" w14:textId="77777777" w:rsidR="00AF2681" w:rsidRPr="00916409"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916409">
        <w:rPr>
          <w:rFonts w:ascii="Times New Roman" w:hAnsi="Times New Roman" w:cs="Times New Roman"/>
          <w:b/>
          <w:color w:val="auto"/>
        </w:rPr>
        <w:t xml:space="preserve">CLÁUSULA SEXTA – GARANTIA </w:t>
      </w:r>
      <w:r w:rsidR="00916409" w:rsidRPr="00916409">
        <w:rPr>
          <w:rFonts w:ascii="Times New Roman" w:hAnsi="Times New Roman" w:cs="Times New Roman"/>
          <w:b/>
          <w:color w:val="auto"/>
        </w:rPr>
        <w:t>CONTRATUAL</w:t>
      </w:r>
    </w:p>
    <w:p w14:paraId="4F9E016B" w14:textId="77777777" w:rsidR="00516F80" w:rsidRPr="00516F80" w:rsidRDefault="00516F80"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516F80">
        <w:rPr>
          <w:rFonts w:ascii="Times New Roman" w:hAnsi="Times New Roman" w:cs="Times New Roman"/>
          <w:color w:val="auto"/>
        </w:rPr>
        <w:t>Será exigida a prestação de garantia na presente contratação, conforme regras constantes do Termo de Referência</w:t>
      </w:r>
      <w:r>
        <w:rPr>
          <w:rFonts w:ascii="Times New Roman" w:hAnsi="Times New Roman" w:cs="Times New Roman"/>
          <w:color w:val="auto"/>
        </w:rPr>
        <w:t>, e:</w:t>
      </w:r>
      <w:r w:rsidR="00AF2681" w:rsidRPr="00516F80">
        <w:rPr>
          <w:rFonts w:ascii="Times New Roman" w:hAnsi="Times New Roman" w:cs="Times New Roman"/>
          <w:color w:val="auto"/>
        </w:rPr>
        <w:t xml:space="preserve"> </w:t>
      </w:r>
    </w:p>
    <w:p w14:paraId="7BA9537D" w14:textId="77777777" w:rsidR="00916409" w:rsidRPr="00516F80"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916409">
        <w:rPr>
          <w:rFonts w:ascii="Times New Roman" w:hAnsi="Times New Roman" w:cs="Times New Roman"/>
          <w:color w:val="auto"/>
        </w:rPr>
        <w:t>A</w:t>
      </w:r>
      <w:r w:rsidR="00516F80">
        <w:rPr>
          <w:rFonts w:ascii="Times New Roman" w:hAnsi="Times New Roman" w:cs="Times New Roman"/>
          <w:color w:val="auto"/>
        </w:rPr>
        <w:t xml:space="preserve"> (o)</w:t>
      </w:r>
      <w:r w:rsidRPr="00916409">
        <w:rPr>
          <w:rFonts w:ascii="Times New Roman" w:hAnsi="Times New Roman" w:cs="Times New Roman"/>
          <w:color w:val="auto"/>
        </w:rPr>
        <w:t xml:space="preserve"> CONTRATADA </w:t>
      </w:r>
      <w:r w:rsidR="00516F80">
        <w:rPr>
          <w:rFonts w:ascii="Times New Roman" w:hAnsi="Times New Roman" w:cs="Times New Roman"/>
          <w:color w:val="auto"/>
        </w:rPr>
        <w:t xml:space="preserve">(o) </w:t>
      </w:r>
      <w:r w:rsidRPr="00916409">
        <w:rPr>
          <w:rFonts w:ascii="Times New Roman" w:hAnsi="Times New Roman" w:cs="Times New Roman"/>
          <w:color w:val="auto"/>
        </w:rPr>
        <w:t>prestará garantia</w:t>
      </w:r>
      <w:r w:rsidR="00916409" w:rsidRPr="00916409">
        <w:rPr>
          <w:rFonts w:ascii="Times New Roman" w:hAnsi="Times New Roman" w:cs="Times New Roman"/>
          <w:color w:val="auto"/>
        </w:rPr>
        <w:t xml:space="preserve"> </w:t>
      </w:r>
      <w:r w:rsidRPr="00916409">
        <w:rPr>
          <w:rFonts w:ascii="Times New Roman" w:hAnsi="Times New Roman" w:cs="Times New Roman"/>
          <w:color w:val="auto"/>
        </w:rPr>
        <w:t xml:space="preserve">correspondente a </w:t>
      </w:r>
      <w:r w:rsidR="00916409" w:rsidRPr="00916409">
        <w:rPr>
          <w:rFonts w:ascii="Times New Roman" w:hAnsi="Times New Roman" w:cs="Times New Roman"/>
          <w:color w:val="auto"/>
        </w:rPr>
        <w:t xml:space="preserve">5 </w:t>
      </w:r>
      <w:r w:rsidRPr="00916409">
        <w:rPr>
          <w:rFonts w:ascii="Times New Roman" w:hAnsi="Times New Roman" w:cs="Times New Roman"/>
          <w:color w:val="auto"/>
        </w:rPr>
        <w:t>% (</w:t>
      </w:r>
      <w:r w:rsidR="00916409" w:rsidRPr="00916409">
        <w:rPr>
          <w:rFonts w:ascii="Times New Roman" w:hAnsi="Times New Roman" w:cs="Times New Roman"/>
          <w:color w:val="auto"/>
        </w:rPr>
        <w:t>cinco por cento) do</w:t>
      </w:r>
      <w:r w:rsidRPr="00916409">
        <w:rPr>
          <w:rFonts w:ascii="Times New Roman" w:hAnsi="Times New Roman" w:cs="Times New Roman"/>
          <w:color w:val="auto"/>
        </w:rPr>
        <w:t xml:space="preserve"> valor total</w:t>
      </w:r>
      <w:r w:rsidR="00916409" w:rsidRPr="00916409">
        <w:rPr>
          <w:rFonts w:ascii="Times New Roman" w:hAnsi="Times New Roman" w:cs="Times New Roman"/>
          <w:color w:val="auto"/>
        </w:rPr>
        <w:t xml:space="preserve"> deste</w:t>
      </w:r>
      <w:r w:rsidR="00D80CB9">
        <w:rPr>
          <w:rFonts w:ascii="Times New Roman" w:hAnsi="Times New Roman" w:cs="Times New Roman"/>
          <w:color w:val="auto"/>
        </w:rPr>
        <w:t xml:space="preserve"> contrato</w:t>
      </w:r>
      <w:r w:rsidRPr="00916409">
        <w:rPr>
          <w:rFonts w:ascii="Times New Roman" w:hAnsi="Times New Roman" w:cs="Times New Roman"/>
          <w:color w:val="auto"/>
        </w:rPr>
        <w:t>,</w:t>
      </w:r>
      <w:r w:rsidR="00916409" w:rsidRPr="00916409">
        <w:rPr>
          <w:rFonts w:ascii="Times New Roman" w:hAnsi="Times New Roman" w:cs="Times New Roman"/>
          <w:color w:val="auto"/>
        </w:rPr>
        <w:t xml:space="preserve"> a preços iniciais,</w:t>
      </w:r>
      <w:r w:rsidRPr="00916409">
        <w:rPr>
          <w:rFonts w:ascii="Times New Roman" w:hAnsi="Times New Roman" w:cs="Times New Roman"/>
          <w:color w:val="auto"/>
        </w:rPr>
        <w:t xml:space="preserve"> </w:t>
      </w:r>
      <w:r w:rsidR="00C97D76">
        <w:rPr>
          <w:rFonts w:ascii="Times New Roman" w:hAnsi="Times New Roman" w:cs="Times New Roman"/>
          <w:color w:val="auto"/>
        </w:rPr>
        <w:t xml:space="preserve">e garantia adicional, nos casos previstos nos itens 10.2 e 10.3 do termo de Referência, </w:t>
      </w:r>
      <w:r w:rsidRPr="00916409">
        <w:rPr>
          <w:rFonts w:ascii="Times New Roman" w:hAnsi="Times New Roman" w:cs="Times New Roman"/>
          <w:color w:val="auto"/>
        </w:rPr>
        <w:t>no prazo</w:t>
      </w:r>
      <w:r w:rsidR="00916409" w:rsidRPr="00916409">
        <w:rPr>
          <w:rFonts w:ascii="Times New Roman" w:hAnsi="Times New Roman" w:cs="Times New Roman"/>
          <w:color w:val="auto"/>
        </w:rPr>
        <w:t xml:space="preserve"> máximo</w:t>
      </w:r>
      <w:r w:rsidRPr="00916409">
        <w:rPr>
          <w:rFonts w:ascii="Times New Roman" w:hAnsi="Times New Roman" w:cs="Times New Roman"/>
          <w:color w:val="auto"/>
        </w:rPr>
        <w:t xml:space="preserve"> de 10 (dez) dias úteis</w:t>
      </w:r>
      <w:r w:rsidR="00916409" w:rsidRPr="00916409">
        <w:rPr>
          <w:rFonts w:ascii="Times New Roman" w:hAnsi="Times New Roman" w:cs="Times New Roman"/>
          <w:color w:val="auto"/>
        </w:rPr>
        <w:t>, contados da assinatura do contrato</w:t>
      </w:r>
      <w:r w:rsidR="00D80CB9">
        <w:rPr>
          <w:rFonts w:ascii="Times New Roman" w:hAnsi="Times New Roman" w:cs="Times New Roman"/>
          <w:color w:val="auto"/>
        </w:rPr>
        <w:t xml:space="preserve"> sob pena de decair o direito à contratação e aplicação das </w:t>
      </w:r>
      <w:r w:rsidR="00427970">
        <w:rPr>
          <w:rFonts w:ascii="Times New Roman" w:hAnsi="Times New Roman" w:cs="Times New Roman"/>
          <w:color w:val="auto"/>
        </w:rPr>
        <w:t xml:space="preserve">respectivas </w:t>
      </w:r>
      <w:r w:rsidR="00D80CB9">
        <w:rPr>
          <w:rFonts w:ascii="Times New Roman" w:hAnsi="Times New Roman" w:cs="Times New Roman"/>
          <w:color w:val="auto"/>
        </w:rPr>
        <w:t>sanções</w:t>
      </w:r>
      <w:r w:rsidR="00D80CB9" w:rsidRPr="00D80CB9">
        <w:rPr>
          <w:rFonts w:ascii="Times New Roman" w:hAnsi="Times New Roman" w:cs="Times New Roman"/>
          <w:color w:val="auto"/>
        </w:rPr>
        <w:t xml:space="preserve">, </w:t>
      </w:r>
      <w:r w:rsidRPr="00D80CB9">
        <w:rPr>
          <w:rFonts w:ascii="Times New Roman" w:hAnsi="Times New Roman" w:cs="Times New Roman"/>
          <w:color w:val="auto"/>
        </w:rPr>
        <w:t>observadas a</w:t>
      </w:r>
      <w:r w:rsidR="00916409" w:rsidRPr="00D80CB9">
        <w:rPr>
          <w:rFonts w:ascii="Times New Roman" w:hAnsi="Times New Roman" w:cs="Times New Roman"/>
          <w:color w:val="auto"/>
        </w:rPr>
        <w:t>s condições previstas no Edital</w:t>
      </w:r>
      <w:r w:rsidR="002D74F0">
        <w:rPr>
          <w:rFonts w:ascii="Times New Roman" w:hAnsi="Times New Roman" w:cs="Times New Roman"/>
          <w:color w:val="auto"/>
        </w:rPr>
        <w:t>.</w:t>
      </w:r>
      <w:r w:rsidR="00916409" w:rsidRPr="00D80CB9">
        <w:rPr>
          <w:rFonts w:ascii="Times New Roman" w:hAnsi="Times New Roman" w:cs="Times New Roman"/>
          <w:color w:val="auto"/>
        </w:rPr>
        <w:t xml:space="preserve"> </w:t>
      </w:r>
    </w:p>
    <w:p w14:paraId="29F4D8A6" w14:textId="77777777" w:rsidR="00516F80" w:rsidRDefault="00516F80" w:rsidP="00516F80">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516F80">
        <w:rPr>
          <w:rFonts w:ascii="Times New Roman" w:hAnsi="Times New Roman" w:cs="Times New Roman"/>
          <w:color w:val="auto"/>
        </w:rPr>
        <w:t>Os prazos estabelecidos nas garantias contratuais (inclusive garantia adicional, se houver) deverão ter validade durante todo o período de vigência do contrato.</w:t>
      </w:r>
    </w:p>
    <w:p w14:paraId="3128240F" w14:textId="77777777" w:rsidR="00516F80" w:rsidRPr="00516F80" w:rsidRDefault="00516F80" w:rsidP="00516F80">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516F80">
        <w:rPr>
          <w:rFonts w:ascii="Times New Roman" w:hAnsi="Times New Roman" w:cs="Times New Roman"/>
          <w:lang w:val="pt"/>
        </w:rPr>
        <w:t>Quando houver a celebração de Termos Aditivos, a garantia inicial deverá ter seu prazo prorrogado, de modo a coincidir com o prazo de vigência do contrato, bem como deverá ser reforçada de forma a totalizar o percentual previsto sobre o valor vigente do contrato, no prazo máximo de 10 (dez) dias úteis, contados da assinatura do termo.</w:t>
      </w:r>
    </w:p>
    <w:p w14:paraId="6BFC1F6D" w14:textId="77777777" w:rsidR="006B0EC6" w:rsidRDefault="002D74F0" w:rsidP="00516F80">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Pr>
          <w:rFonts w:ascii="Times New Roman" w:hAnsi="Times New Roman" w:cs="Times New Roman"/>
          <w:color w:val="auto"/>
        </w:rPr>
        <w:t>Havendo Termo Aditivo de Aumento C</w:t>
      </w:r>
      <w:r w:rsidR="006B0EC6" w:rsidRPr="006B0EC6">
        <w:rPr>
          <w:rFonts w:ascii="Times New Roman" w:hAnsi="Times New Roman" w:cs="Times New Roman"/>
          <w:color w:val="auto"/>
        </w:rPr>
        <w:t>ontratual, a garantia inicial deverá ser reforçada de forma a totalizar o percentual previsto sobre o valor vigente do contrato.</w:t>
      </w:r>
    </w:p>
    <w:p w14:paraId="424E797B" w14:textId="77777777" w:rsidR="006B0EC6" w:rsidRPr="006B0EC6" w:rsidRDefault="006B0EC6"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6B0EC6">
        <w:rPr>
          <w:rFonts w:ascii="Times New Roman" w:hAnsi="Times New Roman" w:cs="Times New Roman"/>
          <w:color w:val="auto"/>
        </w:rPr>
        <w:lastRenderedPageBreak/>
        <w:t>Nos casos de rescisão contratual por culpa da Contratada, a garantia será executada em favor do DNIT, nos termos do art. 80, inciso III, da Lei nº 8.666/1993.</w:t>
      </w:r>
    </w:p>
    <w:p w14:paraId="57973847" w14:textId="77777777" w:rsidR="0068378A" w:rsidRPr="0068378A" w:rsidRDefault="00374D93" w:rsidP="0068378A">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374D93">
        <w:rPr>
          <w:rFonts w:ascii="Times New Roman" w:hAnsi="Times New Roman" w:cs="Times New Roman"/>
          <w:color w:val="auto"/>
        </w:rPr>
        <w:t xml:space="preserve">A restituição dos valores </w:t>
      </w:r>
      <w:r w:rsidR="0068378A">
        <w:rPr>
          <w:rFonts w:ascii="Times New Roman" w:hAnsi="Times New Roman" w:cs="Times New Roman"/>
          <w:color w:val="auto"/>
        </w:rPr>
        <w:t>dados em garantia</w:t>
      </w:r>
      <w:r w:rsidRPr="00374D93">
        <w:rPr>
          <w:rFonts w:ascii="Times New Roman" w:hAnsi="Times New Roman" w:cs="Times New Roman"/>
          <w:color w:val="auto"/>
        </w:rPr>
        <w:t xml:space="preserve"> ocorrer</w:t>
      </w:r>
      <w:r w:rsidR="005D0C0E">
        <w:rPr>
          <w:rFonts w:ascii="Times New Roman" w:hAnsi="Times New Roman" w:cs="Times New Roman"/>
          <w:color w:val="auto"/>
        </w:rPr>
        <w:t>ão</w:t>
      </w:r>
      <w:r w:rsidRPr="00374D93">
        <w:rPr>
          <w:rFonts w:ascii="Times New Roman" w:hAnsi="Times New Roman" w:cs="Times New Roman"/>
          <w:color w:val="auto"/>
        </w:rPr>
        <w:t xml:space="preserve"> na forma e segundo os procedimentos previstos na Lei nº 8.666/93, e no estabelecido no Termo de Referência</w:t>
      </w:r>
      <w:r w:rsidR="0068378A">
        <w:rPr>
          <w:rFonts w:ascii="Times New Roman" w:hAnsi="Times New Roman" w:cs="Times New Roman"/>
          <w:color w:val="auto"/>
        </w:rPr>
        <w:t xml:space="preserve"> e </w:t>
      </w:r>
      <w:r w:rsidR="0068378A" w:rsidRPr="0068378A">
        <w:rPr>
          <w:rFonts w:ascii="Times New Roman" w:hAnsi="Times New Roman" w:cs="Times New Roman"/>
          <w:color w:val="auto"/>
        </w:rPr>
        <w:t>somente será liberada ante a comprovação de que a contratada pagou todas as verbas rescisórias decorrentes da contratação no prazo de até noventa dias, contados da data de encerramento do contrato, conforme estabelecido no art. 8º, VI do Decreto nº 9.507, de 2018, observada a legislação que rege a matéria.</w:t>
      </w:r>
    </w:p>
    <w:p w14:paraId="5F56D867" w14:textId="77777777" w:rsidR="0068378A" w:rsidRDefault="0068378A" w:rsidP="0068378A">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color w:val="auto"/>
        </w:rPr>
      </w:pPr>
      <w:r w:rsidRPr="0068378A">
        <w:rPr>
          <w:rFonts w:ascii="Times New Roman" w:hAnsi="Times New Roman" w:cs="Times New Roman"/>
          <w:color w:val="auto"/>
        </w:rPr>
        <w:t>Também poderá haver liberação da garantia se a empresa comprovar que os empregados serão realocados em outra atividade de prestação de serviços, sem que ocorra a interrupção do contrato de trabalho</w:t>
      </w:r>
    </w:p>
    <w:p w14:paraId="21B8D4BE" w14:textId="77777777" w:rsidR="0068378A" w:rsidRPr="0068378A" w:rsidRDefault="0068378A" w:rsidP="0068378A">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color w:val="auto"/>
        </w:rPr>
      </w:pPr>
      <w:r w:rsidRPr="0068378A">
        <w:rPr>
          <w:rFonts w:ascii="Times New Roman" w:hAnsi="Times New Roman" w:cs="Times New Roman"/>
          <w:color w:val="auto"/>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14:paraId="4AC63106" w14:textId="77777777" w:rsidR="00AF2681"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E55780">
        <w:rPr>
          <w:rFonts w:ascii="Times New Roman" w:hAnsi="Times New Roman" w:cs="Times New Roman"/>
          <w:color w:val="auto"/>
        </w:rPr>
        <w:t>O regime jurídico da garantia é aquele previsto em edital.</w:t>
      </w:r>
    </w:p>
    <w:p w14:paraId="30538F45" w14:textId="77777777" w:rsidR="00755F4D" w:rsidRPr="00E55780" w:rsidRDefault="00755F4D" w:rsidP="006D4142">
      <w:pPr>
        <w:keepNext w:val="0"/>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p>
    <w:p w14:paraId="10AC069D" w14:textId="77777777" w:rsidR="00AF2681" w:rsidRPr="00432D2F"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432D2F">
        <w:rPr>
          <w:rFonts w:ascii="Times New Roman" w:hAnsi="Times New Roman" w:cs="Times New Roman"/>
          <w:b/>
          <w:color w:val="auto"/>
        </w:rPr>
        <w:t>CLÁUSULA SÉTIMA – REGIME DE EXECUÇÃO DOS SERVIÇOS E FISCALIZAÇÃO</w:t>
      </w:r>
    </w:p>
    <w:p w14:paraId="32865F85" w14:textId="77777777" w:rsidR="00AF2681" w:rsidRPr="002F15C2"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2F15C2">
        <w:rPr>
          <w:rFonts w:ascii="Times New Roman" w:hAnsi="Times New Roman" w:cs="Times New Roman"/>
          <w:color w:val="auto"/>
        </w:rPr>
        <w:t xml:space="preserve">O regime de execução do presente contrato é </w:t>
      </w:r>
      <w:r w:rsidR="00212290" w:rsidRPr="00212290">
        <w:rPr>
          <w:rFonts w:ascii="Times New Roman" w:hAnsi="Times New Roman" w:cs="Times New Roman"/>
          <w:color w:val="auto"/>
        </w:rPr>
        <w:t>Empreitada por Preço Unitário</w:t>
      </w:r>
      <w:r w:rsidR="00B82F73">
        <w:rPr>
          <w:rFonts w:ascii="Times New Roman" w:hAnsi="Times New Roman" w:cs="Times New Roman"/>
          <w:color w:val="auto"/>
        </w:rPr>
        <w:t>.</w:t>
      </w:r>
    </w:p>
    <w:p w14:paraId="680B4AC7" w14:textId="10F58C47" w:rsidR="00AF2681" w:rsidRDefault="00374D93"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374D93">
        <w:rPr>
          <w:rFonts w:ascii="Times New Roman" w:hAnsi="Times New Roman" w:cs="Times New Roman"/>
          <w:color w:val="auto"/>
        </w:rPr>
        <w:t>A fiscalização dos serviços será realizada por servidores do DNIT designados por meio de Portaria, observadas as disposições do Termo de Referência e da Instrução de Serviço nº 6/DG, de 10 de abril de 2018</w:t>
      </w:r>
      <w:r w:rsidR="007C541B">
        <w:rPr>
          <w:rFonts w:ascii="Times New Roman" w:hAnsi="Times New Roman" w:cs="Times New Roman"/>
          <w:color w:val="auto"/>
        </w:rPr>
        <w:t xml:space="preserve">, ou outra que vier </w:t>
      </w:r>
      <w:r w:rsidR="006570DA">
        <w:rPr>
          <w:rFonts w:ascii="Times New Roman" w:hAnsi="Times New Roman" w:cs="Times New Roman"/>
          <w:color w:val="auto"/>
        </w:rPr>
        <w:t>substituí-la</w:t>
      </w:r>
      <w:r w:rsidR="007C541B">
        <w:rPr>
          <w:rFonts w:ascii="Times New Roman" w:hAnsi="Times New Roman" w:cs="Times New Roman"/>
          <w:color w:val="auto"/>
        </w:rPr>
        <w:t>.</w:t>
      </w:r>
    </w:p>
    <w:p w14:paraId="16203A83" w14:textId="7455B86E" w:rsidR="00E0535C" w:rsidRPr="00E0535C" w:rsidRDefault="00E0535C" w:rsidP="00E0535C">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E0535C">
        <w:rPr>
          <w:rFonts w:ascii="Times New Roman" w:hAnsi="Times New Roman" w:cs="Times New Roman"/>
          <w:color w:val="auto"/>
        </w:rPr>
        <w:t>O modelo de execução dos serviços a serem executados pela</w:t>
      </w:r>
      <w:r>
        <w:rPr>
          <w:rFonts w:ascii="Times New Roman" w:hAnsi="Times New Roman" w:cs="Times New Roman"/>
          <w:color w:val="auto"/>
        </w:rPr>
        <w:t xml:space="preserve"> (o)</w:t>
      </w:r>
      <w:r w:rsidRPr="00E0535C">
        <w:rPr>
          <w:rFonts w:ascii="Times New Roman" w:hAnsi="Times New Roman" w:cs="Times New Roman"/>
          <w:color w:val="auto"/>
        </w:rPr>
        <w:t xml:space="preserve"> Contratada</w:t>
      </w:r>
      <w:r>
        <w:rPr>
          <w:rFonts w:ascii="Times New Roman" w:hAnsi="Times New Roman" w:cs="Times New Roman"/>
          <w:color w:val="auto"/>
        </w:rPr>
        <w:t xml:space="preserve"> (o)</w:t>
      </w:r>
      <w:r w:rsidRPr="00E0535C">
        <w:rPr>
          <w:rFonts w:ascii="Times New Roman" w:hAnsi="Times New Roman" w:cs="Times New Roman"/>
          <w:color w:val="auto"/>
        </w:rPr>
        <w:t>, os materiais que serão empregados, a disciplina do recebimento do objeto e a fiscalização pel</w:t>
      </w:r>
      <w:r>
        <w:rPr>
          <w:rFonts w:ascii="Times New Roman" w:hAnsi="Times New Roman" w:cs="Times New Roman"/>
          <w:color w:val="auto"/>
        </w:rPr>
        <w:t>o</w:t>
      </w:r>
      <w:r w:rsidRPr="00E0535C">
        <w:rPr>
          <w:rFonts w:ascii="Times New Roman" w:hAnsi="Times New Roman" w:cs="Times New Roman"/>
          <w:color w:val="auto"/>
        </w:rPr>
        <w:t xml:space="preserve"> Contratante são aqueles previstos no Termo de Referência, anexo do Edital.</w:t>
      </w:r>
    </w:p>
    <w:p w14:paraId="1440AFDA" w14:textId="77777777" w:rsidR="00374D93" w:rsidRPr="002F15C2" w:rsidRDefault="00374D93" w:rsidP="006D4142">
      <w:pPr>
        <w:keepNext w:val="0"/>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p>
    <w:p w14:paraId="10A705D4" w14:textId="77777777" w:rsidR="00AF2681" w:rsidRPr="00797118"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797118">
        <w:rPr>
          <w:rFonts w:ascii="Times New Roman" w:hAnsi="Times New Roman" w:cs="Times New Roman"/>
          <w:b/>
          <w:color w:val="auto"/>
        </w:rPr>
        <w:t xml:space="preserve">CLÁUSULA OITAVA – OBRIGAÇÕES </w:t>
      </w:r>
      <w:r w:rsidR="00E55780">
        <w:rPr>
          <w:rFonts w:ascii="Times New Roman" w:hAnsi="Times New Roman" w:cs="Times New Roman"/>
          <w:b/>
          <w:color w:val="auto"/>
        </w:rPr>
        <w:t>D</w:t>
      </w:r>
      <w:r w:rsidR="00A63DC3">
        <w:rPr>
          <w:rFonts w:ascii="Times New Roman" w:hAnsi="Times New Roman" w:cs="Times New Roman"/>
          <w:b/>
          <w:color w:val="auto"/>
        </w:rPr>
        <w:t>O</w:t>
      </w:r>
      <w:r w:rsidRPr="00797118">
        <w:rPr>
          <w:rFonts w:ascii="Times New Roman" w:hAnsi="Times New Roman" w:cs="Times New Roman"/>
          <w:b/>
          <w:color w:val="auto"/>
        </w:rPr>
        <w:t xml:space="preserve"> CONTRATANTE</w:t>
      </w:r>
    </w:p>
    <w:p w14:paraId="7297625D" w14:textId="77777777" w:rsidR="00AF2681" w:rsidRDefault="00AF2681"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2F15C2">
        <w:rPr>
          <w:rFonts w:ascii="Times New Roman" w:hAnsi="Times New Roman" w:cs="Times New Roman"/>
          <w:color w:val="auto"/>
        </w:rPr>
        <w:t xml:space="preserve">As obrigações </w:t>
      </w:r>
      <w:r w:rsidR="00E55780">
        <w:rPr>
          <w:rFonts w:ascii="Times New Roman" w:hAnsi="Times New Roman" w:cs="Times New Roman"/>
          <w:color w:val="auto"/>
        </w:rPr>
        <w:t>d</w:t>
      </w:r>
      <w:r w:rsidR="00A63DC3">
        <w:rPr>
          <w:rFonts w:ascii="Times New Roman" w:hAnsi="Times New Roman" w:cs="Times New Roman"/>
          <w:color w:val="auto"/>
        </w:rPr>
        <w:t>o</w:t>
      </w:r>
      <w:r w:rsidRPr="002F15C2">
        <w:rPr>
          <w:rFonts w:ascii="Times New Roman" w:hAnsi="Times New Roman" w:cs="Times New Roman"/>
          <w:color w:val="auto"/>
        </w:rPr>
        <w:t xml:space="preserve"> C</w:t>
      </w:r>
      <w:r w:rsidR="00A63DC3" w:rsidRPr="002F15C2">
        <w:rPr>
          <w:rFonts w:ascii="Times New Roman" w:hAnsi="Times New Roman" w:cs="Times New Roman"/>
          <w:color w:val="auto"/>
        </w:rPr>
        <w:t>ontratante</w:t>
      </w:r>
      <w:r w:rsidRPr="002F15C2">
        <w:rPr>
          <w:rFonts w:ascii="Times New Roman" w:hAnsi="Times New Roman" w:cs="Times New Roman"/>
          <w:color w:val="auto"/>
        </w:rPr>
        <w:t xml:space="preserve"> são aquelas previstas no Termo de Referência, anexo do Edita</w:t>
      </w:r>
      <w:r w:rsidR="007C541B">
        <w:rPr>
          <w:rFonts w:ascii="Times New Roman" w:hAnsi="Times New Roman" w:cs="Times New Roman"/>
          <w:color w:val="auto"/>
        </w:rPr>
        <w:t>l, e ainda:</w:t>
      </w:r>
    </w:p>
    <w:p w14:paraId="34A58D83" w14:textId="77777777" w:rsidR="007C541B" w:rsidRPr="007C541B" w:rsidRDefault="007C541B" w:rsidP="007C541B">
      <w:pPr>
        <w:pStyle w:val="PargrafodaLista1"/>
        <w:numPr>
          <w:ilvl w:val="2"/>
          <w:numId w:val="2"/>
        </w:numPr>
        <w:jc w:val="both"/>
        <w:rPr>
          <w:rFonts w:ascii="Times New Roman" w:hAnsi="Times New Roman" w:cs="Times New Roman"/>
        </w:rPr>
      </w:pPr>
      <w:r w:rsidRPr="007C541B">
        <w:rPr>
          <w:rFonts w:ascii="Times New Roman" w:hAnsi="Times New Roman" w:cs="Times New Roman"/>
        </w:rPr>
        <w:t xml:space="preserve">Fiscalizar mensalmente, por amostragem, o cumprimento das obrigações trabalhistas, previdenciárias e para com o FGTS, em relação aos empregados que efetivamente participarem da execução do contrato, especialmente: </w:t>
      </w:r>
    </w:p>
    <w:p w14:paraId="4E329AA7" w14:textId="77777777" w:rsidR="007C541B" w:rsidRPr="007C541B" w:rsidRDefault="007C541B" w:rsidP="007C541B">
      <w:pPr>
        <w:pStyle w:val="PargrafodaLista1"/>
        <w:numPr>
          <w:ilvl w:val="3"/>
          <w:numId w:val="2"/>
        </w:numPr>
        <w:jc w:val="both"/>
        <w:rPr>
          <w:rFonts w:ascii="Times New Roman" w:hAnsi="Times New Roman" w:cs="Times New Roman"/>
        </w:rPr>
      </w:pPr>
      <w:r w:rsidRPr="007C541B">
        <w:rPr>
          <w:rFonts w:ascii="Times New Roman" w:hAnsi="Times New Roman" w:cs="Times New Roman"/>
        </w:rPr>
        <w:t>Ao pagamento de salários, adicionais, horas extras, repouso semanal remunerado e décimo terceiro salário;</w:t>
      </w:r>
    </w:p>
    <w:p w14:paraId="0663DE20" w14:textId="77777777" w:rsidR="007C541B" w:rsidRPr="007C541B" w:rsidRDefault="007C541B" w:rsidP="007C541B">
      <w:pPr>
        <w:pStyle w:val="PargrafodaLista1"/>
        <w:numPr>
          <w:ilvl w:val="3"/>
          <w:numId w:val="2"/>
        </w:numPr>
        <w:jc w:val="both"/>
        <w:rPr>
          <w:rFonts w:ascii="Times New Roman" w:hAnsi="Times New Roman" w:cs="Times New Roman"/>
        </w:rPr>
      </w:pPr>
      <w:r w:rsidRPr="007C541B">
        <w:rPr>
          <w:rFonts w:ascii="Times New Roman" w:hAnsi="Times New Roman" w:cs="Times New Roman"/>
        </w:rPr>
        <w:t>A concessão de férias remuneradas e o pagamento do respectivo adicional, bem como de auxílio-transporte, auxílio-alimentação e auxílio-saúde, quando for devido;</w:t>
      </w:r>
    </w:p>
    <w:p w14:paraId="404D22DA" w14:textId="77777777" w:rsidR="007C541B" w:rsidRPr="007C541B" w:rsidRDefault="007C541B" w:rsidP="007C541B">
      <w:pPr>
        <w:pStyle w:val="PargrafodaLista1"/>
        <w:numPr>
          <w:ilvl w:val="3"/>
          <w:numId w:val="2"/>
        </w:numPr>
        <w:jc w:val="both"/>
        <w:rPr>
          <w:rFonts w:ascii="Times New Roman" w:hAnsi="Times New Roman" w:cs="Times New Roman"/>
        </w:rPr>
      </w:pPr>
      <w:r w:rsidRPr="007C541B">
        <w:rPr>
          <w:rFonts w:ascii="Times New Roman" w:hAnsi="Times New Roman" w:cs="Times New Roman"/>
        </w:rPr>
        <w:t xml:space="preserve">Aos depósitos do FGTS; e </w:t>
      </w:r>
    </w:p>
    <w:p w14:paraId="6A3EEBFF" w14:textId="77777777" w:rsidR="007C541B" w:rsidRPr="007C541B" w:rsidRDefault="007C541B" w:rsidP="007C541B">
      <w:pPr>
        <w:pStyle w:val="PargrafodaLista1"/>
        <w:numPr>
          <w:ilvl w:val="3"/>
          <w:numId w:val="2"/>
        </w:numPr>
        <w:jc w:val="both"/>
        <w:rPr>
          <w:rFonts w:ascii="Times New Roman" w:hAnsi="Times New Roman" w:cs="Times New Roman"/>
        </w:rPr>
      </w:pPr>
      <w:r w:rsidRPr="007C541B">
        <w:rPr>
          <w:rFonts w:ascii="Times New Roman" w:hAnsi="Times New Roman" w:cs="Times New Roman"/>
        </w:rPr>
        <w:t xml:space="preserve">O pagamento de obrigações trabalhistas e previdenciárias dos empregados dispensados até a data da extinção do contrato. </w:t>
      </w:r>
    </w:p>
    <w:p w14:paraId="0AF07792" w14:textId="77777777" w:rsidR="007C541B" w:rsidRPr="007C541B" w:rsidRDefault="007C541B" w:rsidP="007C541B">
      <w:pPr>
        <w:pStyle w:val="PargrafodaLista1"/>
        <w:numPr>
          <w:ilvl w:val="2"/>
          <w:numId w:val="2"/>
        </w:numPr>
        <w:jc w:val="both"/>
        <w:rPr>
          <w:rFonts w:ascii="Times New Roman" w:hAnsi="Times New Roman" w:cs="Times New Roman"/>
        </w:rPr>
      </w:pPr>
      <w:r w:rsidRPr="007C541B">
        <w:rPr>
          <w:rFonts w:ascii="Times New Roman" w:hAnsi="Times New Roman" w:cs="Times New Roman"/>
        </w:rPr>
        <w:t xml:space="preserve">Assegurar que o ambiente de trabalho, inclusive seus equipamentos e instalações, apresentem condições adequadas ao cumprimento, pela contratada, das </w:t>
      </w:r>
      <w:r w:rsidRPr="007C541B">
        <w:rPr>
          <w:rFonts w:ascii="Times New Roman" w:hAnsi="Times New Roman" w:cs="Times New Roman"/>
        </w:rPr>
        <w:lastRenderedPageBreak/>
        <w:t>normas de segurança e saúde no trabalho, quando o serviço for executado em suas dependências, ou em local por ela designado.</w:t>
      </w:r>
    </w:p>
    <w:p w14:paraId="4627DF06" w14:textId="44173F41" w:rsidR="00374D93" w:rsidRPr="002F15C2" w:rsidRDefault="00374D93" w:rsidP="006D4142">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374D93">
        <w:rPr>
          <w:rFonts w:ascii="Times New Roman" w:hAnsi="Times New Roman" w:cs="Times New Roman"/>
          <w:color w:val="auto"/>
        </w:rPr>
        <w:t xml:space="preserve">Os serviços contratados serão executados conforme especificações constantes do Termo de Referência, devendo a </w:t>
      </w:r>
      <w:r w:rsidR="00CA37A6">
        <w:rPr>
          <w:rFonts w:ascii="Times New Roman" w:hAnsi="Times New Roman" w:cs="Times New Roman"/>
          <w:color w:val="auto"/>
        </w:rPr>
        <w:t xml:space="preserve">(o) </w:t>
      </w:r>
      <w:r w:rsidRPr="00374D93">
        <w:rPr>
          <w:rFonts w:ascii="Times New Roman" w:hAnsi="Times New Roman" w:cs="Times New Roman"/>
          <w:color w:val="auto"/>
        </w:rPr>
        <w:t>C</w:t>
      </w:r>
      <w:r w:rsidR="00CA37A6" w:rsidRPr="00374D93">
        <w:rPr>
          <w:rFonts w:ascii="Times New Roman" w:hAnsi="Times New Roman" w:cs="Times New Roman"/>
          <w:color w:val="auto"/>
        </w:rPr>
        <w:t>ontratada</w:t>
      </w:r>
      <w:r w:rsidR="00CA37A6">
        <w:rPr>
          <w:rFonts w:ascii="Times New Roman" w:hAnsi="Times New Roman" w:cs="Times New Roman"/>
          <w:color w:val="auto"/>
        </w:rPr>
        <w:t xml:space="preserve"> (o)</w:t>
      </w:r>
      <w:r w:rsidRPr="00374D93">
        <w:rPr>
          <w:rFonts w:ascii="Times New Roman" w:hAnsi="Times New Roman" w:cs="Times New Roman"/>
          <w:color w:val="auto"/>
        </w:rPr>
        <w:t xml:space="preserve"> alocar todos os equipamentos, pessoal e materiais necessários e adotar todas as medidas para assegurar um controle de qualidade adequado.</w:t>
      </w:r>
    </w:p>
    <w:p w14:paraId="02A3D1DC" w14:textId="77777777" w:rsidR="00AF2681" w:rsidRPr="002F15C2" w:rsidRDefault="00AF2681" w:rsidP="006D4142">
      <w:pPr>
        <w:keepNext w:val="0"/>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rPr>
      </w:pPr>
    </w:p>
    <w:p w14:paraId="61B68EE1" w14:textId="240A9446" w:rsidR="007C541B"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097D55">
        <w:rPr>
          <w:rFonts w:ascii="Times New Roman" w:hAnsi="Times New Roman" w:cs="Times New Roman"/>
          <w:b/>
          <w:color w:val="auto"/>
        </w:rPr>
        <w:t xml:space="preserve">CLÁUSULA NONA – </w:t>
      </w:r>
      <w:r w:rsidR="007C541B" w:rsidRPr="00797118">
        <w:rPr>
          <w:rFonts w:ascii="Times New Roman" w:hAnsi="Times New Roman" w:cs="Times New Roman"/>
          <w:b/>
          <w:color w:val="auto"/>
        </w:rPr>
        <w:t>OBRIGAÇÕES</w:t>
      </w:r>
      <w:r w:rsidR="007C541B">
        <w:rPr>
          <w:rFonts w:ascii="Times New Roman" w:hAnsi="Times New Roman" w:cs="Times New Roman"/>
          <w:b/>
          <w:color w:val="auto"/>
        </w:rPr>
        <w:t xml:space="preserve"> </w:t>
      </w:r>
      <w:r w:rsidR="007C541B" w:rsidRPr="00797118">
        <w:rPr>
          <w:rFonts w:ascii="Times New Roman" w:hAnsi="Times New Roman" w:cs="Times New Roman"/>
          <w:b/>
          <w:color w:val="auto"/>
        </w:rPr>
        <w:t>D</w:t>
      </w:r>
      <w:r w:rsidR="00A63DC3">
        <w:rPr>
          <w:rFonts w:ascii="Times New Roman" w:hAnsi="Times New Roman" w:cs="Times New Roman"/>
          <w:b/>
          <w:color w:val="auto"/>
        </w:rPr>
        <w:t>A</w:t>
      </w:r>
      <w:r w:rsidR="007C541B" w:rsidRPr="00797118">
        <w:rPr>
          <w:rFonts w:ascii="Times New Roman" w:hAnsi="Times New Roman" w:cs="Times New Roman"/>
          <w:b/>
          <w:color w:val="auto"/>
        </w:rPr>
        <w:t xml:space="preserve"> </w:t>
      </w:r>
      <w:r w:rsidR="00CA37A6">
        <w:rPr>
          <w:rFonts w:ascii="Times New Roman" w:hAnsi="Times New Roman" w:cs="Times New Roman"/>
          <w:b/>
          <w:color w:val="auto"/>
        </w:rPr>
        <w:t xml:space="preserve">(O) </w:t>
      </w:r>
      <w:r w:rsidR="007C541B" w:rsidRPr="00797118">
        <w:rPr>
          <w:rFonts w:ascii="Times New Roman" w:hAnsi="Times New Roman" w:cs="Times New Roman"/>
          <w:b/>
          <w:color w:val="auto"/>
        </w:rPr>
        <w:t>CONTRAT</w:t>
      </w:r>
      <w:r w:rsidR="00A63DC3">
        <w:rPr>
          <w:rFonts w:ascii="Times New Roman" w:hAnsi="Times New Roman" w:cs="Times New Roman"/>
          <w:b/>
          <w:color w:val="auto"/>
        </w:rPr>
        <w:t>ADA</w:t>
      </w:r>
      <w:r w:rsidR="00CA37A6">
        <w:rPr>
          <w:rFonts w:ascii="Times New Roman" w:hAnsi="Times New Roman" w:cs="Times New Roman"/>
          <w:b/>
          <w:color w:val="auto"/>
        </w:rPr>
        <w:t xml:space="preserve"> (O)</w:t>
      </w:r>
    </w:p>
    <w:p w14:paraId="33944328" w14:textId="75C0506C" w:rsidR="007C541B" w:rsidRPr="007C541B" w:rsidRDefault="007C541B" w:rsidP="007C541B">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7C541B">
        <w:rPr>
          <w:rFonts w:ascii="Times New Roman" w:hAnsi="Times New Roman" w:cs="Times New Roman"/>
          <w:color w:val="auto"/>
        </w:rPr>
        <w:t>As obrigações d</w:t>
      </w:r>
      <w:r w:rsidR="00A63DC3">
        <w:rPr>
          <w:rFonts w:ascii="Times New Roman" w:hAnsi="Times New Roman" w:cs="Times New Roman"/>
          <w:color w:val="auto"/>
        </w:rPr>
        <w:t>a</w:t>
      </w:r>
      <w:r w:rsidR="00CA37A6">
        <w:rPr>
          <w:rFonts w:ascii="Times New Roman" w:hAnsi="Times New Roman" w:cs="Times New Roman"/>
          <w:color w:val="auto"/>
        </w:rPr>
        <w:t xml:space="preserve"> (o)</w:t>
      </w:r>
      <w:r w:rsidRPr="007C541B">
        <w:rPr>
          <w:rFonts w:ascii="Times New Roman" w:hAnsi="Times New Roman" w:cs="Times New Roman"/>
          <w:color w:val="auto"/>
        </w:rPr>
        <w:t xml:space="preserve"> Contrata</w:t>
      </w:r>
      <w:r w:rsidR="00A63DC3">
        <w:rPr>
          <w:rFonts w:ascii="Times New Roman" w:hAnsi="Times New Roman" w:cs="Times New Roman"/>
          <w:color w:val="auto"/>
        </w:rPr>
        <w:t>da</w:t>
      </w:r>
      <w:r w:rsidR="00CA37A6">
        <w:rPr>
          <w:rFonts w:ascii="Times New Roman" w:hAnsi="Times New Roman" w:cs="Times New Roman"/>
          <w:color w:val="auto"/>
        </w:rPr>
        <w:t xml:space="preserve"> (o)</w:t>
      </w:r>
      <w:r w:rsidRPr="007C541B">
        <w:rPr>
          <w:rFonts w:ascii="Times New Roman" w:hAnsi="Times New Roman" w:cs="Times New Roman"/>
          <w:color w:val="auto"/>
        </w:rPr>
        <w:t xml:space="preserve"> são as estabelecidas no Termo de Referência, e ainda: </w:t>
      </w:r>
    </w:p>
    <w:p w14:paraId="2A769424" w14:textId="07C25AD6" w:rsidR="007C541B" w:rsidRPr="00CA37A6" w:rsidRDefault="007C541B" w:rsidP="00EA2EDD">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CA37A6">
        <w:rPr>
          <w:rFonts w:ascii="Times New Roman" w:hAnsi="Times New Roman" w:cs="Times New Roman"/>
          <w:color w:val="auto"/>
          <w:lang w:eastAsia="en-US"/>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w:t>
      </w:r>
      <w:r w:rsidR="00CA37A6">
        <w:rPr>
          <w:rFonts w:ascii="Times New Roman" w:hAnsi="Times New Roman" w:cs="Times New Roman"/>
          <w:color w:val="auto"/>
          <w:lang w:eastAsia="en-US"/>
        </w:rPr>
        <w:t xml:space="preserve">ao </w:t>
      </w:r>
      <w:r w:rsidRPr="00CA37A6">
        <w:rPr>
          <w:rFonts w:ascii="Times New Roman" w:hAnsi="Times New Roman" w:cs="Times New Roman"/>
          <w:color w:val="auto"/>
          <w:lang w:eastAsia="en-US"/>
        </w:rPr>
        <w:t xml:space="preserve">CONTRATANTE; </w:t>
      </w:r>
    </w:p>
    <w:p w14:paraId="221DE88B" w14:textId="77777777" w:rsidR="007C541B" w:rsidRPr="007C541B" w:rsidRDefault="007C541B" w:rsidP="007C541B">
      <w:pPr>
        <w:pStyle w:val="PargrafodaLista"/>
        <w:keepNext w:val="0"/>
        <w:numPr>
          <w:ilvl w:val="3"/>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706EF090" w14:textId="77777777" w:rsidR="007C541B" w:rsidRPr="007C541B" w:rsidRDefault="007C541B" w:rsidP="007C541B">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Responsabilizar-se pelos encargos trabalhistas, previdenciários, fiscais e comerciais, resultantes da execução do Contrato, conforme dispõe o art. 71, Parágrafos 1° e 2°, da Lei n.º 8.666/93.</w:t>
      </w:r>
    </w:p>
    <w:p w14:paraId="6B0FBCDF" w14:textId="77777777" w:rsidR="007C541B" w:rsidRPr="007C541B" w:rsidRDefault="007C541B" w:rsidP="007C541B">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 xml:space="preserve"> Apresentar declaração de que garante aos seus trabalhadores ambiente de trabalho, inclusive equipamentos e instalações, em condições adequadas ao cumprimento das normas de saúde, segurança e bem-estar no trabalho; </w:t>
      </w:r>
    </w:p>
    <w:p w14:paraId="55CD9AE4" w14:textId="77777777" w:rsidR="007C541B" w:rsidRPr="007C541B" w:rsidRDefault="007C541B" w:rsidP="007C541B">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Apresentar declaração de que cumpre a observância dos preceitos da legislação sobre a jornada de trabalho, conforme a categoria profissional.</w:t>
      </w:r>
    </w:p>
    <w:p w14:paraId="4BBBFB9D" w14:textId="77777777" w:rsidR="007C541B" w:rsidRPr="007C541B" w:rsidRDefault="007C541B" w:rsidP="007C541B">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Apresentar declaração de responsabilidade exclusiva da contratada sobre a quitação dos encargos trabalhistas e sociais decorrentes do contrato;</w:t>
      </w:r>
    </w:p>
    <w:p w14:paraId="05B08743" w14:textId="77777777" w:rsidR="007C541B" w:rsidRPr="007C541B" w:rsidRDefault="007C541B" w:rsidP="007C541B">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Manter preposto nos locais de prestação de serviço, aceito pela Administração, para representá-la na execução do contrato;</w:t>
      </w:r>
    </w:p>
    <w:p w14:paraId="6041C4EB" w14:textId="25FB0A94" w:rsidR="007C541B" w:rsidRPr="007C541B" w:rsidRDefault="007C541B" w:rsidP="007C541B">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Fornecer, sempre que solicitados pel</w:t>
      </w:r>
      <w:r w:rsidR="00CA37A6">
        <w:rPr>
          <w:rFonts w:ascii="Times New Roman" w:hAnsi="Times New Roman" w:cs="Times New Roman"/>
          <w:color w:val="auto"/>
          <w:lang w:eastAsia="en-US"/>
        </w:rPr>
        <w:t>o</w:t>
      </w:r>
      <w:r w:rsidRPr="007C541B">
        <w:rPr>
          <w:rFonts w:ascii="Times New Roman" w:hAnsi="Times New Roman" w:cs="Times New Roman"/>
          <w:color w:val="auto"/>
          <w:lang w:eastAsia="en-US"/>
        </w:rPr>
        <w:t xml:space="preserve"> Contratante, os comprovantes do cumprimento das obrigações previdenciárias, do Fundo de Garantia do Tempo de Serviço - FGTS, e do pagamento dos salários e demais benefícios trabalhistas dos empregados colocados à disposição da Contratante;</w:t>
      </w:r>
    </w:p>
    <w:p w14:paraId="562C5252" w14:textId="77777777" w:rsidR="007C541B" w:rsidRPr="007C541B" w:rsidRDefault="007C541B" w:rsidP="007C541B">
      <w:pPr>
        <w:pStyle w:val="PargrafodaLista"/>
        <w:keepNext w:val="0"/>
        <w:numPr>
          <w:ilvl w:val="3"/>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lastRenderedPageBreak/>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7D5F03A7" w14:textId="77777777" w:rsidR="007C541B" w:rsidRPr="007C541B" w:rsidRDefault="007C541B" w:rsidP="007C541B">
      <w:pPr>
        <w:pStyle w:val="PargrafodaLista"/>
        <w:keepNext w:val="0"/>
        <w:numPr>
          <w:ilvl w:val="3"/>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411C2523" w14:textId="77777777" w:rsidR="007C541B" w:rsidRPr="007C541B" w:rsidRDefault="007C541B" w:rsidP="007C541B">
      <w:pPr>
        <w:pStyle w:val="PargrafodaLista"/>
        <w:keepNext w:val="0"/>
        <w:numPr>
          <w:ilvl w:val="3"/>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O sindicato representante da categoria do trabalhador deverá ser notificado pela contratante para acompanhar o pagamento das respectivas verbas.</w:t>
      </w:r>
    </w:p>
    <w:p w14:paraId="6FC99923" w14:textId="77777777" w:rsidR="007C541B" w:rsidRPr="007C541B" w:rsidRDefault="007C541B" w:rsidP="007C541B">
      <w:pPr>
        <w:pStyle w:val="PargrafodaLista"/>
        <w:keepNext w:val="0"/>
        <w:numPr>
          <w:ilvl w:val="3"/>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 xml:space="preserve">Tais pagamentos não configuram vínculo empregatício ou implicam a assunção de responsabilidade por quaisquer obrigações dele decorrentes entre a contratante e os empregados da contratada. </w:t>
      </w:r>
    </w:p>
    <w:p w14:paraId="2404C35C" w14:textId="77777777" w:rsidR="007C541B" w:rsidRPr="007C541B" w:rsidRDefault="007C541B" w:rsidP="00A63DC3">
      <w:pPr>
        <w:pStyle w:val="PargrafodaLista"/>
        <w:keepNext w:val="0"/>
        <w:numPr>
          <w:ilvl w:val="2"/>
          <w:numId w:val="2"/>
        </w:numPr>
        <w:shd w:val="clear" w:color="auto" w:fill="auto"/>
        <w:tabs>
          <w:tab w:val="clear" w:pos="708"/>
        </w:tabs>
        <w:suppressAutoHyphens w:val="0"/>
        <w:overflowPunct/>
        <w:spacing w:before="120" w:after="120" w:line="276" w:lineRule="auto"/>
        <w:jc w:val="both"/>
        <w:textAlignment w:val="auto"/>
        <w:rPr>
          <w:rFonts w:ascii="Times New Roman" w:hAnsi="Times New Roman" w:cs="Times New Roman"/>
          <w:color w:val="auto"/>
          <w:lang w:eastAsia="en-US"/>
        </w:rPr>
      </w:pPr>
      <w:r w:rsidRPr="007C541B">
        <w:rPr>
          <w:rFonts w:ascii="Times New Roman" w:hAnsi="Times New Roman" w:cs="Times New Roman"/>
          <w:color w:val="auto"/>
          <w:lang w:eastAsia="en-US"/>
        </w:rPr>
        <w:t>Deverá observar as cláusulas assecuratórias de direitos trabalhistas disposto na Instrução Normativa nº 6, de 6 de julho de 2018, do Ministério do Planejamento Orçamento e Gestão.</w:t>
      </w:r>
    </w:p>
    <w:p w14:paraId="65C76CC6" w14:textId="6B0B0222" w:rsidR="007C541B" w:rsidRPr="007C541B" w:rsidRDefault="007C541B" w:rsidP="007C541B">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7C541B">
        <w:rPr>
          <w:rFonts w:ascii="Times New Roman" w:hAnsi="Times New Roman" w:cs="Times New Roman"/>
          <w:color w:val="auto"/>
        </w:rPr>
        <w:t xml:space="preserve">A </w:t>
      </w:r>
      <w:r w:rsidR="00CA37A6">
        <w:rPr>
          <w:rFonts w:ascii="Times New Roman" w:hAnsi="Times New Roman" w:cs="Times New Roman"/>
          <w:color w:val="auto"/>
        </w:rPr>
        <w:t xml:space="preserve">(O) </w:t>
      </w:r>
      <w:r w:rsidRPr="007C541B">
        <w:rPr>
          <w:rFonts w:ascii="Times New Roman" w:hAnsi="Times New Roman" w:cs="Times New Roman"/>
          <w:color w:val="auto"/>
        </w:rPr>
        <w:t>C</w:t>
      </w:r>
      <w:r w:rsidR="00CA37A6" w:rsidRPr="007C541B">
        <w:rPr>
          <w:rFonts w:ascii="Times New Roman" w:hAnsi="Times New Roman" w:cs="Times New Roman"/>
          <w:color w:val="auto"/>
        </w:rPr>
        <w:t>ontratada</w:t>
      </w:r>
      <w:r w:rsidR="00CA37A6">
        <w:rPr>
          <w:rFonts w:ascii="Times New Roman" w:hAnsi="Times New Roman" w:cs="Times New Roman"/>
          <w:color w:val="auto"/>
        </w:rPr>
        <w:t xml:space="preserve"> (O)</w:t>
      </w:r>
      <w:r w:rsidRPr="007C541B">
        <w:rPr>
          <w:rFonts w:ascii="Times New Roman" w:hAnsi="Times New Roman" w:cs="Times New Roman"/>
          <w:color w:val="auto"/>
        </w:rPr>
        <w:t xml:space="preserve"> deverá manter durante toda a execução deste contrato, em compatibilidade com as obrigações por ela assumidas, todas as condições de habilitação e qualificação exigidas na licitação.</w:t>
      </w:r>
    </w:p>
    <w:p w14:paraId="2EA4C54B" w14:textId="77777777" w:rsidR="007C541B" w:rsidRPr="007C541B" w:rsidRDefault="007C541B" w:rsidP="007C541B">
      <w:pPr>
        <w:keepNext w:val="0"/>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p>
    <w:p w14:paraId="1502A307" w14:textId="4DA745F2" w:rsidR="00E0535C" w:rsidRPr="00E0535C" w:rsidRDefault="007C541B"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097D55">
        <w:rPr>
          <w:rFonts w:ascii="Times New Roman" w:hAnsi="Times New Roman" w:cs="Times New Roman"/>
          <w:b/>
          <w:color w:val="auto"/>
        </w:rPr>
        <w:t xml:space="preserve">CLÁUSULA </w:t>
      </w:r>
      <w:r>
        <w:rPr>
          <w:rFonts w:ascii="Times New Roman" w:hAnsi="Times New Roman" w:cs="Times New Roman"/>
          <w:b/>
          <w:color w:val="auto"/>
        </w:rPr>
        <w:t xml:space="preserve">DÉCIMA </w:t>
      </w:r>
      <w:r w:rsidR="00E0535C">
        <w:rPr>
          <w:rFonts w:ascii="Times New Roman" w:hAnsi="Times New Roman" w:cs="Times New Roman"/>
          <w:b/>
          <w:color w:val="auto"/>
        </w:rPr>
        <w:t>–</w:t>
      </w:r>
      <w:r>
        <w:rPr>
          <w:rFonts w:ascii="Times New Roman" w:hAnsi="Times New Roman" w:cs="Times New Roman"/>
          <w:b/>
          <w:color w:val="auto"/>
        </w:rPr>
        <w:t xml:space="preserve"> </w:t>
      </w:r>
      <w:r w:rsidR="00E0535C" w:rsidRPr="00E0535C">
        <w:rPr>
          <w:rFonts w:ascii="Times New Roman" w:hAnsi="Times New Roman" w:cs="Times New Roman"/>
          <w:b/>
          <w:color w:val="auto"/>
        </w:rPr>
        <w:t>DA SUBCONTRATAÇÃO</w:t>
      </w:r>
    </w:p>
    <w:p w14:paraId="0198A9AA" w14:textId="305B55C2" w:rsidR="00E0535C" w:rsidRPr="00E0535C" w:rsidRDefault="00DF5EDF" w:rsidP="00E0535C">
      <w:pPr>
        <w:keepNext w:val="0"/>
        <w:numPr>
          <w:ilvl w:val="1"/>
          <w:numId w:val="2"/>
        </w:numPr>
        <w:shd w:val="clear" w:color="auto" w:fill="auto"/>
        <w:tabs>
          <w:tab w:val="clear" w:pos="708"/>
        </w:tabs>
        <w:suppressAutoHyphens w:val="0"/>
        <w:overflowPunct/>
        <w:spacing w:before="120" w:after="120" w:line="120" w:lineRule="atLeast"/>
        <w:ind w:left="425"/>
        <w:jc w:val="both"/>
        <w:textAlignment w:val="auto"/>
        <w:rPr>
          <w:rFonts w:ascii="Times New Roman" w:hAnsi="Times New Roman" w:cs="Times New Roman"/>
          <w:color w:val="auto"/>
        </w:rPr>
      </w:pPr>
      <w:r w:rsidRPr="00994FA2">
        <w:rPr>
          <w:rFonts w:ascii="Times New Roman" w:hAnsi="Times New Roman" w:cs="Times New Roman"/>
        </w:rPr>
        <w:t>É vedada a subcontratação total ou parcial do objeto</w:t>
      </w:r>
      <w:r>
        <w:rPr>
          <w:rFonts w:ascii="Times New Roman" w:hAnsi="Times New Roman" w:cs="Times New Roman"/>
        </w:rPr>
        <w:t>, conforme especificação contida no Termo de Referência</w:t>
      </w:r>
      <w:r w:rsidR="00E0535C" w:rsidRPr="00E0535C">
        <w:rPr>
          <w:rFonts w:ascii="Times New Roman" w:hAnsi="Times New Roman" w:cs="Times New Roman"/>
          <w:color w:val="auto"/>
        </w:rPr>
        <w:t>.</w:t>
      </w:r>
    </w:p>
    <w:p w14:paraId="2533404A" w14:textId="77777777" w:rsidR="00E0535C" w:rsidRDefault="00E0535C" w:rsidP="00E0535C">
      <w:pPr>
        <w:keepNext w:val="0"/>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p>
    <w:p w14:paraId="02318E2A" w14:textId="62130B03" w:rsidR="00AF2681" w:rsidRPr="00097D55" w:rsidRDefault="00E0535C"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EC7CD6">
        <w:rPr>
          <w:rFonts w:ascii="Times New Roman" w:hAnsi="Times New Roman" w:cs="Times New Roman"/>
          <w:b/>
          <w:color w:val="auto"/>
        </w:rPr>
        <w:t>CLÁUSULA DÉCIMA</w:t>
      </w:r>
      <w:r>
        <w:rPr>
          <w:rFonts w:ascii="Times New Roman" w:hAnsi="Times New Roman" w:cs="Times New Roman"/>
          <w:b/>
          <w:color w:val="auto"/>
        </w:rPr>
        <w:t xml:space="preserve"> PRIMEIRA</w:t>
      </w:r>
      <w:r w:rsidRPr="00EC7CD6">
        <w:rPr>
          <w:rFonts w:ascii="Times New Roman" w:hAnsi="Times New Roman" w:cs="Times New Roman"/>
          <w:b/>
          <w:color w:val="auto"/>
        </w:rPr>
        <w:t xml:space="preserve"> </w:t>
      </w:r>
      <w:r>
        <w:rPr>
          <w:rFonts w:ascii="Times New Roman" w:hAnsi="Times New Roman" w:cs="Times New Roman"/>
          <w:b/>
          <w:color w:val="auto"/>
        </w:rPr>
        <w:t xml:space="preserve">- </w:t>
      </w:r>
      <w:r w:rsidR="00AF2681" w:rsidRPr="00097D55">
        <w:rPr>
          <w:rFonts w:ascii="Times New Roman" w:hAnsi="Times New Roman" w:cs="Times New Roman"/>
          <w:b/>
          <w:color w:val="auto"/>
        </w:rPr>
        <w:t>SANÇÕES ADMINISTRATIVAS.</w:t>
      </w:r>
    </w:p>
    <w:p w14:paraId="5CD21EC4" w14:textId="1EB83A2B" w:rsidR="00CA37A6" w:rsidRPr="00DF5EDF" w:rsidRDefault="00CA37A6" w:rsidP="00DE6444">
      <w:pPr>
        <w:keepNext w:val="0"/>
        <w:numPr>
          <w:ilvl w:val="1"/>
          <w:numId w:val="2"/>
        </w:numPr>
        <w:shd w:val="clear" w:color="auto" w:fill="auto"/>
        <w:tabs>
          <w:tab w:val="clear" w:pos="708"/>
        </w:tabs>
        <w:suppressAutoHyphens w:val="0"/>
        <w:overflowPunct/>
        <w:spacing w:before="120" w:after="120" w:line="276" w:lineRule="auto"/>
        <w:ind w:left="426"/>
        <w:jc w:val="both"/>
        <w:textAlignment w:val="auto"/>
        <w:rPr>
          <w:rFonts w:ascii="Times New Roman" w:hAnsi="Times New Roman" w:cs="Times New Roman"/>
          <w:i/>
          <w:iCs/>
          <w:color w:val="000000" w:themeColor="text1"/>
        </w:rPr>
      </w:pPr>
      <w:r w:rsidRPr="00DF5EDF">
        <w:rPr>
          <w:rFonts w:ascii="Times New Roman" w:hAnsi="Times New Roman" w:cs="Times New Roman"/>
          <w:color w:val="000000" w:themeColor="text1"/>
        </w:rPr>
        <w:t>As sanções relacionadas à execução do contrato são aquelas previstas no Termo de Referência, anexo do Edital.</w:t>
      </w:r>
    </w:p>
    <w:p w14:paraId="0785F5F3" w14:textId="292852F4" w:rsidR="00AF2681" w:rsidRPr="00EF5253" w:rsidRDefault="00AF2681" w:rsidP="00EF5253">
      <w:pPr>
        <w:keepNext w:val="0"/>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vanish/>
        </w:rPr>
      </w:pPr>
    </w:p>
    <w:p w14:paraId="39390E6B" w14:textId="623B2B29" w:rsidR="00AF2681" w:rsidRPr="00EC7CD6"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EC7CD6">
        <w:rPr>
          <w:rFonts w:ascii="Times New Roman" w:hAnsi="Times New Roman" w:cs="Times New Roman"/>
          <w:b/>
          <w:color w:val="auto"/>
        </w:rPr>
        <w:t>CLÁUSULA DÉCIMA</w:t>
      </w:r>
      <w:r w:rsidR="00E0535C">
        <w:rPr>
          <w:rFonts w:ascii="Times New Roman" w:hAnsi="Times New Roman" w:cs="Times New Roman"/>
          <w:b/>
          <w:color w:val="auto"/>
        </w:rPr>
        <w:t xml:space="preserve"> SEGUNDA</w:t>
      </w:r>
      <w:r w:rsidRPr="00EC7CD6">
        <w:rPr>
          <w:rFonts w:ascii="Times New Roman" w:hAnsi="Times New Roman" w:cs="Times New Roman"/>
          <w:b/>
          <w:color w:val="auto"/>
        </w:rPr>
        <w:t xml:space="preserve"> - RESCISÃO</w:t>
      </w:r>
    </w:p>
    <w:p w14:paraId="39C1964F" w14:textId="77777777" w:rsidR="004802CB" w:rsidRPr="004802CB" w:rsidRDefault="00AF2681" w:rsidP="004802CB">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607409">
        <w:rPr>
          <w:rFonts w:ascii="Times New Roman" w:hAnsi="Times New Roman" w:cs="Times New Roman"/>
        </w:rPr>
        <w:t>O presente Termo de Contrato poderá ser rescindido</w:t>
      </w:r>
      <w:r w:rsidR="004802CB">
        <w:rPr>
          <w:rFonts w:ascii="Times New Roman" w:hAnsi="Times New Roman" w:cs="Times New Roman"/>
        </w:rPr>
        <w:t xml:space="preserve">, por ato unilateral e escrito da Administração, </w:t>
      </w:r>
      <w:r w:rsidRPr="00607409">
        <w:rPr>
          <w:rFonts w:ascii="Times New Roman" w:hAnsi="Times New Roman" w:cs="Times New Roman"/>
        </w:rPr>
        <w:t>nas hipóteses previstas n</w:t>
      </w:r>
      <w:r w:rsidR="004802CB">
        <w:rPr>
          <w:rFonts w:ascii="Times New Roman" w:hAnsi="Times New Roman" w:cs="Times New Roman"/>
        </w:rPr>
        <w:t xml:space="preserve">o </w:t>
      </w:r>
      <w:r>
        <w:rPr>
          <w:rFonts w:ascii="Times New Roman" w:hAnsi="Times New Roman" w:cs="Times New Roman"/>
        </w:rPr>
        <w:t>art.</w:t>
      </w:r>
      <w:r w:rsidRPr="00607409">
        <w:rPr>
          <w:rFonts w:ascii="Times New Roman" w:hAnsi="Times New Roman" w:cs="Times New Roman"/>
        </w:rPr>
        <w:t xml:space="preserve"> 78 da Lei nº 8.666, de 1993, com as consequências indicadas no art. 80 da mesm</w:t>
      </w:r>
      <w:r w:rsidR="004802CB">
        <w:rPr>
          <w:rFonts w:ascii="Times New Roman" w:hAnsi="Times New Roman" w:cs="Times New Roman"/>
        </w:rPr>
        <w:t xml:space="preserve">a </w:t>
      </w:r>
      <w:r w:rsidRPr="00607409">
        <w:rPr>
          <w:rFonts w:ascii="Times New Roman" w:hAnsi="Times New Roman" w:cs="Times New Roman"/>
        </w:rPr>
        <w:t>Lei, sem prejuízo da aplicação das sanções previstas no Termo de Referência, anexo do Edital</w:t>
      </w:r>
      <w:r w:rsidR="004802CB">
        <w:rPr>
          <w:rFonts w:ascii="Times New Roman" w:hAnsi="Times New Roman" w:cs="Times New Roman"/>
        </w:rPr>
        <w:t xml:space="preserve"> e, amigavelmente </w:t>
      </w:r>
      <w:r w:rsidR="004802CB" w:rsidRPr="004802CB">
        <w:rPr>
          <w:rFonts w:ascii="Times New Roman" w:hAnsi="Times New Roman" w:cs="Times New Roman"/>
        </w:rPr>
        <w:t xml:space="preserve">, nos termos do art. 79, inciso II, da Lei nº 8.666, de 1993. </w:t>
      </w:r>
    </w:p>
    <w:p w14:paraId="3E6B033F" w14:textId="0AAA2D73" w:rsidR="0037715B"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37715B">
        <w:rPr>
          <w:rFonts w:ascii="Times New Roman" w:hAnsi="Times New Roman" w:cs="Times New Roman"/>
        </w:rPr>
        <w:t xml:space="preserve">Os casos de rescisão contratual serão formalmente motivados, assegurando-se                       à </w:t>
      </w:r>
      <w:r w:rsidR="00CA37A6">
        <w:rPr>
          <w:rFonts w:ascii="Times New Roman" w:hAnsi="Times New Roman" w:cs="Times New Roman"/>
        </w:rPr>
        <w:t xml:space="preserve">(ao) </w:t>
      </w:r>
      <w:r w:rsidRPr="0037715B">
        <w:rPr>
          <w:rFonts w:ascii="Times New Roman" w:hAnsi="Times New Roman" w:cs="Times New Roman"/>
        </w:rPr>
        <w:t>C</w:t>
      </w:r>
      <w:r w:rsidR="00CA37A6" w:rsidRPr="0037715B">
        <w:rPr>
          <w:rFonts w:ascii="Times New Roman" w:hAnsi="Times New Roman" w:cs="Times New Roman"/>
        </w:rPr>
        <w:t>ontratada</w:t>
      </w:r>
      <w:r w:rsidR="00CA37A6">
        <w:rPr>
          <w:rFonts w:ascii="Times New Roman" w:hAnsi="Times New Roman" w:cs="Times New Roman"/>
        </w:rPr>
        <w:t xml:space="preserve"> (o)</w:t>
      </w:r>
      <w:r w:rsidRPr="0037715B">
        <w:rPr>
          <w:rFonts w:ascii="Times New Roman" w:hAnsi="Times New Roman" w:cs="Times New Roman"/>
        </w:rPr>
        <w:t xml:space="preserve"> o direito à prévia e ampla defesa.</w:t>
      </w:r>
    </w:p>
    <w:p w14:paraId="2A68512B" w14:textId="1BE327B9" w:rsidR="0037715B"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37715B">
        <w:rPr>
          <w:rFonts w:ascii="Times New Roman" w:hAnsi="Times New Roman" w:cs="Times New Roman"/>
        </w:rPr>
        <w:t>A</w:t>
      </w:r>
      <w:r w:rsidR="00CA37A6">
        <w:rPr>
          <w:rFonts w:ascii="Times New Roman" w:hAnsi="Times New Roman" w:cs="Times New Roman"/>
        </w:rPr>
        <w:t xml:space="preserve"> (O)</w:t>
      </w:r>
      <w:r w:rsidRPr="0037715B">
        <w:rPr>
          <w:rFonts w:ascii="Times New Roman" w:hAnsi="Times New Roman" w:cs="Times New Roman"/>
        </w:rPr>
        <w:t xml:space="preserve"> C</w:t>
      </w:r>
      <w:r w:rsidR="00CA37A6" w:rsidRPr="0037715B">
        <w:rPr>
          <w:rFonts w:ascii="Times New Roman" w:hAnsi="Times New Roman" w:cs="Times New Roman"/>
        </w:rPr>
        <w:t>ontratada</w:t>
      </w:r>
      <w:r w:rsidR="00CA37A6">
        <w:rPr>
          <w:rFonts w:ascii="Times New Roman" w:hAnsi="Times New Roman" w:cs="Times New Roman"/>
        </w:rPr>
        <w:t xml:space="preserve"> (o)</w:t>
      </w:r>
      <w:r w:rsidRPr="0037715B">
        <w:rPr>
          <w:rFonts w:ascii="Times New Roman" w:hAnsi="Times New Roman" w:cs="Times New Roman"/>
        </w:rPr>
        <w:t xml:space="preserve"> reconhece os direitos d</w:t>
      </w:r>
      <w:r w:rsidR="00CA37A6">
        <w:rPr>
          <w:rFonts w:ascii="Times New Roman" w:hAnsi="Times New Roman" w:cs="Times New Roman"/>
        </w:rPr>
        <w:t>o</w:t>
      </w:r>
      <w:r w:rsidRPr="0037715B">
        <w:rPr>
          <w:rFonts w:ascii="Times New Roman" w:hAnsi="Times New Roman" w:cs="Times New Roman"/>
        </w:rPr>
        <w:t xml:space="preserve"> C</w:t>
      </w:r>
      <w:r w:rsidR="00CA37A6" w:rsidRPr="0037715B">
        <w:rPr>
          <w:rFonts w:ascii="Times New Roman" w:hAnsi="Times New Roman" w:cs="Times New Roman"/>
        </w:rPr>
        <w:t>ontratante</w:t>
      </w:r>
      <w:r w:rsidRPr="0037715B">
        <w:rPr>
          <w:rFonts w:ascii="Times New Roman" w:hAnsi="Times New Roman" w:cs="Times New Roman"/>
        </w:rPr>
        <w:t xml:space="preserve"> em caso de rescisão administrativa prevista</w:t>
      </w:r>
      <w:r w:rsidR="0054152A">
        <w:rPr>
          <w:rFonts w:ascii="Times New Roman" w:hAnsi="Times New Roman" w:cs="Times New Roman"/>
        </w:rPr>
        <w:t xml:space="preserve"> no art. 77, da Lei nº 8.666/</w:t>
      </w:r>
      <w:r w:rsidRPr="0037715B">
        <w:rPr>
          <w:rFonts w:ascii="Times New Roman" w:hAnsi="Times New Roman" w:cs="Times New Roman"/>
        </w:rPr>
        <w:t>1993.</w:t>
      </w:r>
    </w:p>
    <w:p w14:paraId="7EFEAAD2" w14:textId="77777777" w:rsidR="00AF2681" w:rsidRPr="0037715B"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37715B">
        <w:rPr>
          <w:rFonts w:ascii="Times New Roman" w:hAnsi="Times New Roman" w:cs="Times New Roman"/>
        </w:rPr>
        <w:lastRenderedPageBreak/>
        <w:t>O termo de rescisão, sempre que possível, deverá indicar:</w:t>
      </w:r>
    </w:p>
    <w:p w14:paraId="0AEC3014" w14:textId="77777777" w:rsidR="0054152A" w:rsidRDefault="00AF2681" w:rsidP="006D4142">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rPr>
      </w:pPr>
      <w:r w:rsidRPr="0054152A">
        <w:rPr>
          <w:rFonts w:ascii="Times New Roman" w:hAnsi="Times New Roman" w:cs="Times New Roman"/>
        </w:rPr>
        <w:t>Balanço dos eventos contratuais já cumpridos ou parcialmente cumpridos em relação ao cronograma físico-financeiro, atualizado;</w:t>
      </w:r>
    </w:p>
    <w:p w14:paraId="58D3A3E8" w14:textId="77777777" w:rsidR="004802CB" w:rsidRDefault="00AF2681" w:rsidP="004802CB">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rPr>
      </w:pPr>
      <w:r w:rsidRPr="0054152A">
        <w:rPr>
          <w:rFonts w:ascii="Times New Roman" w:hAnsi="Times New Roman" w:cs="Times New Roman"/>
        </w:rPr>
        <w:t>Relação dos pagamentos já efetuados e ainda devidos;</w:t>
      </w:r>
    </w:p>
    <w:p w14:paraId="1E12D17C" w14:textId="32BEB287" w:rsidR="00CA37A6" w:rsidRPr="004802CB" w:rsidRDefault="00AF2681" w:rsidP="004802CB">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rPr>
      </w:pPr>
      <w:r w:rsidRPr="004802CB">
        <w:rPr>
          <w:rFonts w:ascii="Times New Roman" w:hAnsi="Times New Roman" w:cs="Times New Roman"/>
        </w:rPr>
        <w:t>Indenizações e multas.</w:t>
      </w:r>
    </w:p>
    <w:p w14:paraId="1C82A792" w14:textId="7BA5AE0B" w:rsidR="00CA37A6" w:rsidRPr="00CA37A6" w:rsidRDefault="00CA37A6" w:rsidP="00112CAF">
      <w:pPr>
        <w:pStyle w:val="PargrafodaLista"/>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CA37A6">
        <w:rPr>
          <w:rFonts w:ascii="Times New Roman" w:hAnsi="Times New Roman" w:cs="Times New Roman"/>
        </w:rPr>
        <w:t>O descumprimento das obrigações trabalhistas ou a não manutenção das condições de habilitação pela CONTRATADA poderá dar ensejo à rescisão contratual, sem prejuízo das demais sanções.</w:t>
      </w:r>
    </w:p>
    <w:p w14:paraId="0DED6456" w14:textId="0BF9A0FE" w:rsidR="00CA37A6" w:rsidRPr="00CA37A6" w:rsidRDefault="00CA37A6" w:rsidP="00CA37A6">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CA37A6">
        <w:rPr>
          <w:rFonts w:ascii="Times New Roman" w:hAnsi="Times New Roman" w:cs="Times New Roman"/>
        </w:rPr>
        <w:t xml:space="preserve"> O não pagamento dos salários e das verbas trabalhistas, e o não recolhimento das contribuições sociais, previdenciárias e para com o FGTS em relação ao empregados da contrata que efetivamente participaram da execução do contrato poderá dar ensejo à rescisão do contrato, por ato unilateral e escrito, por parte da CONTRATANTE  e à aplicação das penalidades cabíveis (art. 8º, inciso IV, do Decreto n.º 9.507, de 2018)</w:t>
      </w:r>
      <w:r>
        <w:rPr>
          <w:rFonts w:ascii="Times New Roman" w:hAnsi="Times New Roman" w:cs="Times New Roman"/>
        </w:rPr>
        <w:t>.</w:t>
      </w:r>
    </w:p>
    <w:p w14:paraId="6DE743E0" w14:textId="77777777" w:rsidR="00AF2681" w:rsidRDefault="00AF2681" w:rsidP="006D4142">
      <w:pPr>
        <w:shd w:val="clear" w:color="auto" w:fill="auto"/>
        <w:spacing w:before="120" w:after="120" w:line="120" w:lineRule="atLeast"/>
        <w:jc w:val="both"/>
        <w:rPr>
          <w:rFonts w:ascii="Times New Roman" w:hAnsi="Times New Roman" w:cs="Times New Roman"/>
        </w:rPr>
      </w:pPr>
    </w:p>
    <w:p w14:paraId="5C23D146" w14:textId="72431F2E" w:rsidR="00AF2681" w:rsidRPr="00EC7CD6"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EC7CD6">
        <w:rPr>
          <w:rFonts w:ascii="Times New Roman" w:hAnsi="Times New Roman" w:cs="Times New Roman"/>
          <w:b/>
          <w:color w:val="auto"/>
        </w:rPr>
        <w:t xml:space="preserve">CLÁUSULA DÉCIMA </w:t>
      </w:r>
      <w:r w:rsidR="00DF5EDF">
        <w:rPr>
          <w:rFonts w:ascii="Times New Roman" w:hAnsi="Times New Roman" w:cs="Times New Roman"/>
          <w:b/>
          <w:color w:val="auto"/>
        </w:rPr>
        <w:t>TERCEIRA</w:t>
      </w:r>
      <w:r w:rsidRPr="00EC7CD6">
        <w:rPr>
          <w:rFonts w:ascii="Times New Roman" w:hAnsi="Times New Roman" w:cs="Times New Roman"/>
          <w:b/>
          <w:color w:val="auto"/>
        </w:rPr>
        <w:t xml:space="preserve"> – VEDAÇÕES</w:t>
      </w:r>
    </w:p>
    <w:p w14:paraId="65204FA8" w14:textId="5408B5B1" w:rsidR="00AF2681" w:rsidRPr="00607409"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607409">
        <w:rPr>
          <w:rFonts w:ascii="Times New Roman" w:hAnsi="Times New Roman" w:cs="Times New Roman"/>
        </w:rPr>
        <w:t xml:space="preserve">É vedado à </w:t>
      </w:r>
      <w:r w:rsidR="004802CB">
        <w:rPr>
          <w:rFonts w:ascii="Times New Roman" w:hAnsi="Times New Roman" w:cs="Times New Roman"/>
        </w:rPr>
        <w:t xml:space="preserve">(ao) </w:t>
      </w:r>
      <w:r w:rsidRPr="00607409">
        <w:rPr>
          <w:rFonts w:ascii="Times New Roman" w:hAnsi="Times New Roman" w:cs="Times New Roman"/>
        </w:rPr>
        <w:t>C</w:t>
      </w:r>
      <w:r w:rsidR="004802CB" w:rsidRPr="00607409">
        <w:rPr>
          <w:rFonts w:ascii="Times New Roman" w:hAnsi="Times New Roman" w:cs="Times New Roman"/>
        </w:rPr>
        <w:t>ontratada</w:t>
      </w:r>
      <w:r w:rsidR="004802CB">
        <w:rPr>
          <w:rFonts w:ascii="Times New Roman" w:hAnsi="Times New Roman" w:cs="Times New Roman"/>
        </w:rPr>
        <w:t xml:space="preserve"> (o)</w:t>
      </w:r>
      <w:r w:rsidRPr="00607409">
        <w:rPr>
          <w:rFonts w:ascii="Times New Roman" w:hAnsi="Times New Roman" w:cs="Times New Roman"/>
        </w:rPr>
        <w:t>:</w:t>
      </w:r>
    </w:p>
    <w:p w14:paraId="50DAF76E" w14:textId="5006F1A2" w:rsidR="00AF2681" w:rsidRDefault="00AF2681" w:rsidP="006D4142">
      <w:pPr>
        <w:pStyle w:val="PargrafodaLista"/>
        <w:keepNext w:val="0"/>
        <w:numPr>
          <w:ilvl w:val="2"/>
          <w:numId w:val="2"/>
        </w:numPr>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rPr>
      </w:pPr>
      <w:bookmarkStart w:id="1" w:name="_GoBack"/>
      <w:bookmarkEnd w:id="1"/>
      <w:r w:rsidRPr="0054152A">
        <w:rPr>
          <w:rFonts w:ascii="Times New Roman" w:hAnsi="Times New Roman" w:cs="Times New Roman"/>
        </w:rPr>
        <w:t>Interromper a execução dos serviços sob alegação de inadimplemento por parte d</w:t>
      </w:r>
      <w:r w:rsidR="004802CB">
        <w:rPr>
          <w:rFonts w:ascii="Times New Roman" w:hAnsi="Times New Roman" w:cs="Times New Roman"/>
        </w:rPr>
        <w:t>o</w:t>
      </w:r>
      <w:r w:rsidRPr="0054152A">
        <w:rPr>
          <w:rFonts w:ascii="Times New Roman" w:hAnsi="Times New Roman" w:cs="Times New Roman"/>
        </w:rPr>
        <w:t xml:space="preserve"> C</w:t>
      </w:r>
      <w:r w:rsidR="004802CB" w:rsidRPr="0054152A">
        <w:rPr>
          <w:rFonts w:ascii="Times New Roman" w:hAnsi="Times New Roman" w:cs="Times New Roman"/>
        </w:rPr>
        <w:t>ontratante</w:t>
      </w:r>
      <w:r w:rsidRPr="0054152A">
        <w:rPr>
          <w:rFonts w:ascii="Times New Roman" w:hAnsi="Times New Roman" w:cs="Times New Roman"/>
        </w:rPr>
        <w:t>, salvo nos casos previstos em lei.</w:t>
      </w:r>
    </w:p>
    <w:p w14:paraId="7B5317C4" w14:textId="77777777" w:rsidR="0054152A" w:rsidRPr="0054152A" w:rsidRDefault="0054152A" w:rsidP="006D4142">
      <w:pPr>
        <w:pStyle w:val="PargrafodaLista"/>
        <w:keepNext w:val="0"/>
        <w:shd w:val="clear" w:color="auto" w:fill="auto"/>
        <w:tabs>
          <w:tab w:val="clear" w:pos="708"/>
        </w:tabs>
        <w:suppressAutoHyphens w:val="0"/>
        <w:overflowPunct/>
        <w:spacing w:before="120" w:after="120" w:line="120" w:lineRule="atLeast"/>
        <w:ind w:left="1134"/>
        <w:jc w:val="both"/>
        <w:textAlignment w:val="auto"/>
        <w:rPr>
          <w:rFonts w:ascii="Times New Roman" w:hAnsi="Times New Roman" w:cs="Times New Roman"/>
        </w:rPr>
      </w:pPr>
    </w:p>
    <w:p w14:paraId="3DC3AE1E" w14:textId="038F4AD4" w:rsidR="00AF2681" w:rsidRPr="0054152A"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54152A">
        <w:rPr>
          <w:rFonts w:ascii="Times New Roman" w:hAnsi="Times New Roman" w:cs="Times New Roman"/>
          <w:b/>
          <w:color w:val="auto"/>
        </w:rPr>
        <w:t xml:space="preserve">CLÁUSULA DÉCIMA </w:t>
      </w:r>
      <w:r w:rsidR="00DF5EDF">
        <w:rPr>
          <w:rFonts w:ascii="Times New Roman" w:hAnsi="Times New Roman" w:cs="Times New Roman"/>
          <w:b/>
          <w:color w:val="auto"/>
        </w:rPr>
        <w:t>QUARTA</w:t>
      </w:r>
      <w:r w:rsidRPr="0054152A">
        <w:rPr>
          <w:rFonts w:ascii="Times New Roman" w:hAnsi="Times New Roman" w:cs="Times New Roman"/>
          <w:b/>
          <w:color w:val="auto"/>
        </w:rPr>
        <w:t xml:space="preserve"> –</w:t>
      </w:r>
      <w:r w:rsidR="004802CB">
        <w:rPr>
          <w:rFonts w:ascii="Times New Roman" w:hAnsi="Times New Roman" w:cs="Times New Roman"/>
          <w:b/>
          <w:color w:val="auto"/>
        </w:rPr>
        <w:t xml:space="preserve"> DO REGIME DE EXECUÇÃO E</w:t>
      </w:r>
      <w:r w:rsidR="0021212B" w:rsidRPr="0054152A">
        <w:rPr>
          <w:rFonts w:ascii="Times New Roman" w:hAnsi="Times New Roman" w:cs="Times New Roman"/>
          <w:b/>
          <w:color w:val="auto"/>
        </w:rPr>
        <w:t xml:space="preserve"> </w:t>
      </w:r>
      <w:r w:rsidRPr="0054152A">
        <w:rPr>
          <w:rFonts w:ascii="Times New Roman" w:hAnsi="Times New Roman" w:cs="Times New Roman"/>
          <w:b/>
          <w:color w:val="auto"/>
        </w:rPr>
        <w:t>DAS ALTERAÇÕES</w:t>
      </w:r>
    </w:p>
    <w:p w14:paraId="16FB8EBE" w14:textId="015A0492" w:rsidR="00AF2681" w:rsidRPr="00607409"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607409">
        <w:rPr>
          <w:rFonts w:ascii="Times New Roman" w:hAnsi="Times New Roman" w:cs="Times New Roman"/>
        </w:rPr>
        <w:t xml:space="preserve">Eventuais alterações contratuais reger-se-ão pela disciplina do art. 65 da Lei </w:t>
      </w:r>
      <w:r>
        <w:rPr>
          <w:rFonts w:ascii="Times New Roman" w:hAnsi="Times New Roman" w:cs="Times New Roman"/>
        </w:rPr>
        <w:t xml:space="preserve">                          </w:t>
      </w:r>
      <w:r w:rsidR="0054152A">
        <w:rPr>
          <w:rFonts w:ascii="Times New Roman" w:hAnsi="Times New Roman" w:cs="Times New Roman"/>
        </w:rPr>
        <w:t>nº 8.666/</w:t>
      </w:r>
      <w:r w:rsidRPr="00607409">
        <w:rPr>
          <w:rFonts w:ascii="Times New Roman" w:hAnsi="Times New Roman" w:cs="Times New Roman"/>
        </w:rPr>
        <w:t>1993</w:t>
      </w:r>
      <w:r w:rsidR="004802CB">
        <w:rPr>
          <w:rFonts w:ascii="Times New Roman" w:hAnsi="Times New Roman" w:cs="Times New Roman"/>
        </w:rPr>
        <w:t xml:space="preserve">, </w:t>
      </w:r>
      <w:r w:rsidR="004802CB" w:rsidRPr="004802CB">
        <w:rPr>
          <w:rFonts w:ascii="Times New Roman" w:hAnsi="Times New Roman" w:cs="Times New Roman"/>
        </w:rPr>
        <w:t>bem como do ANEXO X da IN SEGES/MP nº 05, de 2017.</w:t>
      </w:r>
    </w:p>
    <w:p w14:paraId="4B9FBA55" w14:textId="40958EED" w:rsidR="00AF2681"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607409">
        <w:rPr>
          <w:rFonts w:ascii="Times New Roman" w:hAnsi="Times New Roman" w:cs="Times New Roman"/>
        </w:rPr>
        <w:t xml:space="preserve"> A diferença percentual entre o valor global do contrato e o preço global de referência não poderá ser reduzida em favor do contratado em decorrência de aditamentos que modifiquem a planilha orçamentária.</w:t>
      </w:r>
    </w:p>
    <w:p w14:paraId="379460B3" w14:textId="77777777" w:rsidR="004802CB" w:rsidRPr="004802CB" w:rsidRDefault="004802CB" w:rsidP="004802CB">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4802CB">
        <w:rPr>
          <w:rFonts w:ascii="Times New Roman" w:hAnsi="Times New Roman" w:cs="Times New Roman"/>
        </w:rPr>
        <w:t xml:space="preserve">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w:t>
      </w:r>
      <w:proofErr w:type="spellStart"/>
      <w:r w:rsidRPr="004802CB">
        <w:rPr>
          <w:rFonts w:ascii="Times New Roman" w:hAnsi="Times New Roman" w:cs="Times New Roman"/>
        </w:rPr>
        <w:t>arts</w:t>
      </w:r>
      <w:proofErr w:type="spellEnd"/>
      <w:r w:rsidRPr="004802CB">
        <w:rPr>
          <w:rFonts w:ascii="Times New Roman" w:hAnsi="Times New Roman" w:cs="Times New Roman"/>
        </w:rPr>
        <w:t>. 14 e 15 do Decreto nº 7.983/2013.</w:t>
      </w:r>
    </w:p>
    <w:p w14:paraId="49BC2845" w14:textId="77777777" w:rsidR="00AF2681" w:rsidRPr="0054152A"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54152A">
        <w:rPr>
          <w:rFonts w:ascii="Times New Roman" w:hAnsi="Times New Roman" w:cs="Times New Roman"/>
        </w:rPr>
        <w:t>O contrato será realizado por execução indireta, sob o regime de empreitada por preço unitário.</w:t>
      </w:r>
    </w:p>
    <w:p w14:paraId="5261AD4A" w14:textId="77777777" w:rsidR="00AF2681" w:rsidRPr="0054152A"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54152A">
        <w:rPr>
          <w:rFonts w:ascii="Times New Roman" w:hAnsi="Times New Roman" w:cs="Times New Roman"/>
        </w:rPr>
        <w:t>A diferença percentual entre o valor global do contrato e o preço global de referência poderá ser reduzida para a preservação do equilíbrio econômico-financeiro do contrato em casos excepcionais e justificados, desde que os custos unitários dos aditivos contratuais não excedam os custos unitários do sistema de referência utilizado na forma do Decreto n</w:t>
      </w:r>
      <w:r w:rsidR="0054152A">
        <w:rPr>
          <w:rFonts w:ascii="Times New Roman" w:hAnsi="Times New Roman" w:cs="Times New Roman"/>
        </w:rPr>
        <w:t>º</w:t>
      </w:r>
      <w:r w:rsidRPr="0054152A">
        <w:rPr>
          <w:rFonts w:ascii="Times New Roman" w:hAnsi="Times New Roman" w:cs="Times New Roman"/>
        </w:rPr>
        <w:t xml:space="preserve"> 7.983/2013, assegurada a manutenção da vantagem da proposta vencedora ante a da segunda colocada na licitação.</w:t>
      </w:r>
    </w:p>
    <w:p w14:paraId="0841E201" w14:textId="77777777" w:rsidR="00AF2681"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54152A">
        <w:rPr>
          <w:rFonts w:ascii="Times New Roman" w:hAnsi="Times New Roman" w:cs="Times New Roman"/>
        </w:rPr>
        <w:lastRenderedPageBreak/>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14:paraId="6287E5FA" w14:textId="77777777" w:rsidR="00AF2681" w:rsidRPr="00607409" w:rsidRDefault="00AF2681" w:rsidP="006D4142">
      <w:pPr>
        <w:shd w:val="clear" w:color="auto" w:fill="auto"/>
        <w:spacing w:before="120" w:after="120" w:line="120" w:lineRule="atLeast"/>
        <w:jc w:val="both"/>
        <w:rPr>
          <w:rFonts w:ascii="Times New Roman" w:hAnsi="Times New Roman" w:cs="Times New Roman"/>
          <w:lang w:eastAsia="en-US"/>
        </w:rPr>
      </w:pPr>
    </w:p>
    <w:p w14:paraId="128E88B5" w14:textId="524DD3DD" w:rsidR="006D4142" w:rsidRPr="006D4142" w:rsidRDefault="006D4142"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6D4142">
        <w:rPr>
          <w:rFonts w:ascii="Times New Roman" w:hAnsi="Times New Roman" w:cs="Times New Roman"/>
          <w:b/>
          <w:color w:val="auto"/>
        </w:rPr>
        <w:t xml:space="preserve">CLÁUSULA DÉCIMA </w:t>
      </w:r>
      <w:r w:rsidR="00DF5EDF">
        <w:rPr>
          <w:rFonts w:ascii="Times New Roman" w:hAnsi="Times New Roman" w:cs="Times New Roman"/>
          <w:b/>
          <w:color w:val="auto"/>
        </w:rPr>
        <w:t>QUINTA</w:t>
      </w:r>
      <w:r w:rsidRPr="006D4142">
        <w:rPr>
          <w:rFonts w:ascii="Times New Roman" w:hAnsi="Times New Roman" w:cs="Times New Roman"/>
          <w:b/>
          <w:color w:val="auto"/>
        </w:rPr>
        <w:t xml:space="preserve"> – DOS CASOS OMISSOS </w:t>
      </w:r>
    </w:p>
    <w:p w14:paraId="6877E0F2" w14:textId="5A67E59B" w:rsidR="004802CB" w:rsidRPr="004802CB" w:rsidRDefault="004802CB" w:rsidP="004802CB">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4802CB">
        <w:rPr>
          <w:rFonts w:ascii="Times New Roman" w:hAnsi="Times New Roman" w:cs="Times New Roman"/>
        </w:rPr>
        <w:t>Os casos omissos serão decididos pela CONTRATANTE, segundo as disposições contidas na Lei nº 8.666, de 1993, na Lei nº 10.520, de 2002</w:t>
      </w:r>
      <w:r w:rsidR="00C94D20">
        <w:rPr>
          <w:rFonts w:ascii="Times New Roman" w:hAnsi="Times New Roman" w:cs="Times New Roman"/>
        </w:rPr>
        <w:t xml:space="preserve">, regulamentada pelo </w:t>
      </w:r>
      <w:r w:rsidR="00C94D20" w:rsidRPr="00C94D20">
        <w:rPr>
          <w:rFonts w:ascii="Times New Roman" w:hAnsi="Times New Roman" w:cs="Times New Roman"/>
        </w:rPr>
        <w:t>Decreto 10.024, de 2019</w:t>
      </w:r>
      <w:r w:rsidRPr="004802CB">
        <w:rPr>
          <w:rFonts w:ascii="Times New Roman" w:hAnsi="Times New Roman" w:cs="Times New Roman"/>
        </w:rPr>
        <w:t>, Instrução Normativa vigente no DNIT sobre Processo Administrativo de Apuração de Responsabilidade – PAAR e demais normas federais aplicáveis e, subsidiariamente, segundo as disposições contidas na Lei nº 8.078, de 1990 – Código de Defesa do Consumidor – e normas e princípios gerais dos contratos.</w:t>
      </w:r>
    </w:p>
    <w:p w14:paraId="2564014A" w14:textId="77777777" w:rsidR="006D4142" w:rsidRPr="006D4142" w:rsidRDefault="006D4142" w:rsidP="006D4142">
      <w:pPr>
        <w:pStyle w:val="PargrafodaLista"/>
        <w:keepNext w:val="0"/>
        <w:shd w:val="clear" w:color="auto" w:fill="auto"/>
        <w:tabs>
          <w:tab w:val="clear" w:pos="708"/>
        </w:tabs>
        <w:suppressAutoHyphens w:val="0"/>
        <w:overflowPunct/>
        <w:spacing w:before="120" w:after="120" w:line="120" w:lineRule="atLeast"/>
        <w:ind w:left="5104"/>
        <w:jc w:val="both"/>
        <w:textAlignment w:val="auto"/>
        <w:rPr>
          <w:rFonts w:ascii="Times New Roman" w:hAnsi="Times New Roman" w:cs="Times New Roman"/>
        </w:rPr>
      </w:pPr>
    </w:p>
    <w:p w14:paraId="08923EF7" w14:textId="75938DA5" w:rsidR="00AF2681" w:rsidRPr="00E47610"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E47610">
        <w:rPr>
          <w:rFonts w:ascii="Times New Roman" w:hAnsi="Times New Roman" w:cs="Times New Roman"/>
          <w:b/>
          <w:color w:val="auto"/>
        </w:rPr>
        <w:t xml:space="preserve">CLÁUSULA DÉCIMA </w:t>
      </w:r>
      <w:r w:rsidR="00DF5EDF">
        <w:rPr>
          <w:rFonts w:ascii="Times New Roman" w:hAnsi="Times New Roman" w:cs="Times New Roman"/>
          <w:b/>
          <w:color w:val="auto"/>
        </w:rPr>
        <w:t>SEXTA</w:t>
      </w:r>
      <w:r w:rsidRPr="00E47610">
        <w:rPr>
          <w:rFonts w:ascii="Times New Roman" w:hAnsi="Times New Roman" w:cs="Times New Roman"/>
          <w:b/>
          <w:color w:val="auto"/>
        </w:rPr>
        <w:t xml:space="preserve"> – PUBLICAÇÃO</w:t>
      </w:r>
    </w:p>
    <w:p w14:paraId="6D8648DB" w14:textId="4D11AEB2" w:rsidR="00AF2681" w:rsidRDefault="00AF2681" w:rsidP="006D4142">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6D4142">
        <w:rPr>
          <w:rFonts w:ascii="Times New Roman" w:hAnsi="Times New Roman" w:cs="Times New Roman"/>
        </w:rPr>
        <w:t xml:space="preserve">Incumbirá </w:t>
      </w:r>
      <w:r w:rsidR="004802CB">
        <w:rPr>
          <w:rFonts w:ascii="Times New Roman" w:hAnsi="Times New Roman" w:cs="Times New Roman"/>
        </w:rPr>
        <w:t xml:space="preserve">ao </w:t>
      </w:r>
      <w:r w:rsidRPr="006D4142">
        <w:rPr>
          <w:rFonts w:ascii="Times New Roman" w:hAnsi="Times New Roman" w:cs="Times New Roman"/>
        </w:rPr>
        <w:t>CONTRATANTE providenciar a publicação deste instrumento, por extrato, no Diário Oficial da União, no prazo previsto na Lei nº 8.666, de 1993.</w:t>
      </w:r>
    </w:p>
    <w:p w14:paraId="53A5E7D1" w14:textId="77777777" w:rsidR="006D4142" w:rsidRPr="006D4142" w:rsidRDefault="006D4142" w:rsidP="006D4142">
      <w:pPr>
        <w:keepNext w:val="0"/>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p>
    <w:p w14:paraId="1EBB0E86" w14:textId="2CBFA850" w:rsidR="00AF2681" w:rsidRPr="00E47610" w:rsidRDefault="00AF2681" w:rsidP="006D4142">
      <w:pPr>
        <w:keepNext w:val="0"/>
        <w:numPr>
          <w:ilvl w:val="0"/>
          <w:numId w:val="2"/>
        </w:numPr>
        <w:shd w:val="clear" w:color="auto" w:fill="auto"/>
        <w:tabs>
          <w:tab w:val="clear" w:pos="708"/>
        </w:tabs>
        <w:suppressAutoHyphens w:val="0"/>
        <w:overflowPunct/>
        <w:spacing w:before="120" w:after="120" w:line="120" w:lineRule="atLeast"/>
        <w:ind w:right="-15"/>
        <w:jc w:val="both"/>
        <w:textAlignment w:val="auto"/>
        <w:rPr>
          <w:rFonts w:ascii="Times New Roman" w:hAnsi="Times New Roman" w:cs="Times New Roman"/>
          <w:b/>
          <w:color w:val="auto"/>
        </w:rPr>
      </w:pPr>
      <w:r w:rsidRPr="00E47610">
        <w:rPr>
          <w:rFonts w:ascii="Times New Roman" w:hAnsi="Times New Roman" w:cs="Times New Roman"/>
          <w:b/>
          <w:color w:val="auto"/>
        </w:rPr>
        <w:t xml:space="preserve">CLÁUSULA DÉCIMA </w:t>
      </w:r>
      <w:r w:rsidR="00DF5EDF">
        <w:rPr>
          <w:rFonts w:ascii="Times New Roman" w:hAnsi="Times New Roman" w:cs="Times New Roman"/>
          <w:b/>
          <w:color w:val="auto"/>
        </w:rPr>
        <w:t>SÉTIMA</w:t>
      </w:r>
      <w:r w:rsidRPr="00E47610">
        <w:rPr>
          <w:rFonts w:ascii="Times New Roman" w:hAnsi="Times New Roman" w:cs="Times New Roman"/>
          <w:b/>
          <w:color w:val="auto"/>
        </w:rPr>
        <w:t xml:space="preserve"> – FORO</w:t>
      </w:r>
    </w:p>
    <w:p w14:paraId="411A97EA" w14:textId="7F0552ED" w:rsidR="004802CB" w:rsidRPr="004802CB" w:rsidRDefault="004802CB" w:rsidP="004802CB">
      <w:pPr>
        <w:keepNext w:val="0"/>
        <w:numPr>
          <w:ilvl w:val="1"/>
          <w:numId w:val="2"/>
        </w:numPr>
        <w:shd w:val="clear" w:color="auto" w:fill="auto"/>
        <w:tabs>
          <w:tab w:val="clear" w:pos="708"/>
        </w:tabs>
        <w:suppressAutoHyphens w:val="0"/>
        <w:overflowPunct/>
        <w:spacing w:before="120" w:after="120" w:line="120" w:lineRule="atLeast"/>
        <w:ind w:left="426"/>
        <w:jc w:val="both"/>
        <w:textAlignment w:val="auto"/>
        <w:rPr>
          <w:rFonts w:ascii="Times New Roman" w:hAnsi="Times New Roman" w:cs="Times New Roman"/>
        </w:rPr>
      </w:pPr>
      <w:r w:rsidRPr="004802CB">
        <w:rPr>
          <w:rFonts w:ascii="Times New Roman" w:hAnsi="Times New Roman" w:cs="Times New Roman"/>
        </w:rPr>
        <w:t xml:space="preserve">É eleito o Foro da </w:t>
      </w:r>
      <w:r w:rsidRPr="006D4142">
        <w:rPr>
          <w:rFonts w:ascii="Times New Roman" w:hAnsi="Times New Roman" w:cs="Times New Roman"/>
        </w:rPr>
        <w:t xml:space="preserve">Seção Judiciária </w:t>
      </w:r>
      <w:r>
        <w:rPr>
          <w:rFonts w:ascii="Times New Roman" w:hAnsi="Times New Roman" w:cs="Times New Roman"/>
        </w:rPr>
        <w:t>do Distrito Federal</w:t>
      </w:r>
      <w:r w:rsidRPr="006D4142">
        <w:rPr>
          <w:rFonts w:ascii="Times New Roman" w:hAnsi="Times New Roman" w:cs="Times New Roman"/>
        </w:rPr>
        <w:t xml:space="preserve"> - Justiça Federal</w:t>
      </w:r>
      <w:r>
        <w:rPr>
          <w:rFonts w:ascii="Times New Roman" w:hAnsi="Times New Roman" w:cs="Times New Roman"/>
        </w:rPr>
        <w:t xml:space="preserve"> de Brasília/DF</w:t>
      </w:r>
      <w:r w:rsidRPr="004802CB">
        <w:rPr>
          <w:rFonts w:ascii="Times New Roman" w:hAnsi="Times New Roman" w:cs="Times New Roman"/>
        </w:rPr>
        <w:t xml:space="preserve"> para dirimir os litígios que decorrerem da execução deste Termo de Contrato que não possam ser compostos pela conciliação, conforme art. 55, §2º da Lei nº 8.666/93.</w:t>
      </w:r>
    </w:p>
    <w:p w14:paraId="0718C583" w14:textId="7A94085F" w:rsidR="00641ABE" w:rsidRDefault="00641ABE">
      <w:pPr>
        <w:keepNext w:val="0"/>
        <w:shd w:val="clear" w:color="auto" w:fill="auto"/>
        <w:tabs>
          <w:tab w:val="clear" w:pos="708"/>
        </w:tabs>
        <w:suppressAutoHyphens w:val="0"/>
        <w:overflowPunct/>
        <w:spacing w:after="160" w:line="259" w:lineRule="auto"/>
        <w:textAlignment w:val="auto"/>
        <w:rPr>
          <w:rFonts w:ascii="Times New Roman" w:hAnsi="Times New Roman" w:cs="Times New Roman"/>
        </w:rPr>
      </w:pPr>
      <w:r>
        <w:rPr>
          <w:rFonts w:ascii="Times New Roman" w:hAnsi="Times New Roman" w:cs="Times New Roman"/>
        </w:rPr>
        <w:br w:type="page"/>
      </w:r>
    </w:p>
    <w:p w14:paraId="1C12283D" w14:textId="77777777" w:rsidR="004802CB" w:rsidRPr="006D4142" w:rsidRDefault="004802CB" w:rsidP="006D4142">
      <w:pPr>
        <w:keepNext w:val="0"/>
        <w:shd w:val="clear" w:color="auto" w:fill="auto"/>
        <w:tabs>
          <w:tab w:val="clear" w:pos="708"/>
        </w:tabs>
        <w:suppressAutoHyphens w:val="0"/>
        <w:overflowPunct/>
        <w:spacing w:before="120" w:after="120" w:line="120" w:lineRule="atLeast"/>
        <w:jc w:val="both"/>
        <w:textAlignment w:val="auto"/>
        <w:rPr>
          <w:rFonts w:ascii="Times New Roman" w:hAnsi="Times New Roman" w:cs="Times New Roman"/>
        </w:rPr>
      </w:pPr>
    </w:p>
    <w:p w14:paraId="0DF6F616" w14:textId="77777777" w:rsidR="00903BCE" w:rsidRDefault="00903BCE" w:rsidP="00903BCE">
      <w:pPr>
        <w:pStyle w:val="tabelatexto12centralizado"/>
        <w:spacing w:before="0" w:beforeAutospacing="0" w:after="0" w:afterAutospacing="0"/>
        <w:ind w:left="60" w:right="60"/>
        <w:jc w:val="center"/>
        <w:rPr>
          <w:color w:val="000000"/>
          <w:sz w:val="27"/>
          <w:szCs w:val="27"/>
        </w:rPr>
      </w:pPr>
      <w:r>
        <w:rPr>
          <w:rStyle w:val="nfase"/>
          <w:rFonts w:eastAsia="WenQuanYi Micro Hei"/>
          <w:color w:val="000000"/>
          <w:sz w:val="27"/>
          <w:szCs w:val="27"/>
        </w:rPr>
        <w:t>(assinado eletronicamente)</w:t>
      </w:r>
    </w:p>
    <w:p w14:paraId="564B6E8D" w14:textId="5A8151DC" w:rsidR="00903BCE" w:rsidRPr="00EF5253" w:rsidRDefault="006447EE" w:rsidP="006447EE">
      <w:pPr>
        <w:pStyle w:val="tabelatextocentralizado"/>
        <w:spacing w:before="0" w:beforeAutospacing="0" w:after="0" w:afterAutospacing="0"/>
        <w:ind w:left="60" w:right="60"/>
        <w:jc w:val="center"/>
        <w:rPr>
          <w:rStyle w:val="Forte"/>
          <w:highlight w:val="yellow"/>
        </w:rPr>
      </w:pPr>
      <w:r w:rsidRPr="00EF5253">
        <w:rPr>
          <w:rStyle w:val="Forte"/>
          <w:color w:val="000000"/>
          <w:sz w:val="27"/>
          <w:szCs w:val="27"/>
          <w:highlight w:val="yellow"/>
        </w:rPr>
        <w:t xml:space="preserve">Eng.º </w:t>
      </w:r>
      <w:proofErr w:type="spellStart"/>
      <w:r w:rsidRPr="00EF5253">
        <w:rPr>
          <w:rStyle w:val="Forte"/>
          <w:color w:val="000000"/>
          <w:sz w:val="27"/>
          <w:szCs w:val="27"/>
          <w:highlight w:val="yellow"/>
        </w:rPr>
        <w:t>D.Sc</w:t>
      </w:r>
      <w:proofErr w:type="spellEnd"/>
      <w:r w:rsidRPr="00EF5253">
        <w:rPr>
          <w:rStyle w:val="Forte"/>
          <w:color w:val="000000"/>
          <w:sz w:val="27"/>
          <w:szCs w:val="27"/>
          <w:highlight w:val="yellow"/>
        </w:rPr>
        <w:t>. LUCAS ALBERTO VISSOTTO JUNIOR</w:t>
      </w:r>
    </w:p>
    <w:p w14:paraId="26DCF8C8" w14:textId="01DD8C59" w:rsidR="00903BCE" w:rsidRDefault="00903BCE" w:rsidP="00641ABE">
      <w:pPr>
        <w:pStyle w:val="tabelatexto12centralizado"/>
        <w:keepNext/>
        <w:spacing w:before="0" w:beforeAutospacing="0" w:after="0" w:afterAutospacing="0"/>
        <w:ind w:left="62" w:right="62"/>
        <w:jc w:val="center"/>
        <w:rPr>
          <w:color w:val="000000"/>
          <w:sz w:val="27"/>
          <w:szCs w:val="27"/>
        </w:rPr>
      </w:pPr>
      <w:r w:rsidRPr="00EF5253">
        <w:rPr>
          <w:color w:val="000000"/>
          <w:sz w:val="27"/>
          <w:szCs w:val="27"/>
          <w:highlight w:val="yellow"/>
        </w:rPr>
        <w:t>Diretor de Infraestrutura Rodoviária</w:t>
      </w:r>
      <w:r w:rsidR="006447EE" w:rsidRPr="00EF5253">
        <w:rPr>
          <w:color w:val="000000"/>
          <w:sz w:val="27"/>
          <w:szCs w:val="27"/>
          <w:highlight w:val="yellow"/>
        </w:rPr>
        <w:t xml:space="preserve"> - Substituto</w:t>
      </w:r>
    </w:p>
    <w:p w14:paraId="78B6B5CB" w14:textId="080D92B0" w:rsidR="00903BCE" w:rsidRDefault="00903BCE" w:rsidP="00DF5EDF">
      <w:pPr>
        <w:pStyle w:val="tabelatexto12centralizado"/>
        <w:spacing w:before="0" w:beforeAutospacing="0" w:after="0" w:afterAutospacing="0"/>
        <w:ind w:left="60" w:right="60"/>
        <w:jc w:val="center"/>
        <w:rPr>
          <w:color w:val="000000"/>
          <w:sz w:val="27"/>
          <w:szCs w:val="27"/>
        </w:rPr>
      </w:pPr>
      <w:r>
        <w:rPr>
          <w:color w:val="000000"/>
          <w:sz w:val="27"/>
          <w:szCs w:val="27"/>
        </w:rPr>
        <w:t> </w:t>
      </w:r>
    </w:p>
    <w:p w14:paraId="146933C5" w14:textId="77777777" w:rsidR="00903BCE" w:rsidRDefault="00903BCE" w:rsidP="00641ABE">
      <w:pPr>
        <w:pStyle w:val="tabelatextocentralizado"/>
        <w:keepNext/>
        <w:keepLines/>
        <w:spacing w:before="0" w:beforeAutospacing="0" w:after="0" w:afterAutospacing="0"/>
        <w:ind w:left="62" w:right="62"/>
        <w:jc w:val="center"/>
        <w:rPr>
          <w:color w:val="000000"/>
          <w:sz w:val="27"/>
          <w:szCs w:val="27"/>
        </w:rPr>
      </w:pPr>
      <w:r>
        <w:rPr>
          <w:rStyle w:val="nfase"/>
          <w:rFonts w:eastAsia="WenQuanYi Micro Hei"/>
          <w:color w:val="000000"/>
          <w:sz w:val="27"/>
          <w:szCs w:val="27"/>
        </w:rPr>
        <w:t>(assinado eletronicamente)</w:t>
      </w:r>
    </w:p>
    <w:p w14:paraId="22F3D7B9" w14:textId="05BE8665" w:rsidR="00903BCE" w:rsidRPr="00EF5253" w:rsidRDefault="00903BCE" w:rsidP="00641ABE">
      <w:pPr>
        <w:pStyle w:val="tabelatextocentralizado"/>
        <w:keepLines/>
        <w:spacing w:before="0" w:beforeAutospacing="0" w:after="0" w:afterAutospacing="0"/>
        <w:ind w:left="62" w:right="62"/>
        <w:jc w:val="center"/>
        <w:rPr>
          <w:color w:val="000000"/>
          <w:sz w:val="27"/>
          <w:szCs w:val="27"/>
          <w:highlight w:val="yellow"/>
        </w:rPr>
      </w:pPr>
      <w:r w:rsidRPr="00EF5253">
        <w:rPr>
          <w:rStyle w:val="Forte"/>
          <w:color w:val="000000"/>
          <w:sz w:val="27"/>
          <w:szCs w:val="27"/>
          <w:highlight w:val="yellow"/>
        </w:rPr>
        <w:t>E</w:t>
      </w:r>
      <w:r w:rsidR="006447EE" w:rsidRPr="00EF5253">
        <w:rPr>
          <w:rStyle w:val="Forte"/>
          <w:color w:val="000000"/>
          <w:sz w:val="27"/>
          <w:szCs w:val="27"/>
          <w:highlight w:val="yellow"/>
        </w:rPr>
        <w:t>ng</w:t>
      </w:r>
      <w:r w:rsidRPr="00EF5253">
        <w:rPr>
          <w:rStyle w:val="Forte"/>
          <w:color w:val="000000"/>
          <w:sz w:val="27"/>
          <w:szCs w:val="27"/>
          <w:highlight w:val="yellow"/>
        </w:rPr>
        <w:t>.º ALLAN MAGALHÃES MACHADO</w:t>
      </w:r>
    </w:p>
    <w:p w14:paraId="5A1E29F5" w14:textId="09880331" w:rsidR="00903BCE" w:rsidRDefault="00903BCE" w:rsidP="00641ABE">
      <w:pPr>
        <w:pStyle w:val="tabelatextocentralizado"/>
        <w:keepLines/>
        <w:spacing w:before="0" w:beforeAutospacing="0" w:after="0" w:afterAutospacing="0"/>
        <w:ind w:left="62" w:right="62"/>
        <w:jc w:val="center"/>
        <w:rPr>
          <w:color w:val="000000"/>
          <w:sz w:val="27"/>
          <w:szCs w:val="27"/>
        </w:rPr>
      </w:pPr>
      <w:r w:rsidRPr="00EF5253">
        <w:rPr>
          <w:color w:val="000000"/>
          <w:sz w:val="27"/>
          <w:szCs w:val="27"/>
          <w:highlight w:val="yellow"/>
        </w:rPr>
        <w:t>Coordenador-Geral de Manutenção e Restauração Rodoviária</w:t>
      </w:r>
    </w:p>
    <w:p w14:paraId="41EF1949" w14:textId="77777777" w:rsidR="00641ABE" w:rsidRDefault="00641ABE" w:rsidP="00641ABE">
      <w:pPr>
        <w:pStyle w:val="tabelatextocentralizado"/>
        <w:keepLines/>
        <w:spacing w:before="0" w:beforeAutospacing="0" w:after="0" w:afterAutospacing="0"/>
        <w:ind w:left="62" w:right="62"/>
        <w:jc w:val="center"/>
        <w:rPr>
          <w:color w:val="000000"/>
          <w:sz w:val="27"/>
          <w:szCs w:val="27"/>
        </w:rPr>
      </w:pPr>
    </w:p>
    <w:p w14:paraId="79053D26" w14:textId="77777777" w:rsidR="00903BCE" w:rsidRDefault="00903BCE" w:rsidP="00903BCE">
      <w:pPr>
        <w:keepNext w:val="0"/>
        <w:shd w:val="clear" w:color="auto" w:fill="auto"/>
        <w:tabs>
          <w:tab w:val="clear" w:pos="708"/>
        </w:tabs>
        <w:suppressAutoHyphens w:val="0"/>
        <w:overflowPunct/>
        <w:spacing w:before="120" w:after="120" w:line="120" w:lineRule="atLeast"/>
        <w:jc w:val="center"/>
        <w:textAlignment w:val="auto"/>
        <w:rPr>
          <w:rFonts w:ascii="Times New Roman" w:hAnsi="Times New Roman" w:cs="Times New Roman"/>
        </w:rPr>
      </w:pPr>
      <w:r>
        <w:rPr>
          <w:rFonts w:ascii="Times New Roman" w:hAnsi="Times New Roman" w:cs="Times New Roman"/>
        </w:rPr>
        <w:t>__</w:t>
      </w:r>
      <w:r w:rsidRPr="006D4142">
        <w:rPr>
          <w:rFonts w:ascii="Times New Roman" w:hAnsi="Times New Roman" w:cs="Times New Roman"/>
        </w:rPr>
        <w:t>_________________________________</w:t>
      </w:r>
    </w:p>
    <w:p w14:paraId="1C4A3A69" w14:textId="5852B76E" w:rsidR="006D4142" w:rsidRPr="003A357E" w:rsidRDefault="003A357E" w:rsidP="00DF5EDF">
      <w:pPr>
        <w:keepNext w:val="0"/>
        <w:shd w:val="clear" w:color="auto" w:fill="auto"/>
        <w:tabs>
          <w:tab w:val="clear" w:pos="708"/>
        </w:tabs>
        <w:suppressAutoHyphens w:val="0"/>
        <w:overflowPunct/>
        <w:spacing w:before="120" w:after="120" w:line="120" w:lineRule="atLeast"/>
        <w:jc w:val="center"/>
        <w:textAlignment w:val="auto"/>
        <w:rPr>
          <w:b/>
          <w:bCs/>
        </w:rPr>
      </w:pPr>
      <w:r w:rsidRPr="003A357E">
        <w:rPr>
          <w:rFonts w:ascii="Times New Roman" w:hAnsi="Times New Roman" w:cs="Times New Roman"/>
          <w:b/>
          <w:bCs/>
        </w:rPr>
        <w:t>REPRESENTANTE LEGAL DA (O) CONTRATADA (O)</w:t>
      </w:r>
    </w:p>
    <w:p w14:paraId="43F98913" w14:textId="77777777" w:rsidR="003A357E" w:rsidRDefault="003A357E" w:rsidP="006D4142">
      <w:pPr>
        <w:keepNext w:val="0"/>
        <w:shd w:val="clear" w:color="auto" w:fill="auto"/>
        <w:tabs>
          <w:tab w:val="clear" w:pos="708"/>
        </w:tabs>
        <w:suppressAutoHyphens w:val="0"/>
        <w:overflowPunct/>
        <w:spacing w:before="120" w:after="120" w:line="120" w:lineRule="atLeast"/>
        <w:textAlignment w:val="auto"/>
        <w:rPr>
          <w:rFonts w:ascii="Times New Roman" w:hAnsi="Times New Roman" w:cs="Times New Roman"/>
        </w:rPr>
      </w:pPr>
    </w:p>
    <w:p w14:paraId="758B2840" w14:textId="7853DAB0" w:rsidR="00AF2681" w:rsidRPr="00607409" w:rsidRDefault="00AF2681" w:rsidP="006D4142">
      <w:pPr>
        <w:keepNext w:val="0"/>
        <w:shd w:val="clear" w:color="auto" w:fill="auto"/>
        <w:tabs>
          <w:tab w:val="clear" w:pos="708"/>
        </w:tabs>
        <w:suppressAutoHyphens w:val="0"/>
        <w:overflowPunct/>
        <w:spacing w:before="120" w:after="120" w:line="120" w:lineRule="atLeast"/>
        <w:textAlignment w:val="auto"/>
        <w:rPr>
          <w:rFonts w:ascii="Times New Roman" w:hAnsi="Times New Roman" w:cs="Times New Roman"/>
          <w:b/>
          <w:bCs/>
          <w:iCs/>
          <w:color w:val="000000"/>
        </w:rPr>
      </w:pPr>
      <w:r w:rsidRPr="00607409">
        <w:rPr>
          <w:rFonts w:ascii="Times New Roman" w:hAnsi="Times New Roman" w:cs="Times New Roman"/>
        </w:rPr>
        <w:t>TESTEMUNHAS: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107"/>
      </w:tblGrid>
      <w:tr w:rsidR="006D4142" w14:paraId="238383B7" w14:textId="77777777" w:rsidTr="003A357E">
        <w:trPr>
          <w:trHeight w:val="445"/>
        </w:trPr>
        <w:tc>
          <w:tcPr>
            <w:tcW w:w="4375" w:type="dxa"/>
          </w:tcPr>
          <w:p w14:paraId="769418A1" w14:textId="77777777" w:rsidR="006D4142" w:rsidRPr="003A357E" w:rsidRDefault="006D4142" w:rsidP="003A357E">
            <w:pPr>
              <w:shd w:val="clear" w:color="auto" w:fill="auto"/>
              <w:rPr>
                <w:rFonts w:ascii="Times New Roman" w:hAnsi="Times New Roman" w:cs="Times New Roman"/>
                <w:sz w:val="18"/>
                <w:szCs w:val="18"/>
              </w:rPr>
            </w:pPr>
            <w:r w:rsidRPr="003A357E">
              <w:rPr>
                <w:rFonts w:ascii="Times New Roman" w:hAnsi="Times New Roman" w:cs="Times New Roman"/>
                <w:sz w:val="18"/>
                <w:szCs w:val="18"/>
              </w:rPr>
              <w:t xml:space="preserve">___________________________________ </w:t>
            </w:r>
          </w:p>
          <w:p w14:paraId="2A81E295" w14:textId="77777777" w:rsidR="006D4142" w:rsidRPr="003A357E" w:rsidRDefault="006D4142" w:rsidP="003A357E">
            <w:pPr>
              <w:shd w:val="clear" w:color="auto" w:fill="auto"/>
              <w:rPr>
                <w:rFonts w:ascii="Times New Roman" w:hAnsi="Times New Roman" w:cs="Times New Roman"/>
                <w:sz w:val="18"/>
                <w:szCs w:val="18"/>
              </w:rPr>
            </w:pPr>
            <w:r w:rsidRPr="003A357E">
              <w:rPr>
                <w:rFonts w:ascii="Times New Roman" w:hAnsi="Times New Roman" w:cs="Times New Roman"/>
                <w:sz w:val="18"/>
                <w:szCs w:val="18"/>
              </w:rPr>
              <w:t xml:space="preserve">CPF: </w:t>
            </w:r>
          </w:p>
        </w:tc>
        <w:tc>
          <w:tcPr>
            <w:tcW w:w="4107" w:type="dxa"/>
          </w:tcPr>
          <w:p w14:paraId="53DE3EFA" w14:textId="77777777" w:rsidR="006D4142" w:rsidRPr="003A357E" w:rsidRDefault="006D4142" w:rsidP="003A357E">
            <w:pPr>
              <w:shd w:val="clear" w:color="auto" w:fill="auto"/>
              <w:rPr>
                <w:rFonts w:ascii="Times New Roman" w:hAnsi="Times New Roman" w:cs="Times New Roman"/>
                <w:sz w:val="18"/>
                <w:szCs w:val="18"/>
              </w:rPr>
            </w:pPr>
            <w:r w:rsidRPr="003A357E">
              <w:rPr>
                <w:rFonts w:ascii="Times New Roman" w:hAnsi="Times New Roman" w:cs="Times New Roman"/>
                <w:sz w:val="18"/>
                <w:szCs w:val="18"/>
              </w:rPr>
              <w:t>_______________________________</w:t>
            </w:r>
          </w:p>
          <w:p w14:paraId="1022D64A" w14:textId="77777777" w:rsidR="006D4142" w:rsidRPr="003A357E" w:rsidRDefault="006D4142" w:rsidP="003A357E">
            <w:pPr>
              <w:shd w:val="clear" w:color="auto" w:fill="auto"/>
              <w:rPr>
                <w:rFonts w:ascii="Times New Roman" w:hAnsi="Times New Roman" w:cs="Times New Roman"/>
                <w:sz w:val="18"/>
                <w:szCs w:val="18"/>
              </w:rPr>
            </w:pPr>
            <w:r w:rsidRPr="003A357E">
              <w:rPr>
                <w:rFonts w:ascii="Times New Roman" w:hAnsi="Times New Roman" w:cs="Times New Roman"/>
                <w:sz w:val="18"/>
                <w:szCs w:val="18"/>
              </w:rPr>
              <w:t>CPF:</w:t>
            </w:r>
          </w:p>
        </w:tc>
      </w:tr>
    </w:tbl>
    <w:p w14:paraId="0760CB1E" w14:textId="77777777" w:rsidR="000159BE" w:rsidRDefault="000159BE" w:rsidP="006D4142">
      <w:pPr>
        <w:shd w:val="clear" w:color="auto" w:fill="auto"/>
        <w:spacing w:before="120" w:after="120" w:line="120" w:lineRule="atLeast"/>
      </w:pPr>
    </w:p>
    <w:sectPr w:rsidR="000159BE" w:rsidSect="00DF5EDF">
      <w:headerReference w:type="even" r:id="rId8"/>
      <w:headerReference w:type="default" r:id="rId9"/>
      <w:footerReference w:type="even" r:id="rId10"/>
      <w:footerReference w:type="default" r:id="rId11"/>
      <w:headerReference w:type="first" r:id="rId12"/>
      <w:footerReference w:type="first" r:id="rId13"/>
      <w:pgSz w:w="11906" w:h="16838" w:code="9"/>
      <w:pgMar w:top="1702" w:right="1134" w:bottom="142" w:left="1701"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302C1" w14:textId="77777777" w:rsidR="00C042F4" w:rsidRDefault="00C042F4" w:rsidP="00574451">
      <w:r>
        <w:separator/>
      </w:r>
    </w:p>
  </w:endnote>
  <w:endnote w:type="continuationSeparator" w:id="0">
    <w:p w14:paraId="3309E5B4" w14:textId="77777777" w:rsidR="00C042F4" w:rsidRDefault="00C042F4" w:rsidP="0057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A7B6" w14:textId="77777777" w:rsidR="0004231C" w:rsidRDefault="0004231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F0D4" w14:textId="77777777" w:rsidR="0004231C" w:rsidRDefault="0004231C">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ABC5D" w14:textId="77777777" w:rsidR="0004231C" w:rsidRDefault="0004231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F128A" w14:textId="77777777" w:rsidR="00C042F4" w:rsidRDefault="00C042F4" w:rsidP="00574451">
      <w:r>
        <w:separator/>
      </w:r>
    </w:p>
  </w:footnote>
  <w:footnote w:type="continuationSeparator" w:id="0">
    <w:p w14:paraId="1B37218D" w14:textId="77777777" w:rsidR="00C042F4" w:rsidRDefault="00C042F4" w:rsidP="005744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6443" w14:textId="77777777" w:rsidR="00574451" w:rsidRDefault="00C042F4">
    <w:pPr>
      <w:pStyle w:val="Cabealho"/>
    </w:pPr>
    <w:r>
      <w:rPr>
        <w:noProof/>
      </w:rPr>
      <w:pict w14:anchorId="42C0A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5219" o:spid="_x0000_s2053" type="#_x0000_t136" style="position:absolute;margin-left:0;margin-top:0;width:497.35pt;height:142.1pt;rotation:315;z-index:-251655168;mso-position-horizontal:center;mso-position-horizontal-relative:margin;mso-position-vertical:center;mso-position-vertical-relative:margin" o:allowincell="f" fillcolor="#ff5050" stroked="f">
          <v:fill opacity=".5"/>
          <v:textpath style="font-family:&quot;Ecofont_Spranq_eco_Sans&quot;;font-size:1pt" string="MINU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9A7D" w14:textId="77777777" w:rsidR="00B547AE" w:rsidRDefault="00C042F4" w:rsidP="00B547AE">
    <w:pPr>
      <w:pStyle w:val="Cabealho"/>
      <w:jc w:val="center"/>
    </w:pPr>
    <w:r>
      <w:rPr>
        <w:noProof/>
      </w:rPr>
      <w:pict w14:anchorId="72E9E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5220" o:spid="_x0000_s2054" type="#_x0000_t136" style="position:absolute;left:0;text-align:left;margin-left:0;margin-top:0;width:497.35pt;height:142.1pt;rotation:315;z-index:-251653120;mso-position-horizontal:center;mso-position-horizontal-relative:margin;mso-position-vertical:center;mso-position-vertical-relative:margin" o:allowincell="f" fillcolor="#ff5050" stroked="f">
          <v:fill opacity=".5"/>
          <v:textpath style="font-family:&quot;Ecofont_Spranq_eco_Sans&quot;;font-size:1pt" string="MINUTA"/>
          <w10:wrap anchorx="margin" anchory="margin"/>
        </v:shape>
      </w:pict>
    </w:r>
    <w:r w:rsidR="00B547AE">
      <w:rPr>
        <w:noProof/>
      </w:rPr>
      <w:drawing>
        <wp:inline distT="0" distB="0" distL="0" distR="0" wp14:anchorId="11AA3DD3" wp14:editId="4B129102">
          <wp:extent cx="2743200" cy="569595"/>
          <wp:effectExtent l="0" t="0" r="0" b="1905"/>
          <wp:docPr id="7" name="Imagem 7" descr="C:\Users\jennifer.a.macedo\AppData\Local\Microsoft\Windows\INetCache\Content.MSO\3997DE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a.macedo\AppData\Local\Microsoft\Windows\INetCache\Content.MSO\3997DE0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695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80E71" w14:textId="77777777" w:rsidR="00574451" w:rsidRDefault="00C042F4">
    <w:pPr>
      <w:pStyle w:val="Cabealho"/>
    </w:pPr>
    <w:r>
      <w:rPr>
        <w:noProof/>
      </w:rPr>
      <w:pict w14:anchorId="2251C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5218" o:spid="_x0000_s2052" type="#_x0000_t136" style="position:absolute;margin-left:0;margin-top:0;width:497.35pt;height:142.1pt;rotation:315;z-index:-251657216;mso-position-horizontal:center;mso-position-horizontal-relative:margin;mso-position-vertical:center;mso-position-vertical-relative:margin" o:allowincell="f" fillcolor="#ff5050" stroked="f">
          <v:fill opacity=".5"/>
          <v:textpath style="font-family:&quot;Ecofont_Spranq_eco_Sans&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217"/>
    <w:multiLevelType w:val="multilevel"/>
    <w:tmpl w:val="4746D3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954A5"/>
    <w:multiLevelType w:val="multilevel"/>
    <w:tmpl w:val="30C8E5A6"/>
    <w:lvl w:ilvl="0">
      <w:start w:val="9"/>
      <w:numFmt w:val="decimal"/>
      <w:lvlText w:val="%1"/>
      <w:lvlJc w:val="left"/>
      <w:pPr>
        <w:ind w:left="360" w:hanging="360"/>
      </w:pPr>
      <w:rPr>
        <w:rFonts w:hint="default"/>
        <w:color w:val="00000A"/>
      </w:rPr>
    </w:lvl>
    <w:lvl w:ilvl="1">
      <w:start w:val="1"/>
      <w:numFmt w:val="decimal"/>
      <w:lvlText w:val="%1.%2"/>
      <w:lvlJc w:val="left"/>
      <w:pPr>
        <w:ind w:left="786" w:hanging="36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2279"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2" w15:restartNumberingAfterBreak="0">
    <w:nsid w:val="073E7E40"/>
    <w:multiLevelType w:val="multilevel"/>
    <w:tmpl w:val="EE921EDA"/>
    <w:lvl w:ilvl="0">
      <w:start w:val="3"/>
      <w:numFmt w:val="decimal"/>
      <w:suff w:val="space"/>
      <w:lvlText w:val="%1."/>
      <w:lvlJc w:val="left"/>
      <w:pPr>
        <w:ind w:left="0" w:firstLine="0"/>
      </w:pPr>
      <w:rPr>
        <w:b/>
        <w:i w:val="0"/>
      </w:rPr>
    </w:lvl>
    <w:lvl w:ilvl="1">
      <w:start w:val="1"/>
      <w:numFmt w:val="decimal"/>
      <w:suff w:val="space"/>
      <w:lvlText w:val="%1.%2."/>
      <w:lvlJc w:val="left"/>
      <w:pPr>
        <w:ind w:left="993" w:firstLine="0"/>
      </w:pPr>
      <w:rPr>
        <w:b w:val="0"/>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2161C8F"/>
    <w:multiLevelType w:val="hybridMultilevel"/>
    <w:tmpl w:val="DD0470F8"/>
    <w:lvl w:ilvl="0" w:tplc="3D74F1A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A31AC5"/>
    <w:multiLevelType w:val="hybridMultilevel"/>
    <w:tmpl w:val="69C2C064"/>
    <w:lvl w:ilvl="0" w:tplc="7222FE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6C5CD9"/>
    <w:multiLevelType w:val="multilevel"/>
    <w:tmpl w:val="6366B0CC"/>
    <w:lvl w:ilvl="0">
      <w:start w:val="17"/>
      <w:numFmt w:val="decimal"/>
      <w:lvlText w:val="%1"/>
      <w:lvlJc w:val="left"/>
      <w:pPr>
        <w:ind w:left="375" w:hanging="375"/>
      </w:pPr>
      <w:rPr>
        <w:rFonts w:eastAsia="Times New Roman" w:hint="default"/>
        <w:color w:val="00000A"/>
      </w:rPr>
    </w:lvl>
    <w:lvl w:ilvl="1">
      <w:start w:val="1"/>
      <w:numFmt w:val="decimal"/>
      <w:lvlText w:val="%1.%2"/>
      <w:lvlJc w:val="left"/>
      <w:pPr>
        <w:ind w:left="810" w:hanging="375"/>
      </w:pPr>
      <w:rPr>
        <w:rFonts w:eastAsia="Times New Roman" w:hint="default"/>
        <w:color w:val="00000A"/>
      </w:rPr>
    </w:lvl>
    <w:lvl w:ilvl="2">
      <w:start w:val="1"/>
      <w:numFmt w:val="decimal"/>
      <w:lvlText w:val="%1.%2.%3"/>
      <w:lvlJc w:val="left"/>
      <w:pPr>
        <w:ind w:left="1590" w:hanging="720"/>
      </w:pPr>
      <w:rPr>
        <w:rFonts w:eastAsia="Times New Roman" w:hint="default"/>
        <w:color w:val="00000A"/>
      </w:rPr>
    </w:lvl>
    <w:lvl w:ilvl="3">
      <w:start w:val="1"/>
      <w:numFmt w:val="decimal"/>
      <w:lvlText w:val="%1.%2.%3.%4"/>
      <w:lvlJc w:val="left"/>
      <w:pPr>
        <w:ind w:left="2025" w:hanging="720"/>
      </w:pPr>
      <w:rPr>
        <w:rFonts w:eastAsia="Times New Roman" w:hint="default"/>
        <w:color w:val="00000A"/>
      </w:rPr>
    </w:lvl>
    <w:lvl w:ilvl="4">
      <w:start w:val="1"/>
      <w:numFmt w:val="decimal"/>
      <w:lvlText w:val="%1.%2.%3.%4.%5"/>
      <w:lvlJc w:val="left"/>
      <w:pPr>
        <w:ind w:left="2820" w:hanging="1080"/>
      </w:pPr>
      <w:rPr>
        <w:rFonts w:eastAsia="Times New Roman" w:hint="default"/>
        <w:color w:val="00000A"/>
      </w:rPr>
    </w:lvl>
    <w:lvl w:ilvl="5">
      <w:start w:val="1"/>
      <w:numFmt w:val="decimal"/>
      <w:lvlText w:val="%1.%2.%3.%4.%5.%6"/>
      <w:lvlJc w:val="left"/>
      <w:pPr>
        <w:ind w:left="3255" w:hanging="1080"/>
      </w:pPr>
      <w:rPr>
        <w:rFonts w:eastAsia="Times New Roman" w:hint="default"/>
        <w:color w:val="00000A"/>
      </w:rPr>
    </w:lvl>
    <w:lvl w:ilvl="6">
      <w:start w:val="1"/>
      <w:numFmt w:val="decimal"/>
      <w:lvlText w:val="%1.%2.%3.%4.%5.%6.%7"/>
      <w:lvlJc w:val="left"/>
      <w:pPr>
        <w:ind w:left="4050" w:hanging="1440"/>
      </w:pPr>
      <w:rPr>
        <w:rFonts w:eastAsia="Times New Roman" w:hint="default"/>
        <w:color w:val="00000A"/>
      </w:rPr>
    </w:lvl>
    <w:lvl w:ilvl="7">
      <w:start w:val="1"/>
      <w:numFmt w:val="decimal"/>
      <w:lvlText w:val="%1.%2.%3.%4.%5.%6.%7.%8"/>
      <w:lvlJc w:val="left"/>
      <w:pPr>
        <w:ind w:left="4485" w:hanging="1440"/>
      </w:pPr>
      <w:rPr>
        <w:rFonts w:eastAsia="Times New Roman" w:hint="default"/>
        <w:color w:val="00000A"/>
      </w:rPr>
    </w:lvl>
    <w:lvl w:ilvl="8">
      <w:start w:val="1"/>
      <w:numFmt w:val="decimal"/>
      <w:lvlText w:val="%1.%2.%3.%4.%5.%6.%7.%8.%9"/>
      <w:lvlJc w:val="left"/>
      <w:pPr>
        <w:ind w:left="5280" w:hanging="1800"/>
      </w:pPr>
      <w:rPr>
        <w:rFonts w:eastAsia="Times New Roman" w:hint="default"/>
        <w:color w:val="00000A"/>
      </w:rPr>
    </w:lvl>
  </w:abstractNum>
  <w:abstractNum w:abstractNumId="7" w15:restartNumberingAfterBreak="0">
    <w:nsid w:val="1B7E616E"/>
    <w:multiLevelType w:val="hybridMultilevel"/>
    <w:tmpl w:val="EE70FEC4"/>
    <w:lvl w:ilvl="0" w:tplc="7222FE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C81A75"/>
    <w:multiLevelType w:val="multilevel"/>
    <w:tmpl w:val="1FC648C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5813" w:firstLine="0"/>
      </w:pPr>
      <w:rPr>
        <w:rFonts w:hint="default"/>
        <w:b w:val="0"/>
        <w:i w:val="0"/>
        <w:color w:val="auto"/>
      </w:rPr>
    </w:lvl>
    <w:lvl w:ilvl="2">
      <w:start w:val="1"/>
      <w:numFmt w:val="decimal"/>
      <w:suff w:val="space"/>
      <w:lvlText w:val="%1.%2.%3."/>
      <w:lvlJc w:val="left"/>
      <w:pPr>
        <w:ind w:left="6380"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54E330B"/>
    <w:multiLevelType w:val="multilevel"/>
    <w:tmpl w:val="2020BD4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426"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53F81"/>
    <w:multiLevelType w:val="multilevel"/>
    <w:tmpl w:val="45009684"/>
    <w:lvl w:ilvl="0">
      <w:start w:val="1"/>
      <w:numFmt w:val="decimal"/>
      <w:lvlText w:val="%1."/>
      <w:lvlJc w:val="left"/>
      <w:pPr>
        <w:ind w:left="360" w:hanging="360"/>
      </w:pPr>
    </w:lvl>
    <w:lvl w:ilvl="1">
      <w:start w:val="1"/>
      <w:numFmt w:val="decimal"/>
      <w:isLgl/>
      <w:lvlText w:val="%1.%2."/>
      <w:lvlJc w:val="left"/>
      <w:pPr>
        <w:ind w:left="2564" w:hanging="720"/>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50EB1910"/>
    <w:multiLevelType w:val="hybridMultilevel"/>
    <w:tmpl w:val="5086BF78"/>
    <w:lvl w:ilvl="0" w:tplc="7222FE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3540B1E"/>
    <w:multiLevelType w:val="multilevel"/>
    <w:tmpl w:val="79844B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673803"/>
    <w:multiLevelType w:val="hybridMultilevel"/>
    <w:tmpl w:val="063A4EDA"/>
    <w:lvl w:ilvl="0" w:tplc="7222FE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392B70"/>
    <w:multiLevelType w:val="hybridMultilevel"/>
    <w:tmpl w:val="43441CAC"/>
    <w:lvl w:ilvl="0" w:tplc="7222FE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752B23"/>
    <w:multiLevelType w:val="multilevel"/>
    <w:tmpl w:val="1248AD2C"/>
    <w:lvl w:ilvl="0">
      <w:start w:val="5"/>
      <w:numFmt w:val="decimal"/>
      <w:lvlText w:val="%1"/>
      <w:lvlJc w:val="left"/>
      <w:pPr>
        <w:ind w:left="435" w:hanging="435"/>
      </w:pPr>
      <w:rPr>
        <w:rFonts w:hint="default"/>
      </w:rPr>
    </w:lvl>
    <w:lvl w:ilvl="1">
      <w:start w:val="1"/>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1C80768"/>
    <w:multiLevelType w:val="multilevel"/>
    <w:tmpl w:val="E0D61452"/>
    <w:lvl w:ilvl="0">
      <w:start w:val="18"/>
      <w:numFmt w:val="decimal"/>
      <w:lvlText w:val="%1."/>
      <w:lvlJc w:val="left"/>
      <w:pPr>
        <w:ind w:left="600" w:hanging="600"/>
      </w:pPr>
      <w:rPr>
        <w:rFonts w:hint="default"/>
        <w:b/>
      </w:rPr>
    </w:lvl>
    <w:lvl w:ilvl="1">
      <w:start w:val="12"/>
      <w:numFmt w:val="decimal"/>
      <w:lvlText w:val="%1.%2."/>
      <w:lvlJc w:val="left"/>
      <w:pPr>
        <w:ind w:left="1167" w:hanging="60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1DD361E"/>
    <w:multiLevelType w:val="multilevel"/>
    <w:tmpl w:val="3120E3B2"/>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104"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19" w15:restartNumberingAfterBreak="0">
    <w:nsid w:val="7029197B"/>
    <w:multiLevelType w:val="hybridMultilevel"/>
    <w:tmpl w:val="1B90A5E0"/>
    <w:lvl w:ilvl="0" w:tplc="868ACE48">
      <w:start w:val="1"/>
      <w:numFmt w:val="lowerLetter"/>
      <w:lvlText w:val="%1."/>
      <w:lvlJc w:val="left"/>
      <w:pPr>
        <w:ind w:left="720" w:hanging="360"/>
      </w:pPr>
      <w:rPr>
        <w:b w:val="0"/>
      </w:rPr>
    </w:lvl>
    <w:lvl w:ilvl="1" w:tplc="F73C6116">
      <w:start w:val="1"/>
      <w:numFmt w:val="lowerLetter"/>
      <w:lvlText w:val="%2."/>
      <w:lvlJc w:val="left"/>
      <w:pPr>
        <w:ind w:left="1440" w:hanging="360"/>
      </w:pPr>
      <w:rPr>
        <w:rFonts w:ascii="Times New Roman" w:eastAsia="Times New Roman" w:hAnsi="Times New Roman" w:cs="Times New Roman"/>
        <w: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D31EBA"/>
    <w:multiLevelType w:val="hybridMultilevel"/>
    <w:tmpl w:val="FAFA10FA"/>
    <w:lvl w:ilvl="0" w:tplc="7222FE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1F4531"/>
    <w:multiLevelType w:val="hybridMultilevel"/>
    <w:tmpl w:val="38AA561A"/>
    <w:lvl w:ilvl="0" w:tplc="7222FE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8"/>
  </w:num>
  <w:num w:numId="3">
    <w:abstractNumId w:val="8"/>
  </w:num>
  <w:num w:numId="4">
    <w:abstractNumId w:val="11"/>
  </w:num>
  <w:num w:numId="5">
    <w:abstractNumId w:val="19"/>
  </w:num>
  <w:num w:numId="6">
    <w:abstractNumId w:val="4"/>
  </w:num>
  <w:num w:numId="7">
    <w:abstractNumId w:val="20"/>
  </w:num>
  <w:num w:numId="8">
    <w:abstractNumId w:val="15"/>
  </w:num>
  <w:num w:numId="9">
    <w:abstractNumId w:val="5"/>
  </w:num>
  <w:num w:numId="10">
    <w:abstractNumId w:val="21"/>
  </w:num>
  <w:num w:numId="11">
    <w:abstractNumId w:val="14"/>
  </w:num>
  <w:num w:numId="12">
    <w:abstractNumId w:val="12"/>
  </w:num>
  <w:num w:numId="13">
    <w:abstractNumId w:val="7"/>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16"/>
  </w:num>
  <w:num w:numId="22">
    <w:abstractNumId w:val="1"/>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81"/>
    <w:rsid w:val="0000187B"/>
    <w:rsid w:val="00014F14"/>
    <w:rsid w:val="000159BE"/>
    <w:rsid w:val="00017B33"/>
    <w:rsid w:val="00022989"/>
    <w:rsid w:val="0004231C"/>
    <w:rsid w:val="00070A50"/>
    <w:rsid w:val="00087759"/>
    <w:rsid w:val="000924EB"/>
    <w:rsid w:val="001143B2"/>
    <w:rsid w:val="00156F5C"/>
    <w:rsid w:val="001A097E"/>
    <w:rsid w:val="001B4394"/>
    <w:rsid w:val="001F07D9"/>
    <w:rsid w:val="0021212B"/>
    <w:rsid w:val="00212290"/>
    <w:rsid w:val="00260FBF"/>
    <w:rsid w:val="002C1417"/>
    <w:rsid w:val="002D74F0"/>
    <w:rsid w:val="00310F20"/>
    <w:rsid w:val="003279BD"/>
    <w:rsid w:val="003302A6"/>
    <w:rsid w:val="003575CE"/>
    <w:rsid w:val="00360A51"/>
    <w:rsid w:val="00366156"/>
    <w:rsid w:val="0037335F"/>
    <w:rsid w:val="00374D93"/>
    <w:rsid w:val="0037715B"/>
    <w:rsid w:val="00381F72"/>
    <w:rsid w:val="003A357E"/>
    <w:rsid w:val="003C1932"/>
    <w:rsid w:val="003C2023"/>
    <w:rsid w:val="003D3B46"/>
    <w:rsid w:val="003F430E"/>
    <w:rsid w:val="00412266"/>
    <w:rsid w:val="00420053"/>
    <w:rsid w:val="004260EA"/>
    <w:rsid w:val="00427970"/>
    <w:rsid w:val="004351B6"/>
    <w:rsid w:val="00463F47"/>
    <w:rsid w:val="004802CB"/>
    <w:rsid w:val="00480823"/>
    <w:rsid w:val="004A600D"/>
    <w:rsid w:val="004C3CBF"/>
    <w:rsid w:val="004F1D30"/>
    <w:rsid w:val="00516F80"/>
    <w:rsid w:val="0054152A"/>
    <w:rsid w:val="00574451"/>
    <w:rsid w:val="005D0C0E"/>
    <w:rsid w:val="005D0D87"/>
    <w:rsid w:val="00641ABE"/>
    <w:rsid w:val="006447EE"/>
    <w:rsid w:val="00654FD1"/>
    <w:rsid w:val="006570DA"/>
    <w:rsid w:val="006641BE"/>
    <w:rsid w:val="0068378A"/>
    <w:rsid w:val="006B0EC6"/>
    <w:rsid w:val="006B3A44"/>
    <w:rsid w:val="006D4142"/>
    <w:rsid w:val="00751681"/>
    <w:rsid w:val="00755F4D"/>
    <w:rsid w:val="007B4B36"/>
    <w:rsid w:val="007C541B"/>
    <w:rsid w:val="007F57AB"/>
    <w:rsid w:val="00801FA5"/>
    <w:rsid w:val="00803F2E"/>
    <w:rsid w:val="00847A25"/>
    <w:rsid w:val="00851935"/>
    <w:rsid w:val="0086375A"/>
    <w:rsid w:val="008802AD"/>
    <w:rsid w:val="008D3CA8"/>
    <w:rsid w:val="008D4856"/>
    <w:rsid w:val="008E2F53"/>
    <w:rsid w:val="00903BCE"/>
    <w:rsid w:val="00916409"/>
    <w:rsid w:val="0096218F"/>
    <w:rsid w:val="00967DA9"/>
    <w:rsid w:val="00970BBE"/>
    <w:rsid w:val="009A086A"/>
    <w:rsid w:val="009C7834"/>
    <w:rsid w:val="009E67B0"/>
    <w:rsid w:val="00A63DC3"/>
    <w:rsid w:val="00A722A4"/>
    <w:rsid w:val="00AA4BB7"/>
    <w:rsid w:val="00AF2681"/>
    <w:rsid w:val="00B01E46"/>
    <w:rsid w:val="00B547AE"/>
    <w:rsid w:val="00B71DED"/>
    <w:rsid w:val="00B82F73"/>
    <w:rsid w:val="00BA076F"/>
    <w:rsid w:val="00BA5504"/>
    <w:rsid w:val="00BF22EF"/>
    <w:rsid w:val="00C042F4"/>
    <w:rsid w:val="00C16515"/>
    <w:rsid w:val="00C610D3"/>
    <w:rsid w:val="00C65A6F"/>
    <w:rsid w:val="00C725A4"/>
    <w:rsid w:val="00C929EF"/>
    <w:rsid w:val="00C94D20"/>
    <w:rsid w:val="00C97D76"/>
    <w:rsid w:val="00CA37A6"/>
    <w:rsid w:val="00CA7A5D"/>
    <w:rsid w:val="00CB4F11"/>
    <w:rsid w:val="00CD56C2"/>
    <w:rsid w:val="00CF0233"/>
    <w:rsid w:val="00D051A9"/>
    <w:rsid w:val="00D77D12"/>
    <w:rsid w:val="00D80CB9"/>
    <w:rsid w:val="00D83E24"/>
    <w:rsid w:val="00D91023"/>
    <w:rsid w:val="00DA4249"/>
    <w:rsid w:val="00DB5B79"/>
    <w:rsid w:val="00DD56C5"/>
    <w:rsid w:val="00DE10DE"/>
    <w:rsid w:val="00DF2DE8"/>
    <w:rsid w:val="00DF5EDF"/>
    <w:rsid w:val="00E0535C"/>
    <w:rsid w:val="00E1452F"/>
    <w:rsid w:val="00E40089"/>
    <w:rsid w:val="00E55780"/>
    <w:rsid w:val="00E74112"/>
    <w:rsid w:val="00E74C72"/>
    <w:rsid w:val="00E82591"/>
    <w:rsid w:val="00ED7463"/>
    <w:rsid w:val="00EF32BE"/>
    <w:rsid w:val="00EF5253"/>
    <w:rsid w:val="00F40941"/>
    <w:rsid w:val="00F43CC6"/>
    <w:rsid w:val="00F5713C"/>
    <w:rsid w:val="00F6606F"/>
    <w:rsid w:val="00F767B7"/>
    <w:rsid w:val="00FA7C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C7C0BB9"/>
  <w15:chartTrackingRefBased/>
  <w15:docId w15:val="{F08A0861-1BB3-4EE4-96F1-C33B47FE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2681"/>
    <w:pPr>
      <w:keepNext/>
      <w:shd w:val="clear" w:color="auto" w:fill="FFFFFF"/>
      <w:tabs>
        <w:tab w:val="left" w:pos="708"/>
      </w:tabs>
      <w:suppressAutoHyphens/>
      <w:overflowPunct w:val="0"/>
      <w:spacing w:after="0" w:line="240" w:lineRule="auto"/>
      <w:textAlignment w:val="baseline"/>
    </w:pPr>
    <w:rPr>
      <w:rFonts w:ascii="Ecofont_Spranq_eco_Sans" w:eastAsia="Times New Roman" w:hAnsi="Ecofont_Spranq_eco_Sans" w:cs="Tahoma"/>
      <w:color w:val="00000A"/>
      <w:sz w:val="24"/>
      <w:szCs w:val="24"/>
      <w:lang w:eastAsia="pt-BR"/>
    </w:rPr>
  </w:style>
  <w:style w:type="paragraph" w:styleId="Ttulo1">
    <w:name w:val="heading 1"/>
    <w:basedOn w:val="Ttulo"/>
    <w:next w:val="Corpodotexto"/>
    <w:link w:val="Ttulo1Char"/>
    <w:rsid w:val="00AF2681"/>
    <w:pPr>
      <w:numPr>
        <w:numId w:val="1"/>
      </w:numPr>
      <w:tabs>
        <w:tab w:val="clear" w:pos="432"/>
        <w:tab w:val="num" w:pos="360"/>
      </w:tabs>
      <w:spacing w:before="240" w:after="120"/>
      <w:ind w:left="0" w:firstLine="0"/>
      <w:contextualSpacing w:val="0"/>
      <w:outlineLvl w:val="0"/>
    </w:pPr>
    <w:rPr>
      <w:rFonts w:ascii="Liberation Sans" w:eastAsia="WenQuanYi Micro Hei" w:hAnsi="Liberation Sans" w:cs="Lohit Hindi"/>
      <w:b/>
      <w:bCs/>
      <w:color w:val="00000A"/>
      <w:spacing w:val="0"/>
      <w:kern w:val="0"/>
      <w:sz w:val="36"/>
      <w:szCs w:val="36"/>
    </w:rPr>
  </w:style>
  <w:style w:type="paragraph" w:styleId="Ttulo2">
    <w:name w:val="heading 2"/>
    <w:basedOn w:val="Normal"/>
    <w:next w:val="Corpodotexto"/>
    <w:link w:val="Ttulo2Char"/>
    <w:rsid w:val="00AF2681"/>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link w:val="Ttulo3Char"/>
    <w:rsid w:val="00AF2681"/>
    <w:pPr>
      <w:numPr>
        <w:ilvl w:val="2"/>
        <w:numId w:val="1"/>
      </w:numPr>
      <w:spacing w:before="140" w:after="120"/>
      <w:contextualSpacing w:val="0"/>
      <w:outlineLvl w:val="2"/>
    </w:pPr>
    <w:rPr>
      <w:rFonts w:ascii="Liberation Sans" w:eastAsia="WenQuanYi Micro Hei" w:hAnsi="Liberation Sans" w:cs="Lohit Hindi"/>
      <w:b/>
      <w:bCs/>
      <w:color w:val="808080"/>
      <w:spacing w:val="0"/>
      <w:kern w:val="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2681"/>
    <w:rPr>
      <w:rFonts w:ascii="Liberation Sans" w:eastAsia="WenQuanYi Micro Hei" w:hAnsi="Liberation Sans" w:cs="Lohit Hindi"/>
      <w:b/>
      <w:bCs/>
      <w:color w:val="00000A"/>
      <w:sz w:val="36"/>
      <w:szCs w:val="36"/>
      <w:shd w:val="clear" w:color="auto" w:fill="FFFFFF"/>
      <w:lang w:eastAsia="pt-BR"/>
    </w:rPr>
  </w:style>
  <w:style w:type="character" w:customStyle="1" w:styleId="Ttulo2Char">
    <w:name w:val="Título 2 Char"/>
    <w:basedOn w:val="Fontepargpadro"/>
    <w:link w:val="Ttulo2"/>
    <w:rsid w:val="00AF2681"/>
    <w:rPr>
      <w:rFonts w:ascii="Times New Roman" w:eastAsia="Times New Roman" w:hAnsi="Times New Roman" w:cs="Times New Roman"/>
      <w:b/>
      <w:color w:val="000000"/>
      <w:sz w:val="24"/>
      <w:szCs w:val="20"/>
      <w:shd w:val="clear" w:color="auto" w:fill="FFFFFF"/>
      <w:lang w:eastAsia="pt-BR"/>
    </w:rPr>
  </w:style>
  <w:style w:type="character" w:customStyle="1" w:styleId="Ttulo3Char">
    <w:name w:val="Título 3 Char"/>
    <w:basedOn w:val="Fontepargpadro"/>
    <w:link w:val="Ttulo3"/>
    <w:rsid w:val="00AF2681"/>
    <w:rPr>
      <w:rFonts w:ascii="Liberation Sans" w:eastAsia="WenQuanYi Micro Hei" w:hAnsi="Liberation Sans" w:cs="Lohit Hindi"/>
      <w:b/>
      <w:bCs/>
      <w:color w:val="808080"/>
      <w:sz w:val="28"/>
      <w:szCs w:val="28"/>
      <w:shd w:val="clear" w:color="auto" w:fill="FFFFFF"/>
      <w:lang w:eastAsia="pt-BR"/>
    </w:rPr>
  </w:style>
  <w:style w:type="paragraph" w:customStyle="1" w:styleId="Corpodotexto">
    <w:name w:val="Corpo do texto"/>
    <w:basedOn w:val="Normal"/>
    <w:rsid w:val="00AF2681"/>
    <w:pPr>
      <w:spacing w:after="120"/>
    </w:pPr>
  </w:style>
  <w:style w:type="paragraph" w:styleId="PargrafodaLista">
    <w:name w:val="List Paragraph"/>
    <w:basedOn w:val="Normal"/>
    <w:link w:val="PargrafodaListaChar"/>
    <w:uiPriority w:val="34"/>
    <w:qFormat/>
    <w:rsid w:val="00AF2681"/>
    <w:pPr>
      <w:tabs>
        <w:tab w:val="left" w:pos="-12"/>
      </w:tabs>
      <w:ind w:left="720"/>
    </w:pPr>
  </w:style>
  <w:style w:type="paragraph" w:styleId="Cabealho">
    <w:name w:val="header"/>
    <w:aliases w:val="Cabeçalho superior,Heading 1a,h,he,HeaderNN"/>
    <w:basedOn w:val="Normal"/>
    <w:link w:val="CabealhoChar"/>
    <w:uiPriority w:val="99"/>
    <w:rsid w:val="00AF2681"/>
    <w:pPr>
      <w:suppressLineNumbers/>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AF2681"/>
    <w:rPr>
      <w:rFonts w:ascii="Ecofont_Spranq_eco_Sans" w:eastAsia="Times New Roman" w:hAnsi="Ecofont_Spranq_eco_Sans" w:cs="Tahoma"/>
      <w:color w:val="00000A"/>
      <w:sz w:val="24"/>
      <w:szCs w:val="24"/>
      <w:shd w:val="clear" w:color="auto" w:fill="FFFFFF"/>
      <w:lang w:eastAsia="pt-BR"/>
    </w:rPr>
  </w:style>
  <w:style w:type="paragraph" w:customStyle="1" w:styleId="Nivel1">
    <w:name w:val="Nivel1"/>
    <w:basedOn w:val="Ttulo1"/>
    <w:next w:val="Normal"/>
    <w:qFormat/>
    <w:rsid w:val="00AF2681"/>
    <w:pPr>
      <w:keepLines/>
      <w:numPr>
        <w:numId w:val="2"/>
      </w:numPr>
      <w:shd w:val="clear" w:color="auto" w:fill="auto"/>
      <w:tabs>
        <w:tab w:val="clear" w:pos="708"/>
        <w:tab w:val="num" w:pos="360"/>
      </w:tabs>
      <w:suppressAutoHyphens w:val="0"/>
      <w:overflowPunct/>
      <w:spacing w:before="480" w:line="276" w:lineRule="auto"/>
      <w:ind w:left="432" w:hanging="432"/>
      <w:jc w:val="both"/>
      <w:textAlignment w:val="auto"/>
    </w:pPr>
    <w:rPr>
      <w:rFonts w:ascii="Arial" w:eastAsiaTheme="majorEastAsia" w:hAnsi="Arial" w:cstheme="majorBidi"/>
      <w:bCs w:val="0"/>
      <w:color w:val="2E74B5" w:themeColor="accent1" w:themeShade="BF"/>
      <w:sz w:val="32"/>
      <w:szCs w:val="32"/>
    </w:rPr>
  </w:style>
  <w:style w:type="paragraph" w:customStyle="1" w:styleId="GradeMdia2-nfase21">
    <w:name w:val="Grade Média 2 - Ênfase 21"/>
    <w:basedOn w:val="Normal"/>
    <w:next w:val="Normal"/>
    <w:link w:val="GradeMdia2-nfase2Char"/>
    <w:uiPriority w:val="29"/>
    <w:qFormat/>
    <w:rsid w:val="00AF2681"/>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Mdia2-nfase2Char">
    <w:name w:val="Grade Média 2 - Ênfase 2 Char"/>
    <w:link w:val="GradeMdia2-nfase21"/>
    <w:uiPriority w:val="29"/>
    <w:rsid w:val="00AF2681"/>
    <w:rPr>
      <w:rFonts w:ascii="Ecofont_Spranq_eco_Sans" w:eastAsia="Calibri" w:hAnsi="Ecofont_Spranq_eco_Sans" w:cs="Tahoma"/>
      <w:i/>
      <w:iCs/>
      <w:color w:val="000000"/>
      <w:sz w:val="20"/>
      <w:szCs w:val="24"/>
      <w:shd w:val="clear" w:color="auto" w:fill="FFFFCC"/>
    </w:rPr>
  </w:style>
  <w:style w:type="paragraph" w:customStyle="1" w:styleId="SombreamentoMdio1-nfase31">
    <w:name w:val="Sombreamento Médio 1 - Ênfase 31"/>
    <w:basedOn w:val="Normal"/>
    <w:next w:val="Normal"/>
    <w:rsid w:val="00AF2681"/>
    <w:pPr>
      <w:keepNext w:val="0"/>
      <w:pBdr>
        <w:top w:val="single" w:sz="4" w:space="1" w:color="000080"/>
        <w:left w:val="single" w:sz="4" w:space="4" w:color="000080"/>
        <w:bottom w:val="single" w:sz="4" w:space="1" w:color="000080"/>
        <w:right w:val="single" w:sz="4" w:space="4" w:color="000080"/>
      </w:pBdr>
      <w:shd w:val="clear" w:color="auto" w:fill="FFFFCC"/>
      <w:tabs>
        <w:tab w:val="clear" w:pos="708"/>
      </w:tabs>
      <w:overflowPunct/>
      <w:spacing w:before="120"/>
      <w:jc w:val="both"/>
      <w:textAlignment w:val="auto"/>
    </w:pPr>
    <w:rPr>
      <w:rFonts w:eastAsia="Calibri"/>
      <w:i/>
      <w:iCs/>
      <w:color w:val="000000"/>
      <w:sz w:val="20"/>
      <w:lang w:eastAsia="zh-CN"/>
    </w:rPr>
  </w:style>
  <w:style w:type="paragraph" w:customStyle="1" w:styleId="GradeColorida-nfase11">
    <w:name w:val="Grade Colorida - Ênfase 11"/>
    <w:basedOn w:val="Normal"/>
    <w:next w:val="Normal"/>
    <w:link w:val="GradeColorida-nfase1Char"/>
    <w:uiPriority w:val="29"/>
    <w:qFormat/>
    <w:rsid w:val="00AF2681"/>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ascii="Arial" w:eastAsia="Calibri" w:hAnsi="Arial" w:cs="Times New Roman"/>
      <w:i/>
      <w:iCs/>
      <w:color w:val="000000"/>
      <w:sz w:val="20"/>
      <w:lang w:val="x-none" w:eastAsia="en-US"/>
    </w:rPr>
  </w:style>
  <w:style w:type="character" w:customStyle="1" w:styleId="GradeColorida-nfase1Char">
    <w:name w:val="Grade Colorida - Ênfase 1 Char"/>
    <w:link w:val="GradeColorida-nfase11"/>
    <w:uiPriority w:val="29"/>
    <w:rsid w:val="00AF2681"/>
    <w:rPr>
      <w:rFonts w:ascii="Arial" w:eastAsia="Calibri" w:hAnsi="Arial" w:cs="Times New Roman"/>
      <w:i/>
      <w:iCs/>
      <w:color w:val="000000"/>
      <w:sz w:val="20"/>
      <w:szCs w:val="24"/>
      <w:shd w:val="clear" w:color="auto" w:fill="FFFFCC"/>
      <w:lang w:val="x-none"/>
    </w:rPr>
  </w:style>
  <w:style w:type="paragraph" w:styleId="Ttulo">
    <w:name w:val="Title"/>
    <w:basedOn w:val="Normal"/>
    <w:next w:val="Normal"/>
    <w:link w:val="TtuloChar"/>
    <w:uiPriority w:val="10"/>
    <w:qFormat/>
    <w:rsid w:val="00AF2681"/>
    <w:pPr>
      <w:contextualSpacing/>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AF2681"/>
    <w:rPr>
      <w:rFonts w:asciiTheme="majorHAnsi" w:eastAsiaTheme="majorEastAsia" w:hAnsiTheme="majorHAnsi" w:cstheme="majorBidi"/>
      <w:spacing w:val="-10"/>
      <w:kern w:val="28"/>
      <w:sz w:val="56"/>
      <w:szCs w:val="56"/>
      <w:shd w:val="clear" w:color="auto" w:fill="FFFFFF"/>
      <w:lang w:eastAsia="pt-BR"/>
    </w:rPr>
  </w:style>
  <w:style w:type="paragraph" w:customStyle="1" w:styleId="cabealho1">
    <w:name w:val="cabeçalho 1"/>
    <w:basedOn w:val="Normal"/>
    <w:next w:val="Normal"/>
    <w:uiPriority w:val="9"/>
    <w:qFormat/>
    <w:rsid w:val="00260FBF"/>
    <w:pPr>
      <w:keepLines/>
      <w:pBdr>
        <w:bottom w:val="single" w:sz="8" w:space="0" w:color="DEEAF6" w:themeColor="accent1" w:themeTint="33"/>
      </w:pBdr>
      <w:shd w:val="clear" w:color="auto" w:fill="auto"/>
      <w:tabs>
        <w:tab w:val="clear" w:pos="708"/>
      </w:tabs>
      <w:suppressAutoHyphens w:val="0"/>
      <w:overflowPunct/>
      <w:spacing w:after="200" w:line="300" w:lineRule="auto"/>
      <w:ind w:left="360" w:hanging="360"/>
      <w:jc w:val="both"/>
      <w:textAlignment w:val="auto"/>
      <w:outlineLvl w:val="0"/>
    </w:pPr>
    <w:rPr>
      <w:rFonts w:asciiTheme="majorHAnsi" w:eastAsiaTheme="majorEastAsia" w:hAnsiTheme="majorHAnsi" w:cstheme="majorBidi"/>
      <w:color w:val="5B9BD5" w:themeColor="accent1"/>
      <w:sz w:val="32"/>
      <w:szCs w:val="36"/>
    </w:rPr>
  </w:style>
  <w:style w:type="paragraph" w:styleId="SemEspaamento">
    <w:name w:val="No Spacing"/>
    <w:uiPriority w:val="1"/>
    <w:qFormat/>
    <w:rsid w:val="00260FBF"/>
    <w:pPr>
      <w:spacing w:after="0" w:line="240" w:lineRule="auto"/>
    </w:pPr>
  </w:style>
  <w:style w:type="character" w:customStyle="1" w:styleId="PargrafodaListaChar">
    <w:name w:val="Parágrafo da Lista Char"/>
    <w:basedOn w:val="Fontepargpadro"/>
    <w:link w:val="PargrafodaLista"/>
    <w:uiPriority w:val="34"/>
    <w:rsid w:val="00260FBF"/>
    <w:rPr>
      <w:rFonts w:ascii="Ecofont_Spranq_eco_Sans" w:eastAsia="Times New Roman" w:hAnsi="Ecofont_Spranq_eco_Sans" w:cs="Tahoma"/>
      <w:color w:val="00000A"/>
      <w:sz w:val="24"/>
      <w:szCs w:val="24"/>
      <w:shd w:val="clear" w:color="auto" w:fill="FFFFFF"/>
      <w:lang w:eastAsia="pt-BR"/>
    </w:rPr>
  </w:style>
  <w:style w:type="paragraph" w:styleId="Rodap">
    <w:name w:val="footer"/>
    <w:basedOn w:val="Normal"/>
    <w:link w:val="RodapChar"/>
    <w:uiPriority w:val="99"/>
    <w:unhideWhenUsed/>
    <w:rsid w:val="00574451"/>
    <w:pPr>
      <w:tabs>
        <w:tab w:val="clear" w:pos="708"/>
        <w:tab w:val="center" w:pos="4252"/>
        <w:tab w:val="right" w:pos="8504"/>
      </w:tabs>
    </w:pPr>
  </w:style>
  <w:style w:type="character" w:customStyle="1" w:styleId="RodapChar">
    <w:name w:val="Rodapé Char"/>
    <w:basedOn w:val="Fontepargpadro"/>
    <w:link w:val="Rodap"/>
    <w:uiPriority w:val="99"/>
    <w:rsid w:val="00574451"/>
    <w:rPr>
      <w:rFonts w:ascii="Ecofont_Spranq_eco_Sans" w:eastAsia="Times New Roman" w:hAnsi="Ecofont_Spranq_eco_Sans" w:cs="Tahoma"/>
      <w:color w:val="00000A"/>
      <w:sz w:val="24"/>
      <w:szCs w:val="24"/>
      <w:shd w:val="clear" w:color="auto" w:fill="FFFFFF"/>
      <w:lang w:eastAsia="pt-BR"/>
    </w:rPr>
  </w:style>
  <w:style w:type="paragraph" w:customStyle="1" w:styleId="PADRO">
    <w:name w:val="PADRÃO"/>
    <w:rsid w:val="0048082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table" w:styleId="Tabelacomgrade">
    <w:name w:val="Table Grid"/>
    <w:basedOn w:val="Tabelanormal"/>
    <w:uiPriority w:val="39"/>
    <w:rsid w:val="006D4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260EA"/>
    <w:rPr>
      <w:rFonts w:ascii="Segoe UI" w:hAnsi="Segoe UI" w:cs="Segoe UI"/>
      <w:sz w:val="18"/>
      <w:szCs w:val="18"/>
    </w:rPr>
  </w:style>
  <w:style w:type="character" w:customStyle="1" w:styleId="TextodebaloChar">
    <w:name w:val="Texto de balão Char"/>
    <w:basedOn w:val="Fontepargpadro"/>
    <w:link w:val="Textodebalo"/>
    <w:uiPriority w:val="99"/>
    <w:semiHidden/>
    <w:rsid w:val="004260EA"/>
    <w:rPr>
      <w:rFonts w:ascii="Segoe UI" w:eastAsia="Times New Roman" w:hAnsi="Segoe UI" w:cs="Segoe UI"/>
      <w:color w:val="00000A"/>
      <w:sz w:val="18"/>
      <w:szCs w:val="18"/>
      <w:shd w:val="clear" w:color="auto" w:fill="FFFFFF"/>
      <w:lang w:eastAsia="pt-BR"/>
    </w:rPr>
  </w:style>
  <w:style w:type="character" w:styleId="Forte">
    <w:name w:val="Strong"/>
    <w:basedOn w:val="Fontepargpadro"/>
    <w:uiPriority w:val="22"/>
    <w:qFormat/>
    <w:rsid w:val="004260EA"/>
    <w:rPr>
      <w:b/>
      <w:bCs/>
    </w:rPr>
  </w:style>
  <w:style w:type="paragraph" w:customStyle="1" w:styleId="tabelatexto12centralizado">
    <w:name w:val="tabela_texto_12_centralizado"/>
    <w:basedOn w:val="Normal"/>
    <w:rsid w:val="00903BCE"/>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styleId="nfase">
    <w:name w:val="Emphasis"/>
    <w:basedOn w:val="Fontepargpadro"/>
    <w:uiPriority w:val="20"/>
    <w:qFormat/>
    <w:rsid w:val="00903BCE"/>
    <w:rPr>
      <w:i/>
      <w:iCs/>
    </w:rPr>
  </w:style>
  <w:style w:type="paragraph" w:customStyle="1" w:styleId="tabelatextocentralizado">
    <w:name w:val="tabela_texto_centralizado"/>
    <w:basedOn w:val="Normal"/>
    <w:rsid w:val="00903BCE"/>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styleId="Refdecomentrio">
    <w:name w:val="annotation reference"/>
    <w:basedOn w:val="Fontepargpadro"/>
    <w:uiPriority w:val="99"/>
    <w:unhideWhenUsed/>
    <w:rsid w:val="00516F80"/>
    <w:rPr>
      <w:sz w:val="16"/>
      <w:szCs w:val="16"/>
    </w:rPr>
  </w:style>
  <w:style w:type="paragraph" w:styleId="Textodecomentrio">
    <w:name w:val="annotation text"/>
    <w:basedOn w:val="Normal"/>
    <w:link w:val="TextodecomentrioChar"/>
    <w:unhideWhenUsed/>
    <w:rsid w:val="00516F80"/>
    <w:pPr>
      <w:keepNext w:val="0"/>
      <w:shd w:val="clear" w:color="auto" w:fill="auto"/>
      <w:tabs>
        <w:tab w:val="clear" w:pos="708"/>
      </w:tabs>
      <w:suppressAutoHyphens w:val="0"/>
      <w:overflowPunct/>
      <w:spacing w:after="160"/>
      <w:textAlignment w:val="auto"/>
    </w:pPr>
    <w:rPr>
      <w:rFonts w:asciiTheme="minorHAnsi" w:eastAsiaTheme="minorHAnsi" w:hAnsiTheme="minorHAnsi" w:cstheme="minorBidi"/>
      <w:color w:val="auto"/>
      <w:sz w:val="20"/>
      <w:szCs w:val="20"/>
      <w:lang w:eastAsia="en-US"/>
    </w:rPr>
  </w:style>
  <w:style w:type="character" w:customStyle="1" w:styleId="TextodecomentrioChar">
    <w:name w:val="Texto de comentário Char"/>
    <w:basedOn w:val="Fontepargpadro"/>
    <w:link w:val="Textodecomentrio"/>
    <w:rsid w:val="00516F80"/>
    <w:rPr>
      <w:sz w:val="20"/>
      <w:szCs w:val="20"/>
    </w:rPr>
  </w:style>
  <w:style w:type="paragraph" w:customStyle="1" w:styleId="PargrafodaLista1">
    <w:name w:val="Parágrafo da Lista1"/>
    <w:basedOn w:val="Normal"/>
    <w:qFormat/>
    <w:rsid w:val="007C541B"/>
    <w:pPr>
      <w:keepNext w:val="0"/>
      <w:shd w:val="clear" w:color="auto" w:fill="auto"/>
      <w:tabs>
        <w:tab w:val="clear" w:pos="708"/>
      </w:tabs>
      <w:suppressAutoHyphens w:val="0"/>
      <w:overflowPunct/>
      <w:ind w:left="720"/>
      <w:textAlignment w:val="auto"/>
    </w:pPr>
    <w:rPr>
      <w:color w:val="auto"/>
    </w:rPr>
  </w:style>
  <w:style w:type="paragraph" w:customStyle="1" w:styleId="ListaColorida-nfase11">
    <w:name w:val="Lista Colorida - Ênfase 11"/>
    <w:basedOn w:val="Normal"/>
    <w:uiPriority w:val="34"/>
    <w:qFormat/>
    <w:rsid w:val="004802CB"/>
    <w:pPr>
      <w:keepNext w:val="0"/>
      <w:shd w:val="clear" w:color="auto" w:fill="auto"/>
      <w:tabs>
        <w:tab w:val="clear" w:pos="708"/>
        <w:tab w:val="left" w:pos="567"/>
        <w:tab w:val="left" w:pos="1134"/>
        <w:tab w:val="left" w:pos="1701"/>
        <w:tab w:val="left" w:pos="2268"/>
        <w:tab w:val="left" w:pos="2835"/>
      </w:tabs>
      <w:suppressAutoHyphens w:val="0"/>
      <w:overflowPunct/>
      <w:spacing w:before="120" w:after="120" w:line="276" w:lineRule="auto"/>
      <w:ind w:left="720"/>
      <w:contextualSpacing/>
      <w:jc w:val="both"/>
      <w:textAlignment w:val="auto"/>
    </w:pPr>
    <w:rPr>
      <w:rFonts w:eastAsia="Calibri" w:cs="Times New Roman"/>
      <w:color w:val="auto"/>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76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B57BC-1871-4EF9-BFEA-E5EDC2D4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10</Pages>
  <Words>3468</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DNIT</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Amine da Silva Macedo</dc:creator>
  <cp:keywords/>
  <dc:description/>
  <cp:lastModifiedBy>Carla Cristine Soares Andrade</cp:lastModifiedBy>
  <cp:revision>14</cp:revision>
  <dcterms:created xsi:type="dcterms:W3CDTF">2020-03-20T23:57:00Z</dcterms:created>
  <dcterms:modified xsi:type="dcterms:W3CDTF">2022-05-26T18:22:00Z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c0f418-96a4-4caf-9d7c-ccc5ec7f9d91_Enabled">
    <vt:lpwstr>True</vt:lpwstr>
  </property>
  <property fmtid="{D5CDD505-2E9C-101B-9397-08002B2CF9AE}" pid="3" name="MSIP_Label_1bc0f418-96a4-4caf-9d7c-ccc5ec7f9d91_SiteId">
    <vt:lpwstr>e0793d39-0939-496d-b129-198edd916feb</vt:lpwstr>
  </property>
  <property fmtid="{D5CDD505-2E9C-101B-9397-08002B2CF9AE}" pid="4" name="MSIP_Label_1bc0f418-96a4-4caf-9d7c-ccc5ec7f9d91_SetDate">
    <vt:lpwstr>2020-04-06T21:27:41.7019789Z</vt:lpwstr>
  </property>
  <property fmtid="{D5CDD505-2E9C-101B-9397-08002B2CF9AE}" pid="5" name="MSIP_Label_1bc0f418-96a4-4caf-9d7c-ccc5ec7f9d91_Name">
    <vt:lpwstr>Unrestricted</vt:lpwstr>
  </property>
  <property fmtid="{D5CDD505-2E9C-101B-9397-08002B2CF9AE}" pid="6" name="MSIP_Label_1bc0f418-96a4-4caf-9d7c-ccc5ec7f9d91_ActionId">
    <vt:lpwstr>d50f2622-502e-46f0-8e2f-4a238043f14b</vt:lpwstr>
  </property>
  <property fmtid="{D5CDD505-2E9C-101B-9397-08002B2CF9AE}" pid="7" name="MSIP_Label_1bc0f418-96a4-4caf-9d7c-ccc5ec7f9d91_Extended_MSFT_Method">
    <vt:lpwstr>Manual</vt:lpwstr>
  </property>
  <property fmtid="{D5CDD505-2E9C-101B-9397-08002B2CF9AE}" pid="8" name="Sensitivity">
    <vt:lpwstr>Unrestricted</vt:lpwstr>
  </property>
</Properties>
</file>