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escr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PONTOS DE CULTURA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FOMENTO A PROJETOS CONTINUADOS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PONTOS </w:t>
      </w:r>
      <w:r w:rsidDel="00000000" w:rsidR="00000000" w:rsidRPr="00000000">
        <w:rPr>
          <w:b w:val="1"/>
          <w:sz w:val="24"/>
          <w:szCs w:val="24"/>
          <w:rtl w:val="0"/>
        </w:rPr>
        <w:t xml:space="preserve">DE CULTURA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10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- MINUTA DE TERMO DE COMPROMISSO CULTURAL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PONTO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 CULTURA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after="0" w:line="240" w:lineRule="auto"/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COMPROMISSO CULTURAL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XX/2023</w:t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FINALIDADE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MUNICÍPIO/ESTADO],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representado por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[NOME DO ÓRGÃO]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, e a ENTIDADE CULTURAL celebram o presente TERMO DE COMPROMISSO CULTURAL - TCC, com a finalidade de executar Projeto Cultural, nos termos do Plano de Trabalho anexo, para implementação da Política Nacional de Cultura Viva – PNCV, mediante as condições estipuladas em suas Cláusulas, nos termos da Lei nº 14.399, de 08 de julho de 2022 (PNAB), do Decreto nº 11.740, de 18 de outubro de 2023, e Portaria MinC nº 80, de 27 de outubro de 2023 (Regulamentam a PNAB), do Decreto nº 11.453, de 23 de março de 2023 (Decreto de Fomento), da Lei nº 13.018, de 22 de julho de 2014 (Lei Cultura Viva), da Instrução Normativa /MinC nº 08, de 11 de maio de 2016 (IN Cultura Viva).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30"/>
        <w:gridCol w:w="1849"/>
        <w:gridCol w:w="1507"/>
        <w:gridCol w:w="3486"/>
        <w:tblGridChange w:id="0">
          <w:tblGrid>
            <w:gridCol w:w="3130"/>
            <w:gridCol w:w="1849"/>
            <w:gridCol w:w="1507"/>
            <w:gridCol w:w="3486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 ENTE PÚBLICO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Ato de nomeação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2.2. ENTIDADE CULTURAL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</w:r>
    </w:p>
    <w:tbl>
      <w:tblPr>
        <w:tblStyle w:val="Table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OBJETO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presente Termo de Compromisso Cultural-TCC tem como objeto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 execução de projeto selecionado no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Edital XXX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 visa a promoção do acesso da população aos bens e aos serviços culturais nos territórios e comunidades onde atuam, nos termos da Política Nacional de Cultura Viva - PNCV, conforme Plano de Trabalho anexo.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  <w:t xml:space="preserve">                                                 </w:t>
        <w:tab/>
      </w:r>
      <w:r w:rsidDel="00000000" w:rsidR="00000000" w:rsidRPr="00000000">
        <w:rPr>
          <w:rtl w:val="0"/>
        </w:rPr>
      </w:r>
    </w:p>
    <w:tbl>
      <w:tblPr>
        <w:tblStyle w:val="Table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OBRIGAÇÕES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[NOME DO ESTADO/MUNICÍPIO]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observar as obrigações descritas na Instrução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seguintes responsabilidades:</w:t>
            </w:r>
          </w:p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coordenar a gestão da PNCV, no âmbito de sua esfera de atuação;</w:t>
            </w:r>
          </w:p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atuar em parceria federativa junto ao governo federal, governos estaduais, do Distrito Federal e municipais, e outras instituições, para efetivação dos objetivos da PNCV previstos em lei;</w:t>
            </w:r>
          </w:p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realizar planejamento de desenvolvimento da PNCV, observando o P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lano Nacional de Cultura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planos de cultura locais;</w:t>
            </w:r>
          </w:p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garantir recursos humanos, orçamentários, financeiros, logísticos e tecnológicos para implementação da PNCV e efetividade de seus resultados;</w:t>
            </w:r>
          </w:p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 desenvolver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desenvolver as ações estruturantes da PNCV por meio de políticas públicas integradas visando a promoção em uma cultura de direitos humanos e de valorização da cidadania e da diversidade artística e cultural;</w:t>
            </w:r>
          </w:p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disponibilizar e manter em funcionamento o Cadastro Nacional dos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Cultura, no âmbito de sua esfera de atuação;</w:t>
            </w:r>
          </w:p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fomentar ações para qualificação e formação de gestores, dirigentes de entidades culturais e outros agentes envolvidos no âmbito da PNCV;</w:t>
            </w:r>
          </w:p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ciência da celebração de parcerias federativas, no que couber, aos conselhos de cultura, assembleias legislativas e câmaras municipais de vereadores para efeitos de acompanhamento e fiscalização;</w:t>
            </w:r>
          </w:p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promover ações de publicidade da PNCV que proporcionem controle social, transparência pública e visibilidade das ações junto à sociedade;</w:t>
            </w:r>
          </w:p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contribuir para o fortalecimento da atuação em redes territoriais, identitárias e temáticas no âmbito da PNCV;</w:t>
            </w:r>
          </w:p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realizar os atos e os procedimentos relativos à formalização, execução, acompanhamento e análise da prestação de contas do presente TCC;</w:t>
            </w:r>
          </w:p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realizar os procedimentos relativos à Tomada de Contas Especial, quando for o caso;</w:t>
            </w:r>
          </w:p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cumprir com os procedimentos de transparência e publicidade atribuídos ao poder público conforme o disposto na Seção III da IN MinC nº 08 de 11 de maio de 2016;</w:t>
            </w:r>
          </w:p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 - repassar os recursos financeiros ao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CULTURA, de acordo com a programação orçamentária e financeira do ente público, obedecendo ao cronograma financeiro constante deste instrumento e do plano de trabalho;</w:t>
            </w:r>
          </w:p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 - prorrogar “de ofício” o prazo de vigência do TCC antes do seu término, quando der causa ao atraso na liberação dos recursos, limitada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prorrogação ao exato período do atraso verificado;</w:t>
            </w:r>
          </w:p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 - aplicar as penalidades previstas e proceder às ações administrativas necessárias à exigência da restituição dos recursos transferidos;</w:t>
            </w:r>
          </w:p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XVIII - comunicar aos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 a identificação de quaisquer irregularidades 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XIX - analisar a prestação de contas dos recursos aplicados na consecução do objeto deste TCC, na forma e prazo fixados no Dec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reto nº 11.453/2023 e no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art. 47 da IN MinC nº 08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/2016;</w:t>
            </w:r>
          </w:p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 - nos casos em que 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CULTURA não apresentar o Relatório de Execução do Objeto ou o Relatório de Execução Financeira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XXI - exercer, se conveniente e oportuno, a prerrogativa de assumir ou de transferir a responsabilidade pela execução do objeto, no caso de paralisação ou da ocorrência de fato relevante, de modo a evitar sua descontinuidade.</w:t>
            </w:r>
          </w:p>
          <w:p w:rsidR="00000000" w:rsidDel="00000000" w:rsidP="00000000" w:rsidRDefault="00000000" w:rsidRPr="00000000" w14:paraId="0000007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 Entidade Cultural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à Entidade Cultural observar as obrigações descritas 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e, ainda, as seguintes responsabilidades:</w:t>
            </w:r>
          </w:p>
          <w:p w:rsidR="00000000" w:rsidDel="00000000" w:rsidP="00000000" w:rsidRDefault="00000000" w:rsidRPr="00000000" w14:paraId="0000007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executar o projeto conforme Plano de Trabalho aprovado e produzir provas documentais sobre o andamento da execução do projeto, inclusive das alterações no Plano de Trabalho;</w:t>
            </w:r>
          </w:p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cumprir com os procedimentos de transparência e publicidade atribuídos à entidade cultural conforme o disposto no Capítulo IV,  Seção III da IN MinC nº 08 de 11 de maio de 2016;</w:t>
            </w:r>
          </w:p>
          <w:p w:rsidR="00000000" w:rsidDel="00000000" w:rsidP="00000000" w:rsidRDefault="00000000" w:rsidRPr="00000000" w14:paraId="0000007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divulgar, em destaque, o nome do Ministério da Cultura/Governo Federal e do ENTE PÚBLICO parceiro em todos os atos de promoção e divulgação do projeto, obedecendo aos critérios de veiculação das logomarcas estabelecidas, que serão disponibilizadas pela SCDC/MinC e pelo ENTE PÚBLICO parceiro, observadas as restrições vigentes em ano eleitoral, quando for o caso;</w:t>
            </w:r>
          </w:p>
          <w:p w:rsidR="00000000" w:rsidDel="00000000" w:rsidP="00000000" w:rsidRDefault="00000000" w:rsidRPr="00000000" w14:paraId="0000007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desenvolver uma gestão compartilhada e participativa, por meio de instâncias, fóruns e espaços de diálogos junto aos beneficiários em sua área de abrangência;</w:t>
            </w:r>
          </w:p>
          <w:p w:rsidR="00000000" w:rsidDel="00000000" w:rsidP="00000000" w:rsidRDefault="00000000" w:rsidRPr="00000000" w14:paraId="0000007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envidar esforços visando atuar nos processos participativos instituídos pelo Sistema Nacional de Cultura-SNC (especialmente as Conferências de Cultura) e pela PNCV (especialmente as TEIAs) em âmbito local, regional e nacional;</w:t>
            </w:r>
          </w:p>
          <w:p w:rsidR="00000000" w:rsidDel="00000000" w:rsidP="00000000" w:rsidRDefault="00000000" w:rsidRPr="00000000" w14:paraId="0000007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estimular a participação ativa dos beneficiários da PNCV nos processos participativos instituídos no SNC e na PNCV em âmbito local, regional e nacional;</w:t>
            </w:r>
          </w:p>
          <w:p w:rsidR="00000000" w:rsidDel="00000000" w:rsidP="00000000" w:rsidRDefault="00000000" w:rsidRPr="00000000" w14:paraId="0000007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contribuir com a organização e funcionamento da Rede Cultura Viva e de suas instâncias, mecanismos e processos de gestão compartilhada, participação e controle social;</w:t>
            </w:r>
          </w:p>
          <w:p w:rsidR="00000000" w:rsidDel="00000000" w:rsidP="00000000" w:rsidRDefault="00000000" w:rsidRPr="00000000" w14:paraId="0000007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manter seus dados cadastrais atualizados no Cadastro Nacional de Pontos e Pontões de Cultura, atendendo à chamada anual de atualização de dados;</w:t>
            </w:r>
          </w:p>
          <w:p w:rsidR="00000000" w:rsidDel="00000000" w:rsidP="00000000" w:rsidRDefault="00000000" w:rsidRPr="00000000" w14:paraId="0000007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transparência aos valores pagos a título de remuneração de sua equipe de trabalho vinculada à execução do TCC, em sua sede e no seu sítio eletrônico,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consultoria, assistência técnica ou assemelhados;</w:t>
            </w:r>
          </w:p>
          <w:p w:rsidR="00000000" w:rsidDel="00000000" w:rsidP="00000000" w:rsidRDefault="00000000" w:rsidRPr="00000000" w14:paraId="0000007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permitir livre acesso dos servidores dos órgãos ou das entidades públicas repassadoras dos recursos, do controle interno e do tribunal de contas correspondentes aos processos, aos documentos, às informações referentes aos instrumentos de transferências regulamentados pela Instrução Normativa/MinC nº 8/2016, bem como aos locais de execução do objeto;</w:t>
            </w:r>
          </w:p>
          <w:p w:rsidR="00000000" w:rsidDel="00000000" w:rsidP="00000000" w:rsidRDefault="00000000" w:rsidRPr="00000000" w14:paraId="0000007F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a responsabilidade exclusiva pelo gerenciamento administrativo e financeiro dos recursos recebidos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8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pagar os encargos trabalhistas, previdenciários, fiscais e comerciais relativos ao funcionamento da instituição e ao adimplemento do TCC, não se caracterizando responsabilidade solidária ou subsidiária da administração pública concedente pelos respectivos pagamentos ou qualquer oneração do objeto da parceria ou restrição à sua execução;</w:t>
            </w:r>
          </w:p>
          <w:p w:rsidR="00000000" w:rsidDel="00000000" w:rsidP="00000000" w:rsidRDefault="00000000" w:rsidRPr="00000000" w14:paraId="0000008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prestar contas dos recursos recebidos, conforme acordado neste Termo e  na forma dos atos normativos que se relacionam com o tema;</w:t>
            </w:r>
          </w:p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guardar os documentos originais de comprovação do cumprimento do objeto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inclusive pode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 e</w:t>
            </w:r>
          </w:p>
          <w:p w:rsidR="00000000" w:rsidDel="00000000" w:rsidP="00000000" w:rsidRDefault="00000000" w:rsidRPr="00000000" w14:paraId="0000008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XV 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adquirir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VALORES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execução das atividades previstas no Plano de Trabalho deste TCC, serão disponibilizados pelo Ente Público recursos no valor total de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R$XXXX,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em parcela única, de acordo com o Cronograma de Desembolso constante do Plano de Trabalho, correspondente à Nota de Empenho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XXXX, de XX/XX/2023.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movimentação dos recursos financeiros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Agência XXXX – Banco XXXX, na cidade XXXX, UF XX,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em conformidade com os prazos estabelecidos no Cronograma Financeiro constante do Plano de Trabalho.</w:t>
            </w:r>
          </w:p>
          <w:p w:rsidR="00000000" w:rsidDel="00000000" w:rsidP="00000000" w:rsidRDefault="00000000" w:rsidRPr="00000000" w14:paraId="0000008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depositados nesta conta bancária específica, enquanto não empregados na sua finalidade, serão obrigatoriamente aplicados:</w:t>
            </w:r>
          </w:p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em caderneta de poupança, ou</w:t>
            </w:r>
          </w:p>
          <w:p w:rsidR="00000000" w:rsidDel="00000000" w:rsidP="00000000" w:rsidRDefault="00000000" w:rsidRPr="00000000" w14:paraId="0000008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em fundo de aplicação financeira de curto prazo ou operação de mercado aberto lastreada em título da dívida pública.</w:t>
            </w:r>
          </w:p>
          <w:p w:rsidR="00000000" w:rsidDel="00000000" w:rsidP="00000000" w:rsidRDefault="00000000" w:rsidRPr="00000000" w14:paraId="0000008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recursos dest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Termo de Compromisso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serão utilizados exclusivamente para o pagamento das despesas previstas no objeto do TCC, vedada a sua aplicação em finalidade diversa, ainda que decorrentes de necessidade emergencial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CULTURA.</w:t>
            </w:r>
          </w:p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rendimentos de aplicações financeiras poderão ser aplicados para manter o poder de compra dos recursos da parceria, bem como para ampliação ou criação de metas, durante a vigência do TCC, desde que contribuam para a execução do objeto, ou para incremento deste.</w:t>
            </w:r>
          </w:p>
          <w:p w:rsidR="00000000" w:rsidDel="00000000" w:rsidP="00000000" w:rsidRDefault="00000000" w:rsidRPr="00000000" w14:paraId="0000008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uso de rendimentos para as finalidades descritas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item 5.1.3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realizado sem autorização prévia da administração pública, desde que seja descrito no Relatório de Execução do Objeto, com motivação.</w:t>
            </w:r>
          </w:p>
          <w:p w:rsidR="00000000" w:rsidDel="00000000" w:rsidP="00000000" w:rsidRDefault="00000000" w:rsidRPr="00000000" w14:paraId="0000008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remanejamento de recurso no plano de trabalho poderá ocorrer desde que:</w:t>
            </w:r>
          </w:p>
          <w:p w:rsidR="00000000" w:rsidDel="00000000" w:rsidP="00000000" w:rsidRDefault="00000000" w:rsidRPr="00000000" w14:paraId="0000009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seja realizado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tenha como finalidade o cumprimento do objeto pactuado;</w:t>
            </w:r>
          </w:p>
          <w:p w:rsidR="00000000" w:rsidDel="00000000" w:rsidP="00000000" w:rsidRDefault="00000000" w:rsidRPr="00000000" w14:paraId="0000009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não altere o valor global do orçamento aprovado no TCC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5.1.6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Após a conclusão, rescisão ou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este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saldos financeiros remanescentes, inclusive os provenientes das receitas obtidas das aplicações financeiras realizadas, deverão ser devolvidos pelo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ao Ente Público, no prazo de trinta dias.</w:t>
            </w:r>
          </w:p>
        </w:tc>
      </w:tr>
    </w:tbl>
    <w:p w:rsidR="00000000" w:rsidDel="00000000" w:rsidP="00000000" w:rsidRDefault="00000000" w:rsidRPr="00000000" w14:paraId="0000009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ACOMPANHAMENTO E AVALIAÇÃO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realizará o acompanhamento e a avaliação da execução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deste TCC, periodicamente, durante a vigência da parceria, com vistas a promover o levantamento de dados para subsidiar a avaliação da prestação de contas podendo, para tanto:</w:t>
            </w:r>
          </w:p>
          <w:p w:rsidR="00000000" w:rsidDel="00000000" w:rsidP="00000000" w:rsidRDefault="00000000" w:rsidRPr="00000000" w14:paraId="0000009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exigir informações técnicas (incluindo relatório fotográfico), prestações de contas parciais e/ou final a qualquer momento;</w:t>
            </w:r>
          </w:p>
          <w:p w:rsidR="00000000" w:rsidDel="00000000" w:rsidP="00000000" w:rsidRDefault="00000000" w:rsidRPr="00000000" w14:paraId="0000009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exigir o registro, nos sistemas institucionais indicados pelo Ministério da Cultura, das atividades provenientes da execução do TCC;</w:t>
            </w:r>
          </w:p>
          <w:p w:rsidR="00000000" w:rsidDel="00000000" w:rsidP="00000000" w:rsidRDefault="00000000" w:rsidRPr="00000000" w14:paraId="0000009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usar os diversos canais eletrônicos de comunicação e divulgação absorvendo informações sobre a execução do TCC e adotando providências necessárias, quando for o caso;</w:t>
            </w:r>
          </w:p>
          <w:p w:rsidR="00000000" w:rsidDel="00000000" w:rsidP="00000000" w:rsidRDefault="00000000" w:rsidRPr="00000000" w14:paraId="0000009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fazer vistoria in loco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vistoria no local)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utilizar apoio técnico de terceiros, delegar competência ou firmar parcerias com órgãos ou entidades.</w:t>
            </w:r>
          </w:p>
          <w:p w:rsidR="00000000" w:rsidDel="00000000" w:rsidP="00000000" w:rsidRDefault="00000000" w:rsidRPr="00000000" w14:paraId="0000009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produzirá registros sobre suas atividades de acompanhamento e monitoramento, por meio de certidões, memórias de reunião, relatórios ou outros documentos técnicos, podendo propor à entidade cultural a reorientação das ações ou a realização de ajustes para aprimorar a execução do objeto da parceria.</w:t>
            </w:r>
          </w:p>
          <w:p w:rsidR="00000000" w:rsidDel="00000000" w:rsidP="00000000" w:rsidRDefault="00000000" w:rsidRPr="00000000" w14:paraId="0000009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6.3 Os TCCs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estarão também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sujeitos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aos mecanismos de controle social previstos na legislação e ao acompanhamento por comissões e conselhos de políticas públicas da área cultural.</w:t>
            </w:r>
          </w:p>
        </w:tc>
      </w:tr>
    </w:tbl>
    <w:p w:rsidR="00000000" w:rsidDel="00000000" w:rsidP="00000000" w:rsidRDefault="00000000" w:rsidRPr="00000000" w14:paraId="0000009F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PRESTAÇÃO DE CONTAS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prestação de contas será apresentada por meio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Relatório de Execução do Objeto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,, no prazo de noventa dias após o fim da vigência do TCC, contendo:</w:t>
            </w:r>
          </w:p>
          <w:p w:rsidR="00000000" w:rsidDel="00000000" w:rsidP="00000000" w:rsidRDefault="00000000" w:rsidRPr="00000000" w14:paraId="000000A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relato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 w:rsidR="00000000" w:rsidDel="00000000" w:rsidP="00000000" w:rsidRDefault="00000000" w:rsidRPr="00000000" w14:paraId="000000A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comparativo de metas propostas com os resultados alcançados, a partir das informações constantes do plano de trabalho, podendo a comprovação sobre os produtos e serviços relativos às metas se dar pela apresentação de fotos, listas de presença, vídeos, entre outros;</w:t>
            </w:r>
          </w:p>
          <w:p w:rsidR="00000000" w:rsidDel="00000000" w:rsidP="00000000" w:rsidRDefault="00000000" w:rsidRPr="00000000" w14:paraId="000000A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material que comprove a execução de cada item de despesa e a consecução de cada uma das metas (fotos, listas de presença, vídeos, entre outros) descrito no Plano de Trabalho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documentos originais de comprovação do cumprimento do objeto deverão ser guardados pelo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CULTURA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anos após a entrega da prestação de contas.</w:t>
            </w:r>
          </w:p>
          <w:p w:rsidR="00000000" w:rsidDel="00000000" w:rsidP="00000000" w:rsidRDefault="00000000" w:rsidRPr="00000000" w14:paraId="000000A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apresentação do Relatório de Execução do Objeto poderá ser prorrogado por até trinta dias, mediante solicitação fundamentada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CULTURA.</w:t>
            </w:r>
          </w:p>
          <w:p w:rsidR="00000000" w:rsidDel="00000000" w:rsidP="00000000" w:rsidRDefault="00000000" w:rsidRPr="00000000" w14:paraId="000000A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o Ente Público verifique que houve inadequação na execução do objeto, 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será notificado para apresentar Relatório de Execução Financeiro, no prazo de trinta dias, contendo:</w:t>
            </w:r>
          </w:p>
          <w:p w:rsidR="00000000" w:rsidDel="00000000" w:rsidP="00000000" w:rsidRDefault="00000000" w:rsidRPr="00000000" w14:paraId="000000A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I- - relação de pagamentos, com indicação dos beneficiários desses pagamentos e identificação do item de despesa e meta relacionados a cada pagamento;</w:t>
            </w:r>
          </w:p>
          <w:p w:rsidR="00000000" w:rsidDel="00000000" w:rsidP="00000000" w:rsidRDefault="00000000" w:rsidRPr="00000000" w14:paraId="000000A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extrato bancário da conta do TCC, incluindo toda a movimentação desde a abertura até a última movimentação, e conciliação bancária; e</w:t>
            </w:r>
          </w:p>
          <w:p w:rsidR="00000000" w:rsidDel="00000000" w:rsidP="00000000" w:rsidRDefault="00000000" w:rsidRPr="00000000" w14:paraId="000000A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comprovante de recolhimento do saldo remanescente de recursos, quando houver.</w:t>
            </w:r>
          </w:p>
          <w:p w:rsidR="00000000" w:rsidDel="00000000" w:rsidP="00000000" w:rsidRDefault="00000000" w:rsidRPr="00000000" w14:paraId="000000A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considerará que houve inadequação na execução do objeto quando configurada uma das seguintes hipóteses:</w:t>
            </w:r>
          </w:p>
          <w:p w:rsidR="00000000" w:rsidDel="00000000" w:rsidP="00000000" w:rsidRDefault="00000000" w:rsidRPr="00000000" w14:paraId="000000A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I- - quando for identificado o descumprimento injustificado do alcance das metas; ou</w:t>
            </w:r>
          </w:p>
          <w:p w:rsidR="00000000" w:rsidDel="00000000" w:rsidP="00000000" w:rsidRDefault="00000000" w:rsidRPr="00000000" w14:paraId="000000A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quando for aceita denúncia de irregularidade, mediante juízo de admissibilidade realizado pelo Ente Público.</w:t>
            </w:r>
          </w:p>
        </w:tc>
      </w:tr>
    </w:tbl>
    <w:p w:rsidR="00000000" w:rsidDel="00000000" w:rsidP="00000000" w:rsidRDefault="00000000" w:rsidRPr="00000000" w14:paraId="000000AE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BENS REMANESCENTES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bens patrimoniais adquiridos, produzidos, transformados ou construídos com recursos deste TCC são da titularidade da Entidade Cultural celebrante e ficarão afetados ao objeto do presente TCC durante o prazo de sua duração, sendo considerados bens remanescentes ao seu término, dispensada a celebração de instrumento específico para esta finalidade.</w:t>
            </w:r>
          </w:p>
          <w:p w:rsidR="00000000" w:rsidDel="00000000" w:rsidP="00000000" w:rsidRDefault="00000000" w:rsidRPr="00000000" w14:paraId="000000B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da extinção da parceria, os bens remanescentes permanecerão na propriedade da Entidade Cultural, na medida em que os bens sejam úteis à continuidade da execução de ações de interesse social pela organização.</w:t>
            </w:r>
          </w:p>
          <w:p w:rsidR="00000000" w:rsidDel="00000000" w:rsidP="00000000" w:rsidRDefault="00000000" w:rsidRPr="00000000" w14:paraId="000000B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 prestação de contas final seja rejeitada, a titularidade dos bens remanescentes permanecerá com a Entidade Cultural, observados os seguintes procedimentos:</w:t>
            </w:r>
          </w:p>
          <w:p w:rsidR="00000000" w:rsidDel="00000000" w:rsidP="00000000" w:rsidRDefault="00000000" w:rsidRPr="00000000" w14:paraId="000000B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não será exigido ressarcimento do valor relativo ao bem adquirido quando a motivação da rejeição não estiver relacionada ao seu uso ou aquisição; ou</w:t>
            </w:r>
          </w:p>
          <w:p w:rsidR="00000000" w:rsidDel="00000000" w:rsidP="00000000" w:rsidRDefault="00000000" w:rsidRPr="00000000" w14:paraId="000000B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o valor pelo qual o bem remanescente foi adquirido deverá ser computado no cálculo do dano ao erário a ser ressarcido, quando a motivação da rejeição estiver relacionada ao seu uso ou aquisição. </w:t>
            </w:r>
          </w:p>
          <w:p w:rsidR="00000000" w:rsidDel="00000000" w:rsidP="00000000" w:rsidRDefault="00000000" w:rsidRPr="00000000" w14:paraId="000000B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hipótese de dissolução da Entidade Cultural durante a vigência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 valor pelo qual os bens remanescentes foram adquiridos deverá ser computado no cálculo do valor a ser ressarcido.</w:t>
            </w:r>
          </w:p>
          <w:p w:rsidR="00000000" w:rsidDel="00000000" w:rsidP="00000000" w:rsidRDefault="00000000" w:rsidRPr="00000000" w14:paraId="000000B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 w:rsidR="00000000" w:rsidDel="00000000" w:rsidP="00000000" w:rsidRDefault="00000000" w:rsidRPr="00000000" w14:paraId="000000B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8.6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 w:rsidR="00000000" w:rsidDel="00000000" w:rsidP="00000000" w:rsidRDefault="00000000" w:rsidRPr="00000000" w14:paraId="000000B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8.7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destinação dos bens remanescentes poderá ser alterada por meio da celebração de Termo Aditivo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após solicitação fundamentada de uma das partes.</w:t>
            </w:r>
          </w:p>
          <w:p w:rsidR="00000000" w:rsidDel="00000000" w:rsidP="00000000" w:rsidRDefault="00000000" w:rsidRPr="00000000" w14:paraId="000000B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8.8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 w:rsidR="00000000" w:rsidDel="00000000" w:rsidP="00000000" w:rsidRDefault="00000000" w:rsidRPr="00000000" w14:paraId="000000BA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 PROPRIEDADE INTELECTUAL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as atividades realizadas pela ENTIDADE CULTURAL com recursos públicos provenientes do Termo de 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deem origem a bens passíveis de proteção pelo direito de propriedade intelectual, a exemplo de invenções, modelos de utilidade, desenhos industriais, obras intelectuais, cultivares, direitos autorais, programas de computador e outros tipos de criação, a ENTIDADE CULTURAL terá a titularidade da propriedade intelectual e a participação nos ganhos econômicos resultantes da exploração dos respectivos bens, os quais ficarão gravados com cláusula de inalienabilidade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Termo de Compromisso Cultural.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9.2 -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propriedade intelectual que eventualmente decorrerem da execução deste TCC, da seguinte forma: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9.2.1 - Quanto aos direitos de que trata a Lei Nacional nº 9.279/1996, pelo uso de produto objeto de patente, processo ou produto obtido diretamente por processo patenteado, desenho industrial, indicação geográfica e marcas;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9.2.2 - Quanto aos direitos de que trata a Lei Nacional nº 9.610/1998, pelas seguintes modalidades: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- a reprodução parcial ou integral, para fins de divulgação;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- a tradução para qualquer idioma;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 - a inclusão em fonograma ou produção audiovisual;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 - a inclusão em base de dados, o armazenamento em computador, a microfilmagem e as demais formas de arquivamento do gênero.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Quando da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bens remanescentes passíveis de proteção pelo direito de propriedade intelectual poderão ter sua propriedade revertida para o órgão ou entidade pública federal, a critério da Administração Pública, quando a ENTIDADE CULTURAL não tiver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Pública.</w:t>
            </w:r>
          </w:p>
        </w:tc>
      </w:tr>
    </w:tbl>
    <w:p w:rsidR="00000000" w:rsidDel="00000000" w:rsidP="00000000" w:rsidRDefault="00000000" w:rsidRPr="00000000" w14:paraId="000000C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PRAZO DE VIGÊNCIA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vigência deste TCC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será de 12 (doze) meses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contados a partir da data de sua assinatura, podendo ser prorrogado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pelo dobro do tempo pactuado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mediante acordo entre as partes, excetuadas as prorrogações de ofício por atraso na liberação dos recursos.</w:t>
            </w:r>
          </w:p>
          <w:p w:rsidR="00000000" w:rsidDel="00000000" w:rsidP="00000000" w:rsidRDefault="00000000" w:rsidRPr="00000000" w14:paraId="000000C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alterada mediante solicitação da entidade cultural, a ser apresentada à administração pública em, no mínimo, trinta dias antes do término de sua vigência.</w:t>
            </w:r>
          </w:p>
          <w:p w:rsidR="00000000" w:rsidDel="00000000" w:rsidP="00000000" w:rsidRDefault="00000000" w:rsidRPr="00000000" w14:paraId="000000C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prorrogação de ofício da vigência do instrumento deve ser feita pela administração pública, antes do seu término, quando ela der causa a atraso na liberação dos recursos, limitada ao exato período do atraso verificado.</w:t>
            </w:r>
          </w:p>
        </w:tc>
      </w:tr>
    </w:tbl>
    <w:p w:rsidR="00000000" w:rsidDel="00000000" w:rsidP="00000000" w:rsidRDefault="00000000" w:rsidRPr="00000000" w14:paraId="000000CA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RESCISÃO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É facultado ao Ente Público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dias.</w:t>
            </w:r>
          </w:p>
          <w:p w:rsidR="00000000" w:rsidDel="00000000" w:rsidP="00000000" w:rsidRDefault="00000000" w:rsidRPr="00000000" w14:paraId="000000C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Ente Público deverá rescindir este TCC caso seja cancelada a certificação simplificada do Pontão ou Pontão de Cultura, respeitados os atos jurídicos perfeitos, na forma do art. 11 da Instrução Normativa/MinC nº 8/2016.</w:t>
            </w:r>
          </w:p>
          <w:p w:rsidR="00000000" w:rsidDel="00000000" w:rsidP="00000000" w:rsidRDefault="00000000" w:rsidRPr="00000000" w14:paraId="000000C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deverá devolver ao Ente Público os saldos financeiros remanescentes, inclusive os provenientes das receitas obtidas das aplicações financeiras realizadas, no prazo de trinta dias após a conclusão, rescisão ou extinção da parceria, sob pena de adoção de medidas cabíveis para ressarcimento ao erário.</w:t>
            </w:r>
          </w:p>
          <w:p w:rsidR="00000000" w:rsidDel="00000000" w:rsidP="00000000" w:rsidRDefault="00000000" w:rsidRPr="00000000" w14:paraId="000000C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11.4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Havendo rescisão,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obrigada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 prestar contas de tudo que fora executado até a data da rescisão, observado o prazo e regras da Seção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D0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PUBLICAÇÃO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publicará extrato deste TCC no meio oficial de publicidade da administração pública, após a assinatura, para que se inicie a produção de seus efeitos.</w:t>
            </w:r>
          </w:p>
        </w:tc>
      </w:tr>
    </w:tbl>
    <w:p w:rsidR="00000000" w:rsidDel="00000000" w:rsidP="00000000" w:rsidRDefault="00000000" w:rsidRPr="00000000" w14:paraId="000000D3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FORO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comprometem-se a submeter eventuais controvérsias decorrentes do presente ajuste à prévia tentativa de solução administrativa. As controvérsias que não possam ser resolvidas administrativamente serão submetidas ao foro da Justiça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[aqui inserir o foro]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12"/>
        <w:gridCol w:w="5160"/>
        <w:tblGridChange w:id="0">
          <w:tblGrid>
            <w:gridCol w:w="4812"/>
            <w:gridCol w:w="516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 ASSINATURAS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E, por assim estarem plenamente de acordo,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obrigam-se ao total cumprimento dos termos do presente instrumento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C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DD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DE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da entidade 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0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do órgão ou entidade pública</w:t>
            </w:r>
          </w:p>
        </w:tc>
      </w:tr>
    </w:tbl>
    <w:p w:rsidR="00000000" w:rsidDel="00000000" w:rsidP="00000000" w:rsidRDefault="00000000" w:rsidRPr="00000000" w14:paraId="000000E1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1085850</wp:posOffset>
          </wp:positionH>
          <wp:positionV relativeFrom="paragraph">
            <wp:posOffset>171648</wp:posOffset>
          </wp:positionV>
          <wp:extent cx="2925675" cy="39009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48812</wp:posOffset>
          </wp:positionV>
          <wp:extent cx="1991042" cy="69022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1991042" cy="6902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-304799</wp:posOffset>
          </wp:positionH>
          <wp:positionV relativeFrom="paragraph">
            <wp:posOffset>142875</wp:posOffset>
          </wp:positionV>
          <wp:extent cx="1038225" cy="4464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tabs>
        <w:tab w:val="center" w:leader="none" w:pos="4252"/>
        <w:tab w:val="right" w:leader="none" w:pos="8504"/>
      </w:tabs>
      <w:spacing w:after="0" w:line="240" w:lineRule="auto"/>
      <w:ind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-245109</wp:posOffset>
          </wp:positionV>
          <wp:extent cx="1569130" cy="89058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4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western" w:customStyle="1">
    <w:name w:val="western"/>
    <w:basedOn w:val="Normal"/>
    <w:pPr>
      <w:spacing w:after="119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4" w:customStyle="1">
    <w:name w:val="4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216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2167"/>
    <w:rPr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JHeVfXogunvCSb4G2gRwYOKug==">CgMxLjA4AGosChRzdWdnZXN0Lm52bzJ1c2RhaXZqcRIUSWFyYSBEYSBDb3N0YSBaYW5ub25qLAoUc3VnZ2VzdC5kMWowMWVyYzBhbWsSFElhcmEgRGEgQ29zdGEgWmFubm9uciExbFN4SlFROHltUVhvSG9JN3cwLVFQeE9WNXc2ZGU0M2Q=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2022-08-11T14:23:00Z</dcterms:created>
  <dc:creator>Daniela Guimaraes Goulart</dc:creator>
</cp:coreProperties>
</file>