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pPr>
      <w:r w:rsidDel="00000000" w:rsidR="00000000" w:rsidRPr="00000000">
        <w:rPr>
          <w:b w:val="1"/>
          <w:rtl w:val="0"/>
        </w:rPr>
        <w:t xml:space="preserve">EDITAL PADRONIZADO</w:t>
      </w:r>
      <w:r w:rsidDel="00000000" w:rsidR="00000000" w:rsidRPr="00000000">
        <w:rPr>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rPr>
      </w:pPr>
      <w:r w:rsidDel="00000000" w:rsidR="00000000" w:rsidRPr="00000000">
        <w:rPr>
          <w:b w:val="1"/>
          <w:rtl w:val="0"/>
        </w:rPr>
        <w:t xml:space="preserve"> CHAMAMENTO PÚBLICO </w:t>
      </w:r>
      <w:r w:rsidDel="00000000" w:rsidR="00000000" w:rsidRPr="00000000">
        <w:rPr>
          <w:b w:val="1"/>
          <w:color w:val="ff0000"/>
          <w:u w:val="single"/>
          <w:rtl w:val="0"/>
        </w:rPr>
        <w:t xml:space="preserve">(NÚMERO)/2025 </w:t>
      </w:r>
      <w:r w:rsidDel="00000000" w:rsidR="00000000" w:rsidRPr="00000000">
        <w:rPr>
          <w:color w:val="ff0000"/>
          <w:u w:val="single"/>
          <w:rtl w:val="0"/>
        </w:rPr>
        <w:t xml:space="preserve">(INCLUIR NUMERAÇÃO PRÓPRIA)</w:t>
      </w:r>
      <w:r w:rsidDel="00000000" w:rsidR="00000000" w:rsidRPr="00000000">
        <w:rPr>
          <w:color w:val="ff0000"/>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rPr>
      </w:pPr>
      <w:r w:rsidDel="00000000" w:rsidR="00000000" w:rsidRPr="00000000">
        <w:rPr>
          <w:rtl w:val="0"/>
        </w:rPr>
        <w:t xml:space="preserve">REDE </w:t>
      </w:r>
      <w:r w:rsidDel="00000000" w:rsidR="00000000" w:rsidRPr="00000000">
        <w:rPr>
          <w:color w:val="ff0000"/>
          <w:u w:val="single"/>
          <w:rtl w:val="0"/>
        </w:rPr>
        <w:t xml:space="preserve">ESTADUAL/DISTRITAL/MUNICIPAL/</w:t>
      </w:r>
      <w:r w:rsidDel="00000000" w:rsidR="00000000" w:rsidRPr="00000000">
        <w:rPr>
          <w:color w:val="ff0000"/>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rPr>
      </w:pPr>
      <w:r w:rsidDel="00000000" w:rsidR="00000000" w:rsidRPr="00000000">
        <w:rPr>
          <w:rtl w:val="0"/>
        </w:rPr>
        <w:t xml:space="preserve">DE PONTOS E PONTÕES DE CULTURA DE </w:t>
      </w:r>
      <w:r w:rsidDel="00000000" w:rsidR="00000000" w:rsidRPr="00000000">
        <w:rPr>
          <w:color w:val="ff0000"/>
          <w:rtl w:val="0"/>
        </w:rPr>
        <w:t xml:space="preserve">(</w:t>
      </w:r>
      <w:r w:rsidDel="00000000" w:rsidR="00000000" w:rsidRPr="00000000">
        <w:rPr>
          <w:color w:val="ff0000"/>
          <w:u w:val="single"/>
          <w:rtl w:val="0"/>
        </w:rPr>
        <w:t xml:space="preserve">INSERIR UNIDADE DA FEDERAÇÃO - UF)</w:t>
      </w:r>
      <w:r w:rsidDel="00000000" w:rsidR="00000000" w:rsidRPr="00000000">
        <w:rPr>
          <w:color w:val="ff0000"/>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pPr>
      <w:r w:rsidDel="00000000" w:rsidR="00000000" w:rsidRPr="00000000">
        <w:rPr>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pPr>
      <w:r w:rsidDel="00000000" w:rsidR="00000000" w:rsidRPr="00000000">
        <w:rPr>
          <w:b w:val="1"/>
          <w:rtl w:val="0"/>
        </w:rPr>
        <w:t xml:space="preserve">CULTURA VIVA DO TAMANHO DO BRASIL!</w:t>
      </w:r>
      <w:r w:rsidDel="00000000" w:rsidR="00000000" w:rsidRPr="00000000">
        <w:rPr>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rPr>
      </w:pPr>
      <w:r w:rsidDel="00000000" w:rsidR="00000000" w:rsidRPr="00000000">
        <w:rPr>
          <w:b w:val="1"/>
          <w:rtl w:val="0"/>
        </w:rPr>
        <w:t xml:space="preserve"> FOMENTO A PROJETOS CONTINUADOS DE PONTÕES DE CULTURA</w:t>
      </w:r>
    </w:p>
    <w:p w:rsidR="00000000" w:rsidDel="00000000" w:rsidP="00000000" w:rsidRDefault="00000000" w:rsidRPr="00000000" w14:paraId="00000008">
      <w:pPr>
        <w:shd w:fill="ffffff" w:val="clear"/>
        <w:spacing w:after="0" w:lineRule="auto"/>
        <w:ind w:firstLine="0"/>
        <w:jc w:val="center"/>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Rule="auto"/>
        <w:ind w:firstLine="0"/>
        <w:jc w:val="center"/>
        <w:rPr>
          <w:smallCaps w:val="1"/>
        </w:rPr>
      </w:pPr>
      <w:r w:rsidDel="00000000" w:rsidR="00000000" w:rsidRPr="00000000">
        <w:rPr>
          <w:b w:val="1"/>
          <w:rtl w:val="0"/>
        </w:rPr>
        <w:t xml:space="preserve">ANEXO 04 - PLANO DE TRABALHO</w:t>
      </w: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firstLine="0"/>
        <w:jc w:val="center"/>
        <w:rPr>
          <w:smallCaps w:val="1"/>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rPr>
      </w:pPr>
      <w:r w:rsidDel="00000000" w:rsidR="00000000" w:rsidRPr="00000000">
        <w:rPr>
          <w:b w:val="1"/>
          <w:rtl w:val="0"/>
        </w:rPr>
        <w:t xml:space="preserve">ORIENTAÇÕES SOBRE A ELABORAÇÃO DO PLANO DE TRABALHO</w:t>
      </w:r>
    </w:p>
    <w:p w:rsidR="00000000" w:rsidDel="00000000" w:rsidP="00000000" w:rsidRDefault="00000000" w:rsidRPr="00000000" w14:paraId="0000000C">
      <w:pPr>
        <w:spacing w:after="0" w:line="276" w:lineRule="auto"/>
        <w:ind w:firstLine="0"/>
        <w:rPr/>
      </w:pPr>
      <w:r w:rsidDel="00000000" w:rsidR="00000000" w:rsidRPr="00000000">
        <w:rPr>
          <w:b w:val="1"/>
          <w:u w:val="single"/>
          <w:rtl w:val="0"/>
        </w:rPr>
        <w:t xml:space="preserve">Poderão ser pagas</w:t>
      </w:r>
      <w:r w:rsidDel="00000000" w:rsidR="00000000" w:rsidRPr="00000000">
        <w:rPr>
          <w:rtl w:val="0"/>
        </w:rPr>
        <w:t xml:space="preserve"> com recursos vinculados à parceria, desde que aprovadas no plano de trabalho, as despesas com:</w:t>
      </w:r>
    </w:p>
    <w:p w:rsidR="00000000" w:rsidDel="00000000" w:rsidP="00000000" w:rsidRDefault="00000000" w:rsidRPr="00000000" w14:paraId="0000000D">
      <w:pPr>
        <w:numPr>
          <w:ilvl w:val="0"/>
          <w:numId w:val="3"/>
        </w:numPr>
        <w:spacing w:after="0" w:line="276" w:lineRule="auto"/>
        <w:ind w:left="720" w:hanging="360"/>
        <w:rPr/>
      </w:pPr>
      <w:r w:rsidDel="00000000" w:rsidR="00000000" w:rsidRPr="00000000">
        <w:rPr>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E">
      <w:pPr>
        <w:numPr>
          <w:ilvl w:val="0"/>
          <w:numId w:val="3"/>
        </w:numPr>
        <w:spacing w:after="0" w:line="276" w:lineRule="auto"/>
        <w:ind w:left="720" w:hanging="360"/>
        <w:rPr/>
      </w:pPr>
      <w:r w:rsidDel="00000000" w:rsidR="00000000" w:rsidRPr="00000000">
        <w:rPr>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F">
      <w:pPr>
        <w:numPr>
          <w:ilvl w:val="0"/>
          <w:numId w:val="3"/>
        </w:numPr>
        <w:spacing w:after="0" w:line="276" w:lineRule="auto"/>
        <w:ind w:left="720" w:hanging="360"/>
        <w:rPr/>
      </w:pPr>
      <w:r w:rsidDel="00000000" w:rsidR="00000000" w:rsidRPr="00000000">
        <w:rPr>
          <w:rtl w:val="0"/>
        </w:rPr>
        <w:t xml:space="preserve">Sejam compatíveis com o valor de mercado, conforme a qualificação técnica necessária;</w:t>
      </w:r>
    </w:p>
    <w:p w:rsidR="00000000" w:rsidDel="00000000" w:rsidP="00000000" w:rsidRDefault="00000000" w:rsidRPr="00000000" w14:paraId="00000010">
      <w:pPr>
        <w:numPr>
          <w:ilvl w:val="0"/>
          <w:numId w:val="3"/>
        </w:numPr>
        <w:spacing w:after="0" w:line="276" w:lineRule="auto"/>
        <w:ind w:left="720" w:hanging="360"/>
        <w:rPr/>
      </w:pPr>
      <w:r w:rsidDel="00000000" w:rsidR="00000000" w:rsidRPr="00000000">
        <w:rPr>
          <w:rtl w:val="0"/>
        </w:rPr>
        <w:t xml:space="preserve">Observem os acordos e as convenções coletivas de trabalho;</w:t>
      </w:r>
    </w:p>
    <w:p w:rsidR="00000000" w:rsidDel="00000000" w:rsidP="00000000" w:rsidRDefault="00000000" w:rsidRPr="00000000" w14:paraId="00000011">
      <w:pPr>
        <w:numPr>
          <w:ilvl w:val="0"/>
          <w:numId w:val="3"/>
        </w:numPr>
        <w:spacing w:after="0" w:line="276" w:lineRule="auto"/>
        <w:ind w:left="720" w:hanging="360"/>
        <w:rPr/>
      </w:pPr>
      <w:r w:rsidDel="00000000" w:rsidR="00000000" w:rsidRPr="00000000">
        <w:rPr>
          <w:rtl w:val="0"/>
        </w:rPr>
        <w:t xml:space="preserve">Em seu valor bruto e individual, não sejam superiores ao teto da remuneração do Poder Executivo federal;</w:t>
      </w:r>
    </w:p>
    <w:p w:rsidR="00000000" w:rsidDel="00000000" w:rsidP="00000000" w:rsidRDefault="00000000" w:rsidRPr="00000000" w14:paraId="00000012">
      <w:pPr>
        <w:numPr>
          <w:ilvl w:val="0"/>
          <w:numId w:val="3"/>
        </w:numPr>
        <w:spacing w:after="0" w:line="276" w:lineRule="auto"/>
        <w:ind w:left="720" w:hanging="360"/>
        <w:rPr/>
      </w:pPr>
      <w:r w:rsidDel="00000000" w:rsidR="00000000" w:rsidRPr="00000000">
        <w:rPr>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3">
      <w:pPr>
        <w:numPr>
          <w:ilvl w:val="0"/>
          <w:numId w:val="3"/>
        </w:numPr>
        <w:spacing w:after="0" w:line="276" w:lineRule="auto"/>
        <w:ind w:left="720" w:hanging="360"/>
        <w:rPr/>
      </w:pPr>
      <w:r w:rsidDel="00000000" w:rsidR="00000000" w:rsidRPr="00000000">
        <w:rPr>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4">
      <w:pPr>
        <w:numPr>
          <w:ilvl w:val="0"/>
          <w:numId w:val="3"/>
        </w:numPr>
        <w:spacing w:after="0" w:line="276" w:lineRule="auto"/>
        <w:ind w:left="720" w:hanging="360"/>
        <w:rPr/>
      </w:pPr>
      <w:r w:rsidDel="00000000" w:rsidR="00000000" w:rsidRPr="00000000">
        <w:rPr>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5">
      <w:pPr>
        <w:numPr>
          <w:ilvl w:val="0"/>
          <w:numId w:val="3"/>
        </w:numPr>
        <w:spacing w:after="0" w:line="276" w:lineRule="auto"/>
        <w:ind w:left="720" w:hanging="360"/>
        <w:rPr/>
      </w:pPr>
      <w:r w:rsidDel="00000000" w:rsidR="00000000" w:rsidRPr="00000000">
        <w:rPr>
          <w:rtl w:val="0"/>
        </w:rPr>
        <w:t xml:space="preserve">Despesas com publicidade até 20% do valor global do projeto;</w:t>
      </w:r>
    </w:p>
    <w:p w:rsidR="00000000" w:rsidDel="00000000" w:rsidP="00000000" w:rsidRDefault="00000000" w:rsidRPr="00000000" w14:paraId="00000016">
      <w:pPr>
        <w:numPr>
          <w:ilvl w:val="0"/>
          <w:numId w:val="3"/>
        </w:numPr>
        <w:spacing w:after="0" w:line="276" w:lineRule="auto"/>
        <w:ind w:left="720" w:hanging="360"/>
        <w:rPr/>
      </w:pPr>
      <w:r w:rsidDel="00000000" w:rsidR="00000000" w:rsidRPr="00000000">
        <w:rPr>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7">
      <w:pPr>
        <w:numPr>
          <w:ilvl w:val="0"/>
          <w:numId w:val="3"/>
        </w:numPr>
        <w:spacing w:after="0" w:line="276" w:lineRule="auto"/>
        <w:ind w:left="720" w:hanging="360"/>
        <w:rPr/>
      </w:pPr>
      <w:r w:rsidDel="00000000" w:rsidR="00000000" w:rsidRPr="00000000">
        <w:rPr>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8">
      <w:pPr>
        <w:spacing w:after="0" w:line="276" w:lineRule="auto"/>
        <w:ind w:firstLine="0"/>
        <w:rPr/>
      </w:pPr>
      <w:r w:rsidDel="00000000" w:rsidR="00000000" w:rsidRPr="00000000">
        <w:rPr>
          <w:rtl w:val="0"/>
        </w:rPr>
      </w:r>
    </w:p>
    <w:p w:rsidR="00000000" w:rsidDel="00000000" w:rsidP="00000000" w:rsidRDefault="00000000" w:rsidRPr="00000000" w14:paraId="00000019">
      <w:pPr>
        <w:spacing w:after="0" w:line="276" w:lineRule="auto"/>
        <w:ind w:firstLine="0"/>
        <w:rPr/>
      </w:pPr>
      <w:r w:rsidDel="00000000" w:rsidR="00000000" w:rsidRPr="00000000">
        <w:rPr>
          <w:b w:val="1"/>
          <w:u w:val="single"/>
          <w:rtl w:val="0"/>
        </w:rPr>
        <w:t xml:space="preserve">Não poderão ser pagas </w:t>
      </w:r>
      <w:r w:rsidDel="00000000" w:rsidR="00000000" w:rsidRPr="00000000">
        <w:rPr>
          <w:rtl w:val="0"/>
        </w:rPr>
        <w:t xml:space="preserve">com recursos vinculados à parceria as seguintes despesas:</w:t>
      </w:r>
    </w:p>
    <w:p w:rsidR="00000000" w:rsidDel="00000000" w:rsidP="00000000" w:rsidRDefault="00000000" w:rsidRPr="00000000" w14:paraId="0000001A">
      <w:pPr>
        <w:numPr>
          <w:ilvl w:val="0"/>
          <w:numId w:val="7"/>
        </w:numPr>
        <w:spacing w:after="0" w:line="276" w:lineRule="auto"/>
        <w:ind w:left="720" w:hanging="360"/>
        <w:rPr/>
      </w:pPr>
      <w:r w:rsidDel="00000000" w:rsidR="00000000" w:rsidRPr="00000000">
        <w:rPr>
          <w:rtl w:val="0"/>
        </w:rPr>
        <w:t xml:space="preserve">Despesas a título de taxa de administração, taxa de gerência ou similar;</w:t>
      </w:r>
    </w:p>
    <w:p w:rsidR="00000000" w:rsidDel="00000000" w:rsidP="00000000" w:rsidRDefault="00000000" w:rsidRPr="00000000" w14:paraId="0000001B">
      <w:pPr>
        <w:numPr>
          <w:ilvl w:val="0"/>
          <w:numId w:val="7"/>
        </w:numPr>
        <w:spacing w:after="0" w:line="276" w:lineRule="auto"/>
        <w:ind w:left="720" w:hanging="360"/>
        <w:rPr/>
      </w:pPr>
      <w:r w:rsidDel="00000000" w:rsidR="00000000" w:rsidRPr="00000000">
        <w:rPr>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C">
      <w:pPr>
        <w:numPr>
          <w:ilvl w:val="0"/>
          <w:numId w:val="7"/>
        </w:numPr>
        <w:spacing w:after="0" w:line="276" w:lineRule="auto"/>
        <w:ind w:left="720" w:hanging="360"/>
        <w:rPr/>
      </w:pPr>
      <w:r w:rsidDel="00000000" w:rsidR="00000000" w:rsidRPr="00000000">
        <w:rPr>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D">
      <w:pPr>
        <w:numPr>
          <w:ilvl w:val="0"/>
          <w:numId w:val="7"/>
        </w:numPr>
        <w:spacing w:after="0" w:line="276" w:lineRule="auto"/>
        <w:ind w:left="720" w:hanging="360"/>
        <w:rPr/>
      </w:pPr>
      <w:r w:rsidDel="00000000" w:rsidR="00000000" w:rsidRPr="00000000">
        <w:rPr>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E">
      <w:pPr>
        <w:numPr>
          <w:ilvl w:val="0"/>
          <w:numId w:val="7"/>
        </w:numPr>
        <w:spacing w:after="0" w:line="276" w:lineRule="auto"/>
        <w:ind w:left="720" w:hanging="360"/>
        <w:rPr/>
      </w:pPr>
      <w:r w:rsidDel="00000000" w:rsidR="00000000" w:rsidRPr="00000000">
        <w:rPr>
          <w:rtl w:val="0"/>
        </w:rPr>
        <w:t xml:space="preserve">Despesas realizadas em data anterior ao início de vigência do Termo de Compromisso Cultural;</w:t>
      </w:r>
    </w:p>
    <w:p w:rsidR="00000000" w:rsidDel="00000000" w:rsidP="00000000" w:rsidRDefault="00000000" w:rsidRPr="00000000" w14:paraId="0000001F">
      <w:pPr>
        <w:numPr>
          <w:ilvl w:val="0"/>
          <w:numId w:val="7"/>
        </w:numPr>
        <w:spacing w:after="0" w:line="276" w:lineRule="auto"/>
        <w:ind w:left="720" w:hanging="360"/>
        <w:rPr/>
      </w:pPr>
      <w:r w:rsidDel="00000000" w:rsidR="00000000" w:rsidRPr="00000000">
        <w:rPr>
          <w:rtl w:val="0"/>
        </w:rPr>
        <w:t xml:space="preserve">Pagamento em data posterior à vigência da parceria, salvo quando o fato gerador da despesa tiver ocorrido durante sua vigência;</w:t>
      </w:r>
    </w:p>
    <w:p w:rsidR="00000000" w:rsidDel="00000000" w:rsidP="00000000" w:rsidRDefault="00000000" w:rsidRPr="00000000" w14:paraId="00000020">
      <w:pPr>
        <w:numPr>
          <w:ilvl w:val="0"/>
          <w:numId w:val="7"/>
        </w:numPr>
        <w:spacing w:after="0" w:line="276" w:lineRule="auto"/>
        <w:ind w:left="720" w:hanging="360"/>
        <w:rPr/>
      </w:pPr>
      <w:r w:rsidDel="00000000" w:rsidR="00000000" w:rsidRPr="00000000">
        <w:rPr>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1">
      <w:pPr>
        <w:numPr>
          <w:ilvl w:val="0"/>
          <w:numId w:val="7"/>
        </w:numPr>
        <w:spacing w:after="0" w:line="276" w:lineRule="auto"/>
        <w:ind w:left="720" w:hanging="360"/>
        <w:rPr/>
      </w:pPr>
      <w:r w:rsidDel="00000000" w:rsidR="00000000" w:rsidRPr="00000000">
        <w:rPr>
          <w:rtl w:val="0"/>
        </w:rPr>
        <w:t xml:space="preserve">Despesas que, de qualquer forma, desvirtuem a natureza sem fins lucrativos da entidade cultural.</w:t>
      </w:r>
    </w:p>
    <w:p w:rsidR="00000000" w:rsidDel="00000000" w:rsidP="00000000" w:rsidRDefault="00000000" w:rsidRPr="00000000" w14:paraId="00000022">
      <w:pPr>
        <w:spacing w:after="0" w:line="276" w:lineRule="auto"/>
        <w:ind w:firstLine="0"/>
        <w:rPr/>
      </w:pPr>
      <w:r w:rsidDel="00000000" w:rsidR="00000000" w:rsidRPr="00000000">
        <w:rPr>
          <w:rtl w:val="0"/>
        </w:rPr>
      </w:r>
    </w:p>
    <w:p w:rsidR="00000000" w:rsidDel="00000000" w:rsidP="00000000" w:rsidRDefault="00000000" w:rsidRPr="00000000" w14:paraId="00000023">
      <w:pPr>
        <w:spacing w:after="0" w:line="276" w:lineRule="auto"/>
        <w:ind w:firstLine="0"/>
        <w:rPr/>
      </w:pPr>
      <w:r w:rsidDel="00000000" w:rsidR="00000000" w:rsidRPr="00000000">
        <w:rPr>
          <w:rtl w:val="0"/>
        </w:rPr>
        <w:t xml:space="preserve">O projeto </w:t>
      </w:r>
      <w:r w:rsidDel="00000000" w:rsidR="00000000" w:rsidRPr="00000000">
        <w:rPr>
          <w:b w:val="1"/>
          <w:u w:val="single"/>
          <w:rtl w:val="0"/>
        </w:rPr>
        <w:t xml:space="preserve">deverá prever medidas de acessibilidade</w:t>
      </w:r>
      <w:r w:rsidDel="00000000" w:rsidR="00000000" w:rsidRPr="00000000">
        <w:rPr>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4">
      <w:pPr>
        <w:spacing w:after="0" w:line="276" w:lineRule="auto"/>
        <w:ind w:firstLine="0"/>
        <w:rPr/>
      </w:pPr>
      <w:r w:rsidDel="00000000" w:rsidR="00000000" w:rsidRPr="00000000">
        <w:rPr>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5">
      <w:pPr>
        <w:spacing w:after="0" w:line="276" w:lineRule="auto"/>
        <w:ind w:firstLine="0"/>
        <w:rPr/>
      </w:pPr>
      <w:r w:rsidDel="00000000" w:rsidR="00000000" w:rsidRPr="00000000">
        <w:rPr>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6">
      <w:pPr>
        <w:spacing w:after="0" w:line="276" w:lineRule="auto"/>
        <w:ind w:firstLine="0"/>
        <w:rPr/>
      </w:pPr>
      <w:r w:rsidDel="00000000" w:rsidR="00000000" w:rsidRPr="00000000">
        <w:rPr>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7">
      <w:pPr>
        <w:numPr>
          <w:ilvl w:val="0"/>
          <w:numId w:val="5"/>
        </w:numPr>
        <w:spacing w:after="0" w:line="276" w:lineRule="auto"/>
        <w:ind w:left="720" w:hanging="360"/>
        <w:rPr/>
      </w:pPr>
      <w:r w:rsidDel="00000000" w:rsidR="00000000" w:rsidRPr="00000000">
        <w:rPr>
          <w:rtl w:val="0"/>
        </w:rPr>
        <w:t xml:space="preserve">São considerados recursos de:</w:t>
      </w:r>
      <w:r w:rsidDel="00000000" w:rsidR="00000000" w:rsidRPr="00000000">
        <w:rPr>
          <w:rtl w:val="0"/>
        </w:rPr>
      </w:r>
    </w:p>
    <w:p w:rsidR="00000000" w:rsidDel="00000000" w:rsidP="00000000" w:rsidRDefault="00000000" w:rsidRPr="00000000" w14:paraId="00000028">
      <w:pPr>
        <w:spacing w:after="0" w:line="276" w:lineRule="auto"/>
        <w:ind w:firstLine="0"/>
        <w:rPr/>
      </w:pPr>
      <w:r w:rsidDel="00000000" w:rsidR="00000000" w:rsidRPr="00000000">
        <w:rPr>
          <w:rtl w:val="0"/>
        </w:rPr>
        <w:t xml:space="preserve">I - acessibilidade arquitetônica:</w:t>
      </w:r>
    </w:p>
    <w:p w:rsidR="00000000" w:rsidDel="00000000" w:rsidP="00000000" w:rsidRDefault="00000000" w:rsidRPr="00000000" w14:paraId="00000029">
      <w:pPr>
        <w:spacing w:after="0" w:line="276" w:lineRule="auto"/>
        <w:ind w:firstLine="0"/>
        <w:rPr/>
      </w:pPr>
      <w:r w:rsidDel="00000000" w:rsidR="00000000" w:rsidRPr="00000000">
        <w:rPr>
          <w:rtl w:val="0"/>
        </w:rPr>
        <w:t xml:space="preserve">a) rotas acessíveis, com espaço de manobra para cadeira de rodas, inclusive em palcos e camarins;</w:t>
      </w:r>
    </w:p>
    <w:p w:rsidR="00000000" w:rsidDel="00000000" w:rsidP="00000000" w:rsidRDefault="00000000" w:rsidRPr="00000000" w14:paraId="0000002A">
      <w:pPr>
        <w:spacing w:after="0" w:line="276" w:lineRule="auto"/>
        <w:ind w:firstLine="0"/>
        <w:rPr/>
      </w:pPr>
      <w:r w:rsidDel="00000000" w:rsidR="00000000" w:rsidRPr="00000000">
        <w:rPr>
          <w:rtl w:val="0"/>
        </w:rPr>
        <w:t xml:space="preserve">b) piso tátil;</w:t>
      </w:r>
    </w:p>
    <w:p w:rsidR="00000000" w:rsidDel="00000000" w:rsidP="00000000" w:rsidRDefault="00000000" w:rsidRPr="00000000" w14:paraId="0000002B">
      <w:pPr>
        <w:spacing w:after="0" w:line="276" w:lineRule="auto"/>
        <w:ind w:firstLine="0"/>
        <w:rPr/>
      </w:pPr>
      <w:r w:rsidDel="00000000" w:rsidR="00000000" w:rsidRPr="00000000">
        <w:rPr>
          <w:rtl w:val="0"/>
        </w:rPr>
        <w:t xml:space="preserve">c) rampas;</w:t>
      </w:r>
    </w:p>
    <w:p w:rsidR="00000000" w:rsidDel="00000000" w:rsidP="00000000" w:rsidRDefault="00000000" w:rsidRPr="00000000" w14:paraId="0000002C">
      <w:pPr>
        <w:spacing w:after="0" w:line="276" w:lineRule="auto"/>
        <w:ind w:firstLine="0"/>
        <w:rPr/>
      </w:pPr>
      <w:r w:rsidDel="00000000" w:rsidR="00000000" w:rsidRPr="00000000">
        <w:rPr>
          <w:rtl w:val="0"/>
        </w:rPr>
        <w:t xml:space="preserve">d) elevadores adequados para pessoas com deficiência;</w:t>
      </w:r>
    </w:p>
    <w:p w:rsidR="00000000" w:rsidDel="00000000" w:rsidP="00000000" w:rsidRDefault="00000000" w:rsidRPr="00000000" w14:paraId="0000002D">
      <w:pPr>
        <w:spacing w:after="0" w:line="276" w:lineRule="auto"/>
        <w:ind w:firstLine="0"/>
        <w:rPr/>
      </w:pPr>
      <w:r w:rsidDel="00000000" w:rsidR="00000000" w:rsidRPr="00000000">
        <w:rPr>
          <w:rtl w:val="0"/>
        </w:rPr>
        <w:t xml:space="preserve">e) corrimãos e guarda-corpos;</w:t>
      </w:r>
    </w:p>
    <w:p w:rsidR="00000000" w:rsidDel="00000000" w:rsidP="00000000" w:rsidRDefault="00000000" w:rsidRPr="00000000" w14:paraId="0000002E">
      <w:pPr>
        <w:spacing w:after="0" w:line="276" w:lineRule="auto"/>
        <w:ind w:firstLine="0"/>
        <w:rPr/>
      </w:pPr>
      <w:r w:rsidDel="00000000" w:rsidR="00000000" w:rsidRPr="00000000">
        <w:rPr>
          <w:rtl w:val="0"/>
        </w:rPr>
        <w:t xml:space="preserve">f) banheiros femininos e masculinos adaptados para pessoas com deficiência;</w:t>
      </w:r>
    </w:p>
    <w:p w:rsidR="00000000" w:rsidDel="00000000" w:rsidP="00000000" w:rsidRDefault="00000000" w:rsidRPr="00000000" w14:paraId="0000002F">
      <w:pPr>
        <w:spacing w:after="0" w:line="276" w:lineRule="auto"/>
        <w:ind w:firstLine="0"/>
        <w:rPr/>
      </w:pPr>
      <w:r w:rsidDel="00000000" w:rsidR="00000000" w:rsidRPr="00000000">
        <w:rPr>
          <w:rtl w:val="0"/>
        </w:rPr>
        <w:t xml:space="preserve">g) vagas de estacionamento para pessoas com deficiência;</w:t>
      </w:r>
    </w:p>
    <w:p w:rsidR="00000000" w:rsidDel="00000000" w:rsidP="00000000" w:rsidRDefault="00000000" w:rsidRPr="00000000" w14:paraId="00000030">
      <w:pPr>
        <w:spacing w:after="0" w:line="276" w:lineRule="auto"/>
        <w:ind w:firstLine="0"/>
        <w:rPr/>
      </w:pPr>
      <w:r w:rsidDel="00000000" w:rsidR="00000000" w:rsidRPr="00000000">
        <w:rPr>
          <w:rtl w:val="0"/>
        </w:rPr>
        <w:t xml:space="preserve">h) assentos para pessoas obesas, pessoas com mobilidade reduzida pessoas com deficiência e pessoas idosas;</w:t>
      </w:r>
    </w:p>
    <w:p w:rsidR="00000000" w:rsidDel="00000000" w:rsidP="00000000" w:rsidRDefault="00000000" w:rsidRPr="00000000" w14:paraId="00000031">
      <w:pPr>
        <w:spacing w:after="0" w:line="276" w:lineRule="auto"/>
        <w:ind w:firstLine="0"/>
        <w:rPr/>
      </w:pPr>
      <w:r w:rsidDel="00000000" w:rsidR="00000000" w:rsidRPr="00000000">
        <w:rPr>
          <w:rtl w:val="0"/>
        </w:rPr>
        <w:t xml:space="preserve">i) iluminação adequada;</w:t>
      </w:r>
    </w:p>
    <w:p w:rsidR="00000000" w:rsidDel="00000000" w:rsidP="00000000" w:rsidRDefault="00000000" w:rsidRPr="00000000" w14:paraId="00000032">
      <w:pPr>
        <w:spacing w:after="0" w:line="276" w:lineRule="auto"/>
        <w:ind w:firstLine="0"/>
        <w:rPr/>
      </w:pPr>
      <w:r w:rsidDel="00000000" w:rsidR="00000000" w:rsidRPr="00000000">
        <w:rPr>
          <w:rtl w:val="0"/>
        </w:rPr>
        <w:t xml:space="preserve">j) demais recursos que permitam o acesso de pessoas com mobilidade reduzida, idosas e pessoas com deficiência;</w:t>
      </w:r>
    </w:p>
    <w:p w:rsidR="00000000" w:rsidDel="00000000" w:rsidP="00000000" w:rsidRDefault="00000000" w:rsidRPr="00000000" w14:paraId="00000033">
      <w:pPr>
        <w:spacing w:after="0" w:line="276" w:lineRule="auto"/>
        <w:ind w:firstLine="0"/>
        <w:rPr/>
      </w:pPr>
      <w:r w:rsidDel="00000000" w:rsidR="00000000" w:rsidRPr="00000000">
        <w:rPr>
          <w:rtl w:val="0"/>
        </w:rPr>
        <w:t xml:space="preserve">II - acessibilidade comunicacional:</w:t>
      </w:r>
    </w:p>
    <w:p w:rsidR="00000000" w:rsidDel="00000000" w:rsidP="00000000" w:rsidRDefault="00000000" w:rsidRPr="00000000" w14:paraId="00000034">
      <w:pPr>
        <w:spacing w:after="0" w:line="276" w:lineRule="auto"/>
        <w:ind w:firstLine="0"/>
        <w:rPr/>
      </w:pPr>
      <w:r w:rsidDel="00000000" w:rsidR="00000000" w:rsidRPr="00000000">
        <w:rPr>
          <w:rtl w:val="0"/>
        </w:rPr>
        <w:t xml:space="preserve">a) Língua Brasileira de Sinais - Libras;</w:t>
      </w:r>
    </w:p>
    <w:p w:rsidR="00000000" w:rsidDel="00000000" w:rsidP="00000000" w:rsidRDefault="00000000" w:rsidRPr="00000000" w14:paraId="00000035">
      <w:pPr>
        <w:spacing w:after="0" w:line="276" w:lineRule="auto"/>
        <w:ind w:firstLine="0"/>
        <w:rPr/>
      </w:pPr>
      <w:r w:rsidDel="00000000" w:rsidR="00000000" w:rsidRPr="00000000">
        <w:rPr>
          <w:rtl w:val="0"/>
        </w:rPr>
        <w:t xml:space="preserve">b) sistema Braille;</w:t>
      </w:r>
    </w:p>
    <w:p w:rsidR="00000000" w:rsidDel="00000000" w:rsidP="00000000" w:rsidRDefault="00000000" w:rsidRPr="00000000" w14:paraId="00000036">
      <w:pPr>
        <w:spacing w:after="0" w:line="276" w:lineRule="auto"/>
        <w:ind w:firstLine="0"/>
        <w:rPr/>
      </w:pPr>
      <w:r w:rsidDel="00000000" w:rsidR="00000000" w:rsidRPr="00000000">
        <w:rPr>
          <w:rtl w:val="0"/>
        </w:rPr>
        <w:t xml:space="preserve">c) sistema de sinalização ou comunicação tátil;</w:t>
      </w:r>
    </w:p>
    <w:p w:rsidR="00000000" w:rsidDel="00000000" w:rsidP="00000000" w:rsidRDefault="00000000" w:rsidRPr="00000000" w14:paraId="00000037">
      <w:pPr>
        <w:spacing w:after="0" w:line="276" w:lineRule="auto"/>
        <w:ind w:firstLine="0"/>
        <w:rPr/>
      </w:pPr>
      <w:r w:rsidDel="00000000" w:rsidR="00000000" w:rsidRPr="00000000">
        <w:rPr>
          <w:rtl w:val="0"/>
        </w:rPr>
        <w:t xml:space="preserve">d) audiodescrição; e) legendas para surdos e ensurdecidos;</w:t>
      </w:r>
    </w:p>
    <w:p w:rsidR="00000000" w:rsidDel="00000000" w:rsidP="00000000" w:rsidRDefault="00000000" w:rsidRPr="00000000" w14:paraId="00000038">
      <w:pPr>
        <w:spacing w:after="0" w:line="276" w:lineRule="auto"/>
        <w:ind w:firstLine="0"/>
        <w:rPr/>
      </w:pPr>
      <w:r w:rsidDel="00000000" w:rsidR="00000000" w:rsidRPr="00000000">
        <w:rPr>
          <w:rtl w:val="0"/>
        </w:rPr>
        <w:t xml:space="preserve">f) linguagem simples;</w:t>
      </w:r>
    </w:p>
    <w:p w:rsidR="00000000" w:rsidDel="00000000" w:rsidP="00000000" w:rsidRDefault="00000000" w:rsidRPr="00000000" w14:paraId="00000039">
      <w:pPr>
        <w:spacing w:after="0" w:line="276" w:lineRule="auto"/>
        <w:ind w:firstLine="0"/>
        <w:rPr/>
      </w:pPr>
      <w:r w:rsidDel="00000000" w:rsidR="00000000" w:rsidRPr="00000000">
        <w:rPr>
          <w:rtl w:val="0"/>
        </w:rPr>
        <w:t xml:space="preserve">g) textos adaptados para software de leitor de tela; e</w:t>
      </w:r>
    </w:p>
    <w:p w:rsidR="00000000" w:rsidDel="00000000" w:rsidP="00000000" w:rsidRDefault="00000000" w:rsidRPr="00000000" w14:paraId="0000003A">
      <w:pPr>
        <w:spacing w:after="0" w:line="276" w:lineRule="auto"/>
        <w:ind w:firstLine="0"/>
        <w:rPr/>
      </w:pPr>
      <w:r w:rsidDel="00000000" w:rsidR="00000000" w:rsidRPr="00000000">
        <w:rPr>
          <w:rtl w:val="0"/>
        </w:rPr>
        <w:t xml:space="preserve">h) demais recursos que permitam uma comunicação acessível para pessoas com deficiência;</w:t>
      </w:r>
    </w:p>
    <w:p w:rsidR="00000000" w:rsidDel="00000000" w:rsidP="00000000" w:rsidRDefault="00000000" w:rsidRPr="00000000" w14:paraId="0000003B">
      <w:pPr>
        <w:spacing w:after="0" w:line="276" w:lineRule="auto"/>
        <w:ind w:firstLine="0"/>
        <w:rPr/>
      </w:pPr>
      <w:r w:rsidDel="00000000" w:rsidR="00000000" w:rsidRPr="00000000">
        <w:rPr>
          <w:rtl w:val="0"/>
        </w:rPr>
        <w:t xml:space="preserve">III - acessibilidade atitudinal:</w:t>
      </w:r>
    </w:p>
    <w:p w:rsidR="00000000" w:rsidDel="00000000" w:rsidP="00000000" w:rsidRDefault="00000000" w:rsidRPr="00000000" w14:paraId="0000003C">
      <w:pPr>
        <w:spacing w:after="0" w:line="276" w:lineRule="auto"/>
        <w:ind w:firstLine="0"/>
        <w:rPr/>
      </w:pPr>
      <w:r w:rsidDel="00000000" w:rsidR="00000000" w:rsidRPr="00000000">
        <w:rPr>
          <w:rtl w:val="0"/>
        </w:rPr>
        <w:t xml:space="preserve">a) capacitação de equipes atuantes nos projetos culturais;</w:t>
      </w:r>
    </w:p>
    <w:p w:rsidR="00000000" w:rsidDel="00000000" w:rsidP="00000000" w:rsidRDefault="00000000" w:rsidRPr="00000000" w14:paraId="0000003D">
      <w:pPr>
        <w:spacing w:after="0" w:line="276" w:lineRule="auto"/>
        <w:ind w:firstLine="0"/>
        <w:rPr/>
      </w:pPr>
      <w:r w:rsidDel="00000000" w:rsidR="00000000" w:rsidRPr="00000000">
        <w:rPr>
          <w:rtl w:val="0"/>
        </w:rPr>
        <w:t xml:space="preserve">b) contratação de profissionais com deficiência e profissionais especializados em acessibilidade cultural;</w:t>
      </w:r>
    </w:p>
    <w:p w:rsidR="00000000" w:rsidDel="00000000" w:rsidP="00000000" w:rsidRDefault="00000000" w:rsidRPr="00000000" w14:paraId="0000003E">
      <w:pPr>
        <w:spacing w:after="0" w:line="276" w:lineRule="auto"/>
        <w:ind w:firstLine="0"/>
        <w:rPr/>
      </w:pPr>
      <w:r w:rsidDel="00000000" w:rsidR="00000000" w:rsidRPr="00000000">
        <w:rPr>
          <w:rtl w:val="0"/>
        </w:rPr>
        <w:t xml:space="preserve">c) formação e sensibilização de agentes culturais, público e todos os envolvidos na cadeia produtiva cultural; e</w:t>
      </w:r>
    </w:p>
    <w:p w:rsidR="00000000" w:rsidDel="00000000" w:rsidP="00000000" w:rsidRDefault="00000000" w:rsidRPr="00000000" w14:paraId="0000003F">
      <w:pPr>
        <w:spacing w:after="0" w:line="276" w:lineRule="auto"/>
        <w:ind w:firstLine="0"/>
        <w:rPr/>
      </w:pPr>
      <w:r w:rsidDel="00000000" w:rsidR="00000000" w:rsidRPr="00000000">
        <w:rPr>
          <w:rtl w:val="0"/>
        </w:rPr>
        <w:t xml:space="preserve">d) outras medidas que visem à eliminação de atitudes capacitistas.</w:t>
      </w:r>
    </w:p>
    <w:p w:rsidR="00000000" w:rsidDel="00000000" w:rsidP="00000000" w:rsidRDefault="00000000" w:rsidRPr="00000000" w14:paraId="00000040">
      <w:pPr>
        <w:numPr>
          <w:ilvl w:val="0"/>
          <w:numId w:val="9"/>
        </w:numPr>
        <w:spacing w:after="0" w:line="276" w:lineRule="auto"/>
        <w:ind w:left="720" w:hanging="360"/>
        <w:rPr/>
      </w:pPr>
      <w:r w:rsidDel="00000000" w:rsidR="00000000" w:rsidRPr="00000000">
        <w:rPr>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1">
      <w:pPr>
        <w:numPr>
          <w:ilvl w:val="0"/>
          <w:numId w:val="9"/>
        </w:numPr>
        <w:spacing w:after="0" w:line="276" w:lineRule="auto"/>
        <w:ind w:left="720" w:hanging="360"/>
        <w:rPr/>
      </w:pPr>
      <w:r w:rsidDel="00000000" w:rsidR="00000000" w:rsidRPr="00000000">
        <w:rPr>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2">
      <w:pPr>
        <w:numPr>
          <w:ilvl w:val="0"/>
          <w:numId w:val="9"/>
        </w:numPr>
        <w:spacing w:after="0" w:line="276" w:lineRule="auto"/>
        <w:ind w:left="720" w:hanging="360"/>
        <w:rPr/>
      </w:pPr>
      <w:r w:rsidDel="00000000" w:rsidR="00000000" w:rsidRPr="00000000">
        <w:rPr>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4">
      <w:pPr>
        <w:tabs>
          <w:tab w:val="left" w:leader="none" w:pos="0"/>
          <w:tab w:val="left" w:leader="none" w:pos="284"/>
        </w:tabs>
        <w:spacing w:after="120" w:before="240" w:lineRule="auto"/>
        <w:ind w:left="0" w:firstLine="0"/>
        <w:jc w:val="left"/>
        <w:rPr>
          <w:b w:val="1"/>
        </w:rPr>
      </w:pPr>
      <w:r w:rsidDel="00000000" w:rsidR="00000000" w:rsidRPr="00000000">
        <w:rPr>
          <w:b w:val="1"/>
          <w:highlight w:val="white"/>
          <w:rtl w:val="0"/>
        </w:rPr>
        <w:t xml:space="preserve">1.1 Defina o </w:t>
      </w:r>
      <w:r w:rsidDel="00000000" w:rsidR="00000000" w:rsidRPr="00000000">
        <w:rPr>
          <w:b w:val="1"/>
          <w:highlight w:val="white"/>
          <w:u w:val="single"/>
          <w:rtl w:val="0"/>
        </w:rPr>
        <w:t xml:space="preserve">Objeto</w:t>
      </w:r>
      <w:r w:rsidDel="00000000" w:rsidR="00000000" w:rsidRPr="00000000">
        <w:rPr>
          <w:b w:val="1"/>
          <w:highlight w:val="white"/>
          <w:rtl w:val="0"/>
        </w:rPr>
        <w:t xml:space="preserve"> do Termo de Compromisso Cultural, de forma concisa e em conformidade com O QUE e ONDE se pretende realizar</w:t>
      </w:r>
      <w:r w:rsidDel="00000000" w:rsidR="00000000" w:rsidRPr="00000000">
        <w:rPr>
          <w:b w:val="1"/>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tabs>
                <w:tab w:val="left" w:leader="none" w:pos="0"/>
              </w:tabs>
              <w:spacing w:after="0" w:lineRule="auto"/>
              <w:ind w:firstLine="0"/>
              <w:rPr>
                <w:b w:val="1"/>
                <w:i w:val="1"/>
                <w:color w:val="ff0000"/>
              </w:rPr>
            </w:pPr>
            <w:r w:rsidDel="00000000" w:rsidR="00000000" w:rsidRPr="00000000">
              <w:rPr>
                <w:b w:val="1"/>
                <w:i w:val="1"/>
                <w:color w:val="ff0000"/>
                <w:rtl w:val="0"/>
              </w:rPr>
              <w:t xml:space="preserve">Orientação:</w:t>
            </w:r>
          </w:p>
          <w:p w:rsidR="00000000" w:rsidDel="00000000" w:rsidP="00000000" w:rsidRDefault="00000000" w:rsidRPr="00000000" w14:paraId="00000046">
            <w:pPr>
              <w:tabs>
                <w:tab w:val="left" w:leader="none" w:pos="0"/>
              </w:tabs>
              <w:spacing w:after="0" w:lineRule="auto"/>
              <w:ind w:firstLine="0"/>
              <w:rPr/>
            </w:pPr>
            <w:r w:rsidDel="00000000" w:rsidR="00000000" w:rsidRPr="00000000">
              <w:rPr>
                <w:i w:val="1"/>
                <w:color w:val="ff0000"/>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7">
      <w:pPr>
        <w:widowControl w:val="0"/>
        <w:spacing w:after="120" w:before="240" w:lineRule="auto"/>
        <w:ind w:left="0" w:firstLine="0"/>
        <w:rPr>
          <w:b w:val="1"/>
        </w:rPr>
      </w:pPr>
      <w:r w:rsidDel="00000000" w:rsidR="00000000" w:rsidRPr="00000000">
        <w:rPr>
          <w:b w:val="1"/>
          <w:rtl w:val="0"/>
        </w:rPr>
        <w:t xml:space="preserve">1.2 Indique o</w:t>
      </w:r>
      <w:r w:rsidDel="00000000" w:rsidR="00000000" w:rsidRPr="00000000">
        <w:rPr>
          <w:b w:val="1"/>
          <w:u w:val="single"/>
          <w:rtl w:val="0"/>
        </w:rPr>
        <w:t xml:space="preserve"> público-alvo</w:t>
      </w:r>
      <w:r w:rsidDel="00000000" w:rsidR="00000000" w:rsidRPr="00000000">
        <w:rPr>
          <w:b w:val="1"/>
          <w:rtl w:val="0"/>
        </w:rPr>
        <w:t xml:space="preserve"> que será beneficiado com a realização do projeto e com o objeto proposto:</w:t>
      </w:r>
    </w:p>
    <w:p w:rsidR="00000000" w:rsidDel="00000000" w:rsidP="00000000" w:rsidRDefault="00000000" w:rsidRPr="00000000" w14:paraId="00000048">
      <w:pPr>
        <w:widowControl w:val="0"/>
        <w:spacing w:after="120" w:before="240" w:lineRule="auto"/>
        <w:ind w:left="0" w:firstLine="0"/>
        <w:rPr>
          <w:b w:val="1"/>
        </w:rPr>
      </w:pPr>
      <w:r w:rsidDel="00000000" w:rsidR="00000000" w:rsidRPr="00000000">
        <w:rPr>
          <w:b w:val="1"/>
          <w:highlight w:val="white"/>
          <w:rtl w:val="0"/>
        </w:rPr>
        <w:t xml:space="preserve">1.3 Indique os </w:t>
      </w:r>
      <w:r w:rsidDel="00000000" w:rsidR="00000000" w:rsidRPr="00000000">
        <w:rPr>
          <w:b w:val="1"/>
          <w:highlight w:val="white"/>
          <w:u w:val="single"/>
          <w:rtl w:val="0"/>
        </w:rPr>
        <w:t xml:space="preserve">resultados esperados</w:t>
      </w:r>
      <w:r w:rsidDel="00000000" w:rsidR="00000000" w:rsidRPr="00000000">
        <w:rPr>
          <w:b w:val="1"/>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A">
      <w:pPr>
        <w:tabs>
          <w:tab w:val="left" w:leader="none" w:pos="0"/>
        </w:tabs>
        <w:spacing w:after="120" w:before="240" w:lineRule="auto"/>
        <w:ind w:firstLine="0"/>
        <w:rPr/>
      </w:pPr>
      <w:r w:rsidDel="00000000" w:rsidR="00000000" w:rsidRPr="00000000">
        <w:rPr>
          <w:b w:val="1"/>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B">
            <w:pPr>
              <w:tabs>
                <w:tab w:val="left" w:leader="none" w:pos="0"/>
              </w:tabs>
              <w:spacing w:after="0" w:lineRule="auto"/>
              <w:ind w:firstLine="0"/>
              <w:rPr>
                <w:color w:val="ff0000"/>
              </w:rPr>
            </w:pPr>
            <w:r w:rsidDel="00000000" w:rsidR="00000000" w:rsidRPr="00000000">
              <w:rPr>
                <w:b w:val="1"/>
                <w:i w:val="1"/>
                <w:color w:val="ff0000"/>
                <w:rtl w:val="0"/>
              </w:rPr>
              <w:t xml:space="preserve">Orientação: </w:t>
            </w:r>
            <w:r w:rsidDel="00000000" w:rsidR="00000000" w:rsidRPr="00000000">
              <w:rPr>
                <w:i w:val="1"/>
                <w:color w:val="ff0000"/>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C">
            <w:pPr>
              <w:numPr>
                <w:ilvl w:val="0"/>
                <w:numId w:val="8"/>
              </w:numPr>
              <w:tabs>
                <w:tab w:val="left" w:leader="none" w:pos="0"/>
                <w:tab w:val="left" w:leader="none" w:pos="289"/>
              </w:tabs>
              <w:spacing w:after="0" w:lineRule="auto"/>
              <w:ind w:left="720" w:firstLine="0"/>
              <w:rPr>
                <w:sz w:val="22"/>
                <w:szCs w:val="22"/>
              </w:rPr>
            </w:pPr>
            <w:r w:rsidDel="00000000" w:rsidR="00000000" w:rsidRPr="00000000">
              <w:rPr>
                <w:b w:val="1"/>
                <w:i w:val="1"/>
                <w:color w:val="ff0000"/>
                <w:rtl w:val="0"/>
              </w:rPr>
              <w:t xml:space="preserve">O que</w:t>
            </w:r>
            <w:r w:rsidDel="00000000" w:rsidR="00000000" w:rsidRPr="00000000">
              <w:rPr>
                <w:i w:val="1"/>
                <w:color w:val="ff0000"/>
                <w:rtl w:val="0"/>
              </w:rPr>
              <w:t xml:space="preserve"> se pretende alcançar com a realização do projeto?</w:t>
            </w:r>
            <w:r w:rsidDel="00000000" w:rsidR="00000000" w:rsidRPr="00000000">
              <w:rPr>
                <w:rtl w:val="0"/>
              </w:rPr>
            </w:r>
          </w:p>
          <w:p w:rsidR="00000000" w:rsidDel="00000000" w:rsidP="00000000" w:rsidRDefault="00000000" w:rsidRPr="00000000" w14:paraId="0000004D">
            <w:pPr>
              <w:numPr>
                <w:ilvl w:val="0"/>
                <w:numId w:val="8"/>
              </w:numPr>
              <w:tabs>
                <w:tab w:val="left" w:leader="none" w:pos="0"/>
                <w:tab w:val="left" w:leader="none" w:pos="289"/>
              </w:tabs>
              <w:spacing w:after="0" w:lineRule="auto"/>
              <w:ind w:left="720" w:firstLine="0"/>
              <w:rPr>
                <w:sz w:val="22"/>
                <w:szCs w:val="22"/>
              </w:rPr>
            </w:pPr>
            <w:r w:rsidDel="00000000" w:rsidR="00000000" w:rsidRPr="00000000">
              <w:rPr>
                <w:b w:val="1"/>
                <w:i w:val="1"/>
                <w:color w:val="ff0000"/>
                <w:rtl w:val="0"/>
              </w:rPr>
              <w:t xml:space="preserve">Quais</w:t>
            </w:r>
            <w:r w:rsidDel="00000000" w:rsidR="00000000" w:rsidRPr="00000000">
              <w:rPr>
                <w:i w:val="1"/>
                <w:color w:val="ff0000"/>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E">
      <w:pPr>
        <w:numPr>
          <w:ilvl w:val="0"/>
          <w:numId w:val="10"/>
        </w:numPr>
        <w:tabs>
          <w:tab w:val="left" w:leader="none" w:pos="0"/>
        </w:tabs>
        <w:spacing w:after="120" w:before="240" w:lineRule="auto"/>
        <w:ind w:left="720" w:firstLine="0"/>
        <w:rPr/>
      </w:pPr>
      <w:r w:rsidDel="00000000" w:rsidR="00000000" w:rsidRPr="00000000">
        <w:rPr>
          <w:rtl w:val="0"/>
        </w:rPr>
        <w:t xml:space="preserve">Defina o objetivo geral:</w:t>
      </w:r>
    </w:p>
    <w:p w:rsidR="00000000" w:rsidDel="00000000" w:rsidP="00000000" w:rsidRDefault="00000000" w:rsidRPr="00000000" w14:paraId="0000004F">
      <w:pPr>
        <w:tabs>
          <w:tab w:val="left" w:leader="none" w:pos="0"/>
        </w:tabs>
        <w:spacing w:after="120" w:before="240" w:lineRule="auto"/>
        <w:ind w:firstLine="0"/>
        <w:rPr/>
      </w:pPr>
      <w:r w:rsidDel="00000000" w:rsidR="00000000" w:rsidRPr="00000000">
        <w:rPr>
          <w:rtl w:val="0"/>
        </w:rPr>
      </w:r>
    </w:p>
    <w:p w:rsidR="00000000" w:rsidDel="00000000" w:rsidP="00000000" w:rsidRDefault="00000000" w:rsidRPr="00000000" w14:paraId="00000050">
      <w:pPr>
        <w:numPr>
          <w:ilvl w:val="0"/>
          <w:numId w:val="10"/>
        </w:numPr>
        <w:tabs>
          <w:tab w:val="left" w:leader="none" w:pos="0"/>
        </w:tabs>
        <w:spacing w:after="120" w:before="240" w:lineRule="auto"/>
        <w:ind w:left="720" w:firstLine="0"/>
        <w:rPr/>
      </w:pPr>
      <w:r w:rsidDel="00000000" w:rsidR="00000000" w:rsidRPr="00000000">
        <w:rPr>
          <w:rtl w:val="0"/>
        </w:rPr>
        <w:t xml:space="preserve">Defina os objetivos específicos (listar, no máximo, dez objetivos específicos):</w:t>
      </w:r>
    </w:p>
    <w:p w:rsidR="00000000" w:rsidDel="00000000" w:rsidP="00000000" w:rsidRDefault="00000000" w:rsidRPr="00000000" w14:paraId="00000051">
      <w:pPr>
        <w:tabs>
          <w:tab w:val="left" w:leader="none" w:pos="0"/>
        </w:tabs>
        <w:spacing w:after="120" w:lineRule="auto"/>
        <w:ind w:firstLine="0"/>
        <w:rPr>
          <w:i w:val="1"/>
          <w:color w:val="ff0000"/>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3. METAS DO PROJETO</w:t>
      </w:r>
      <w:r w:rsidDel="00000000" w:rsidR="00000000" w:rsidRPr="00000000">
        <w:rPr>
          <w:rtl w:val="0"/>
        </w:rPr>
      </w:r>
    </w:p>
    <w:p w:rsidR="00000000" w:rsidDel="00000000" w:rsidP="00000000" w:rsidRDefault="00000000" w:rsidRPr="00000000" w14:paraId="00000053">
      <w:pPr>
        <w:widowControl w:val="0"/>
        <w:tabs>
          <w:tab w:val="left" w:leader="none" w:pos="0"/>
        </w:tabs>
        <w:spacing w:after="120" w:before="240" w:lineRule="auto"/>
        <w:ind w:firstLine="0"/>
        <w:rPr/>
      </w:pPr>
      <w:r w:rsidDel="00000000" w:rsidR="00000000" w:rsidRPr="00000000">
        <w:rPr>
          <w:b w:val="1"/>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4">
            <w:pPr>
              <w:tabs>
                <w:tab w:val="left" w:leader="none" w:pos="0"/>
              </w:tabs>
              <w:spacing w:after="0" w:lineRule="auto"/>
              <w:ind w:firstLine="0"/>
              <w:jc w:val="center"/>
              <w:rPr>
                <w:b w:val="1"/>
                <w:i w:val="1"/>
                <w:color w:val="ff0000"/>
              </w:rPr>
            </w:pPr>
            <w:r w:rsidDel="00000000" w:rsidR="00000000" w:rsidRPr="00000000">
              <w:rPr>
                <w:b w:val="1"/>
                <w:i w:val="1"/>
                <w:color w:val="ff0000"/>
                <w:rtl w:val="0"/>
              </w:rPr>
              <w:t xml:space="preserve">ATENÇÃO, ENTIDADE CULTURAL! Na elaboração do seu plano de trabalho, deve ser obrigatoriamente incluídas as seguintes metas:</w:t>
            </w:r>
          </w:p>
          <w:p w:rsidR="00000000" w:rsidDel="00000000" w:rsidP="00000000" w:rsidRDefault="00000000" w:rsidRPr="00000000" w14:paraId="00000055">
            <w:pPr>
              <w:numPr>
                <w:ilvl w:val="0"/>
                <w:numId w:val="2"/>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sz w:val="22"/>
                <w:szCs w:val="22"/>
              </w:rPr>
            </w:pPr>
            <w:r w:rsidDel="00000000" w:rsidR="00000000" w:rsidRPr="00000000">
              <w:rPr>
                <w:b w:val="1"/>
                <w:i w:val="1"/>
                <w:color w:val="ff0000"/>
                <w:rtl w:val="0"/>
              </w:rPr>
              <w:t xml:space="preserve">Meta 1 - Formação e Educação Cultural</w:t>
            </w:r>
            <w:r w:rsidDel="00000000" w:rsidR="00000000" w:rsidRPr="00000000">
              <w:rPr>
                <w:b w:val="1"/>
                <w:i w:val="1"/>
                <w:strike w:val="1"/>
                <w:color w:val="ff0000"/>
                <w:rtl w:val="0"/>
              </w:rPr>
              <w:t xml:space="preserve">;</w:t>
            </w:r>
            <w:r w:rsidDel="00000000" w:rsidR="00000000" w:rsidRPr="00000000">
              <w:rPr>
                <w:b w:val="1"/>
                <w:i w:val="1"/>
                <w:color w:val="ff0000"/>
                <w:rtl w:val="0"/>
              </w:rPr>
              <w:t xml:space="preserve"> </w:t>
            </w:r>
          </w:p>
          <w:p w:rsidR="00000000" w:rsidDel="00000000" w:rsidP="00000000" w:rsidRDefault="00000000" w:rsidRPr="00000000" w14:paraId="00000056">
            <w:pPr>
              <w:numPr>
                <w:ilvl w:val="0"/>
                <w:numId w:val="4"/>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sz w:val="22"/>
                <w:szCs w:val="22"/>
              </w:rPr>
            </w:pPr>
            <w:r w:rsidDel="00000000" w:rsidR="00000000" w:rsidRPr="00000000">
              <w:rPr>
                <w:b w:val="1"/>
                <w:i w:val="1"/>
                <w:color w:val="ff0000"/>
                <w:rtl w:val="0"/>
              </w:rPr>
              <w:t xml:space="preserve">Meta 2 - Articulação e Mobilização de Redes; e </w:t>
            </w:r>
          </w:p>
          <w:p w:rsidR="00000000" w:rsidDel="00000000" w:rsidP="00000000" w:rsidRDefault="00000000" w:rsidRPr="00000000" w14:paraId="00000057">
            <w:pPr>
              <w:numPr>
                <w:ilvl w:val="0"/>
                <w:numId w:val="6"/>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sz w:val="22"/>
                <w:szCs w:val="22"/>
              </w:rPr>
            </w:pPr>
            <w:r w:rsidDel="00000000" w:rsidR="00000000" w:rsidRPr="00000000">
              <w:rPr>
                <w:b w:val="1"/>
                <w:i w:val="1"/>
                <w:color w:val="ff0000"/>
                <w:rtl w:val="0"/>
              </w:rPr>
              <w:t xml:space="preserve">Meta 3 - Registro e Divulgação.</w:t>
            </w:r>
          </w:p>
          <w:p w:rsidR="00000000" w:rsidDel="00000000" w:rsidP="00000000" w:rsidRDefault="00000000" w:rsidRPr="00000000" w14:paraId="00000058">
            <w:pPr>
              <w:tabs>
                <w:tab w:val="left" w:leader="none" w:pos="0"/>
              </w:tabs>
              <w:spacing w:after="0" w:lineRule="auto"/>
              <w:ind w:firstLine="0"/>
              <w:jc w:val="center"/>
              <w:rPr>
                <w:i w:val="1"/>
                <w:color w:val="ff0000"/>
              </w:rPr>
            </w:pPr>
            <w:r w:rsidDel="00000000" w:rsidR="00000000" w:rsidRPr="00000000">
              <w:rPr>
                <w:b w:val="1"/>
                <w:i w:val="1"/>
                <w:color w:val="ff0000"/>
                <w:rtl w:val="0"/>
              </w:rPr>
              <w:t xml:space="preserve">As demais metas presentes neste documento </w:t>
            </w:r>
            <w:r w:rsidDel="00000000" w:rsidR="00000000" w:rsidRPr="00000000">
              <w:rPr>
                <w:b w:val="1"/>
                <w:i w:val="1"/>
                <w:color w:val="ff0000"/>
                <w:u w:val="single"/>
                <w:rtl w:val="0"/>
              </w:rPr>
              <w:t xml:space="preserve">NÃO</w:t>
            </w:r>
            <w:r w:rsidDel="00000000" w:rsidR="00000000" w:rsidRPr="00000000">
              <w:rPr>
                <w:b w:val="1"/>
                <w:i w:val="1"/>
                <w:color w:val="ff0000"/>
                <w:rtl w:val="0"/>
              </w:rPr>
              <w:t xml:space="preserve"> são obrigatórias.</w:t>
            </w:r>
            <w:r w:rsidDel="00000000" w:rsidR="00000000" w:rsidRPr="00000000">
              <w:rPr>
                <w:rtl w:val="0"/>
              </w:rPr>
            </w:r>
          </w:p>
        </w:tc>
      </w:tr>
    </w:tbl>
    <w:p w:rsidR="00000000" w:rsidDel="00000000" w:rsidP="00000000" w:rsidRDefault="00000000" w:rsidRPr="00000000" w14:paraId="00000059">
      <w:pPr>
        <w:tabs>
          <w:tab w:val="left" w:leader="none" w:pos="0"/>
        </w:tabs>
        <w:spacing w:after="120" w:before="240" w:lineRule="auto"/>
        <w:ind w:firstLine="0"/>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A">
            <w:pPr>
              <w:tabs>
                <w:tab w:val="left" w:leader="none" w:pos="0"/>
              </w:tabs>
              <w:spacing w:after="120" w:before="240" w:lineRule="auto"/>
              <w:ind w:firstLine="0"/>
              <w:jc w:val="center"/>
              <w:rPr>
                <w:b w:val="1"/>
              </w:rPr>
            </w:pPr>
            <w:r w:rsidDel="00000000" w:rsidR="00000000" w:rsidRPr="00000000">
              <w:rPr>
                <w:b w:val="1"/>
                <w:rtl w:val="0"/>
              </w:rPr>
              <w:t xml:space="preserve">META 1 - FORMAÇÃO E EDUCAÇÃO CULTURAL</w:t>
            </w:r>
          </w:p>
          <w:p w:rsidR="00000000" w:rsidDel="00000000" w:rsidP="00000000" w:rsidRDefault="00000000" w:rsidRPr="00000000" w14:paraId="0000005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firstLine="0"/>
              <w:rPr/>
            </w:pPr>
            <w:r w:rsidDel="00000000" w:rsidR="00000000" w:rsidRPr="00000000">
              <w:rPr>
                <w:rtl w:val="0"/>
              </w:rPr>
              <w:t xml:space="preserve">Desenvolvimento de atividades voltadas para a formação de Pontos de Cultura e outros grupos culturais de base comunitária não certificados como Pontos de Cultura, tais como oficinas, cursos, workshops, palestras, seminários, ou outras metodologias de formação, com elaboração de materiais com conteúdos pedagógicos, que podem ser disponibilizados em suportes distintos (áudio, audiovisual, textuais e gráficos) com acesso, distribuição e domínio públicos e gratuitos em plataforma digital pela entidade proponente. As formações devem abordar temas relevantes para o fortalecimento da Rede de Pontos de Cultura, com valorização da diversidade cultural, das identidades territoriais e dos saberes tradicionais, incentivando o protagonismo comunitário dos Pontos de Cultura, e/ou promovam processos de integração entre as instituições públicas de ensino (como escolas, Institutos Federais, universidades) e os saberes orgânicos, comunitários, populares e/ou tradicionais (como de mestres e mestras). </w:t>
            </w:r>
            <w:r w:rsidDel="00000000" w:rsidR="00000000" w:rsidRPr="00000000">
              <w:rPr>
                <w:rtl w:val="0"/>
              </w:rPr>
            </w:r>
          </w:p>
          <w:p w:rsidR="00000000" w:rsidDel="00000000" w:rsidP="00000000" w:rsidRDefault="00000000" w:rsidRPr="00000000" w14:paraId="0000005C">
            <w:pPr>
              <w:widowControl w:val="1"/>
              <w:pBdr>
                <w:top w:color="000000" w:space="0" w:sz="0" w:val="none"/>
                <w:bottom w:color="000000" w:space="0" w:sz="0" w:val="none"/>
                <w:right w:color="000000" w:space="0" w:sz="0" w:val="none"/>
                <w:between w:color="000000" w:space="0" w:sz="0" w:val="none"/>
              </w:pBdr>
              <w:spacing w:after="0" w:before="0" w:line="276" w:lineRule="auto"/>
              <w:ind w:firstLine="0"/>
              <w:rPr/>
            </w:pPr>
            <w:r w:rsidDel="00000000" w:rsidR="00000000" w:rsidRPr="00000000">
              <w:rPr>
                <w:rtl w:val="0"/>
              </w:rPr>
              <w:t xml:space="preserve">Os conteúdos formativos deverão contemplar, preferencialmente, os seguintes temas:</w:t>
            </w:r>
          </w:p>
          <w:p w:rsidR="00000000" w:rsidDel="00000000" w:rsidP="00000000" w:rsidRDefault="00000000" w:rsidRPr="00000000" w14:paraId="0000005D">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Política Nacional de Cultura Viva (PNCV);</w:t>
            </w:r>
          </w:p>
          <w:p w:rsidR="00000000" w:rsidDel="00000000" w:rsidP="00000000" w:rsidRDefault="00000000" w:rsidRPr="00000000" w14:paraId="0000005E">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Cadastro Nacional de Pontos e Pontões de Cultura;</w:t>
            </w:r>
          </w:p>
          <w:p w:rsidR="00000000" w:rsidDel="00000000" w:rsidP="00000000" w:rsidRDefault="00000000" w:rsidRPr="00000000" w14:paraId="0000005F">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Rede Cultura Viva: articulação e integração, gestão compartilhada, participação social, representação local e nacional;</w:t>
            </w:r>
          </w:p>
          <w:p w:rsidR="00000000" w:rsidDel="00000000" w:rsidP="00000000" w:rsidRDefault="00000000" w:rsidRPr="00000000" w14:paraId="00000060">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Instâncias de participação e mobilização: Comissões Estaduais de Pontos de Cultura, Comissão Nacional, Fóruns e TEIAS;</w:t>
            </w:r>
          </w:p>
          <w:p w:rsidR="00000000" w:rsidDel="00000000" w:rsidP="00000000" w:rsidRDefault="00000000" w:rsidRPr="00000000" w14:paraId="00000061">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Direitos culturais e direitos humanos;</w:t>
            </w:r>
          </w:p>
          <w:p w:rsidR="00000000" w:rsidDel="00000000" w:rsidP="00000000" w:rsidRDefault="00000000" w:rsidRPr="00000000" w14:paraId="00000062">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Expressões artísticas e estéticas;</w:t>
            </w:r>
          </w:p>
          <w:p w:rsidR="00000000" w:rsidDel="00000000" w:rsidP="00000000" w:rsidRDefault="00000000" w:rsidRPr="00000000" w14:paraId="00000063">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Outros conceitos e práticas estruturantes para o fortalecimento da Rede Cultura Viva.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5">
            <w:pPr>
              <w:widowControl w:val="1"/>
              <w:tabs>
                <w:tab w:val="left" w:leader="none" w:pos="0"/>
              </w:tabs>
              <w:spacing w:after="0" w:lineRule="auto"/>
              <w:ind w:left="0" w:firstLine="0"/>
              <w:jc w:val="left"/>
              <w:rPr>
                <w:i w:val="1"/>
                <w:color w:val="ff0000"/>
              </w:rPr>
            </w:pPr>
            <w:r w:rsidDel="00000000" w:rsidR="00000000" w:rsidRPr="00000000">
              <w:rPr>
                <w:b w:val="1"/>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7">
            <w:pPr>
              <w:tabs>
                <w:tab w:val="left" w:leader="none" w:pos="0"/>
              </w:tabs>
              <w:spacing w:after="120" w:before="240" w:lineRule="auto"/>
              <w:ind w:hanging="2"/>
              <w:rPr>
                <w:i w:val="1"/>
                <w:color w:val="ff0000"/>
              </w:rPr>
            </w:pPr>
            <w:r w:rsidDel="00000000" w:rsidR="00000000" w:rsidRPr="00000000">
              <w:rPr>
                <w:b w:val="1"/>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tabs>
                <w:tab w:val="left" w:leader="none" w:pos="0"/>
              </w:tabs>
              <w:spacing w:after="120" w:before="240" w:lineRule="auto"/>
              <w:ind w:firstLine="0"/>
              <w:jc w:val="left"/>
              <w:rPr>
                <w:b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A">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tabs>
                <w:tab w:val="left" w:leader="none" w:pos="0"/>
              </w:tabs>
              <w:spacing w:after="120" w:before="240" w:lineRule="auto"/>
              <w:ind w:firstLine="0"/>
              <w:jc w:val="left"/>
              <w:rPr/>
            </w:pPr>
            <w:r w:rsidDel="00000000" w:rsidR="00000000" w:rsidRPr="00000000">
              <w:rPr>
                <w:rtl w:val="0"/>
              </w:rPr>
              <w:t xml:space="preserve">Ementa</w:t>
            </w:r>
          </w:p>
          <w:p w:rsidR="00000000" w:rsidDel="00000000" w:rsidP="00000000" w:rsidRDefault="00000000" w:rsidRPr="00000000" w14:paraId="0000006C">
            <w:pPr>
              <w:tabs>
                <w:tab w:val="left" w:leader="none" w:pos="0"/>
              </w:tabs>
              <w:spacing w:after="0" w:lineRule="auto"/>
              <w:ind w:firstLine="0"/>
              <w:jc w:val="left"/>
              <w:rPr/>
            </w:pPr>
            <w:r w:rsidDel="00000000" w:rsidR="00000000" w:rsidRPr="00000000">
              <w:rPr>
                <w:i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D">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tabs>
                <w:tab w:val="left" w:leader="none" w:pos="0"/>
              </w:tabs>
              <w:spacing w:after="120" w:before="240" w:lineRule="auto"/>
              <w:ind w:firstLine="0"/>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6F">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tabs>
                <w:tab w:val="left" w:leader="none" w:pos="0"/>
              </w:tabs>
              <w:spacing w:after="120" w:before="240" w:lineRule="auto"/>
              <w:ind w:firstLine="0"/>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71">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tabs>
                <w:tab w:val="left" w:leader="none" w:pos="0"/>
              </w:tabs>
              <w:spacing w:after="120" w:before="240" w:lineRule="auto"/>
              <w:ind w:firstLine="0"/>
              <w:jc w:val="left"/>
              <w:rPr/>
            </w:pPr>
            <w:r w:rsidDel="00000000" w:rsidR="00000000" w:rsidRPr="00000000">
              <w:rPr>
                <w:rtl w:val="0"/>
              </w:rPr>
              <w:t xml:space="preserve">Critérios de seleção para os participantes </w:t>
            </w:r>
            <w:r w:rsidDel="00000000" w:rsidR="00000000" w:rsidRPr="00000000">
              <w:rPr>
                <w:i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73">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tabs>
                <w:tab w:val="left" w:leader="none" w:pos="0"/>
              </w:tabs>
              <w:spacing w:after="120" w:before="240" w:lineRule="auto"/>
              <w:ind w:firstLine="0"/>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75">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tabs>
                <w:tab w:val="left" w:leader="none" w:pos="0"/>
              </w:tabs>
              <w:spacing w:after="120" w:before="240" w:lineRule="auto"/>
              <w:ind w:firstLine="0"/>
              <w:jc w:val="left"/>
              <w:rPr/>
            </w:pPr>
            <w:r w:rsidDel="00000000" w:rsidR="00000000" w:rsidRPr="00000000">
              <w:rPr>
                <w:rtl w:val="0"/>
              </w:rPr>
              <w:t xml:space="preserve">Período da formação / capacitação</w:t>
            </w:r>
          </w:p>
          <w:p w:rsidR="00000000" w:rsidDel="00000000" w:rsidP="00000000" w:rsidRDefault="00000000" w:rsidRPr="00000000" w14:paraId="00000077">
            <w:pPr>
              <w:tabs>
                <w:tab w:val="left" w:leader="none" w:pos="0"/>
              </w:tabs>
              <w:spacing w:after="0" w:lineRule="auto"/>
              <w:ind w:firstLine="0"/>
              <w:jc w:val="left"/>
              <w:rPr/>
            </w:pPr>
            <w:r w:rsidDel="00000000" w:rsidR="00000000" w:rsidRPr="00000000">
              <w:rPr>
                <w:i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8">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tabs>
                <w:tab w:val="left" w:leader="none" w:pos="0"/>
              </w:tabs>
              <w:spacing w:after="120" w:before="240" w:lineRule="auto"/>
              <w:ind w:firstLine="0"/>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7A">
            <w:pPr>
              <w:tabs>
                <w:tab w:val="left" w:leader="none" w:pos="0"/>
              </w:tabs>
              <w:spacing w:after="120" w:before="240" w:lineRule="auto"/>
              <w:ind w:firstLine="0"/>
              <w:jc w:val="center"/>
              <w:rPr>
                <w:b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B">
            <w:pPr>
              <w:tabs>
                <w:tab w:val="left" w:leader="none" w:pos="0"/>
              </w:tabs>
              <w:spacing w:after="120" w:before="240" w:lineRule="auto"/>
              <w:ind w:firstLine="0"/>
              <w:jc w:val="left"/>
              <w:rPr>
                <w:i w:val="1"/>
                <w:color w:val="ff0000"/>
              </w:rPr>
            </w:pPr>
            <w:r w:rsidDel="00000000" w:rsidR="00000000" w:rsidRPr="00000000">
              <w:rPr>
                <w:b w:val="1"/>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tabs>
                <w:tab w:val="left" w:leader="none" w:pos="0"/>
              </w:tabs>
              <w:spacing w:after="120" w:before="240" w:lineRule="auto"/>
              <w:ind w:firstLine="0"/>
              <w:jc w:val="left"/>
              <w:rPr>
                <w:b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E">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tabs>
                <w:tab w:val="left" w:leader="none" w:pos="0"/>
              </w:tabs>
              <w:spacing w:after="120" w:before="240" w:lineRule="auto"/>
              <w:ind w:firstLine="0"/>
              <w:jc w:val="left"/>
              <w:rPr/>
            </w:pPr>
            <w:r w:rsidDel="00000000" w:rsidR="00000000" w:rsidRPr="00000000">
              <w:rPr>
                <w:rtl w:val="0"/>
              </w:rPr>
              <w:t xml:space="preserve">Ementa</w:t>
            </w:r>
          </w:p>
          <w:p w:rsidR="00000000" w:rsidDel="00000000" w:rsidP="00000000" w:rsidRDefault="00000000" w:rsidRPr="00000000" w14:paraId="00000080">
            <w:pPr>
              <w:tabs>
                <w:tab w:val="left" w:leader="none" w:pos="0"/>
              </w:tabs>
              <w:spacing w:after="0" w:lineRule="auto"/>
              <w:ind w:firstLine="0"/>
              <w:jc w:val="left"/>
              <w:rPr/>
            </w:pPr>
            <w:r w:rsidDel="00000000" w:rsidR="00000000" w:rsidRPr="00000000">
              <w:rPr>
                <w:i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81">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firstLine="0"/>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83">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firstLine="0"/>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85">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tabs>
                <w:tab w:val="left" w:leader="none" w:pos="0"/>
              </w:tabs>
              <w:spacing w:after="120" w:before="240" w:lineRule="auto"/>
              <w:ind w:firstLine="0"/>
              <w:jc w:val="left"/>
              <w:rPr/>
            </w:pPr>
            <w:r w:rsidDel="00000000" w:rsidR="00000000" w:rsidRPr="00000000">
              <w:rPr>
                <w:rtl w:val="0"/>
              </w:rPr>
              <w:t xml:space="preserve">Critérios de seleção para os participantes </w:t>
            </w:r>
            <w:r w:rsidDel="00000000" w:rsidR="00000000" w:rsidRPr="00000000">
              <w:rPr>
                <w:i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7">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0"/>
              </w:tabs>
              <w:spacing w:after="120" w:before="240" w:lineRule="auto"/>
              <w:ind w:firstLine="0"/>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89">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0"/>
              </w:tabs>
              <w:spacing w:after="120" w:before="240" w:lineRule="auto"/>
              <w:ind w:firstLine="0"/>
              <w:jc w:val="left"/>
              <w:rPr/>
            </w:pPr>
            <w:r w:rsidDel="00000000" w:rsidR="00000000" w:rsidRPr="00000000">
              <w:rPr>
                <w:rtl w:val="0"/>
              </w:rPr>
              <w:t xml:space="preserve">Período da formação / capacitação</w:t>
            </w:r>
          </w:p>
          <w:p w:rsidR="00000000" w:rsidDel="00000000" w:rsidP="00000000" w:rsidRDefault="00000000" w:rsidRPr="00000000" w14:paraId="0000008B">
            <w:pPr>
              <w:tabs>
                <w:tab w:val="left" w:leader="none" w:pos="0"/>
              </w:tabs>
              <w:spacing w:after="0" w:lineRule="auto"/>
              <w:ind w:firstLine="0"/>
              <w:jc w:val="left"/>
              <w:rPr/>
            </w:pPr>
            <w:r w:rsidDel="00000000" w:rsidR="00000000" w:rsidRPr="00000000">
              <w:rPr>
                <w:i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C">
            <w:pPr>
              <w:tabs>
                <w:tab w:val="left" w:leader="none" w:pos="0"/>
              </w:tabs>
              <w:spacing w:after="120" w:before="240" w:lineRule="auto"/>
              <w:ind w:firstLine="0"/>
              <w:jc w:val="center"/>
              <w:rPr>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tabs>
                <w:tab w:val="left" w:leader="none" w:pos="0"/>
              </w:tabs>
              <w:spacing w:after="120" w:before="240" w:lineRule="auto"/>
              <w:ind w:firstLine="0"/>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8E">
            <w:pPr>
              <w:tabs>
                <w:tab w:val="left" w:leader="none" w:pos="0"/>
              </w:tabs>
              <w:spacing w:after="120" w:before="240" w:lineRule="auto"/>
              <w:ind w:firstLine="0"/>
              <w:jc w:val="center"/>
              <w:rPr>
                <w:b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F">
            <w:pPr>
              <w:tabs>
                <w:tab w:val="left" w:leader="none" w:pos="0"/>
              </w:tabs>
              <w:spacing w:after="120" w:before="240" w:lineRule="auto"/>
              <w:ind w:firstLine="0"/>
              <w:jc w:val="left"/>
              <w:rPr>
                <w:b w:val="1"/>
                <w:i w:val="1"/>
                <w:color w:val="ff0000"/>
              </w:rPr>
            </w:pPr>
            <w:r w:rsidDel="00000000" w:rsidR="00000000" w:rsidRPr="00000000">
              <w:rPr>
                <w:b w:val="1"/>
                <w:i w:val="1"/>
                <w:color w:val="ff0000"/>
                <w:rtl w:val="0"/>
              </w:rPr>
              <w:t xml:space="preserve">Plano de Formação e Capacitação 3</w:t>
            </w:r>
          </w:p>
          <w:p w:rsidR="00000000" w:rsidDel="00000000" w:rsidP="00000000" w:rsidRDefault="00000000" w:rsidRPr="00000000" w14:paraId="00000090">
            <w:pPr>
              <w:tabs>
                <w:tab w:val="left" w:leader="none" w:pos="0"/>
              </w:tabs>
              <w:spacing w:after="0" w:lineRule="auto"/>
              <w:ind w:firstLine="0"/>
              <w:jc w:val="left"/>
              <w:rPr>
                <w:i w:val="1"/>
                <w:color w:val="ff0000"/>
              </w:rPr>
            </w:pPr>
            <w:r w:rsidDel="00000000" w:rsidR="00000000" w:rsidRPr="00000000">
              <w:rPr>
                <w:i w:val="1"/>
                <w:color w:val="ff0000"/>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2">
            <w:pPr>
              <w:tabs>
                <w:tab w:val="left" w:leader="none" w:pos="0"/>
              </w:tabs>
              <w:spacing w:after="120" w:before="240" w:lineRule="auto"/>
              <w:ind w:firstLine="0"/>
              <w:rPr>
                <w:b w:val="1"/>
              </w:rPr>
            </w:pPr>
            <w:r w:rsidDel="00000000" w:rsidR="00000000" w:rsidRPr="00000000">
              <w:rPr>
                <w:b w:val="1"/>
                <w:rtl w:val="0"/>
              </w:rPr>
              <w:t xml:space="preserve">b) Ações de acessibilidade cultural previstas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4">
            <w:pPr>
              <w:tabs>
                <w:tab w:val="left" w:leader="none" w:pos="0"/>
              </w:tabs>
              <w:spacing w:after="120" w:before="240" w:lineRule="auto"/>
              <w:ind w:firstLine="0"/>
              <w:rPr>
                <w:b w:val="1"/>
              </w:rPr>
            </w:pPr>
            <w:r w:rsidDel="00000000" w:rsidR="00000000" w:rsidRPr="00000000">
              <w:rPr>
                <w:b w:val="1"/>
                <w:rtl w:val="0"/>
              </w:rPr>
              <w:t xml:space="preserve">c) Resultados esperados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6">
            <w:pPr>
              <w:tabs>
                <w:tab w:val="left" w:leader="none" w:pos="0"/>
              </w:tabs>
              <w:spacing w:after="120" w:before="240" w:lineRule="auto"/>
              <w:ind w:firstLine="0"/>
              <w:rPr>
                <w:b w:val="1"/>
              </w:rPr>
            </w:pPr>
            <w:r w:rsidDel="00000000" w:rsidR="00000000" w:rsidRPr="00000000">
              <w:rPr>
                <w:b w:val="1"/>
                <w:rtl w:val="0"/>
              </w:rPr>
              <w:t xml:space="preserve">d) Produtos gerados na Meta:</w:t>
            </w:r>
          </w:p>
        </w:tc>
      </w:tr>
    </w:tbl>
    <w:p w:rsidR="00000000" w:rsidDel="00000000" w:rsidP="00000000" w:rsidRDefault="00000000" w:rsidRPr="00000000" w14:paraId="00000098">
      <w:pPr>
        <w:tabs>
          <w:tab w:val="left" w:leader="none" w:pos="0"/>
        </w:tabs>
        <w:spacing w:after="120" w:before="240" w:lineRule="auto"/>
        <w:ind w:firstLine="0"/>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9">
            <w:pPr>
              <w:tabs>
                <w:tab w:val="left" w:leader="none" w:pos="0"/>
              </w:tabs>
              <w:spacing w:after="120" w:before="240" w:lineRule="auto"/>
              <w:ind w:firstLine="0"/>
              <w:jc w:val="center"/>
              <w:rPr>
                <w:b w:val="1"/>
              </w:rPr>
            </w:pPr>
            <w:r w:rsidDel="00000000" w:rsidR="00000000" w:rsidRPr="00000000">
              <w:rPr>
                <w:b w:val="1"/>
                <w:rtl w:val="0"/>
              </w:rPr>
              <w:t xml:space="preserve">META 2 - ARTICULAÇÃO E MOBILIZAÇÃO DE REDES</w:t>
            </w:r>
          </w:p>
          <w:p w:rsidR="00000000" w:rsidDel="00000000" w:rsidP="00000000" w:rsidRDefault="00000000" w:rsidRPr="00000000" w14:paraId="0000009A">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Desenvolvimento de estratégias e ações voltadas à articulação, mobilização e acompanhamento de atividades culturais, em parceria com as redes regionais, identitárias e temáticas de pontos de cultura e outras redes culturais e comunitária, com vistas à mobilização, à troca de experiências, ao desenvolvimento de ações conjuntas com governos locais e à articulação entre os diferentes Pontos de Cultura. Essas articulações poderão ocorrer em âmbito estadual e/ou regional ou por áreas temáticas de interesse comum.</w:t>
            </w:r>
          </w:p>
          <w:p w:rsidR="00000000" w:rsidDel="00000000" w:rsidP="00000000" w:rsidRDefault="00000000" w:rsidRPr="00000000" w14:paraId="0000009B">
            <w:pPr>
              <w:widowControl w:val="1"/>
              <w:pBdr>
                <w:top w:color="000000" w:space="0" w:sz="0" w:val="none"/>
                <w:bottom w:color="000000" w:space="0" w:sz="0" w:val="none"/>
                <w:right w:color="000000" w:space="0" w:sz="0" w:val="none"/>
                <w:between w:color="000000" w:space="0" w:sz="0" w:val="none"/>
              </w:pBdr>
              <w:spacing w:after="140" w:before="0" w:lineRule="auto"/>
              <w:ind w:firstLine="0"/>
              <w:rPr>
                <w:highlight w:val="cyan"/>
              </w:rPr>
            </w:pPr>
            <w:r w:rsidDel="00000000" w:rsidR="00000000" w:rsidRPr="00000000">
              <w:rPr>
                <w:rtl w:val="0"/>
              </w:rPr>
              <w:t xml:space="preserve">Os processos de articulação e mobilização deverão contemplar, preferencialmente, as seguintes ações:</w:t>
            </w:r>
            <w:r w:rsidDel="00000000" w:rsidR="00000000" w:rsidRPr="00000000">
              <w:rPr>
                <w:highlight w:val="cyan"/>
                <w:rtl w:val="0"/>
              </w:rPr>
              <w:t xml:space="preserve"> </w:t>
            </w:r>
          </w:p>
          <w:p w:rsidR="00000000" w:rsidDel="00000000" w:rsidP="00000000" w:rsidRDefault="00000000" w:rsidRPr="00000000" w14:paraId="0000009C">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rtl w:val="0"/>
              </w:rPr>
              <w:t xml:space="preserve">Conexões com as redes de instituições públicas de ensino (como escolas, Institutos Federais e universidades); </w:t>
            </w:r>
          </w:p>
          <w:p w:rsidR="00000000" w:rsidDel="00000000" w:rsidP="00000000" w:rsidRDefault="00000000" w:rsidRPr="00000000" w14:paraId="0000009D">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Redes de segurança alimentar e nutricional e de combate à fome; </w:t>
            </w:r>
          </w:p>
          <w:p w:rsidR="00000000" w:rsidDel="00000000" w:rsidP="00000000" w:rsidRDefault="00000000" w:rsidRPr="00000000" w14:paraId="0000009E">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Integração dos Pontos de Cultura a redes de cidadania vinculadas ao Programa Nacional de Segurança Pública com Cidadania – PRONASCI, entre outras políticas públicas territoriais em diferentes esferas (municipal, distrital, regional, estadual e nacional);</w:t>
            </w:r>
          </w:p>
          <w:p w:rsidR="00000000" w:rsidDel="00000000" w:rsidP="00000000" w:rsidRDefault="00000000" w:rsidRPr="00000000" w14:paraId="0000009F">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Deverão ser previstas reuniões periódicas do Comitê Gestor do Pontão de Cultura, com ampla publicização das datas dos encontros e disponibilização das atas em meio virtual;</w:t>
            </w:r>
          </w:p>
          <w:p w:rsidR="00000000" w:rsidDel="00000000" w:rsidP="00000000" w:rsidRDefault="00000000" w:rsidRPr="00000000" w14:paraId="000000A0">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Encontros (presenciais, híbridos ou virtuais) entre Pontões de Cultura, com a participação dos respectivos Comitês Gestores, Agentes Cultura Viva e das representações estaduais ou distritais da Rede dos Pontos de Cultura, com os seguintes objetivos:</w:t>
            </w:r>
          </w:p>
          <w:p w:rsidR="00000000" w:rsidDel="00000000" w:rsidP="00000000" w:rsidRDefault="00000000" w:rsidRPr="00000000" w14:paraId="000000A1">
            <w:pPr>
              <w:widowControl w:val="1"/>
              <w:numPr>
                <w:ilvl w:val="0"/>
                <w:numId w:val="1"/>
              </w:numPr>
              <w:pBdr>
                <w:top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Estimular a integração e o compartilhamento de experiências entre os Pontões de Cultura apoiados com fomento desde o edital MINC Nº 9, de 31 de agosto de 2023, CULTURA VIVA – Fomento a Pontões de Cultura com atuação no estado/distrito federal;</w:t>
            </w:r>
          </w:p>
          <w:p w:rsidR="00000000" w:rsidDel="00000000" w:rsidP="00000000" w:rsidRDefault="00000000" w:rsidRPr="00000000" w14:paraId="000000A2">
            <w:pPr>
              <w:widowControl w:val="1"/>
              <w:numPr>
                <w:ilvl w:val="0"/>
                <w:numId w:val="1"/>
              </w:numPr>
              <w:pBdr>
                <w:top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Fortalecer a atuação em rede e o legado dos projetos realizados por estes Pontões de Cultura de atuação estadual e ou com sede no estado para atuação nacional em redes temáticas;</w:t>
            </w:r>
          </w:p>
          <w:p w:rsidR="00000000" w:rsidDel="00000000" w:rsidP="00000000" w:rsidRDefault="00000000" w:rsidRPr="00000000" w14:paraId="000000A3">
            <w:pPr>
              <w:widowControl w:val="1"/>
              <w:numPr>
                <w:ilvl w:val="0"/>
                <w:numId w:val="1"/>
              </w:numPr>
              <w:pBdr>
                <w:top w:color="000000" w:space="0" w:sz="0" w:val="none"/>
                <w:bottom w:color="000000" w:space="0" w:sz="0" w:val="none"/>
                <w:right w:color="000000" w:space="0" w:sz="0" w:val="none"/>
                <w:between w:color="000000" w:space="0" w:sz="0" w:val="none"/>
              </w:pBdr>
              <w:spacing w:before="0" w:beforeAutospacing="0" w:lineRule="auto"/>
              <w:ind w:left="1440" w:hanging="360"/>
              <w:rPr/>
            </w:pPr>
            <w:r w:rsidDel="00000000" w:rsidR="00000000" w:rsidRPr="00000000">
              <w:rPr>
                <w:rtl w:val="0"/>
              </w:rPr>
              <w:t xml:space="preserve">Promover a participação de representações estaduais da Rede dos Pontos de Cultura, comissões estaduais ou representantes eleitos(as) nos últimos fóruns estaduais da Cultura Viva.</w:t>
            </w:r>
          </w:p>
          <w:p w:rsidR="00000000" w:rsidDel="00000000" w:rsidP="00000000" w:rsidRDefault="00000000" w:rsidRPr="00000000" w14:paraId="000000A4">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Recomenda-se como culminância desse processo de articulação, a realização de uma atividade pública (como seminário, roda de diálogo, jornada cultural ou outro formato pertinente), de caráter formativo e aberto à participação da Rede Cultura Viva, que inclui os gestores culturais estaduais e municipais, Pontos de Cultura da rede estadual, instituições públicas de ensino e outras parcerias locais e regionais que implementam a Política Nacional Cultura Viva no território de abrangência do Pontão.</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firstLine="0"/>
              <w:rPr>
                <w:b w:val="1"/>
                <w:i w:val="1"/>
                <w:color w:val="ff0000"/>
              </w:rPr>
            </w:pPr>
            <w:r w:rsidDel="00000000" w:rsidR="00000000" w:rsidRPr="00000000">
              <w:rPr>
                <w:b w:val="1"/>
                <w:rtl w:val="0"/>
              </w:rPr>
              <w:t xml:space="preserve">a) Plano de Ação da meta 2 - Articulação e Mobilização de Redes: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firstLine="0"/>
              <w:jc w:val="center"/>
              <w:rPr>
                <w:b w:val="1"/>
              </w:rPr>
            </w:pPr>
            <w:r w:rsidDel="00000000" w:rsidR="00000000" w:rsidRPr="00000000">
              <w:rPr>
                <w:b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s>
              <w:spacing w:after="120" w:before="240" w:lineRule="auto"/>
              <w:ind w:firstLine="0"/>
              <w:jc w:val="center"/>
              <w:rPr>
                <w:b w:val="1"/>
              </w:rPr>
            </w:pPr>
            <w:r w:rsidDel="00000000" w:rsidR="00000000" w:rsidRPr="00000000">
              <w:rPr>
                <w:b w:val="1"/>
                <w:rtl w:val="0"/>
              </w:rPr>
              <w:t xml:space="preserve">Descrição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 w:val="left" w:leader="none" w:pos="802"/>
              </w:tabs>
              <w:spacing w:after="120" w:before="240" w:lineRule="auto"/>
              <w:ind w:firstLine="0"/>
              <w:jc w:val="center"/>
              <w:rPr>
                <w:b w:val="1"/>
              </w:rPr>
            </w:pPr>
            <w:r w:rsidDel="00000000" w:rsidR="00000000" w:rsidRPr="00000000">
              <w:rPr>
                <w:b w:val="1"/>
                <w:rtl w:val="0"/>
              </w:rPr>
              <w:t xml:space="preserve">Objetivos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 w:val="left" w:leader="none" w:pos="802"/>
              </w:tabs>
              <w:spacing w:after="120" w:before="240" w:lineRule="auto"/>
              <w:ind w:firstLine="0"/>
              <w:jc w:val="center"/>
              <w:rPr>
                <w:b w:val="1"/>
              </w:rPr>
            </w:pPr>
            <w:r w:rsidDel="00000000" w:rsidR="00000000" w:rsidRPr="00000000">
              <w:rPr>
                <w:b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1">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5">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9">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tabs>
                <w:tab w:val="left" w:leader="none" w:pos="0"/>
              </w:tabs>
              <w:spacing w:after="120" w:before="240" w:lineRule="auto"/>
              <w:ind w:firstLine="0"/>
              <w:jc w:val="center"/>
              <w:rPr>
                <w:i w:val="1"/>
                <w:color w:val="ff0000"/>
              </w:rPr>
            </w:pPr>
            <w:r w:rsidDel="00000000" w:rsidR="00000000" w:rsidRPr="00000000">
              <w:rPr>
                <w:i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 w:val="left" w:leader="none" w:pos="802"/>
              </w:tabs>
              <w:spacing w:after="120" w:before="240" w:lineRule="auto"/>
              <w:ind w:firstLine="0"/>
              <w:rPr>
                <w:i w:val="1"/>
                <w:color w:val="ff0000"/>
              </w:rPr>
            </w:pPr>
            <w:r w:rsidDel="00000000" w:rsidR="00000000" w:rsidRPr="00000000">
              <w:rPr>
                <w:i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BE">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0">
            <w:pPr>
              <w:tabs>
                <w:tab w:val="left" w:leader="none" w:pos="0"/>
              </w:tabs>
              <w:spacing w:after="120" w:before="240" w:lineRule="auto"/>
              <w:ind w:firstLine="0"/>
              <w:rPr>
                <w:b w:val="1"/>
              </w:rPr>
            </w:pPr>
            <w:r w:rsidDel="00000000" w:rsidR="00000000" w:rsidRPr="00000000">
              <w:rPr>
                <w:b w:val="1"/>
                <w:rtl w:val="0"/>
              </w:rPr>
              <w:t xml:space="preserve">b) Ações de acessibilidade cultural previstas na Neta: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4">
            <w:pPr>
              <w:tabs>
                <w:tab w:val="left" w:leader="none" w:pos="0"/>
              </w:tabs>
              <w:spacing w:after="120" w:before="240" w:lineRule="auto"/>
              <w:ind w:firstLine="0"/>
              <w:rPr/>
            </w:pPr>
            <w:r w:rsidDel="00000000" w:rsidR="00000000" w:rsidRPr="00000000">
              <w:rPr>
                <w:b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s>
              <w:spacing w:after="120" w:before="240" w:lineRule="auto"/>
              <w:ind w:firstLine="0"/>
              <w:rPr>
                <w:b w:val="1"/>
              </w:rPr>
            </w:pPr>
            <w:r w:rsidDel="00000000" w:rsidR="00000000" w:rsidRPr="00000000">
              <w:rPr>
                <w:b w:val="1"/>
                <w:rtl w:val="0"/>
              </w:rPr>
              <w:t xml:space="preserve">d) Produtos gerados com a realização da Meta:</w:t>
            </w:r>
          </w:p>
        </w:tc>
      </w:tr>
    </w:tbl>
    <w:p w:rsidR="00000000" w:rsidDel="00000000" w:rsidP="00000000" w:rsidRDefault="00000000" w:rsidRPr="00000000" w14:paraId="000000CC">
      <w:pPr>
        <w:tabs>
          <w:tab w:val="left" w:leader="none" w:pos="0"/>
        </w:tabs>
        <w:spacing w:after="120" w:before="240" w:lineRule="auto"/>
        <w:ind w:firstLine="0"/>
        <w:rPr/>
      </w:pPr>
      <w:r w:rsidDel="00000000" w:rsidR="00000000" w:rsidRPr="00000000">
        <w:rPr>
          <w:rtl w:val="0"/>
        </w:rPr>
      </w:r>
    </w:p>
    <w:sdt>
      <w:sdtPr>
        <w:lock w:val="contentLocked"/>
        <w:id w:val="-833060834"/>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s>
                  <w:spacing w:after="120" w:before="240" w:lineRule="auto"/>
                  <w:ind w:firstLine="0"/>
                  <w:jc w:val="center"/>
                  <w:rPr>
                    <w:b w:val="1"/>
                  </w:rPr>
                </w:pPr>
                <w:r w:rsidDel="00000000" w:rsidR="00000000" w:rsidRPr="00000000">
                  <w:rPr>
                    <w:b w:val="1"/>
                    <w:rtl w:val="0"/>
                  </w:rPr>
                  <w:t xml:space="preserve">META 3 - REGISTRO E DIVULGAÇÃO</w:t>
                </w:r>
              </w:p>
              <w:p w:rsidR="00000000" w:rsidDel="00000000" w:rsidP="00000000" w:rsidRDefault="00000000" w:rsidRPr="00000000" w14:paraId="000000CE">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Desenvolvimento de estratégias e ações de comunicação com foco na ampliação do alcance e visibilidade das atividades culturais promovidas pelo Pontão de Cultura, com ênfase na disseminação de conteúdos e no fortalecimento da rede de cultura viva. As ações podem incluir o uso de materiais impressos (cartazes, faixas, publicações), plataformas digitais (redes sociais, sites, newsletters), meios de comunicação locais ou comunitários (rádios, jornais, TVs), bem como o estabelecimento de parcerias com veículos de mídia, instituições culturais, órgãos públicos e demais atores relevantes para potencializar a divulgação.</w:t>
                </w:r>
              </w:p>
              <w:p w:rsidR="00000000" w:rsidDel="00000000" w:rsidP="00000000" w:rsidRDefault="00000000" w:rsidRPr="00000000" w14:paraId="000000CF">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A meta deve contemplar também mecanismos de </w:t>
                </w:r>
                <w:r w:rsidDel="00000000" w:rsidR="00000000" w:rsidRPr="00000000">
                  <w:rPr>
                    <w:b w:val="1"/>
                    <w:rtl w:val="0"/>
                  </w:rPr>
                  <w:t xml:space="preserve">registro e documentação das ações realizadas</w:t>
                </w:r>
                <w:r w:rsidDel="00000000" w:rsidR="00000000" w:rsidRPr="00000000">
                  <w:rPr>
                    <w:rtl w:val="0"/>
                  </w:rPr>
                  <w:t xml:space="preserve">, por meio da produção de relatórios, registros fotográficos, vídeos, áudios ou outras formas de documentação, garantindo a memória e a sistematização das práticas desenvolvidas.</w:t>
                </w:r>
              </w:p>
              <w:p w:rsidR="00000000" w:rsidDel="00000000" w:rsidP="00000000" w:rsidRDefault="00000000" w:rsidRPr="00000000" w14:paraId="000000D0">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Opcionalmente, o Pontão poderá incluir, como parte desta meta, </w:t>
                </w:r>
                <w:r w:rsidDel="00000000" w:rsidR="00000000" w:rsidRPr="00000000">
                  <w:rPr>
                    <w:b w:val="1"/>
                    <w:rtl w:val="0"/>
                  </w:rPr>
                  <w:t xml:space="preserve">a formulação e veiculação de uma campanha de promoção da cidadania e da diversidade cultural</w:t>
                </w:r>
                <w:r w:rsidDel="00000000" w:rsidR="00000000" w:rsidRPr="00000000">
                  <w:rPr>
                    <w:rtl w:val="0"/>
                  </w:rPr>
                  <w:t xml:space="preserve">, voltada à Rede de Pontos de Cultura de sua área de atuação. Essa campanha deverá abordar, preferencialmente, temas relacionados à promoção dos direitos humanos, combate à violência e às discriminações, consumo consciente e preservação ambiental, cultura de paz, bem viver e combate à desinformação, fortalecendo os valores democráticos da Política Nacional Cultura Viva.</w:t>
                </w:r>
              </w:p>
              <w:p w:rsidR="00000000" w:rsidDel="00000000" w:rsidP="00000000" w:rsidRDefault="00000000" w:rsidRPr="00000000" w14:paraId="000000D1">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Os produtos da campanha devem ser compatíveis com os formatos de distribuição digital, garantindo acesso público, gratuito e com licenciamento livre para uso e compartilhamento.</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rPr>
                    <w:b w:val="1"/>
                    <w:i w:val="1"/>
                    <w:color w:val="ff0000"/>
                  </w:rPr>
                </w:pPr>
                <w:r w:rsidDel="00000000" w:rsidR="00000000" w:rsidRPr="00000000">
                  <w:rPr>
                    <w:b w:val="1"/>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Rule="auto"/>
                  <w:ind w:firstLine="0"/>
                  <w:jc w:val="center"/>
                  <w:rPr>
                    <w:b w:val="1"/>
                  </w:rPr>
                </w:pPr>
                <w:r w:rsidDel="00000000" w:rsidR="00000000" w:rsidRPr="00000000">
                  <w:rPr>
                    <w:b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s>
                  <w:spacing w:after="120" w:before="240" w:lineRule="auto"/>
                  <w:ind w:firstLine="0"/>
                  <w:jc w:val="center"/>
                  <w:rPr>
                    <w:b w:val="1"/>
                  </w:rPr>
                </w:pPr>
                <w:r w:rsidDel="00000000" w:rsidR="00000000" w:rsidRPr="00000000">
                  <w:rPr>
                    <w:b w:val="1"/>
                    <w:rtl w:val="0"/>
                  </w:rPr>
                  <w:t xml:space="preserve">Descrição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 w:val="left" w:leader="none" w:pos="802"/>
                  </w:tabs>
                  <w:spacing w:after="120" w:before="240" w:lineRule="auto"/>
                  <w:ind w:firstLine="0"/>
                  <w:jc w:val="center"/>
                  <w:rPr>
                    <w:b w:val="1"/>
                  </w:rPr>
                </w:pPr>
                <w:r w:rsidDel="00000000" w:rsidR="00000000" w:rsidRPr="00000000">
                  <w:rPr>
                    <w:b w:val="1"/>
                    <w:rtl w:val="0"/>
                  </w:rPr>
                  <w:t xml:space="preserve">Objetivos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tabs>
                    <w:tab w:val="left" w:leader="none" w:pos="0"/>
                    <w:tab w:val="left" w:leader="none" w:pos="802"/>
                  </w:tabs>
                  <w:spacing w:after="120" w:before="240" w:lineRule="auto"/>
                  <w:ind w:firstLine="0"/>
                  <w:jc w:val="center"/>
                  <w:rPr>
                    <w:b w:val="1"/>
                  </w:rPr>
                </w:pPr>
                <w:r w:rsidDel="00000000" w:rsidR="00000000" w:rsidRPr="00000000">
                  <w:rPr>
                    <w:b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E">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2">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6">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tabs>
                    <w:tab w:val="left" w:leader="none" w:pos="0"/>
                  </w:tabs>
                  <w:spacing w:after="120" w:before="240" w:lineRule="auto"/>
                  <w:ind w:firstLine="0"/>
                  <w:jc w:val="center"/>
                  <w:rPr>
                    <w:i w:val="1"/>
                    <w:color w:val="ff0000"/>
                  </w:rPr>
                </w:pPr>
                <w:r w:rsidDel="00000000" w:rsidR="00000000" w:rsidRPr="00000000">
                  <w:rPr>
                    <w:i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A">
                <w:pPr>
                  <w:tabs>
                    <w:tab w:val="left" w:leader="none" w:pos="0"/>
                    <w:tab w:val="left" w:leader="none" w:pos="802"/>
                  </w:tabs>
                  <w:spacing w:after="120" w:before="240" w:lineRule="auto"/>
                  <w:ind w:firstLine="0"/>
                  <w:rPr>
                    <w:i w:val="1"/>
                    <w:color w:val="ff0000"/>
                  </w:rPr>
                </w:pPr>
                <w:r w:rsidDel="00000000" w:rsidR="00000000" w:rsidRPr="00000000">
                  <w:rPr>
                    <w:i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EB">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D">
                <w:pPr>
                  <w:tabs>
                    <w:tab w:val="left" w:leader="none" w:pos="0"/>
                  </w:tabs>
                  <w:spacing w:after="120" w:before="240" w:lineRule="auto"/>
                  <w:ind w:firstLine="0"/>
                  <w:rPr>
                    <w:b w:val="1"/>
                  </w:rPr>
                </w:pPr>
                <w:r w:rsidDel="00000000" w:rsidR="00000000" w:rsidRPr="00000000">
                  <w:rPr>
                    <w:b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1">
                <w:pPr>
                  <w:tabs>
                    <w:tab w:val="left" w:leader="none" w:pos="0"/>
                  </w:tabs>
                  <w:spacing w:after="120" w:before="240" w:lineRule="auto"/>
                  <w:ind w:firstLine="0"/>
                  <w:rPr/>
                </w:pPr>
                <w:r w:rsidDel="00000000" w:rsidR="00000000" w:rsidRPr="00000000">
                  <w:rPr>
                    <w:b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5">
                <w:pPr>
                  <w:tabs>
                    <w:tab w:val="left" w:leader="none" w:pos="0"/>
                  </w:tabs>
                  <w:spacing w:after="120" w:before="240" w:lineRule="auto"/>
                  <w:ind w:firstLine="0"/>
                  <w:rPr>
                    <w:b w:val="1"/>
                  </w:rPr>
                </w:pPr>
                <w:r w:rsidDel="00000000" w:rsidR="00000000" w:rsidRPr="00000000">
                  <w:rPr>
                    <w:b w:val="1"/>
                    <w:rtl w:val="0"/>
                  </w:rPr>
                  <w:t xml:space="preserve">d) Produtos gerados com a realização da Meta:</w:t>
                </w:r>
              </w:p>
            </w:tc>
          </w:tr>
        </w:tbl>
      </w:sdtContent>
    </w:sdt>
    <w:p w:rsidR="00000000" w:rsidDel="00000000" w:rsidP="00000000" w:rsidRDefault="00000000" w:rsidRPr="00000000" w14:paraId="000000F9">
      <w:pPr>
        <w:tabs>
          <w:tab w:val="left" w:leader="none" w:pos="0"/>
        </w:tabs>
        <w:spacing w:after="120" w:before="240" w:lineRule="auto"/>
        <w:ind w:firstLine="0"/>
        <w:rPr/>
      </w:pPr>
      <w:r w:rsidDel="00000000" w:rsidR="00000000" w:rsidRPr="00000000">
        <w:rPr>
          <w:rtl w:val="0"/>
        </w:rPr>
      </w:r>
    </w:p>
    <w:sdt>
      <w:sdtPr>
        <w:lock w:val="contentLocked"/>
        <w:id w:val="-306332149"/>
        <w:tag w:val="goog_rdk_1"/>
      </w:sdtPr>
      <w:sdtContent>
        <w:tbl>
          <w:tblPr>
            <w:tblStyle w:val="Table7"/>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A">
                <w:pPr>
                  <w:tabs>
                    <w:tab w:val="left" w:leader="none" w:pos="0"/>
                  </w:tabs>
                  <w:spacing w:after="120" w:before="240" w:lineRule="auto"/>
                  <w:ind w:firstLine="0"/>
                  <w:jc w:val="center"/>
                  <w:rPr>
                    <w:b w:val="1"/>
                  </w:rPr>
                </w:pPr>
                <w:r w:rsidDel="00000000" w:rsidR="00000000" w:rsidRPr="00000000">
                  <w:rPr>
                    <w:b w:val="1"/>
                    <w:rtl w:val="0"/>
                  </w:rPr>
                  <w:t xml:space="preserve">META 4 - </w:t>
                </w:r>
                <w:r w:rsidDel="00000000" w:rsidR="00000000" w:rsidRPr="00000000">
                  <w:rPr>
                    <w:b w:val="1"/>
                    <w:rtl w:val="0"/>
                  </w:rPr>
                  <w:t xml:space="preserve">BOLSA AGENTE CULTURA VIVA</w:t>
                </w:r>
              </w:p>
              <w:p w:rsidR="00000000" w:rsidDel="00000000" w:rsidP="00000000" w:rsidRDefault="00000000" w:rsidRPr="00000000" w14:paraId="000000FB">
                <w:pPr>
                  <w:widowControl w:val="1"/>
                  <w:pBdr>
                    <w:top w:color="000000" w:space="0" w:sz="0" w:val="none"/>
                    <w:bottom w:color="000000" w:space="0" w:sz="0" w:val="none"/>
                    <w:right w:color="000000" w:space="0" w:sz="0" w:val="none"/>
                    <w:between w:color="000000" w:space="0" w:sz="0" w:val="none"/>
                  </w:pBdr>
                  <w:spacing w:after="120" w:before="120" w:line="276" w:lineRule="auto"/>
                  <w:ind w:firstLine="0"/>
                  <w:rPr/>
                </w:pPr>
                <w:r w:rsidDel="00000000" w:rsidR="00000000" w:rsidRPr="00000000">
                  <w:rPr>
                    <w:rtl w:val="0"/>
                  </w:rPr>
                  <w:t xml:space="preserve">O projeto deverá prever a seleção de, no mínimo, </w:t>
                </w:r>
                <w:r w:rsidDel="00000000" w:rsidR="00000000" w:rsidRPr="00000000">
                  <w:rPr>
                    <w:color w:val="ff0000"/>
                    <w:rtl w:val="0"/>
                  </w:rPr>
                  <w:t xml:space="preserve">05 (cinco) [o órgão gestor poderá definir quantitativo maior do que 5 jovens, se necessário, a depender do tamanho da rede local / regional]</w:t>
                </w:r>
                <w:r w:rsidDel="00000000" w:rsidR="00000000" w:rsidRPr="00000000">
                  <w:rPr>
                    <w:rtl w:val="0"/>
                  </w:rPr>
                  <w:t xml:space="preserve"> jovens entre 18 e 24 anos para atuarem como Agentes de Cultura Viva, mediante concessão de bolsas, formação continuada e acompanhamento das atividades desenvolvidas. </w:t>
                </w:r>
              </w:p>
              <w:p w:rsidR="00000000" w:rsidDel="00000000" w:rsidP="00000000" w:rsidRDefault="00000000" w:rsidRPr="00000000" w14:paraId="000000FC">
                <w:pPr>
                  <w:widowControl w:val="1"/>
                  <w:pBdr>
                    <w:top w:color="000000" w:space="0" w:sz="0" w:val="none"/>
                    <w:bottom w:color="000000" w:space="0" w:sz="0" w:val="none"/>
                    <w:right w:color="000000" w:space="0" w:sz="0" w:val="none"/>
                    <w:between w:color="000000" w:space="0" w:sz="0" w:val="none"/>
                  </w:pBdr>
                  <w:spacing w:after="120" w:before="120" w:lineRule="auto"/>
                  <w:ind w:firstLine="0"/>
                  <w:rPr/>
                </w:pPr>
                <w:r w:rsidDel="00000000" w:rsidR="00000000" w:rsidRPr="00000000">
                  <w:rPr>
                    <w:rtl w:val="0"/>
                  </w:rPr>
                  <w:t xml:space="preserve">As bolsas deverão ter duração  mínima de XX (número por extenso) meses </w:t>
                </w:r>
                <w:r w:rsidDel="00000000" w:rsidR="00000000" w:rsidRPr="00000000">
                  <w:rPr>
                    <w:color w:val="ff0000"/>
                    <w:rtl w:val="0"/>
                  </w:rPr>
                  <w:t xml:space="preserve"> [duração mínima de 8 meses, considerando </w:t>
                </w:r>
                <w:r w:rsidDel="00000000" w:rsidR="00000000" w:rsidRPr="00000000">
                  <w:rPr>
                    <w:rtl w:val="0"/>
                  </w:rPr>
                  <w:t xml:space="preserve">o prazo de vigência inicial do TCC</w:t>
                </w:r>
                <w:r w:rsidDel="00000000" w:rsidR="00000000" w:rsidRPr="00000000">
                  <w:rPr>
                    <w:color w:val="ff0000"/>
                    <w:rtl w:val="0"/>
                  </w:rPr>
                  <w:t xml:space="preserve"> de 12 (doze) meses, podendo ser estendida pelo órgão gestor quando o TCC for plurianual - de 24 (vinte e quatro) ou 36 (trinta e seis) meses, para atender à execução da parceria pelo Pontão de Cultura]</w:t>
                </w:r>
                <w:r w:rsidDel="00000000" w:rsidR="00000000" w:rsidRPr="00000000">
                  <w:rPr>
                    <w:rtl w:val="0"/>
                  </w:rPr>
                  <w:t xml:space="preserve">, podendo ser prorrogadas uma única vez por igual período. A carga horária máxima será de 6 (seis) horas diárias e 30 (trinta) horas semanais com possibilidade de atuação presencial,</w:t>
                </w:r>
                <w:r w:rsidDel="00000000" w:rsidR="00000000" w:rsidRPr="00000000">
                  <w:rPr>
                    <w:highlight w:val="cyan"/>
                    <w:rtl w:val="0"/>
                  </w:rPr>
                  <w:t xml:space="preserve"> </w:t>
                </w:r>
                <w:r w:rsidDel="00000000" w:rsidR="00000000" w:rsidRPr="00000000">
                  <w:rPr>
                    <w:rtl w:val="0"/>
                  </w:rPr>
                  <w:t xml:space="preserve">remota ou híbrida, respeitando eventuais períodos escolares. O valor das bolsas deverão seguir os parâmetros estabelecidos pelo CNPq, variando entre os valores das bolsas de iniciação científica e mestrado. </w:t>
                </w:r>
              </w:p>
              <w:p w:rsidR="00000000" w:rsidDel="00000000" w:rsidP="00000000" w:rsidRDefault="00000000" w:rsidRPr="00000000" w14:paraId="000000FD">
                <w:pPr>
                  <w:widowControl w:val="1"/>
                  <w:pBdr>
                    <w:top w:color="000000" w:space="0" w:sz="0" w:val="none"/>
                    <w:bottom w:color="000000" w:space="0" w:sz="0" w:val="none"/>
                    <w:right w:color="000000" w:space="0" w:sz="0" w:val="none"/>
                    <w:between w:color="000000" w:space="0" w:sz="0" w:val="none"/>
                  </w:pBdr>
                  <w:spacing w:after="120" w:before="120" w:line="276" w:lineRule="auto"/>
                  <w:ind w:firstLine="0"/>
                  <w:rPr/>
                </w:pPr>
                <w:r w:rsidDel="00000000" w:rsidR="00000000" w:rsidRPr="00000000">
                  <w:rPr>
                    <w:rtl w:val="0"/>
                  </w:rPr>
                  <w:t xml:space="preserve">Os Agentes deverão ser capacitados pelos Pontões de Cultura para atuar em ações culturais de base comunitária, incluindo atividades de mapeamento, pesquisa social, comunicação, mobilização, mediação cultural, registro de práticas culturais, difusão de conteúdos, intercâmbios e vivências junto aos Pontos e Pontões de Cultura da Rede Cultura Viva. </w:t>
                </w:r>
              </w:p>
              <w:p w:rsidR="00000000" w:rsidDel="00000000" w:rsidP="00000000" w:rsidRDefault="00000000" w:rsidRPr="00000000" w14:paraId="000000FE">
                <w:pPr>
                  <w:widowControl w:val="1"/>
                  <w:pBdr>
                    <w:top w:color="000000" w:space="0" w:sz="0" w:val="none"/>
                    <w:bottom w:color="000000" w:space="0" w:sz="0" w:val="none"/>
                    <w:right w:color="000000" w:space="0" w:sz="0" w:val="none"/>
                    <w:between w:color="000000" w:space="0" w:sz="0" w:val="none"/>
                  </w:pBdr>
                  <w:spacing w:after="120" w:before="120" w:lineRule="auto"/>
                  <w:ind w:firstLine="0"/>
                  <w:rPr/>
                </w:pPr>
                <w:r w:rsidDel="00000000" w:rsidR="00000000" w:rsidRPr="00000000">
                  <w:rPr>
                    <w:rtl w:val="0"/>
                  </w:rPr>
                  <w:t xml:space="preserve">O projeto deverá garantir a supervisão pedagógica e administrativa da atuação dos jovens, assim como prever mecanismos de avaliação das ações realizadas. Recomenda-se, preferencialmente, que os Agentes estejam vinculados à </w:t>
                </w:r>
                <w:r w:rsidDel="00000000" w:rsidR="00000000" w:rsidRPr="00000000">
                  <w:rPr>
                    <w:b w:val="1"/>
                    <w:rtl w:val="0"/>
                  </w:rPr>
                  <w:t xml:space="preserve">territorialidade de composição do Comitê Gestor</w:t>
                </w:r>
                <w:r w:rsidDel="00000000" w:rsidR="00000000" w:rsidRPr="00000000">
                  <w:rPr>
                    <w:rtl w:val="0"/>
                  </w:rPr>
                  <w:t xml:space="preserve"> do Pontão de Cultura, e que atuem em articulação com este colegiado.</w:t>
                </w:r>
              </w:p>
              <w:p w:rsidR="00000000" w:rsidDel="00000000" w:rsidP="00000000" w:rsidRDefault="00000000" w:rsidRPr="00000000" w14:paraId="000000FF">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Recomenda-se que os processos formativos ofertados aos Agentes Cultura Viva selecionados pelo Pontão de Cultura contemplem, entre outros, os seguintes temas:</w:t>
                </w:r>
              </w:p>
              <w:p w:rsidR="00000000" w:rsidDel="00000000" w:rsidP="00000000" w:rsidRDefault="00000000" w:rsidRPr="00000000" w14:paraId="00000100">
                <w:pPr>
                  <w:widowControl w:val="1"/>
                  <w:numPr>
                    <w:ilvl w:val="0"/>
                    <w:numId w:val="12"/>
                  </w:numPr>
                  <w:pBdr>
                    <w:top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rtl w:val="0"/>
                  </w:rPr>
                  <w:t xml:space="preserve">Formação sobre a trajetória de construção da Rede Estadual/Distrital dos Pontos e Pontões de Cultura;</w:t>
                </w:r>
              </w:p>
              <w:p w:rsidR="00000000" w:rsidDel="00000000" w:rsidP="00000000" w:rsidRDefault="00000000" w:rsidRPr="00000000" w14:paraId="00000101">
                <w:pPr>
                  <w:widowControl w:val="1"/>
                  <w:numPr>
                    <w:ilvl w:val="0"/>
                    <w:numId w:val="12"/>
                  </w:numPr>
                  <w:pBdr>
                    <w:top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pPr>
                <w:r w:rsidDel="00000000" w:rsidR="00000000" w:rsidRPr="00000000">
                  <w:rPr>
                    <w:rtl w:val="0"/>
                  </w:rPr>
                  <w:t xml:space="preserve">Estudos baseados em diagnósticos disponíveis sobre a diversidade cultural do Estado, do Distrito Federal e de redes temáticas, setoriais e identitárias entre outros diagnósticos sobre a Rede de Pontos de Cultura que estão na abrangência de atuação do Pontão;</w:t>
                </w:r>
              </w:p>
              <w:p w:rsidR="00000000" w:rsidDel="00000000" w:rsidP="00000000" w:rsidRDefault="00000000" w:rsidRPr="00000000" w14:paraId="00000102">
                <w:pPr>
                  <w:widowControl w:val="1"/>
                  <w:numPr>
                    <w:ilvl w:val="0"/>
                    <w:numId w:val="12"/>
                  </w:numPr>
                  <w:pBdr>
                    <w:top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pPr>
                <w:r w:rsidDel="00000000" w:rsidR="00000000" w:rsidRPr="00000000">
                  <w:rPr>
                    <w:rtl w:val="0"/>
                  </w:rPr>
                  <w:t xml:space="preserve">Estratégias de busca ativa e estímulo à inscrição de grupos, coletivos e entidades culturais no Cadastro Nacional de Pontos e Pontões de Cultura, visando a ampliação da Rede Cultura Viva;</w:t>
                </w:r>
              </w:p>
              <w:p w:rsidR="00000000" w:rsidDel="00000000" w:rsidP="00000000" w:rsidRDefault="00000000" w:rsidRPr="00000000" w14:paraId="00000103">
                <w:pPr>
                  <w:widowControl w:val="1"/>
                  <w:numPr>
                    <w:ilvl w:val="0"/>
                    <w:numId w:val="12"/>
                  </w:numPr>
                  <w:pBdr>
                    <w:top w:color="000000" w:space="0" w:sz="0" w:val="none"/>
                    <w:bottom w:color="000000" w:space="0" w:sz="0" w:val="none"/>
                    <w:right w:color="000000" w:space="0" w:sz="0" w:val="none"/>
                    <w:between w:color="000000" w:space="0" w:sz="0" w:val="none"/>
                  </w:pBdr>
                  <w:spacing w:before="0" w:beforeAutospacing="0" w:lineRule="auto"/>
                  <w:ind w:left="720" w:hanging="360"/>
                  <w:rPr/>
                </w:pPr>
                <w:r w:rsidDel="00000000" w:rsidR="00000000" w:rsidRPr="00000000">
                  <w:rPr>
                    <w:rtl w:val="0"/>
                  </w:rPr>
                  <w:t xml:space="preserve">Outros temas relacionados às ações de formação e educação cultural desenvolvidas pelo Pontão de Cultura, voltadas aos Pontos de Cultura, bem como a organizações e coletivos culturais de base comunitária ainda não certificados como Pontos de Cultura.</w:t>
                </w:r>
              </w:p>
              <w:p w:rsidR="00000000" w:rsidDel="00000000" w:rsidP="00000000" w:rsidRDefault="00000000" w:rsidRPr="00000000" w14:paraId="00000104">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Preferencialmente, entre as atividades formativas oferecidas pelo Pontão, recomenda-se que seja realizado ao menos </w:t>
                </w:r>
                <w:r w:rsidDel="00000000" w:rsidR="00000000" w:rsidRPr="00000000">
                  <w:rPr>
                    <w:b w:val="1"/>
                    <w:rtl w:val="0"/>
                  </w:rPr>
                  <w:t xml:space="preserve">um encontro</w:t>
                </w:r>
                <w:r w:rsidDel="00000000" w:rsidR="00000000" w:rsidRPr="00000000">
                  <w:rPr>
                    <w:rtl w:val="0"/>
                  </w:rPr>
                  <w:t xml:space="preserve"> (presencial, híbrido ou virtual) com os Agentes Cultura Viva dos Pontões de Cultura selecionados no </w:t>
                </w:r>
                <w:r w:rsidDel="00000000" w:rsidR="00000000" w:rsidRPr="00000000">
                  <w:rPr>
                    <w:b w:val="1"/>
                    <w:rtl w:val="0"/>
                  </w:rPr>
                  <w:t xml:space="preserve">Edital MINC nº 9, de 31 de agosto de 2023 – CULTURA VIVA – Fomento a Pontões de Cultura com atuação no estado ou Distrito Federal</w:t>
                </w:r>
                <w:r w:rsidDel="00000000" w:rsidR="00000000" w:rsidRPr="00000000">
                  <w:rPr>
                    <w:rtl w:val="0"/>
                  </w:rPr>
                  <w:t xml:space="preserve">, bem como com os Agentes Cultura Viva dos Pontões Temáticos Nacionais que tenham tido atuação no estado/distrito federal.</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08">
                <w:pPr>
                  <w:tabs>
                    <w:tab w:val="left" w:leader="none" w:pos="0"/>
                  </w:tabs>
                  <w:spacing w:after="120" w:before="240" w:lineRule="auto"/>
                  <w:ind w:firstLine="0"/>
                  <w:rPr>
                    <w:b w:val="1"/>
                    <w:i w:val="1"/>
                    <w:color w:val="ff0000"/>
                  </w:rPr>
                </w:pPr>
                <w:r w:rsidDel="00000000" w:rsidR="00000000" w:rsidRPr="00000000">
                  <w:rPr>
                    <w:b w:val="1"/>
                    <w:rtl w:val="0"/>
                  </w:rPr>
                  <w:t xml:space="preserve">a) Plano de Ação da meta 4 - BOLSA AGENTE CULTURA VIVA: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tabs>
                    <w:tab w:val="left" w:leader="none" w:pos="0"/>
                  </w:tabs>
                  <w:spacing w:after="120" w:before="240" w:lineRule="auto"/>
                  <w:ind w:firstLine="0"/>
                  <w:jc w:val="center"/>
                  <w:rPr>
                    <w:b w:val="1"/>
                  </w:rPr>
                </w:pPr>
                <w:r w:rsidDel="00000000" w:rsidR="00000000" w:rsidRPr="00000000">
                  <w:rPr>
                    <w:b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10D">
                <w:pPr>
                  <w:tabs>
                    <w:tab w:val="left" w:leader="none" w:pos="0"/>
                  </w:tabs>
                  <w:spacing w:after="120" w:before="240" w:lineRule="auto"/>
                  <w:ind w:firstLine="0"/>
                  <w:jc w:val="center"/>
                  <w:rPr>
                    <w:b w:val="1"/>
                  </w:rPr>
                </w:pPr>
                <w:r w:rsidDel="00000000" w:rsidR="00000000" w:rsidRPr="00000000">
                  <w:rPr>
                    <w:b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10E">
                <w:pPr>
                  <w:tabs>
                    <w:tab w:val="left" w:leader="none" w:pos="0"/>
                    <w:tab w:val="left" w:leader="none" w:pos="802"/>
                  </w:tabs>
                  <w:spacing w:after="120" w:before="240" w:lineRule="auto"/>
                  <w:ind w:firstLine="0"/>
                  <w:jc w:val="center"/>
                  <w:rPr>
                    <w:b w:val="1"/>
                  </w:rPr>
                </w:pPr>
                <w:r w:rsidDel="00000000" w:rsidR="00000000" w:rsidRPr="00000000">
                  <w:rPr>
                    <w:b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10F">
                <w:pPr>
                  <w:tabs>
                    <w:tab w:val="left" w:leader="none" w:pos="0"/>
                    <w:tab w:val="left" w:leader="none" w:pos="802"/>
                  </w:tabs>
                  <w:spacing w:after="120" w:before="240" w:lineRule="auto"/>
                  <w:ind w:firstLine="0"/>
                  <w:jc w:val="center"/>
                  <w:rPr>
                    <w:b w:val="1"/>
                  </w:rPr>
                </w:pPr>
                <w:r w:rsidDel="00000000" w:rsidR="00000000" w:rsidRPr="00000000">
                  <w:rPr>
                    <w:b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1">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5">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9">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tabs>
                    <w:tab w:val="left" w:leader="none" w:pos="0"/>
                  </w:tabs>
                  <w:spacing w:after="120" w:before="240" w:lineRule="auto"/>
                  <w:ind w:firstLine="0"/>
                  <w:jc w:val="center"/>
                  <w:rPr>
                    <w:i w:val="1"/>
                    <w:color w:val="ff0000"/>
                  </w:rPr>
                </w:pPr>
                <w:r w:rsidDel="00000000" w:rsidR="00000000" w:rsidRPr="00000000">
                  <w:rPr>
                    <w:i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1D">
                <w:pPr>
                  <w:tabs>
                    <w:tab w:val="left" w:leader="none" w:pos="0"/>
                    <w:tab w:val="left" w:leader="none" w:pos="802"/>
                  </w:tabs>
                  <w:spacing w:after="120" w:before="240" w:lineRule="auto"/>
                  <w:ind w:firstLine="0"/>
                  <w:rPr>
                    <w:i w:val="1"/>
                    <w:color w:val="ff0000"/>
                  </w:rPr>
                </w:pPr>
                <w:r w:rsidDel="00000000" w:rsidR="00000000" w:rsidRPr="00000000">
                  <w:rPr>
                    <w:i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11E">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0">
                <w:pPr>
                  <w:tabs>
                    <w:tab w:val="left" w:leader="none" w:pos="0"/>
                  </w:tabs>
                  <w:spacing w:after="120" w:before="240" w:lineRule="auto"/>
                  <w:ind w:firstLine="0"/>
                  <w:rPr>
                    <w:b w:val="1"/>
                  </w:rPr>
                </w:pPr>
                <w:r w:rsidDel="00000000" w:rsidR="00000000" w:rsidRPr="00000000">
                  <w:rPr>
                    <w:b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4">
                <w:pPr>
                  <w:tabs>
                    <w:tab w:val="left" w:leader="none" w:pos="0"/>
                  </w:tabs>
                  <w:spacing w:after="120" w:before="240" w:lineRule="auto"/>
                  <w:ind w:firstLine="0"/>
                  <w:rPr/>
                </w:pPr>
                <w:r w:rsidDel="00000000" w:rsidR="00000000" w:rsidRPr="00000000">
                  <w:rPr>
                    <w:b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8">
                <w:pPr>
                  <w:tabs>
                    <w:tab w:val="left" w:leader="none" w:pos="0"/>
                  </w:tabs>
                  <w:spacing w:after="120" w:before="240" w:lineRule="auto"/>
                  <w:ind w:firstLine="0"/>
                  <w:rPr>
                    <w:b w:val="1"/>
                  </w:rPr>
                </w:pPr>
                <w:r w:rsidDel="00000000" w:rsidR="00000000" w:rsidRPr="00000000">
                  <w:rPr>
                    <w:b w:val="1"/>
                    <w:rtl w:val="0"/>
                  </w:rPr>
                  <w:t xml:space="preserve">d) Produtos gerados com a realização da Meta:</w:t>
                </w:r>
              </w:p>
            </w:tc>
          </w:tr>
        </w:tbl>
      </w:sdtContent>
    </w:sdt>
    <w:p w:rsidR="00000000" w:rsidDel="00000000" w:rsidP="00000000" w:rsidRDefault="00000000" w:rsidRPr="00000000" w14:paraId="0000012C">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4. EQUIPE</w:t>
      </w:r>
      <w:r w:rsidDel="00000000" w:rsidR="00000000" w:rsidRPr="00000000">
        <w:rPr>
          <w:rtl w:val="0"/>
        </w:rPr>
      </w:r>
    </w:p>
    <w:p w:rsidR="00000000" w:rsidDel="00000000" w:rsidP="00000000" w:rsidRDefault="00000000" w:rsidRPr="00000000" w14:paraId="0000012D">
      <w:pPr>
        <w:tabs>
          <w:tab w:val="left" w:leader="none" w:pos="0"/>
          <w:tab w:val="left" w:leader="none" w:pos="3695"/>
        </w:tabs>
        <w:spacing w:after="120" w:before="240" w:lineRule="auto"/>
        <w:ind w:firstLine="0"/>
        <w:rPr/>
      </w:pP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E">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2F">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0">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1">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2">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3">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4">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5">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6">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7">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8">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9">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A">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B">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C">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3D">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E">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F">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0">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1">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2">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3">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4">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5">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6">
            <w:pPr>
              <w:tabs>
                <w:tab w:val="left" w:leader="none" w:pos="0"/>
                <w:tab w:val="left" w:leader="none" w:pos="3695"/>
              </w:tabs>
              <w:spacing w:after="120" w:before="120" w:line="276" w:lineRule="auto"/>
              <w:ind w:left="120" w:right="120" w:firstLine="0"/>
              <w:jc w:val="center"/>
              <w:rPr/>
            </w:pPr>
            <w:r w:rsidDel="00000000" w:rsidR="00000000" w:rsidRPr="00000000">
              <w:rPr>
                <w:rtl w:val="0"/>
              </w:rPr>
              <w:t xml:space="preserve"> </w:t>
            </w:r>
          </w:p>
        </w:tc>
      </w:tr>
    </w:tbl>
    <w:p w:rsidR="00000000" w:rsidDel="00000000" w:rsidP="00000000" w:rsidRDefault="00000000" w:rsidRPr="00000000" w14:paraId="0000014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rPr>
      </w:pPr>
      <w:r w:rsidDel="00000000" w:rsidR="00000000" w:rsidRPr="00000000">
        <w:rPr>
          <w:b w:val="1"/>
          <w:rtl w:val="0"/>
        </w:rPr>
        <w:t xml:space="preserve">5. CRONOGRAMA DE EXECUÇÃO</w:t>
      </w:r>
    </w:p>
    <w:p w:rsidR="00000000" w:rsidDel="00000000" w:rsidP="00000000" w:rsidRDefault="00000000" w:rsidRPr="00000000" w14:paraId="00000148">
      <w:pPr>
        <w:tabs>
          <w:tab w:val="left" w:leader="none" w:pos="0"/>
          <w:tab w:val="left" w:leader="none" w:pos="3695"/>
        </w:tabs>
        <w:spacing w:after="120" w:before="120" w:line="276" w:lineRule="auto"/>
        <w:ind w:left="120" w:right="120" w:firstLine="0"/>
        <w:rPr/>
      </w:pPr>
      <w:r w:rsidDel="00000000" w:rsidR="00000000" w:rsidRPr="00000000">
        <w:rPr>
          <w:b w:val="1"/>
          <w:rtl w:val="0"/>
        </w:rPr>
        <w:t xml:space="preserve">Descreva os passos a serem seguidos para execução do projeto.</w:t>
      </w:r>
      <w:r w:rsidDel="00000000" w:rsidR="00000000" w:rsidRPr="00000000">
        <w:rPr>
          <w:rtl w:val="0"/>
        </w:rPr>
      </w:r>
    </w:p>
    <w:tbl>
      <w:tblPr>
        <w:tblStyle w:val="Table9"/>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9">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4A">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B">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4C">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D">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4E">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F">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50">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1">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52">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3">
            <w:pPr>
              <w:tabs>
                <w:tab w:val="left" w:leader="none" w:pos="0"/>
                <w:tab w:val="left" w:leader="none" w:pos="3695"/>
              </w:tabs>
              <w:spacing w:after="120" w:before="120" w:line="276" w:lineRule="auto"/>
              <w:ind w:left="120" w:right="120" w:firstLine="0"/>
              <w:jc w:val="center"/>
              <w:rPr>
                <w:b w:val="1"/>
              </w:rPr>
            </w:pPr>
            <w:r w:rsidDel="00000000" w:rsidR="00000000" w:rsidRPr="00000000">
              <w:rPr>
                <w:rtl w:val="0"/>
              </w:rPr>
            </w:r>
          </w:p>
          <w:p w:rsidR="00000000" w:rsidDel="00000000" w:rsidP="00000000" w:rsidRDefault="00000000" w:rsidRPr="00000000" w14:paraId="00000154">
            <w:pPr>
              <w:tabs>
                <w:tab w:val="left" w:leader="none" w:pos="0"/>
                <w:tab w:val="left" w:leader="none" w:pos="3695"/>
              </w:tabs>
              <w:spacing w:after="120" w:before="120" w:line="276" w:lineRule="auto"/>
              <w:ind w:left="120" w:right="120" w:firstLine="0"/>
              <w:jc w:val="center"/>
              <w:rPr>
                <w:b w:val="1"/>
              </w:rPr>
            </w:pPr>
            <w:r w:rsidDel="00000000" w:rsidR="00000000" w:rsidRPr="00000000">
              <w:rPr>
                <w:b w:val="1"/>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5">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6">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7">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8">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9">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A">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B">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C">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 </w:t>
            </w:r>
          </w:p>
        </w:tc>
      </w:tr>
    </w:tbl>
    <w:p w:rsidR="00000000" w:rsidDel="00000000" w:rsidP="00000000" w:rsidRDefault="00000000" w:rsidRPr="00000000" w14:paraId="0000015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6.PLANO DE COMUNICAÇÃO</w:t>
      </w:r>
      <w:r w:rsidDel="00000000" w:rsidR="00000000" w:rsidRPr="00000000">
        <w:rPr>
          <w:rtl w:val="0"/>
        </w:rPr>
      </w:r>
    </w:p>
    <w:p w:rsidR="00000000" w:rsidDel="00000000" w:rsidP="00000000" w:rsidRDefault="00000000" w:rsidRPr="00000000" w14:paraId="0000015E">
      <w:pPr>
        <w:tabs>
          <w:tab w:val="left" w:leader="none" w:pos="0"/>
        </w:tabs>
        <w:spacing w:after="0" w:lineRule="auto"/>
        <w:ind w:firstLine="0"/>
        <w:rPr/>
      </w:pPr>
      <w:r w:rsidDel="00000000" w:rsidR="00000000" w:rsidRPr="00000000">
        <w:rPr>
          <w:i w:val="1"/>
          <w:color w:val="ff0000"/>
          <w:rtl w:val="0"/>
        </w:rPr>
        <w:t xml:space="preserve">Elaborar um Plano de Comunicação e Divulgação de acordo com as ações e atividades previstas nas Metas.</w:t>
      </w:r>
      <w:r w:rsidDel="00000000" w:rsidR="00000000" w:rsidRPr="00000000">
        <w:rPr>
          <w:rtl w:val="0"/>
        </w:rPr>
      </w:r>
    </w:p>
    <w:sdt>
      <w:sdtPr>
        <w:lock w:val="contentLocked"/>
        <w:id w:val="-1816547058"/>
        <w:tag w:val="goog_rdk_2"/>
      </w:sdtPr>
      <w:sdtContent>
        <w:tbl>
          <w:tblPr>
            <w:tblStyle w:val="Table10"/>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5F">
                <w:pPr>
                  <w:tabs>
                    <w:tab w:val="left" w:leader="none" w:pos="0"/>
                  </w:tabs>
                  <w:spacing w:after="0" w:lineRule="auto"/>
                  <w:ind w:firstLine="0"/>
                  <w:rPr/>
                </w:pPr>
                <w:r w:rsidDel="00000000" w:rsidR="00000000" w:rsidRPr="00000000">
                  <w:rPr>
                    <w:b w:val="1"/>
                    <w:rtl w:val="0"/>
                  </w:rPr>
                  <w:t xml:space="preserve">Item / Peça</w:t>
                </w:r>
                <w:r w:rsidDel="00000000" w:rsidR="00000000" w:rsidRPr="00000000">
                  <w:rPr>
                    <w:rtl w:val="0"/>
                  </w:rPr>
                </w:r>
              </w:p>
              <w:p w:rsidR="00000000" w:rsidDel="00000000" w:rsidP="00000000" w:rsidRDefault="00000000" w:rsidRPr="00000000" w14:paraId="00000160">
                <w:pPr>
                  <w:tabs>
                    <w:tab w:val="left" w:leader="none" w:pos="0"/>
                  </w:tabs>
                  <w:spacing w:after="0" w:lineRule="auto"/>
                  <w:ind w:firstLine="0"/>
                  <w:rPr/>
                </w:pPr>
                <w:r w:rsidDel="00000000" w:rsidR="00000000" w:rsidRPr="00000000">
                  <w:rPr>
                    <w:i w:val="1"/>
                    <w:color w:val="ff0000"/>
                    <w:rtl w:val="0"/>
                  </w:rPr>
                  <w:t xml:space="preserve">(o que será realizado?)</w:t>
                </w:r>
                <w:r w:rsidDel="00000000" w:rsidR="00000000" w:rsidRPr="00000000">
                  <w:rPr>
                    <w:rtl w:val="0"/>
                  </w:rPr>
                </w:r>
              </w:p>
            </w:tc>
            <w:tc>
              <w:tcPr/>
              <w:p w:rsidR="00000000" w:rsidDel="00000000" w:rsidP="00000000" w:rsidRDefault="00000000" w:rsidRPr="00000000" w14:paraId="00000161">
                <w:pPr>
                  <w:tabs>
                    <w:tab w:val="left" w:leader="none" w:pos="0"/>
                  </w:tabs>
                  <w:spacing w:after="0" w:lineRule="auto"/>
                  <w:ind w:firstLine="0"/>
                  <w:rPr/>
                </w:pPr>
                <w:r w:rsidDel="00000000" w:rsidR="00000000" w:rsidRPr="00000000">
                  <w:rPr>
                    <w:b w:val="1"/>
                    <w:rtl w:val="0"/>
                  </w:rPr>
                  <w:t xml:space="preserve">Formato / Suporte</w:t>
                </w:r>
                <w:r w:rsidDel="00000000" w:rsidR="00000000" w:rsidRPr="00000000">
                  <w:rPr>
                    <w:rtl w:val="0"/>
                  </w:rPr>
                </w:r>
              </w:p>
              <w:p w:rsidR="00000000" w:rsidDel="00000000" w:rsidP="00000000" w:rsidRDefault="00000000" w:rsidRPr="00000000" w14:paraId="00000162">
                <w:pPr>
                  <w:tabs>
                    <w:tab w:val="left" w:leader="none" w:pos="0"/>
                  </w:tabs>
                  <w:spacing w:after="0" w:lineRule="auto"/>
                  <w:ind w:firstLine="0"/>
                  <w:rPr/>
                </w:pPr>
                <w:r w:rsidDel="00000000" w:rsidR="00000000" w:rsidRPr="00000000">
                  <w:rPr>
                    <w:i w:val="1"/>
                    <w:color w:val="ff0000"/>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63">
                <w:pPr>
                  <w:tabs>
                    <w:tab w:val="left" w:leader="none" w:pos="0"/>
                  </w:tabs>
                  <w:spacing w:after="0" w:lineRule="auto"/>
                  <w:ind w:firstLine="0"/>
                  <w:rPr/>
                </w:pPr>
                <w:r w:rsidDel="00000000" w:rsidR="00000000" w:rsidRPr="00000000">
                  <w:rPr>
                    <w:b w:val="1"/>
                    <w:rtl w:val="0"/>
                  </w:rPr>
                  <w:t xml:space="preserve">Quantidade / Período</w:t>
                </w:r>
                <w:r w:rsidDel="00000000" w:rsidR="00000000" w:rsidRPr="00000000">
                  <w:rPr>
                    <w:rtl w:val="0"/>
                  </w:rPr>
                </w:r>
              </w:p>
              <w:p w:rsidR="00000000" w:rsidDel="00000000" w:rsidP="00000000" w:rsidRDefault="00000000" w:rsidRPr="00000000" w14:paraId="00000164">
                <w:pPr>
                  <w:tabs>
                    <w:tab w:val="left" w:leader="none" w:pos="0"/>
                  </w:tabs>
                  <w:spacing w:after="0" w:lineRule="auto"/>
                  <w:ind w:firstLine="0"/>
                  <w:rPr/>
                </w:pPr>
                <w:r w:rsidDel="00000000" w:rsidR="00000000" w:rsidRPr="00000000">
                  <w:rPr>
                    <w:i w:val="1"/>
                    <w:color w:val="ff0000"/>
                    <w:rtl w:val="0"/>
                  </w:rPr>
                  <w:t xml:space="preserve">(quantidade e unidade de medida)</w:t>
                </w:r>
                <w:r w:rsidDel="00000000" w:rsidR="00000000" w:rsidRPr="00000000">
                  <w:rPr>
                    <w:rtl w:val="0"/>
                  </w:rPr>
                </w:r>
              </w:p>
            </w:tc>
            <w:tc>
              <w:tcPr/>
              <w:p w:rsidR="00000000" w:rsidDel="00000000" w:rsidP="00000000" w:rsidRDefault="00000000" w:rsidRPr="00000000" w14:paraId="00000165">
                <w:pPr>
                  <w:tabs>
                    <w:tab w:val="left" w:leader="none" w:pos="0"/>
                  </w:tabs>
                  <w:spacing w:after="0" w:lineRule="auto"/>
                  <w:ind w:firstLine="0"/>
                  <w:rPr/>
                </w:pPr>
                <w:r w:rsidDel="00000000" w:rsidR="00000000" w:rsidRPr="00000000">
                  <w:rPr>
                    <w:b w:val="1"/>
                    <w:rtl w:val="0"/>
                  </w:rPr>
                  <w:t xml:space="preserve">Veículo / Circulação</w:t>
                </w:r>
                <w:r w:rsidDel="00000000" w:rsidR="00000000" w:rsidRPr="00000000">
                  <w:rPr>
                    <w:rtl w:val="0"/>
                  </w:rPr>
                </w:r>
              </w:p>
              <w:p w:rsidR="00000000" w:rsidDel="00000000" w:rsidP="00000000" w:rsidRDefault="00000000" w:rsidRPr="00000000" w14:paraId="00000166">
                <w:pPr>
                  <w:tabs>
                    <w:tab w:val="left" w:leader="none" w:pos="0"/>
                  </w:tabs>
                  <w:spacing w:after="0" w:lineRule="auto"/>
                  <w:ind w:firstLine="0"/>
                  <w:rPr/>
                </w:pPr>
                <w:r w:rsidDel="00000000" w:rsidR="00000000" w:rsidRPr="00000000">
                  <w:rPr>
                    <w:i w:val="1"/>
                    <w:color w:val="ff0000"/>
                    <w:rtl w:val="0"/>
                  </w:rPr>
                  <w:t xml:space="preserve">(como e onde será utilizada a peça?)</w:t>
                </w:r>
                <w:r w:rsidDel="00000000" w:rsidR="00000000" w:rsidRPr="00000000">
                  <w:rPr>
                    <w:rtl w:val="0"/>
                  </w:rPr>
                </w:r>
              </w:p>
            </w:tc>
            <w:tc>
              <w:tcPr/>
              <w:p w:rsidR="00000000" w:rsidDel="00000000" w:rsidP="00000000" w:rsidRDefault="00000000" w:rsidRPr="00000000" w14:paraId="00000167">
                <w:pPr>
                  <w:tabs>
                    <w:tab w:val="left" w:leader="none" w:pos="0"/>
                  </w:tabs>
                  <w:spacing w:after="0" w:lineRule="auto"/>
                  <w:ind w:firstLine="0"/>
                  <w:rPr/>
                </w:pPr>
                <w:r w:rsidDel="00000000" w:rsidR="00000000" w:rsidRPr="00000000">
                  <w:rPr>
                    <w:b w:val="1"/>
                    <w:rtl w:val="0"/>
                  </w:rPr>
                  <w:t xml:space="preserve">Estratégia de divulgação</w:t>
                </w:r>
                <w:r w:rsidDel="00000000" w:rsidR="00000000" w:rsidRPr="00000000">
                  <w:rPr>
                    <w:rtl w:val="0"/>
                  </w:rPr>
                </w:r>
              </w:p>
              <w:p w:rsidR="00000000" w:rsidDel="00000000" w:rsidP="00000000" w:rsidRDefault="00000000" w:rsidRPr="00000000" w14:paraId="00000168">
                <w:pPr>
                  <w:tabs>
                    <w:tab w:val="left" w:leader="none" w:pos="0"/>
                  </w:tabs>
                  <w:spacing w:after="0" w:lineRule="auto"/>
                  <w:ind w:firstLine="0"/>
                  <w:rPr/>
                </w:pPr>
                <w:r w:rsidDel="00000000" w:rsidR="00000000" w:rsidRPr="00000000">
                  <w:rPr>
                    <w:i w:val="1"/>
                    <w:color w:val="ff0000"/>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6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7. COMITÊ GESTOR</w:t>
      </w:r>
      <w:r w:rsidDel="00000000" w:rsidR="00000000" w:rsidRPr="00000000">
        <w:rPr>
          <w:rtl w:val="0"/>
        </w:rPr>
      </w:r>
    </w:p>
    <w:p w:rsidR="00000000" w:rsidDel="00000000" w:rsidP="00000000" w:rsidRDefault="00000000" w:rsidRPr="00000000" w14:paraId="0000016A">
      <w:pPr>
        <w:tabs>
          <w:tab w:val="left" w:leader="none" w:pos="0"/>
          <w:tab w:val="left" w:leader="none" w:pos="3695"/>
        </w:tabs>
        <w:spacing w:after="120" w:before="240" w:lineRule="auto"/>
        <w:ind w:firstLine="0"/>
        <w:rPr/>
      </w:pPr>
      <w:r w:rsidDel="00000000" w:rsidR="00000000" w:rsidRPr="00000000">
        <w:rPr>
          <w:rtl w:val="0"/>
        </w:rPr>
        <w:t xml:space="preserve">Este Edital promoverá a atuação de Pontões de Cultura junto às redes estaduais, distrital, temáticas, setoriais e identitárias de Pontos de Cultura, com a participação de um Comitê Gestor.</w:t>
      </w:r>
    </w:p>
    <w:p w:rsidR="00000000" w:rsidDel="00000000" w:rsidP="00000000" w:rsidRDefault="00000000" w:rsidRPr="00000000" w14:paraId="0000016B">
      <w:pPr>
        <w:tabs>
          <w:tab w:val="left" w:leader="none" w:pos="0"/>
          <w:tab w:val="left" w:leader="none" w:pos="3695"/>
        </w:tabs>
        <w:spacing w:after="120" w:before="240" w:lineRule="auto"/>
        <w:ind w:firstLine="0"/>
        <w:rPr>
          <w:highlight w:val="magenta"/>
        </w:rPr>
      </w:pPr>
      <w:r w:rsidDel="00000000" w:rsidR="00000000" w:rsidRPr="00000000">
        <w:rPr>
          <w:rtl w:val="0"/>
        </w:rPr>
        <w:t xml:space="preserve">O Comitê Gestor será formado para a realização das ações do projeto de forma compartilhada com o Pontão de Cultura, sendo composto por, </w:t>
      </w:r>
      <w:r w:rsidDel="00000000" w:rsidR="00000000" w:rsidRPr="00000000">
        <w:rPr>
          <w:b w:val="1"/>
          <w:rtl w:val="0"/>
        </w:rPr>
        <w:t xml:space="preserve">no mínimo, 05 (cinco) Pontos de Cultura de sua rede de atuação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C">
      <w:pPr>
        <w:tabs>
          <w:tab w:val="left" w:leader="none" w:pos="0"/>
          <w:tab w:val="left" w:leader="none" w:pos="3695"/>
        </w:tabs>
        <w:spacing w:after="120" w:before="240" w:lineRule="auto"/>
        <w:ind w:left="0" w:firstLine="0"/>
        <w:rPr/>
      </w:pPr>
      <w:r w:rsidDel="00000000" w:rsidR="00000000" w:rsidRPr="00000000">
        <w:rPr>
          <w:rtl w:val="0"/>
        </w:rPr>
        <w:t xml:space="preserve">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rsidR="00000000" w:rsidDel="00000000" w:rsidP="00000000" w:rsidRDefault="00000000" w:rsidRPr="00000000" w14:paraId="0000016D">
      <w:pPr>
        <w:tabs>
          <w:tab w:val="left" w:leader="none" w:pos="0"/>
          <w:tab w:val="left" w:leader="none" w:pos="3695"/>
        </w:tabs>
        <w:spacing w:after="120" w:before="240" w:lineRule="auto"/>
        <w:ind w:left="0" w:firstLine="0"/>
        <w:rPr/>
      </w:pPr>
      <w:r w:rsidDel="00000000" w:rsidR="00000000" w:rsidRPr="00000000">
        <w:rPr>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6E">
      <w:pPr>
        <w:tabs>
          <w:tab w:val="left" w:leader="none" w:pos="0"/>
          <w:tab w:val="left" w:leader="none" w:pos="3695"/>
        </w:tabs>
        <w:spacing w:after="120" w:before="240" w:lineRule="auto"/>
        <w:ind w:left="0" w:firstLine="0"/>
        <w:rPr/>
      </w:pPr>
      <w:r w:rsidDel="00000000" w:rsidR="00000000" w:rsidRPr="00000000">
        <w:rPr>
          <w:rtl w:val="0"/>
        </w:rPr>
        <w:t xml:space="preserve">A responsabilidade pela veracidade das informações é da entidade proponente do projeto.</w:t>
      </w:r>
    </w:p>
    <w:p w:rsidR="00000000" w:rsidDel="00000000" w:rsidP="00000000" w:rsidRDefault="00000000" w:rsidRPr="00000000" w14:paraId="0000016F">
      <w:pPr>
        <w:tabs>
          <w:tab w:val="left" w:leader="none" w:pos="0"/>
          <w:tab w:val="left" w:leader="none" w:pos="3695"/>
        </w:tabs>
        <w:spacing w:after="120" w:before="240" w:lineRule="auto"/>
        <w:ind w:left="0" w:firstLine="0"/>
        <w:rPr>
          <w:b w:val="1"/>
        </w:rPr>
      </w:pPr>
      <w:r w:rsidDel="00000000" w:rsidR="00000000" w:rsidRPr="00000000">
        <w:rPr>
          <w:b w:val="1"/>
          <w:rtl w:val="0"/>
        </w:rPr>
        <w:t xml:space="preserve">7.1. Indique, abaixo, como será composto o Comitê Gestor do Pontão de Cultura:</w:t>
      </w:r>
    </w:p>
    <w:sdt>
      <w:sdtPr>
        <w:lock w:val="contentLocked"/>
        <w:id w:val="1671874723"/>
        <w:tag w:val="goog_rdk_3"/>
      </w:sdtPr>
      <w:sdtContent>
        <w:tbl>
          <w:tblPr>
            <w:tblStyle w:val="Table11"/>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950"/>
            <w:gridCol w:w="2010"/>
            <w:gridCol w:w="1725"/>
            <w:gridCol w:w="2250"/>
            <w:tblGridChange w:id="0">
              <w:tblGrid>
                <w:gridCol w:w="1845"/>
                <w:gridCol w:w="1950"/>
                <w:gridCol w:w="2010"/>
                <w:gridCol w:w="1725"/>
                <w:gridCol w:w="22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NOME DO PONTO OU PONTÃO DE CULTURA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2">
                <w:pPr>
                  <w:widowControl w:val="0"/>
                  <w:spacing w:after="0" w:lineRule="auto"/>
                  <w:ind w:firstLine="0"/>
                  <w:jc w:val="center"/>
                  <w:rPr>
                    <w:b w:val="1"/>
                  </w:rPr>
                </w:pPr>
                <w:r w:rsidDel="00000000" w:rsidR="00000000" w:rsidRPr="00000000">
                  <w:rPr>
                    <w:b w:val="1"/>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93">
      <w:pPr>
        <w:tabs>
          <w:tab w:val="left" w:leader="none" w:pos="0"/>
          <w:tab w:val="left" w:leader="none" w:pos="3695"/>
        </w:tabs>
        <w:spacing w:after="120" w:before="240" w:lineRule="auto"/>
        <w:ind w:firstLine="0"/>
        <w:rPr>
          <w:b w:val="1"/>
        </w:rPr>
      </w:pPr>
      <w:r w:rsidDel="00000000" w:rsidR="00000000" w:rsidRPr="00000000">
        <w:rPr>
          <w:b w:val="1"/>
          <w:rtl w:val="0"/>
        </w:rPr>
        <w:t xml:space="preserve">7.2. Qual papel terá o Comitê Gestor no projeto?</w:t>
      </w:r>
    </w:p>
    <w:p w:rsidR="00000000" w:rsidDel="00000000" w:rsidP="00000000" w:rsidRDefault="00000000" w:rsidRPr="00000000" w14:paraId="00000194">
      <w:pPr>
        <w:tabs>
          <w:tab w:val="left" w:leader="none" w:pos="0"/>
          <w:tab w:val="left" w:leader="none" w:pos="3695"/>
        </w:tabs>
        <w:spacing w:after="120" w:before="240" w:lineRule="auto"/>
        <w:ind w:firstLine="0"/>
        <w:rPr/>
      </w:pPr>
      <w:r w:rsidDel="00000000" w:rsidR="00000000" w:rsidRPr="00000000">
        <w:rPr>
          <w:rtl w:val="0"/>
        </w:rPr>
      </w:r>
    </w:p>
    <w:p w:rsidR="00000000" w:rsidDel="00000000" w:rsidP="00000000" w:rsidRDefault="00000000" w:rsidRPr="00000000" w14:paraId="00000195">
      <w:pPr>
        <w:tabs>
          <w:tab w:val="left" w:leader="none" w:pos="0"/>
          <w:tab w:val="left" w:leader="none" w:pos="3695"/>
        </w:tabs>
        <w:spacing w:after="120" w:before="240" w:lineRule="auto"/>
        <w:ind w:firstLine="0"/>
        <w:rPr>
          <w:b w:val="1"/>
        </w:rPr>
      </w:pPr>
      <w:r w:rsidDel="00000000" w:rsidR="00000000" w:rsidRPr="00000000">
        <w:rPr>
          <w:b w:val="1"/>
          <w:rtl w:val="0"/>
        </w:rPr>
        <w:t xml:space="preserve">7.3. Como a sua atuação será organizada (frequência de encontros, metodologias etc.)?</w:t>
      </w:r>
    </w:p>
    <w:p w:rsidR="00000000" w:rsidDel="00000000" w:rsidP="00000000" w:rsidRDefault="00000000" w:rsidRPr="00000000" w14:paraId="00000196">
      <w:pPr>
        <w:tabs>
          <w:tab w:val="left" w:leader="none" w:pos="0"/>
          <w:tab w:val="left" w:leader="none" w:pos="3695"/>
        </w:tabs>
        <w:spacing w:after="120" w:before="240" w:lineRule="auto"/>
        <w:ind w:firstLine="0"/>
        <w:rPr/>
      </w:pPr>
      <w:r w:rsidDel="00000000" w:rsidR="00000000" w:rsidRPr="00000000">
        <w:rPr>
          <w:rtl w:val="0"/>
        </w:rPr>
      </w:r>
    </w:p>
    <w:p w:rsidR="00000000" w:rsidDel="00000000" w:rsidP="00000000" w:rsidRDefault="00000000" w:rsidRPr="00000000" w14:paraId="0000019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98">
      <w:pPr>
        <w:widowControl w:val="0"/>
        <w:tabs>
          <w:tab w:val="left" w:leader="none" w:pos="0"/>
          <w:tab w:val="left" w:leader="none" w:pos="482"/>
        </w:tabs>
        <w:spacing w:after="120" w:before="240" w:lineRule="auto"/>
        <w:ind w:firstLine="0"/>
        <w:rPr>
          <w:b w:val="1"/>
          <w:highlight w:val="white"/>
        </w:rPr>
      </w:pPr>
      <w:r w:rsidDel="00000000" w:rsidR="00000000" w:rsidRPr="00000000">
        <w:rPr>
          <w:b w:val="1"/>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highlight w:val="white"/>
          <w:rtl w:val="0"/>
        </w:rPr>
        <w:t xml:space="preserve"> ações já realizadas que comprovem 3 (três) anos de experiência no objeto proposto (ou objeto similar):</w:t>
      </w:r>
    </w:p>
    <w:p w:rsidR="00000000" w:rsidDel="00000000" w:rsidP="00000000" w:rsidRDefault="00000000" w:rsidRPr="00000000" w14:paraId="00000199">
      <w:pPr>
        <w:widowControl w:val="0"/>
        <w:tabs>
          <w:tab w:val="left" w:leader="none" w:pos="0"/>
          <w:tab w:val="left" w:leader="none" w:pos="482"/>
        </w:tabs>
        <w:spacing w:after="120" w:before="240" w:lineRule="auto"/>
        <w:ind w:firstLine="0"/>
        <w:rPr>
          <w:b w:val="1"/>
          <w:highlight w:val="white"/>
        </w:rPr>
      </w:pPr>
      <w:r w:rsidDel="00000000" w:rsidR="00000000" w:rsidRPr="00000000">
        <w:rPr>
          <w:b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9A">
      <w:pPr>
        <w:widowControl w:val="0"/>
        <w:tabs>
          <w:tab w:val="left" w:leader="none" w:pos="0"/>
          <w:tab w:val="left" w:leader="none" w:pos="482"/>
        </w:tabs>
        <w:spacing w:after="120" w:before="240" w:lineRule="auto"/>
        <w:ind w:firstLine="0"/>
        <w:rPr>
          <w:b w:val="1"/>
        </w:rPr>
      </w:pPr>
      <w:r w:rsidDel="00000000" w:rsidR="00000000" w:rsidRPr="00000000">
        <w:rPr>
          <w:b w:val="1"/>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9B">
      <w:pPr>
        <w:widowControl w:val="0"/>
        <w:tabs>
          <w:tab w:val="left" w:leader="none" w:pos="0"/>
          <w:tab w:val="left" w:leader="none" w:pos="482"/>
        </w:tabs>
        <w:spacing w:after="120" w:before="240" w:lineRule="auto"/>
        <w:ind w:firstLine="0"/>
        <w:rPr>
          <w:b w:val="1"/>
        </w:rPr>
      </w:pPr>
      <w:r w:rsidDel="00000000" w:rsidR="00000000" w:rsidRPr="00000000">
        <w:rPr>
          <w:b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9C">
      <w:pPr>
        <w:widowControl w:val="0"/>
        <w:tabs>
          <w:tab w:val="left" w:leader="none" w:pos="0"/>
          <w:tab w:val="left" w:leader="none" w:pos="482"/>
        </w:tabs>
        <w:spacing w:after="120" w:before="240" w:lineRule="auto"/>
        <w:ind w:firstLine="0"/>
        <w:rPr>
          <w:b w:val="1"/>
        </w:rPr>
      </w:pPr>
      <w:r w:rsidDel="00000000" w:rsidR="00000000" w:rsidRPr="00000000">
        <w:rPr>
          <w:rtl w:val="0"/>
        </w:rPr>
      </w:r>
    </w:p>
    <w:p w:rsidR="00000000" w:rsidDel="00000000" w:rsidP="00000000" w:rsidRDefault="00000000" w:rsidRPr="00000000" w14:paraId="0000019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rtl w:val="0"/>
        </w:rPr>
        <w:t xml:space="preserve">9. INFORMAÇÕES COMPLEMENTARES</w:t>
      </w:r>
      <w:r w:rsidDel="00000000" w:rsidR="00000000" w:rsidRPr="00000000">
        <w:rPr>
          <w:rtl w:val="0"/>
        </w:rPr>
      </w:r>
    </w:p>
    <w:p w:rsidR="00000000" w:rsidDel="00000000" w:rsidP="00000000" w:rsidRDefault="00000000" w:rsidRPr="00000000" w14:paraId="0000019E">
      <w:pPr>
        <w:tabs>
          <w:tab w:val="left" w:leader="none" w:pos="0"/>
        </w:tabs>
        <w:spacing w:after="120" w:before="240" w:lineRule="auto"/>
        <w:ind w:firstLine="0"/>
        <w:rPr>
          <w:b w:val="1"/>
        </w:rPr>
      </w:pPr>
      <w:r w:rsidDel="00000000" w:rsidR="00000000" w:rsidRPr="00000000">
        <w:rPr>
          <w:b w:val="1"/>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9F">
      <w:pPr>
        <w:widowControl w:val="0"/>
        <w:tabs>
          <w:tab w:val="left" w:leader="none" w:pos="0"/>
        </w:tabs>
        <w:spacing w:after="120" w:before="240" w:lineRule="auto"/>
        <w:ind w:firstLine="0"/>
        <w:rPr>
          <w:b w:val="1"/>
        </w:rPr>
      </w:pPr>
      <w:r w:rsidDel="00000000" w:rsidR="00000000" w:rsidRPr="00000000">
        <w:rPr>
          <w:b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0">
      <w:pPr>
        <w:shd w:fill="ffffff" w:val="clear"/>
        <w:tabs>
          <w:tab w:val="left" w:leader="none" w:pos="567"/>
        </w:tabs>
        <w:spacing w:after="120" w:before="240" w:lineRule="auto"/>
        <w:ind w:left="0" w:firstLine="0"/>
        <w:rPr/>
      </w:pPr>
      <w:r w:rsidDel="00000000" w:rsidR="00000000" w:rsidRPr="00000000">
        <w:rPr>
          <w:rtl w:val="0"/>
        </w:rPr>
      </w:r>
    </w:p>
    <w:p w:rsidR="00000000" w:rsidDel="00000000" w:rsidP="00000000" w:rsidRDefault="00000000" w:rsidRPr="00000000" w14:paraId="000001A1">
      <w:pPr>
        <w:tabs>
          <w:tab w:val="left" w:leader="none" w:pos="0"/>
        </w:tabs>
        <w:spacing w:after="120" w:before="240" w:lineRule="auto"/>
        <w:ind w:firstLine="0"/>
        <w:rPr>
          <w:b w:val="1"/>
        </w:rPr>
      </w:pPr>
      <w:r w:rsidDel="00000000" w:rsidR="00000000" w:rsidRPr="00000000">
        <w:rPr>
          <w:rtl w:val="0"/>
        </w:rPr>
      </w:r>
    </w:p>
    <w:p w:rsidR="00000000" w:rsidDel="00000000" w:rsidP="00000000" w:rsidRDefault="00000000" w:rsidRPr="00000000" w14:paraId="000001A2">
      <w:pPr>
        <w:widowControl w:val="0"/>
        <w:tabs>
          <w:tab w:val="left" w:leader="none" w:pos="567"/>
          <w:tab w:val="left" w:leader="none" w:pos="1134"/>
        </w:tabs>
        <w:spacing w:after="120" w:before="240" w:lineRule="auto"/>
        <w:ind w:left="0" w:firstLine="0"/>
        <w:rPr>
          <w:b w:val="1"/>
        </w:rPr>
      </w:pPr>
      <w:r w:rsidDel="00000000" w:rsidR="00000000" w:rsidRPr="00000000">
        <w:rPr>
          <w:rtl w:val="0"/>
        </w:rPr>
      </w:r>
    </w:p>
    <w:p w:rsidR="00000000" w:rsidDel="00000000" w:rsidP="00000000" w:rsidRDefault="00000000" w:rsidRPr="00000000" w14:paraId="000001A3">
      <w:pPr>
        <w:widowControl w:val="0"/>
        <w:spacing w:after="120" w:before="240" w:lineRule="auto"/>
        <w:ind w:hanging="2"/>
        <w:jc w:val="right"/>
        <w:rPr/>
      </w:pPr>
      <w:r w:rsidDel="00000000" w:rsidR="00000000" w:rsidRPr="00000000">
        <w:rPr>
          <w:rtl w:val="0"/>
        </w:rPr>
        <w:t xml:space="preserve">(Local e data) _____________________,________/_______/ _______.</w:t>
      </w:r>
    </w:p>
    <w:p w:rsidR="00000000" w:rsidDel="00000000" w:rsidP="00000000" w:rsidRDefault="00000000" w:rsidRPr="00000000" w14:paraId="000001A4">
      <w:pPr>
        <w:spacing w:after="120" w:before="240" w:lineRule="auto"/>
        <w:ind w:hanging="2"/>
        <w:rPr/>
      </w:pPr>
      <w:r w:rsidDel="00000000" w:rsidR="00000000" w:rsidRPr="00000000">
        <w:rPr>
          <w:rtl w:val="0"/>
        </w:rPr>
      </w:r>
    </w:p>
    <w:p w:rsidR="00000000" w:rsidDel="00000000" w:rsidP="00000000" w:rsidRDefault="00000000" w:rsidRPr="00000000" w14:paraId="000001A5">
      <w:pPr>
        <w:spacing w:after="120" w:before="240" w:lineRule="auto"/>
        <w:ind w:hanging="2"/>
        <w:jc w:val="center"/>
        <w:rPr>
          <w:color w:val="333333"/>
        </w:rPr>
      </w:pPr>
      <w:r w:rsidDel="00000000" w:rsidR="00000000" w:rsidRPr="00000000">
        <w:rPr>
          <w:color w:val="333333"/>
          <w:rtl w:val="0"/>
        </w:rPr>
        <w:t xml:space="preserve">____________________________________________________</w:t>
      </w:r>
    </w:p>
    <w:p w:rsidR="00000000" w:rsidDel="00000000" w:rsidP="00000000" w:rsidRDefault="00000000" w:rsidRPr="00000000" w14:paraId="000001A6">
      <w:pPr>
        <w:spacing w:after="0" w:lineRule="auto"/>
        <w:ind w:hanging="2"/>
        <w:jc w:val="center"/>
        <w:rPr/>
      </w:pPr>
      <w:r w:rsidDel="00000000" w:rsidR="00000000" w:rsidRPr="00000000">
        <w:rPr>
          <w:rtl w:val="0"/>
        </w:rPr>
        <w:t xml:space="preserve">Assinatura</w:t>
      </w:r>
    </w:p>
    <w:p w:rsidR="00000000" w:rsidDel="00000000" w:rsidP="00000000" w:rsidRDefault="00000000" w:rsidRPr="00000000" w14:paraId="000001A7">
      <w:pPr>
        <w:spacing w:after="0" w:lineRule="auto"/>
        <w:ind w:hanging="2"/>
        <w:jc w:val="center"/>
        <w:rPr>
          <w:color w:val="ff0000"/>
        </w:rPr>
      </w:pPr>
      <w:r w:rsidDel="00000000" w:rsidR="00000000" w:rsidRPr="00000000">
        <w:rPr>
          <w:color w:val="ff0000"/>
          <w:rtl w:val="0"/>
        </w:rPr>
        <w:t xml:space="preserve">(Responsável Legal da Entidade Cultural)</w:t>
      </w:r>
    </w:p>
    <w:p w:rsidR="00000000" w:rsidDel="00000000" w:rsidP="00000000" w:rsidRDefault="00000000" w:rsidRPr="00000000" w14:paraId="000001A8">
      <w:pPr>
        <w:spacing w:after="0" w:lineRule="auto"/>
        <w:ind w:hanging="2"/>
        <w:jc w:val="center"/>
        <w:rPr>
          <w:b w:val="1"/>
          <w:color w:val="ff0000"/>
        </w:rPr>
      </w:pPr>
      <w:r w:rsidDel="00000000" w:rsidR="00000000" w:rsidRPr="00000000">
        <w:rPr>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2">
    <w:pPr>
      <w:tabs>
        <w:tab w:val="center" w:leader="none" w:pos="0"/>
      </w:tabs>
      <w:spacing w:after="0" w:lineRule="auto"/>
      <w:ind w:left="1440" w:firstLine="0"/>
      <w:rPr>
        <w:i w:val="1"/>
        <w:color w:val="ff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4581525</wp:posOffset>
          </wp:positionH>
          <wp:positionV relativeFrom="paragraph">
            <wp:posOffset>23625</wp:posOffset>
          </wp:positionV>
          <wp:extent cx="882015" cy="739140"/>
          <wp:effectExtent b="0" l="0" r="0" t="0"/>
          <wp:wrapNone/>
          <wp:docPr descr="Fundo preto com letras brancas&#10;&#10;O conteúdo gerado por IA pode estar incorreto." id="9" name="image5.png"/>
          <a:graphic>
            <a:graphicData uri="http://schemas.openxmlformats.org/drawingml/2006/picture">
              <pic:pic>
                <pic:nvPicPr>
                  <pic:cNvPr descr="Fundo preto com letras brancas&#10;&#10;O conteúdo gerado por IA pode estar incorreto." id="0" name="image5.png"/>
                  <pic:cNvPicPr preferRelativeResize="0"/>
                </pic:nvPicPr>
                <pic:blipFill>
                  <a:blip r:embed="rId1"/>
                  <a:srcRect b="0" l="64784" r="20738" t="91487"/>
                  <a:stretch>
                    <a:fillRect/>
                  </a:stretch>
                </pic:blipFill>
                <pic:spPr>
                  <a:xfrm>
                    <a:off x="0" y="0"/>
                    <a:ext cx="882015" cy="739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-363787</wp:posOffset>
          </wp:positionH>
          <wp:positionV relativeFrom="paragraph">
            <wp:posOffset>76200</wp:posOffset>
          </wp:positionV>
          <wp:extent cx="1201988" cy="628650"/>
          <wp:effectExtent b="0" l="0" r="0" t="0"/>
          <wp:wrapNone/>
          <wp:docPr descr="Logotipo&#10;&#10;O conteúdo gerado por IA pode estar incorreto." id="13" name="image4.png"/>
          <a:graphic>
            <a:graphicData uri="http://schemas.openxmlformats.org/drawingml/2006/picture">
              <pic:pic>
                <pic:nvPicPr>
                  <pic:cNvPr descr="Logotipo&#10;&#10;O conteúdo gerado por IA pode estar incorreto." id="0" name="image4.png"/>
                  <pic:cNvPicPr preferRelativeResize="0"/>
                </pic:nvPicPr>
                <pic:blipFill>
                  <a:blip r:embed="rId2"/>
                  <a:srcRect b="0" l="0" r="0" t="0"/>
                  <a:stretch>
                    <a:fillRect/>
                  </a:stretch>
                </pic:blipFill>
                <pic:spPr>
                  <a:xfrm>
                    <a:off x="0" y="0"/>
                    <a:ext cx="1201988"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5610225</wp:posOffset>
          </wp:positionH>
          <wp:positionV relativeFrom="paragraph">
            <wp:posOffset>0</wp:posOffset>
          </wp:positionV>
          <wp:extent cx="1153265" cy="681903"/>
          <wp:effectExtent b="0" l="0" r="0" t="0"/>
          <wp:wrapNone/>
          <wp:docPr descr="Logotipo&#10;&#10;O conteúdo gerado por IA pode estar incorreto." id="11" name="image1.png"/>
          <a:graphic>
            <a:graphicData uri="http://schemas.openxmlformats.org/drawingml/2006/picture">
              <pic:pic>
                <pic:nvPicPr>
                  <pic:cNvPr descr="Logotipo&#10;&#10;O conteúdo gerado por IA pode estar incorreto." id="0" name="image1.png"/>
                  <pic:cNvPicPr preferRelativeResize="0"/>
                </pic:nvPicPr>
                <pic:blipFill>
                  <a:blip r:embed="rId3"/>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142687</wp:posOffset>
          </wp:positionV>
          <wp:extent cx="723066" cy="509001"/>
          <wp:effectExtent b="0" l="0" r="0" t="0"/>
          <wp:wrapNone/>
          <wp:docPr descr="Logotipo&#10;&#10;O conteúdo gerado por IA pode estar incorreto." id="12" name="image6.png"/>
          <a:graphic>
            <a:graphicData uri="http://schemas.openxmlformats.org/drawingml/2006/picture">
              <pic:pic>
                <pic:nvPicPr>
                  <pic:cNvPr descr="Logotipo&#10;&#10;O conteúdo gerado por IA pode estar incorreto." id="0" name="image6.png"/>
                  <pic:cNvPicPr preferRelativeResize="0"/>
                </pic:nvPicPr>
                <pic:blipFill>
                  <a:blip r:embed="rId4"/>
                  <a:srcRect b="0" l="0" r="0" t="0"/>
                  <a:stretch>
                    <a:fillRect/>
                  </a:stretch>
                </pic:blipFill>
                <pic:spPr>
                  <a:xfrm>
                    <a:off x="0" y="0"/>
                    <a:ext cx="723066" cy="509001"/>
                  </a:xfrm>
                  <a:prstGeom prst="rect"/>
                  <a:ln/>
                </pic:spPr>
              </pic:pic>
            </a:graphicData>
          </a:graphic>
        </wp:anchor>
      </w:drawing>
    </w:r>
  </w:p>
  <w:p w:rsidR="00000000" w:rsidDel="00000000" w:rsidP="00000000" w:rsidRDefault="00000000" w:rsidRPr="00000000" w14:paraId="000001B3">
    <w:pPr>
      <w:spacing w:after="0" w:line="276" w:lineRule="auto"/>
      <w:ind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838200</wp:posOffset>
          </wp:positionH>
          <wp:positionV relativeFrom="paragraph">
            <wp:posOffset>44808</wp:posOffset>
          </wp:positionV>
          <wp:extent cx="2925675" cy="390090"/>
          <wp:effectExtent b="0" l="0" r="0" t="0"/>
          <wp:wrapNone/>
          <wp:docPr id="10"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2925675" cy="390090"/>
                  </a:xfrm>
                  <a:prstGeom prst="rect"/>
                  <a:ln/>
                </pic:spPr>
              </pic:pic>
            </a:graphicData>
          </a:graphic>
        </wp:anchor>
      </w:drawing>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spacing w:after="0" w:line="276" w:lineRule="auto"/>
      <w:ind w:hanging="450"/>
      <w:rPr>
        <w:rFonts w:ascii="Arial" w:cs="Arial" w:eastAsia="Arial" w:hAnsi="Arial"/>
      </w:rPr>
    </w:pPr>
    <w:r w:rsidDel="00000000" w:rsidR="00000000" w:rsidRPr="00000000">
      <w:rPr>
        <w:rFonts w:ascii="Arial" w:cs="Arial" w:eastAsia="Arial" w:hAnsi="Arial"/>
      </w:rPr>
      <w:drawing>
        <wp:inline distB="0" distT="0" distL="0" distR="0">
          <wp:extent cx="1186751" cy="853881"/>
          <wp:effectExtent b="0" l="0" r="0" t="0"/>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AC">
    <w:pPr>
      <w:ind w:left="0" w:hanging="2"/>
      <w:jc w:val="center"/>
      <w:rPr/>
    </w:pPr>
    <w:r w:rsidDel="00000000" w:rsidR="00000000" w:rsidRPr="00000000">
      <w:rPr>
        <w:rtl w:val="0"/>
      </w:rPr>
    </w:r>
  </w:p>
  <w:p w:rsidR="00000000" w:rsidDel="00000000" w:rsidP="00000000" w:rsidRDefault="00000000" w:rsidRPr="00000000" w14:paraId="000001AD">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AE">
    <w:pPr>
      <w:ind w:left="0" w:hanging="2"/>
      <w:jc w:val="center"/>
      <w:rPr/>
    </w:pPr>
    <w:r w:rsidDel="00000000" w:rsidR="00000000" w:rsidRPr="00000000">
      <w:rPr>
        <w:rtl w:val="0"/>
      </w:rPr>
    </w:r>
  </w:p>
  <w:p w:rsidR="00000000" w:rsidDel="00000000" w:rsidP="00000000" w:rsidRDefault="00000000" w:rsidRPr="00000000" w14:paraId="000001AF">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6.png"/><Relationship Id="rId5"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wVCNfg/hyjzw/UR7pGSFA7EAmA==">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