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A3F5" w14:textId="77777777" w:rsidR="002E60F6" w:rsidRDefault="006602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EDITAL PADRONIZADO</w:t>
      </w:r>
      <w:r>
        <w:rPr>
          <w:rFonts w:ascii="Calibri" w:eastAsia="Calibri" w:hAnsi="Calibri" w:cs="Calibri"/>
        </w:rPr>
        <w:t xml:space="preserve"> </w:t>
      </w:r>
    </w:p>
    <w:p w14:paraId="2C5ECD3D" w14:textId="77777777" w:rsidR="002E60F6" w:rsidRDefault="006602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</w:rPr>
        <w:t xml:space="preserve"> CHAMAMENTO PÚBLICO </w:t>
      </w:r>
      <w:r>
        <w:rPr>
          <w:rFonts w:ascii="Calibri" w:eastAsia="Calibri" w:hAnsi="Calibri" w:cs="Calibri"/>
          <w:b/>
          <w:color w:val="FF0000"/>
          <w:u w:val="single"/>
        </w:rPr>
        <w:t>(NÚMERO)/2025 INCLUIR NUMERAÇÃO PRÓPRIA)</w:t>
      </w:r>
      <w:r>
        <w:rPr>
          <w:rFonts w:ascii="Calibri" w:eastAsia="Calibri" w:hAnsi="Calibri" w:cs="Calibri"/>
          <w:b/>
          <w:color w:val="FF0000"/>
        </w:rPr>
        <w:t xml:space="preserve"> </w:t>
      </w:r>
    </w:p>
    <w:p w14:paraId="4BF471D4" w14:textId="77777777" w:rsidR="002E60F6" w:rsidRDefault="006602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</w:rPr>
        <w:t xml:space="preserve">REDE </w:t>
      </w:r>
      <w:r>
        <w:rPr>
          <w:rFonts w:ascii="Calibri" w:eastAsia="Calibri" w:hAnsi="Calibri" w:cs="Calibri"/>
          <w:b/>
          <w:color w:val="FF0000"/>
          <w:u w:val="single"/>
        </w:rPr>
        <w:t>ESTADUAL/DISTRITAL/MUNICIPAL/</w:t>
      </w:r>
      <w:r>
        <w:rPr>
          <w:rFonts w:ascii="Calibri" w:eastAsia="Calibri" w:hAnsi="Calibri" w:cs="Calibri"/>
          <w:b/>
          <w:color w:val="FF0000"/>
        </w:rPr>
        <w:t xml:space="preserve"> </w:t>
      </w:r>
    </w:p>
    <w:p w14:paraId="7BBFB598" w14:textId="77777777" w:rsidR="002E60F6" w:rsidRDefault="006602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</w:rPr>
        <w:t xml:space="preserve">DE PONTOS E PONTÕES DE CULTURA DE </w:t>
      </w:r>
      <w:r>
        <w:rPr>
          <w:rFonts w:ascii="Calibri" w:eastAsia="Calibri" w:hAnsi="Calibri" w:cs="Calibri"/>
          <w:b/>
          <w:color w:val="FF0000"/>
        </w:rPr>
        <w:t>(</w:t>
      </w:r>
      <w:r>
        <w:rPr>
          <w:rFonts w:ascii="Calibri" w:eastAsia="Calibri" w:hAnsi="Calibri" w:cs="Calibri"/>
          <w:b/>
          <w:color w:val="FF0000"/>
          <w:u w:val="single"/>
        </w:rPr>
        <w:t>INSERIR NOME DO ENTE FEDERADO - UF)</w:t>
      </w:r>
    </w:p>
    <w:p w14:paraId="04A6716C" w14:textId="77777777" w:rsidR="002E60F6" w:rsidRDefault="002E60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</w:rPr>
      </w:pPr>
    </w:p>
    <w:p w14:paraId="0059F09D" w14:textId="77777777" w:rsidR="002E60F6" w:rsidRDefault="006602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CULTURA VIVA DO TAMANHO DO BRASIL!</w:t>
      </w:r>
      <w:r>
        <w:rPr>
          <w:rFonts w:ascii="Calibri" w:eastAsia="Calibri" w:hAnsi="Calibri" w:cs="Calibri"/>
        </w:rPr>
        <w:t xml:space="preserve"> </w:t>
      </w:r>
    </w:p>
    <w:p w14:paraId="1570693D" w14:textId="77777777" w:rsidR="002E60F6" w:rsidRDefault="006602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PREMIAÇÃO DE PONTOS E PONTÕES DE CULTURA</w:t>
      </w:r>
    </w:p>
    <w:p w14:paraId="14821777" w14:textId="77777777" w:rsidR="002E60F6" w:rsidRDefault="002E60F6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6"/>
          <w:szCs w:val="6"/>
        </w:rPr>
      </w:pPr>
    </w:p>
    <w:p w14:paraId="5DCAEAF4" w14:textId="77777777" w:rsidR="002E60F6" w:rsidRDefault="006602CA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ANEXO 02 - CRITÉRIOS DE AVALIAÇÃO DA ETAPA DE SELEÇÃO</w:t>
      </w:r>
    </w:p>
    <w:p w14:paraId="4CA483EA" w14:textId="77777777" w:rsidR="002E60F6" w:rsidRDefault="006602CA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highlight w:val="magenta"/>
        </w:rPr>
      </w:pPr>
      <w:r>
        <w:rPr>
          <w:rFonts w:ascii="Calibri" w:eastAsia="Calibri" w:hAnsi="Calibri" w:cs="Calibri"/>
          <w:b/>
        </w:rPr>
        <w:t>Bloco 1: Avaliação da atuação da entidade ou coletivo cultural</w:t>
      </w:r>
    </w:p>
    <w:tbl>
      <w:tblPr>
        <w:tblStyle w:val="a1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265"/>
        <w:gridCol w:w="915"/>
        <w:gridCol w:w="1395"/>
        <w:gridCol w:w="1455"/>
        <w:gridCol w:w="1500"/>
      </w:tblGrid>
      <w:tr w:rsidR="002E60F6" w14:paraId="7C74E985" w14:textId="77777777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57BED" w14:textId="77777777" w:rsidR="002E60F6" w:rsidRDefault="002E60F6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01DB8" w14:textId="77777777" w:rsidR="002E60F6" w:rsidRDefault="002E60F6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107E3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88CF9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PONTUAÇÃO MÁXIMA NO ITEM</w:t>
            </w:r>
          </w:p>
        </w:tc>
      </w:tr>
      <w:tr w:rsidR="002E60F6" w14:paraId="660AB2DF" w14:textId="77777777">
        <w:trPr>
          <w:trHeight w:val="79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F94F2" w14:textId="77777777" w:rsidR="002E60F6" w:rsidRDefault="002E60F6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1C4AF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32CF6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Não Atende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0CCD5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Atende Parcialmente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EDDC6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EB8F7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 pontos</w:t>
            </w:r>
          </w:p>
        </w:tc>
      </w:tr>
      <w:tr w:rsidR="002E60F6" w14:paraId="23AA8EF8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7CF85E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10272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a criação e a produção artística e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79027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C1FF9B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77DC89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45E18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E60F6" w14:paraId="12AC5C0F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B882C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3F625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 a exploração de espaços públicos e privados para serem disponibilizados para a ação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6D471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F0B536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4C15D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B0A70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E60F6" w14:paraId="7A064F7C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4582E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C7C769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a diversidade cultural brasileira, garantindo diálogos interculturais.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39D3CD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F0BFB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B71FA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05CD5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E60F6" w14:paraId="4D7253A3" w14:textId="77777777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44EC4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h)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EA5D3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C435A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90BA46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6DC88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723BA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E60F6" w14:paraId="73006A8B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F6F7A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47E4D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Contribui para o fortalecimento da autonomia social das comunidades.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E27C9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945BB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4C624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21731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E60F6" w14:paraId="708D151F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45C17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DD977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o intercâmbio entre diferentes segmentos da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9C6E7E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79D75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0687F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65A58E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E60F6" w14:paraId="72C67A21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702C9C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6C61AC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 a articulação das redes sociais e culturais e dessas com a educação.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EBC6D9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8319F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482D7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C8066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E60F6" w14:paraId="3F7D44D6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84337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77F4E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Adota princípios de gestão compartilhada entre atores culturais não governamentais e o Estado.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BA382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EC99B4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16250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55B52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E60F6" w14:paraId="0B3627EE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C69CBC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77ADB7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Fomenta as economias solidária e criativa.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02204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5D9CE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F19253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72F81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E60F6" w14:paraId="5499BF9F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6948D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DBCD1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 a proteção do patrimônio cultural material, imaterial e promove as memórias 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15E5E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DF7B8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C510D5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37DB2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E60F6" w14:paraId="58D90020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92C2D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08606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Apoia e incentiva manifestações culturais tradicionais e populares.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27F8C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42939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2E6A38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AD9926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E60F6" w14:paraId="7661D997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6A3BF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491E2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D471F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E36B1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51A9C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ACB9A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E60F6" w14:paraId="5224BDDC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E55F6E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AD640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 ações da organização cultural estão relacionadas aos eixos estruturantes da Política Nacional Cultura Viva, por meio de ações nas áreas de formação, produção e/ou difusão sociocultural de maneira contínua.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A468A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10E8C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7F8C9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B00E62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E60F6" w14:paraId="356069C1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48F37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71934" w14:textId="77777777" w:rsidR="002E60F6" w:rsidRDefault="006602C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entidade possui articulação com outras organizações, compondo Frentes, Redes, Conselhos, Comissões, dentre outros espaços de participação e incidência política em áreas sinérgicas à Política Nacional Cultura Viva.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ED320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680EA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5C6873" w14:textId="77777777" w:rsidR="002E60F6" w:rsidRDefault="006602C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FDCA4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14:paraId="4EC5D359" w14:textId="77777777" w:rsidR="002E60F6" w:rsidRDefault="002E60F6">
      <w:pPr>
        <w:widowControl w:val="0"/>
        <w:rPr>
          <w:rFonts w:ascii="Calibri" w:eastAsia="Calibri" w:hAnsi="Calibri" w:cs="Calibri"/>
        </w:rPr>
      </w:pPr>
    </w:p>
    <w:p w14:paraId="1649ED0E" w14:textId="77777777" w:rsidR="002E60F6" w:rsidRDefault="006602CA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Para ser certificada, a entidade precisará alcançar a pontuação mínima de 50 (cinquenta) pontos.</w:t>
      </w:r>
    </w:p>
    <w:p w14:paraId="07CEC280" w14:textId="281515BE" w:rsidR="002E60F6" w:rsidRDefault="00257F2F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/>
      </w:r>
    </w:p>
    <w:p w14:paraId="22084AAB" w14:textId="77777777" w:rsidR="002E60F6" w:rsidRDefault="006602CA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color w:val="FF0000"/>
        </w:rPr>
        <w:t>Bloco 2 - Bonificações</w:t>
      </w:r>
    </w:p>
    <w:tbl>
      <w:tblPr>
        <w:tblStyle w:val="a2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977"/>
        <w:gridCol w:w="6977"/>
      </w:tblGrid>
      <w:tr w:rsidR="002E60F6" w14:paraId="1563F8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5555E" w14:textId="77777777" w:rsidR="002E60F6" w:rsidRDefault="0066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CRITÉRIO DE BONIFICAÇÃO</w:t>
            </w: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C96C" w14:textId="77777777" w:rsidR="002E60F6" w:rsidRDefault="0066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PONTUAÇÃO ATRIBUÍDA</w:t>
            </w:r>
          </w:p>
        </w:tc>
      </w:tr>
      <w:tr w:rsidR="002E60F6" w14:paraId="3A87BF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6A590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5410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2E60F6" w14:paraId="00B82B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D5AE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E315B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2E60F6" w14:paraId="5CD717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01F5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9EC32" w14:textId="77777777" w:rsidR="002E60F6" w:rsidRDefault="002E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</w:tbl>
    <w:p w14:paraId="42ACE5FC" w14:textId="77777777" w:rsidR="002E60F6" w:rsidRDefault="006602CA">
      <w:pPr>
        <w:numPr>
          <w:ilvl w:val="0"/>
          <w:numId w:val="1"/>
        </w:num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Poderão ser atribuídas bonificações em formato de pontuação extra, seguindo diferentes critérios, de acordo com a deliberação do ente federado, </w:t>
      </w:r>
      <w:r>
        <w:rPr>
          <w:rFonts w:ascii="Calibri" w:eastAsia="Calibri" w:hAnsi="Calibri" w:cs="Calibri"/>
          <w:b/>
          <w:color w:val="FF0000"/>
          <w:u w:val="single"/>
        </w:rPr>
        <w:t>até o limite total de 5 (cinco) pontos</w:t>
      </w:r>
      <w:r>
        <w:rPr>
          <w:rFonts w:ascii="Calibri" w:eastAsia="Calibri" w:hAnsi="Calibri" w:cs="Calibri"/>
          <w:color w:val="FF0000"/>
        </w:rPr>
        <w:t>. Inclusive, é possível a não adoção de nenhum tipo de bonificação.</w:t>
      </w:r>
    </w:p>
    <w:p w14:paraId="7DFFCAA3" w14:textId="77777777" w:rsidR="002E60F6" w:rsidRDefault="006602C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[somente para editais estaduais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] Será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 xml:space="preserve"> atribuído 20 pontos para candidaturas localizadas em municípios do seu Estado que não destinarem valores para a PNCV. O Ministério da Cultura fornecerá aos Estados a lista dos municípios que destinarem valores para a PNCV no Plano de Aplicação dos Recursos.</w:t>
      </w:r>
    </w:p>
    <w:p w14:paraId="590DC41A" w14:textId="77777777" w:rsidR="002E60F6" w:rsidRDefault="006602CA">
      <w:pPr>
        <w:numPr>
          <w:ilvl w:val="0"/>
          <w:numId w:val="1"/>
        </w:num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O ente federado deverá considerar o conjunto de regramentos previstos na Instrução Normativa MinC nº 10, de 28 de dezembro de 2023, que dispõe sobre as regras e os procedimentos para implementação das ações afirmativas e medidas de acessibilidade de que trata o Decreto nº 11.740, de 18 de outubro de 2023, que regulamenta a Lei nº 14.399, de 08 de julho de 2022, a qual institui a Política Nacional Aldir Blanc de Fomento à Cultura. Em especial, o Capítulo III:</w:t>
      </w:r>
    </w:p>
    <w:p w14:paraId="00290113" w14:textId="77777777" w:rsidR="002E60F6" w:rsidRDefault="006602CA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  <w:sz w:val="20"/>
          <w:szCs w:val="20"/>
        </w:rPr>
      </w:pPr>
      <w:r>
        <w:rPr>
          <w:rFonts w:ascii="Calibri" w:eastAsia="Calibri" w:hAnsi="Calibri" w:cs="Calibri"/>
          <w:i/>
          <w:color w:val="FF0000"/>
          <w:sz w:val="20"/>
          <w:szCs w:val="20"/>
        </w:rPr>
        <w:t>DAS BONIFICAÇÕES OU DOS CRITÉRIOS DIFERENCIADOS DE PONTUAÇÃO</w:t>
      </w:r>
    </w:p>
    <w:p w14:paraId="401AF165" w14:textId="77777777" w:rsidR="002E60F6" w:rsidRDefault="006602CA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  <w:sz w:val="20"/>
          <w:szCs w:val="20"/>
        </w:rPr>
      </w:pPr>
      <w:r>
        <w:rPr>
          <w:rFonts w:ascii="Calibri" w:eastAsia="Calibri" w:hAnsi="Calibri" w:cs="Calibri"/>
          <w:i/>
          <w:color w:val="FF0000"/>
          <w:sz w:val="20"/>
          <w:szCs w:val="20"/>
        </w:rPr>
        <w:lastRenderedPageBreak/>
        <w:t>Art. 11. Os critérios diferenciados de pontuação têm como objetivo valorizar e induzir propostas que contemplem ou tenham associação às políticas afirmativas, podendo ser aplicados a pessoas físicas, pessoas jurídicas ou grupos e coletivos sem constituição jurídica.</w:t>
      </w:r>
    </w:p>
    <w:p w14:paraId="64AB9212" w14:textId="77777777" w:rsidR="002E60F6" w:rsidRDefault="006602CA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  <w:sz w:val="20"/>
          <w:szCs w:val="20"/>
        </w:rPr>
      </w:pPr>
      <w:r>
        <w:rPr>
          <w:rFonts w:ascii="Calibri" w:eastAsia="Calibri" w:hAnsi="Calibri" w:cs="Calibri"/>
          <w:i/>
          <w:color w:val="FF0000"/>
          <w:sz w:val="20"/>
          <w:szCs w:val="20"/>
        </w:rPr>
        <w:t>Art. 12. Os procedimentos públicos de seleção podem conter critérios diferenciados de pontuação, inclusive critérios de desempate, considerando:</w:t>
      </w:r>
    </w:p>
    <w:p w14:paraId="250FB7B9" w14:textId="77777777" w:rsidR="002E60F6" w:rsidRDefault="006602CA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  <w:sz w:val="20"/>
          <w:szCs w:val="20"/>
        </w:rPr>
      </w:pPr>
      <w:r>
        <w:rPr>
          <w:rFonts w:ascii="Calibri" w:eastAsia="Calibri" w:hAnsi="Calibri" w:cs="Calibri"/>
          <w:i/>
          <w:color w:val="FF0000"/>
          <w:sz w:val="20"/>
          <w:szCs w:val="20"/>
        </w:rPr>
        <w:t xml:space="preserve">I - </w:t>
      </w:r>
      <w:proofErr w:type="gramStart"/>
      <w:r>
        <w:rPr>
          <w:rFonts w:ascii="Calibri" w:eastAsia="Calibri" w:hAnsi="Calibri" w:cs="Calibri"/>
          <w:i/>
          <w:color w:val="FF0000"/>
          <w:sz w:val="20"/>
          <w:szCs w:val="20"/>
        </w:rPr>
        <w:t>o</w:t>
      </w:r>
      <w:proofErr w:type="gramEnd"/>
      <w:r>
        <w:rPr>
          <w:rFonts w:ascii="Calibri" w:eastAsia="Calibri" w:hAnsi="Calibri" w:cs="Calibri"/>
          <w:i/>
          <w:color w:val="FF0000"/>
          <w:sz w:val="20"/>
          <w:szCs w:val="20"/>
        </w:rPr>
        <w:t xml:space="preserve"> perfil do público-alvo a que a ação, projeto ou produto cultural é direcionado;</w:t>
      </w:r>
    </w:p>
    <w:p w14:paraId="6707FF5C" w14:textId="77777777" w:rsidR="002E60F6" w:rsidRDefault="006602CA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  <w:sz w:val="20"/>
          <w:szCs w:val="20"/>
        </w:rPr>
      </w:pPr>
      <w:r>
        <w:rPr>
          <w:rFonts w:ascii="Calibri" w:eastAsia="Calibri" w:hAnsi="Calibri" w:cs="Calibri"/>
          <w:i/>
          <w:color w:val="FF0000"/>
          <w:sz w:val="20"/>
          <w:szCs w:val="20"/>
        </w:rPr>
        <w:t xml:space="preserve">II - </w:t>
      </w:r>
      <w:proofErr w:type="gramStart"/>
      <w:r>
        <w:rPr>
          <w:rFonts w:ascii="Calibri" w:eastAsia="Calibri" w:hAnsi="Calibri" w:cs="Calibri"/>
          <w:i/>
          <w:color w:val="FF0000"/>
          <w:sz w:val="20"/>
          <w:szCs w:val="20"/>
        </w:rPr>
        <w:t>o</w:t>
      </w:r>
      <w:proofErr w:type="gramEnd"/>
      <w:r>
        <w:rPr>
          <w:rFonts w:ascii="Calibri" w:eastAsia="Calibri" w:hAnsi="Calibri" w:cs="Calibri"/>
          <w:i/>
          <w:color w:val="FF0000"/>
          <w:sz w:val="20"/>
          <w:szCs w:val="20"/>
        </w:rPr>
        <w:t xml:space="preserve"> perfil do agente cultural que propõe a ação, projeto ou produto cultural;</w:t>
      </w:r>
    </w:p>
    <w:p w14:paraId="38DC4D61" w14:textId="77777777" w:rsidR="002E60F6" w:rsidRDefault="006602CA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  <w:sz w:val="20"/>
          <w:szCs w:val="20"/>
        </w:rPr>
      </w:pPr>
      <w:r>
        <w:rPr>
          <w:rFonts w:ascii="Calibri" w:eastAsia="Calibri" w:hAnsi="Calibri" w:cs="Calibri"/>
          <w:i/>
          <w:color w:val="FF0000"/>
          <w:sz w:val="20"/>
          <w:szCs w:val="20"/>
        </w:rPr>
        <w:t>III - a linguagem, expressão cultural e/ou temática da ação, projeto ou produto cultural;</w:t>
      </w:r>
    </w:p>
    <w:p w14:paraId="76915DB9" w14:textId="77777777" w:rsidR="002E60F6" w:rsidRDefault="006602CA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  <w:sz w:val="20"/>
          <w:szCs w:val="20"/>
        </w:rPr>
      </w:pPr>
      <w:r>
        <w:rPr>
          <w:rFonts w:ascii="Calibri" w:eastAsia="Calibri" w:hAnsi="Calibri" w:cs="Calibri"/>
          <w:i/>
          <w:color w:val="FF0000"/>
          <w:sz w:val="20"/>
          <w:szCs w:val="20"/>
        </w:rPr>
        <w:t xml:space="preserve">IV - </w:t>
      </w:r>
      <w:proofErr w:type="gramStart"/>
      <w:r>
        <w:rPr>
          <w:rFonts w:ascii="Calibri" w:eastAsia="Calibri" w:hAnsi="Calibri" w:cs="Calibri"/>
          <w:i/>
          <w:color w:val="FF0000"/>
          <w:sz w:val="20"/>
          <w:szCs w:val="20"/>
        </w:rPr>
        <w:t>a</w:t>
      </w:r>
      <w:proofErr w:type="gramEnd"/>
      <w:r>
        <w:rPr>
          <w:rFonts w:ascii="Calibri" w:eastAsia="Calibri" w:hAnsi="Calibri" w:cs="Calibri"/>
          <w:i/>
          <w:color w:val="FF0000"/>
          <w:sz w:val="20"/>
          <w:szCs w:val="20"/>
        </w:rPr>
        <w:t xml:space="preserve"> facilitação do acesso pela população aos bens e serviços gerados pela ação, projeto ou produto cultural, por meio de:</w:t>
      </w:r>
    </w:p>
    <w:p w14:paraId="41C57A18" w14:textId="77777777" w:rsidR="002E60F6" w:rsidRDefault="006602CA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  <w:sz w:val="20"/>
          <w:szCs w:val="20"/>
        </w:rPr>
      </w:pPr>
      <w:r>
        <w:rPr>
          <w:rFonts w:ascii="Calibri" w:eastAsia="Calibri" w:hAnsi="Calibri" w:cs="Calibri"/>
          <w:i/>
          <w:color w:val="FF0000"/>
          <w:sz w:val="20"/>
          <w:szCs w:val="20"/>
        </w:rPr>
        <w:t>a) gratuidade de ingressos ou ingressos a preços populares;</w:t>
      </w:r>
    </w:p>
    <w:p w14:paraId="4FE9B62C" w14:textId="77777777" w:rsidR="002E60F6" w:rsidRDefault="006602CA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  <w:sz w:val="20"/>
          <w:szCs w:val="20"/>
        </w:rPr>
      </w:pPr>
      <w:r>
        <w:rPr>
          <w:rFonts w:ascii="Calibri" w:eastAsia="Calibri" w:hAnsi="Calibri" w:cs="Calibri"/>
          <w:i/>
          <w:color w:val="FF0000"/>
          <w:sz w:val="20"/>
          <w:szCs w:val="20"/>
        </w:rPr>
        <w:t>b) distribuição gratuita de produtos culturais para escolas públicas, Unidades Básicas de Saúde - UBS, Centro de Atenção Psicossocial - CAPS, Centros de Referência da Assistência Social - CRAS, e demais equipamentos públicos; e</w:t>
      </w:r>
    </w:p>
    <w:p w14:paraId="53FE8C73" w14:textId="77777777" w:rsidR="002E60F6" w:rsidRDefault="006602CA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i/>
          <w:color w:val="FF0000"/>
          <w:sz w:val="20"/>
          <w:szCs w:val="20"/>
        </w:rPr>
        <w:t>c) outras estratégias de democratização do acesso.</w:t>
      </w:r>
    </w:p>
    <w:sectPr w:rsidR="002E60F6">
      <w:headerReference w:type="default" r:id="rId11"/>
      <w:footerReference w:type="default" r:id="rId12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9B5A" w14:textId="77777777" w:rsidR="006602CA" w:rsidRDefault="006602CA">
      <w:pPr>
        <w:spacing w:line="240" w:lineRule="auto"/>
      </w:pPr>
      <w:r>
        <w:separator/>
      </w:r>
    </w:p>
  </w:endnote>
  <w:endnote w:type="continuationSeparator" w:id="0">
    <w:p w14:paraId="13316355" w14:textId="77777777" w:rsidR="006602CA" w:rsidRDefault="00660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E2CA" w14:textId="60FF953D" w:rsidR="002E60F6" w:rsidRDefault="002E60F6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</w:p>
  <w:p w14:paraId="752855B1" w14:textId="001C83F9" w:rsidR="002E60F6" w:rsidRDefault="006602CA">
    <w:r>
      <w:t xml:space="preserve">                                                                                                                                                             </w:t>
    </w:r>
  </w:p>
  <w:p w14:paraId="276C6050" w14:textId="7BA051CA" w:rsidR="002E60F6" w:rsidRDefault="00257F2F">
    <w:pPr>
      <w:ind w:left="-850"/>
    </w:pPr>
    <w:r>
      <w:rPr>
        <w:noProof/>
      </w:rPr>
      <w:t xml:space="preserve">                        </w:t>
    </w:r>
    <w:r>
      <w:rPr>
        <w:noProof/>
      </w:rPr>
      <w:drawing>
        <wp:inline distT="0" distB="0" distL="0" distR="0" wp14:anchorId="14145DBF" wp14:editId="23008700">
          <wp:extent cx="1047750" cy="651788"/>
          <wp:effectExtent l="0" t="0" r="0" b="0"/>
          <wp:docPr id="55563212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632128" name="Picture 5556321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716" cy="65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2AFC49BD" wp14:editId="375AC991">
          <wp:extent cx="1374256" cy="592426"/>
          <wp:effectExtent l="0" t="0" r="0" b="0"/>
          <wp:docPr id="17296916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69163" name="Picture 17296916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579" cy="59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 wp14:anchorId="171DA726" wp14:editId="04F2B280">
          <wp:extent cx="4067175" cy="796451"/>
          <wp:effectExtent l="0" t="0" r="0" b="3810"/>
          <wp:docPr id="35110666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106665" name="Picture 35110666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2155" cy="811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2270" w14:textId="77777777" w:rsidR="006602CA" w:rsidRDefault="006602CA">
      <w:pPr>
        <w:spacing w:line="240" w:lineRule="auto"/>
      </w:pPr>
      <w:r>
        <w:separator/>
      </w:r>
    </w:p>
  </w:footnote>
  <w:footnote w:type="continuationSeparator" w:id="0">
    <w:p w14:paraId="182D5AA8" w14:textId="77777777" w:rsidR="006602CA" w:rsidRDefault="006602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55FF" w14:textId="5D92F12D" w:rsidR="002E60F6" w:rsidRDefault="00257F2F">
    <w:pPr>
      <w:ind w:left="-992"/>
      <w:jc w:val="both"/>
    </w:pPr>
    <w:r>
      <w:rPr>
        <w:noProof/>
      </w:rPr>
      <w:drawing>
        <wp:inline distT="0" distB="0" distL="0" distR="0" wp14:anchorId="693B35F8" wp14:editId="517B8EA7">
          <wp:extent cx="1379849" cy="781034"/>
          <wp:effectExtent l="0" t="0" r="0" b="635"/>
          <wp:docPr id="120193211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932119" name="Picture 1201932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857" cy="785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4DAC5" w14:textId="77777777" w:rsidR="002E60F6" w:rsidRDefault="002E60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B72"/>
    <w:multiLevelType w:val="multilevel"/>
    <w:tmpl w:val="C17086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08102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F6"/>
    <w:rsid w:val="00201101"/>
    <w:rsid w:val="00257F2F"/>
    <w:rsid w:val="002E60F6"/>
    <w:rsid w:val="0066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9C8E"/>
  <w15:docId w15:val="{A908C3DB-DD8D-455C-AD53-48892F54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57F2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7F2F"/>
  </w:style>
  <w:style w:type="paragraph" w:styleId="Rodap">
    <w:name w:val="footer"/>
    <w:basedOn w:val="Normal"/>
    <w:link w:val="RodapChar"/>
    <w:uiPriority w:val="99"/>
    <w:unhideWhenUsed/>
    <w:rsid w:val="00257F2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Fc6rICGFtBocfhZjtQ/5efmVw==">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9C9E946B2E774590C67C0AC63205E3" ma:contentTypeVersion="10" ma:contentTypeDescription="Crie um novo documento." ma:contentTypeScope="" ma:versionID="e7db37bcb3deee676f0af82d40e833e4">
  <xsd:schema xmlns:xsd="http://www.w3.org/2001/XMLSchema" xmlns:xs="http://www.w3.org/2001/XMLSchema" xmlns:p="http://schemas.microsoft.com/office/2006/metadata/properties" xmlns:ns3="b7d4b477-fed6-44d4-8ab1-22dc248ad895" targetNamespace="http://schemas.microsoft.com/office/2006/metadata/properties" ma:root="true" ma:fieldsID="5ed6d4393d993735d7a59bd255025b2b" ns3:_="">
    <xsd:import namespace="b7d4b477-fed6-44d4-8ab1-22dc248ad8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b477-fed6-44d4-8ab1-22dc248ad8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d4b477-fed6-44d4-8ab1-22dc248ad89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3AAE2C-562B-4A9B-ACB8-A551382D5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b477-fed6-44d4-8ab1-22dc248ad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B079F-7016-4DFB-9209-31406D67AC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5C2EC-9955-4D23-9D88-E128F4659B9A}">
  <ds:schemaRefs>
    <ds:schemaRef ds:uri="http://schemas.microsoft.com/office/2006/metadata/properties"/>
    <ds:schemaRef ds:uri="http://schemas.microsoft.com/office/infopath/2007/PartnerControls"/>
    <ds:schemaRef ds:uri="b7d4b477-fed6-44d4-8ab1-22dc248ad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Adilson Ferreira da Silva Junior</cp:lastModifiedBy>
  <cp:revision>2</cp:revision>
  <dcterms:created xsi:type="dcterms:W3CDTF">2026-07-06T10:54:00Z</dcterms:created>
  <dcterms:modified xsi:type="dcterms:W3CDTF">2026-07-06T10:54:00Z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0x0101007A9C9E946B2E774590C67C0AC63205E3</vt:lpwstr>
  </property>
</Properties>
</file>