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1BC7" w:rsidR="008B5A30" w:rsidP="008B5A30" w:rsidRDefault="008B5A30" w14:paraId="3E215E66" w14:textId="0DD8744D"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Pr="00B01BC7" w:rsidR="007515D1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:rsidRPr="00B01BC7" w:rsidR="008B5A30" w:rsidP="008B5A30" w:rsidRDefault="008B5A30" w14:paraId="212F4812" w14:textId="3498FFDB"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Pr="00B01BC7" w:rsidR="00B430AC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:rsidRPr="00B01BC7" w:rsidR="00B430AC" w:rsidP="00BE2B83" w:rsidRDefault="00B430AC" w14:paraId="426FFCA0" w14:textId="77777777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Pr="00B01BC7" w:rsidR="00B430AC" w:rsidTr="00B430AC" w14:paraId="6EBB0D7B" w14:textId="77777777">
        <w:tc>
          <w:tcPr>
            <w:tcW w:w="8494" w:type="dxa"/>
          </w:tcPr>
          <w:p w:rsidRPr="00B01BC7" w:rsidR="00B430AC" w:rsidP="00BE2B83" w:rsidRDefault="00B430AC" w14:paraId="72743DCF" w14:textId="77777777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:rsidRPr="00B01BC7" w:rsidR="00B430AC" w:rsidP="00BE2B83" w:rsidRDefault="00B430AC" w14:paraId="35024D22" w14:textId="77777777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em amarelo contêm orientações para o ente federativo. </w:t>
            </w:r>
          </w:p>
          <w:p w:rsidRPr="00B01BC7" w:rsidR="00B430AC" w:rsidP="00BE2B83" w:rsidRDefault="00B430AC" w14:paraId="1F1E76AA" w14:textId="7074342B">
            <w:pPr>
              <w:spacing w:before="120" w:after="120"/>
              <w:ind w:right="12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</w:t>
            </w:r>
            <w:r w:rsidRPr="00B01BC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em vermelho </w:t>
            </w: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entre colchetes contêm orientações de preenchimento pelo Ente. O Município/Estado/DF deve preencher as lacunas antes de publicar o edital, de acordo com as escolhas, especificidades e orientações jurídicas locais.</w:t>
            </w:r>
          </w:p>
        </w:tc>
      </w:tr>
    </w:tbl>
    <w:p w:rsidRPr="00B01BC7" w:rsidR="008B5A30" w:rsidP="00BE2B83" w:rsidRDefault="008B5A30" w14:paraId="4C1774BE" w14:textId="6C9C4780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8D6FB7" w:rsidP="00287FA5" w:rsidRDefault="008D6FB7" w14:paraId="126A4638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:rsidR="008D6FB7" w:rsidP="00287FA5" w:rsidRDefault="008D6FB7" w14:paraId="1214969C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:rsidR="008D6FB7" w:rsidP="00287FA5" w:rsidRDefault="008D6FB7" w14:paraId="3AE2897E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:rsidR="008D6FB7" w:rsidP="00287FA5" w:rsidRDefault="008D6FB7" w14:paraId="1FC18C6A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:rsidRPr="0051111F" w:rsidR="008D6FB7" w:rsidP="008D6FB7" w:rsidRDefault="008D6FB7" w14:paraId="5F349460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01BC7" w:rsidR="00B430AC" w:rsidTr="00B430AC" w14:paraId="2B466856" w14:textId="77777777">
        <w:tc>
          <w:tcPr>
            <w:tcW w:w="8494" w:type="dxa"/>
          </w:tcPr>
          <w:p w:rsidRPr="00B01BC7" w:rsidR="00B430AC" w:rsidP="00B430AC" w:rsidRDefault="00B430AC" w14:paraId="21E6B8A5" w14:textId="45B0D94E">
            <w:pPr>
              <w:spacing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DICA PARA O ENTE FEDERATIVO! </w:t>
            </w:r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ESTE É UM ROL EXEMPLIFICATIVO. O ENTE FEDERATIVO PODE </w:t>
            </w:r>
            <w:proofErr w:type="gramStart"/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>CRIAR NOVOS</w:t>
            </w:r>
            <w:proofErr w:type="gramEnd"/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 CRITÉRIOS DE SELEÇÃO.</w:t>
            </w:r>
          </w:p>
        </w:tc>
      </w:tr>
    </w:tbl>
    <w:p w:rsidRPr="00B01BC7" w:rsidR="008B5A30" w:rsidP="00B430AC" w:rsidRDefault="008B5A30" w14:paraId="54065ECD" w14:textId="77777777">
      <w:pPr>
        <w:spacing w:before="120" w:after="120" w:line="240" w:lineRule="auto"/>
        <w:ind w:right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921"/>
        <w:gridCol w:w="2972"/>
      </w:tblGrid>
      <w:tr w:rsidRPr="00B01BC7" w:rsidR="008B5A30" w:rsidTr="270FDD35" w14:paraId="3F88CC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6FB53E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Pr="00B01BC7" w:rsidR="008B5A30" w:rsidTr="270FDD35" w14:paraId="65267FC6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E085E2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22117CD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EF79F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Pr="00B01BC7" w:rsidR="008B5A30" w:rsidTr="270FDD35" w14:paraId="58013D2E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430AC" w14:paraId="10FCCDD5" w14:textId="0B4FA28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B430AC" w:rsidRDefault="00B01BC7" w14:paraId="0A58F3F2" w14:textId="558B729A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Pr="00B01BC7" w:rsidR="001B52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Pr="00B01BC7" w:rsidR="001B52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Pr="00B01BC7" w:rsidR="001B52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Pr="00B01BC7" w:rsidR="00B430AC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</w:t>
            </w:r>
            <w:r w:rsidRPr="00B01BC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NOME DO ESTADO/DF/</w:t>
            </w:r>
            <w:proofErr w:type="gramStart"/>
            <w:r w:rsidRPr="00B01BC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MUNICÍPIO]-</w:t>
            </w:r>
            <w:proofErr w:type="gram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A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enriquecimento 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Pr="008D6FB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[ESTADO/DF/MUNICÍPIO]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1933913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270FDD35" w14:paraId="7D18150B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430AC" w14:paraId="4294FF27" w14:textId="047D2C8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B01BC7" w:rsidRDefault="008B5A30" w14:paraId="3F88BF24" w14:textId="1F99350C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espaço</w:t>
            </w:r>
            <w:r w:rsidRPr="00B01BC7" w:rsidR="00B430AC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Pr="00B01BC7" w:rsidR="00B430A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Pr="00B01BC7" w:rsidR="00B430A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C199939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Pr="00B01BC7" w:rsidR="008B5A30" w:rsidTr="270FDD35" w14:paraId="4C20B538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1FEC3239" w14:textId="6C44BCF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34F657C" w14:textId="0DDBD63A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Pr="00B01BC7" w:rsidR="00CA401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Pr="00B01BC7" w:rsidR="00CA4014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:rsidRPr="00B01BC7" w:rsidR="008B5A30" w:rsidP="008B5A30" w:rsidRDefault="008B5A30" w14:paraId="57F52967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34228B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270FDD35" w14:paraId="130F1EC9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3B1C5A96" w14:textId="3F4EE50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9CBFEC3" w14:textId="793CB51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Pr="00B01BC7" w:rsidR="00CD32A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Pr="00B01BC7" w:rsidR="00CD32A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Pr="00B01BC7" w:rsidR="00197ED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:rsidRPr="00B01BC7" w:rsidR="008B5A30" w:rsidP="008B5A30" w:rsidRDefault="008B5A30" w14:paraId="31F9699D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8557FA8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270FDD35" w14:paraId="5E98CE4D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461CB4D3" w14:textId="7065D3A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5651D825" w14:textId="7538590E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Pr="00B01BC7" w:rsidR="5D3C2FD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Pr="00B01BC7" w:rsidR="5D3C2FD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Pr="00B01BC7" w:rsidR="539E6FF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 w:rsidR="34D0CCBD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7439D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Pr="00B01BC7" w:rsidR="3DE0633A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:rsidRPr="00B01BC7" w:rsidR="008B5A30" w:rsidP="008B5A30" w:rsidRDefault="008B5A30" w14:paraId="1CDDE6F3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07F1B42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270FDD35" w14:paraId="1CD9E0B0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2E52AF65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351F7AA0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B02A2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Pr="00B01BC7" w:rsidR="008B5A30" w:rsidP="008B5A30" w:rsidRDefault="008B5A30" w14:paraId="684E3F28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[O ESTADO/DF/MUNICÍPIO PODE COLOCAR PESOS NAS NOTAS ATRIBUÍDAS ELENCANDO ASSIM UM ROL DE CRITÉRIOS PRIORITÁRIOS]</w:t>
            </w:r>
          </w:p>
        </w:tc>
      </w:tr>
      <w:tr w:rsidRPr="00B01BC7" w:rsidR="008B5A30" w:rsidTr="270FDD35" w14:paraId="4E91218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6D8D7CC7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PONTUAÇÃO TOTAL: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270FDD35" w:rsidRDefault="00B01BC7" w14:paraId="67F8CB03" w14:textId="310E113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270FDD35" w:rsid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270FDD35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270FDD35" w:rsidR="4BC5D0FB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270FDD35" w:rsidR="4BC5D0FB"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>PONTOS</w:t>
            </w:r>
          </w:p>
        </w:tc>
      </w:tr>
    </w:tbl>
    <w:p w:rsidRPr="00B01BC7" w:rsidR="008B5A30" w:rsidP="008B5A30" w:rsidRDefault="008B5A30" w14:paraId="30BF55E3" w14:textId="5CE3276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Pr="00B01BC7" w:rsid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01BC7" w:rsidR="00B01BC7" w:rsidTr="00B01BC7" w14:paraId="394E7F69" w14:textId="77777777">
        <w:tc>
          <w:tcPr>
            <w:tcW w:w="8494" w:type="dxa"/>
          </w:tcPr>
          <w:p w:rsidR="00B01BC7" w:rsidP="00B01BC7" w:rsidRDefault="00B01BC7" w14:paraId="6C950508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B01BC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:rsidRPr="00B01BC7" w:rsidR="008D6FB7" w:rsidP="00B01BC7" w:rsidRDefault="008D6FB7" w14:paraId="0E3F9BF3" w14:textId="2BEEF799">
            <w:pPr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RECOMENDA-SE 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AO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ÓRGÃO QUE ADMINISTRARÁ A SELEÇÃO,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 JUSTIFICAR NO PROCESSO ADMINISTRATIVO REFERENTE AO EDITAL, A ADOÇÃO DE AÇÕES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SOB O PONTO DE VISTA TÉCNICO, COM BASE NO DIAGNÓSTICO DA DESIGUALDADE QUE SE PRETENDE ABORDAR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Pr="00B01BC7" w:rsidR="007B3FDB" w:rsidP="007B3FDB" w:rsidRDefault="007B3FDB" w14:paraId="016F6AD4" w14:textId="77777777">
      <w:pPr>
        <w:spacing w:after="0" w:line="240" w:lineRule="auto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977"/>
        <w:gridCol w:w="3468"/>
      </w:tblGrid>
      <w:tr w:rsidRPr="00B01BC7" w:rsidR="007B3FDB" w:rsidTr="270FDD35" w14:paraId="0B5ACAE2" w14:textId="77777777">
        <w:trPr>
          <w:trHeight w:val="420"/>
        </w:trPr>
        <w:tc>
          <w:tcPr>
            <w:tcW w:w="0" w:type="auto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3172E4AF" w:rsidRDefault="007B3FDB" w14:paraId="2A61F759" w14:textId="1C353C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Pr="00B01BC7" w:rsidR="1C3C8913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Pr="00B01BC7" w:rsidR="007B3FDB" w:rsidTr="270FDD35" w14:paraId="272480B6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3525EB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0AD7A3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0DAFAA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6DDBC112" w:rsidTr="270FDD35" w14:paraId="7C834E6C">
        <w:trPr>
          <w:trHeight w:val="300"/>
        </w:trPr>
        <w:tc>
          <w:tcPr>
            <w:tcW w:w="158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B27B552" w:rsidP="6DDBC112" w:rsidRDefault="5B27B552" w14:paraId="7828FFE2" w14:textId="7F3365B2">
            <w:pPr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6DDBC112" w:rsidR="5B27B55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3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6791164" w:rsidP="270FDD35" w:rsidRDefault="76791164" w14:paraId="2F17E668" w14:textId="3DFEF2BA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3C0C168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Espaços, ambientes ou iniciativas artístico-culturais compostos majoritariamente por pessoas com deficiência</w:t>
            </w:r>
          </w:p>
        </w:tc>
        <w:tc>
          <w:tcPr>
            <w:tcW w:w="34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6DDBC112" w:rsidP="6DDBC112" w:rsidRDefault="6DDBC112" w14:paraId="30A75250" w14:textId="28B44A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76791164" w:rsidP="6DDBC112" w:rsidRDefault="76791164" w14:paraId="6ACF70E8" w14:textId="35B011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02ABCA41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="6DDBC112" w:rsidP="6DDBC112" w:rsidRDefault="6DDBC112" w14:paraId="5A67DEB2" w14:textId="47879A62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</w:p>
        </w:tc>
      </w:tr>
      <w:tr w:rsidRPr="00B01BC7" w:rsidR="007B3FDB" w:rsidTr="270FDD35" w14:paraId="028C9D49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6DDBC112" w:rsidRDefault="00B01BC7" w14:noSpellErr="1" w14:paraId="462BC8A8" w14:textId="0E1F9D8F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6DDBC112" w:rsidR="5B27B55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G</w:t>
            </w:r>
          </w:p>
          <w:p w:rsidRPr="00B01BC7" w:rsidR="007B3FDB" w:rsidP="6DDBC112" w:rsidRDefault="00B01BC7" w14:paraId="3E6A7B34" w14:textId="46900041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3172E4AF" w:rsidRDefault="00B01BC7" w14:paraId="16055B1D" w14:textId="4E1AB2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Pr="00B01BC7" w:rsidR="4788CC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Pr="00B01BC7" w:rsidR="322F8F04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668521D4" w14:textId="77777777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6DDBC112" w:rsidRDefault="007B3FDB" w14:paraId="5E126F22" w14:textId="3A4EC3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6D4D03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Pr="00B01BC7" w:rsidR="007B3FDB" w:rsidP="6DDBC112" w:rsidRDefault="007B3FDB" w14:paraId="1C6FA7FF" w14:textId="108BD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270FDD35" w14:paraId="3FB4C617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6DDBC112" w:rsidRDefault="00B01BC7" w14:paraId="677A9D1C" w14:textId="60F3589A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6DDBC112" w:rsidR="0C1B401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B01BC7" w14:paraId="65EA1FBA" w14:textId="5DF678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61D00A45" w14:textId="77777777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270FDD35" w:rsidRDefault="007B3FDB" w14:paraId="6D592CCC" w14:textId="026B56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45A112F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Pr="00B01BC7" w:rsidR="007B3FDB" w:rsidP="6DDBC112" w:rsidRDefault="007B3FDB" w14:paraId="0526E1E5" w14:textId="257687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270FDD35" w14:paraId="52B83FCB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6DDBC112" w:rsidRDefault="00B01BC7" w14:noSpellErr="1" w14:paraId="6EB89C22" w14:textId="7E118DA9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6DDBC112" w:rsidR="421C227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I</w:t>
            </w:r>
          </w:p>
          <w:p w:rsidRPr="00B01BC7" w:rsidR="007B3FDB" w:rsidP="6DDBC112" w:rsidRDefault="00B01BC7" w14:paraId="1520272A" w14:textId="1B2106DF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B01BC7" w14:paraId="0D8B42B0" w14:textId="57C3E8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pertencentes a regiões de menor IDH </w:t>
            </w: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328A17E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6DDBC112" w:rsidRDefault="007B3FDB" w14:paraId="21473D35" w14:textId="59D42C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2DC9F1D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Pr="00B01BC7" w:rsidR="007B3FDB" w:rsidP="6DDBC112" w:rsidRDefault="007B3FDB" w14:paraId="76C3DB12" w14:textId="52FABE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270FDD35" w14:paraId="2070532C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B27238" w:rsidRDefault="007B3FDB" w14:paraId="01742B23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00B27238" w:rsidRDefault="007B3FDB" w14:paraId="60A78FC4" w14:textId="77777777">
            <w:pPr>
              <w:shd w:val="clear" w:color="auto" w:fill="FFFFFF"/>
              <w:spacing w:after="24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6DDBC112" w:rsidRDefault="00B01BC7" w14:paraId="174338EF" w14:textId="70D244F3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240" w:afterAutospacing="off" w:line="240" w:lineRule="auto"/>
              <w:ind w:left="0" w:right="0"/>
              <w:jc w:val="center"/>
            </w:pPr>
            <w:r w:rsidRPr="6DDBC112" w:rsidR="0E11CC2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B01BC7" w14:paraId="08EBE8E4" w14:textId="4AA161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Pr="00B01BC7" w:rsidR="27CF9445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5D5231EB" w14:textId="77777777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br/>
            </w:r>
            <w:r>
              <w:br/>
            </w:r>
          </w:p>
          <w:p w:rsidRPr="00B01BC7" w:rsidR="007B3FDB" w:rsidP="270FDD35" w:rsidRDefault="007B3FDB" w14:paraId="35DE908D" w14:textId="5FAD2C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270FDD35" w:rsidR="48849C1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Pr="00B01BC7" w:rsidR="007B3FDB" w:rsidP="6DDBC112" w:rsidRDefault="007B3FDB" w14:paraId="3551DBF7" w14:textId="74862A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270FDD35" w14:paraId="72FD16E2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10337A8E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270FDD35" w:rsidRDefault="007B3FDB" w14:paraId="21F15C93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270FDD35" w:rsidRDefault="007B3FDB" w14:paraId="437935B7" w14:textId="77777777">
            <w:pPr>
              <w:shd w:val="clear" w:color="auto" w:fill="FFFFFF" w:themeFill="background1"/>
              <w:spacing w:before="240"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</w:t>
            </w: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  PODE</w:t>
            </w: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COLOCAR PESOS NAS NOTAS ATRIBUÍDAS]</w:t>
            </w:r>
          </w:p>
          <w:p w:rsidRPr="00B01BC7" w:rsidR="007B3FDB" w:rsidP="270FDD35" w:rsidRDefault="007B3FDB" w14:paraId="1C0E7DCE" w14:textId="777777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270FDD35" w14:paraId="5A1DAE98" w14:textId="77777777">
        <w:trPr>
          <w:trHeight w:val="420"/>
        </w:trPr>
        <w:tc>
          <w:tcPr>
            <w:tcW w:w="0" w:type="auto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7263CE24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270FDD35" w:rsidRDefault="007B3FDB" w14:paraId="79E82699" w14:textId="71DFF22B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B01BC7" w:rsidR="06EBE40E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00B01BC7" w:rsidR="27CF9445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:rsidRPr="00B01BC7" w:rsidR="008B5A30" w:rsidP="008B5A30" w:rsidRDefault="008B5A30" w14:paraId="449CD2A1" w14:textId="4158AF1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MEMBRO, ETC</w:t>
      </w:r>
      <w:proofErr w:type="gramEnd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]</w:t>
      </w:r>
    </w:p>
    <w:p w:rsidRPr="00B01BC7" w:rsidR="008B5A30" w:rsidP="008B5A30" w:rsidRDefault="008B5A30" w14:paraId="0B73C2F1" w14:textId="527DF13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:rsidRPr="00B01BC7" w:rsidR="008B5A30" w:rsidP="008B5A30" w:rsidRDefault="008B5A30" w14:paraId="730A5510" w14:textId="4049F0D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Pr="00B01BC7" w:rsidR="00B27238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:rsidRPr="00B01BC7" w:rsidR="008B5A30" w:rsidP="008B5A30" w:rsidRDefault="008B5A30" w14:paraId="6E6E4BE2" w14:textId="687B64F3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[O ESTADO/DF/MUNICÍPIO PODE ALTERAR A ORDEM DE PRIORIDADE].</w:t>
      </w:r>
    </w:p>
    <w:p w:rsidRPr="00B01BC7" w:rsidR="008B5A30" w:rsidP="008B5A30" w:rsidRDefault="008B5A30" w14:paraId="18620DB9" w14:textId="787FCA4E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Pr="00B01BC7" w:rsidR="00B27238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proofErr w:type="gram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[</w:t>
      </w:r>
      <w:proofErr w:type="gramEnd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O ESTADO/DF/MUNICÍPIO PODE ESTABELECER CRITÉRIOS ADICIONAIS DE DESEMPATE, TAIS COMO, PROPONENTE COM MAIOR IDADE, SORTEIO, ETC]</w:t>
      </w:r>
    </w:p>
    <w:p w:rsidRPr="00B01BC7" w:rsidR="008B5A30" w:rsidP="008B5A30" w:rsidRDefault="008B5A30" w14:paraId="04B525FD" w14:textId="0E0317B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:rsidRPr="00B01BC7" w:rsidR="008B5A30" w:rsidP="008B5A30" w:rsidRDefault="008B5A30" w14:paraId="347EFBBB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:rsidRPr="00B01BC7" w:rsidR="008B5A30" w:rsidP="007B3FDB" w:rsidRDefault="008B5A30" w14:paraId="068BFDD8" w14:textId="77777777">
      <w:pPr>
        <w:spacing w:before="120" w:after="120" w:line="240" w:lineRule="auto"/>
        <w:ind w:left="1416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:rsidRPr="00B01BC7" w:rsidR="008B5A30" w:rsidP="007B3FDB" w:rsidRDefault="008B5A30" w14:paraId="4395F0D4" w14:textId="77777777">
      <w:pPr>
        <w:spacing w:before="120" w:after="120" w:line="240" w:lineRule="auto"/>
        <w:ind w:left="1416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w:tgtFrame="_blank" w:history="1" w:anchor="art3iv" r:id="rId10">
        <w:r w:rsidRPr="00B01BC7">
          <w:rPr>
            <w:rFonts w:ascii="Calibri" w:hAnsi="Calibri"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:rsidRPr="00B01BC7" w:rsidR="008B5A30" w:rsidP="007B3FDB" w:rsidRDefault="008B5A30" w14:paraId="4A0B55E7" w14:textId="4D8E5BA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A falsidade de informações acarretará desclassificação, podendo ensejar, ainda, a aplicação de sanções administrativas ou criminais.</w:t>
      </w:r>
    </w:p>
    <w:sectPr w:rsidRPr="00B01BC7" w:rsidR="008B5A30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64B" w:rsidP="008D6FB7" w:rsidRDefault="00B5064B" w14:paraId="5890D510" w14:textId="77777777">
      <w:pPr>
        <w:spacing w:after="0" w:line="240" w:lineRule="auto"/>
      </w:pPr>
      <w:r>
        <w:separator/>
      </w:r>
    </w:p>
  </w:endnote>
  <w:endnote w:type="continuationSeparator" w:id="0">
    <w:p w:rsidR="00B5064B" w:rsidP="008D6FB7" w:rsidRDefault="00B5064B" w14:paraId="16358A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64B" w:rsidP="008D6FB7" w:rsidRDefault="00B5064B" w14:paraId="1CC4091B" w14:textId="77777777">
      <w:pPr>
        <w:spacing w:after="0" w:line="240" w:lineRule="auto"/>
      </w:pPr>
      <w:r>
        <w:separator/>
      </w:r>
    </w:p>
  </w:footnote>
  <w:footnote w:type="continuationSeparator" w:id="0">
    <w:p w:rsidR="00B5064B" w:rsidP="008D6FB7" w:rsidRDefault="00B5064B" w14:paraId="784D25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6FB7" w:rsidRDefault="008D6FB7" w14:paraId="7EC8A2EF" w14:textId="7296144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1367E8"/>
    <w:rsid w:val="00197EDB"/>
    <w:rsid w:val="001B52C8"/>
    <w:rsid w:val="001D0BDC"/>
    <w:rsid w:val="003850C4"/>
    <w:rsid w:val="003930DD"/>
    <w:rsid w:val="00404547"/>
    <w:rsid w:val="007439DC"/>
    <w:rsid w:val="007515D1"/>
    <w:rsid w:val="007B3FDB"/>
    <w:rsid w:val="00821A30"/>
    <w:rsid w:val="008B5A30"/>
    <w:rsid w:val="008D6FB7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EF6AFC"/>
    <w:rsid w:val="02ABCA41"/>
    <w:rsid w:val="06EBE40E"/>
    <w:rsid w:val="0C1B401C"/>
    <w:rsid w:val="0E11CC24"/>
    <w:rsid w:val="0F5DEC02"/>
    <w:rsid w:val="1166DB31"/>
    <w:rsid w:val="148F7D5E"/>
    <w:rsid w:val="165BF0EF"/>
    <w:rsid w:val="1C3C8913"/>
    <w:rsid w:val="1D63A5B7"/>
    <w:rsid w:val="270FDD35"/>
    <w:rsid w:val="27CF9445"/>
    <w:rsid w:val="2C326CC7"/>
    <w:rsid w:val="2DC9F1D6"/>
    <w:rsid w:val="3172E4AF"/>
    <w:rsid w:val="322F8F04"/>
    <w:rsid w:val="34D0CCBD"/>
    <w:rsid w:val="3991B79C"/>
    <w:rsid w:val="3C0C168C"/>
    <w:rsid w:val="3DE0633A"/>
    <w:rsid w:val="3E581E5D"/>
    <w:rsid w:val="421C2276"/>
    <w:rsid w:val="45A112FC"/>
    <w:rsid w:val="4788CC49"/>
    <w:rsid w:val="47F2941B"/>
    <w:rsid w:val="48849C10"/>
    <w:rsid w:val="4BC5D0FB"/>
    <w:rsid w:val="4D666DCE"/>
    <w:rsid w:val="534ACABB"/>
    <w:rsid w:val="539E6FF8"/>
    <w:rsid w:val="565AC017"/>
    <w:rsid w:val="56B7D3DA"/>
    <w:rsid w:val="59BEA729"/>
    <w:rsid w:val="5B27B552"/>
    <w:rsid w:val="5D3C2FD7"/>
    <w:rsid w:val="65304BFA"/>
    <w:rsid w:val="6D4D0336"/>
    <w:rsid w:val="6DDBC112"/>
    <w:rsid w:val="7206F250"/>
    <w:rsid w:val="767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maiusculas" w:customStyle="1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planalto.gov.br/ccivil_03/Constituicao/Constituicao.ht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Laís Alves Valente</dc:creator>
  <keywords/>
  <dc:description/>
  <lastModifiedBy>Rafaela Cardoso Bezerra Cunha</lastModifiedBy>
  <revision>4</revision>
  <dcterms:created xsi:type="dcterms:W3CDTF">2024-06-05T14:27:00.0000000Z</dcterms:created>
  <dcterms:modified xsi:type="dcterms:W3CDTF">2025-03-11T14:31:39.2674092Z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