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– CATEGORIAS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color w:val="ff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7"/>
          <w:szCs w:val="27"/>
          <w:rtl w:val="0"/>
        </w:rPr>
        <w:t xml:space="preserve">Este documento é apenas um modelo que pode ser utilizado pelo ente público após adaptações à sua realidade local.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7"/>
          <w:szCs w:val="27"/>
          <w:rtl w:val="0"/>
        </w:rPr>
        <w:t xml:space="preserve">Os campos que estão em vermelho entre colchetes contêm orientações de preenchimento pelo Ente. O Município/Estado/DF deve preencher as lacunas antes de publicar o edital, de acordo com as escolhas e especificidades locais e com as oitivas da comunidade cultural.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RECURSOS DO EDITAL 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edital possui valor total de R$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[por extenso]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aportados na modalidade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bolsas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capacitação, formação e qualificação em audiovisual e pesquisa (INCISO III, da 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recursos estão distribuídos da seguinte forma: 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Até R$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[por extenso]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para apoio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capacitação, formação e qualificação em audiovisual em eventos no Estado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Até R$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[por extenso]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para apoio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capacitação, formação e qualificação em audiovisual em eventos no Brasil, fora do Estado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Até R$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[por extenso]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para apoio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capacitação, formação e qualificação em audiovisual em eventos fora do Brasil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.;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Até R$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[por extenso]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 em audiovisual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DESCRIÇÃO DAS CATEGORIAS</w:t>
      </w:r>
    </w:p>
    <w:p w:rsidR="00000000" w:rsidDel="00000000" w:rsidP="00000000" w:rsidRDefault="00000000" w:rsidRPr="00000000" w14:paraId="0000000E">
      <w:pPr>
        <w:spacing w:after="200" w:before="24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Podem concorrer neste edital apenas pessoas físicas.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00" w:before="240" w:line="276" w:lineRule="auto"/>
        <w:ind w:left="144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Inciso III da LPG: capacitação, formação e qualificação em audiovisual</w:t>
      </w:r>
    </w:p>
    <w:p w:rsidR="00000000" w:rsidDel="00000000" w:rsidP="00000000" w:rsidRDefault="00000000" w:rsidRPr="00000000" w14:paraId="00000010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Capacitação, formação e qualificação em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fomento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capacitação, formação e qualificação em audiovisual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refere-se ao apoio concedido para o desenvolvimento de profissionais do setor em programas, cursos, oficinas e outras iniciativas de educação voltadas para profissionais da área audiovisual. Esse tipo de fomento tem como objetivo promover o aprimoramento das habilidades técnicas, criativas e gerenciais dos profissionais, bem como estimular a formação de novos talentos.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edital, o apoio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capacitação, formação e qualificação em audiovisual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refere-se especificamente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concessão de bolsas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que realizadores locais do audiovisual aprimorem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habilidades narrativas, estéticas, técnicas e/ou de gestão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relacionadas diretamente ao audiovisual, sejam em atividades e/ou cursos realizados em sua localidade, em outros estados ou fora do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Deverá ser apresentado: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Currículo e portfólio do proponente;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Comprovante de aceitação na pós-graduação (lato sensu e stricto sensu), curso, oficina  ou atividade formativa de aperfeiçoamento em audiovisual, podendo ser nos campos teórico, de desenvolvimento, técnico ou de gestão de projetos e negócios, com duração curta, média ou longa; 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Portfólio da instituição responsável pelo curso ou similar.</w:t>
      </w:r>
    </w:p>
    <w:p w:rsidR="00000000" w:rsidDel="00000000" w:rsidP="00000000" w:rsidRDefault="00000000" w:rsidRPr="00000000" w14:paraId="00000017">
      <w:pPr>
        <w:spacing w:after="200" w:line="276" w:lineRule="auto"/>
        <w:ind w:left="720" w:firstLine="0"/>
        <w:jc w:val="both"/>
        <w:rPr>
          <w:color w:val="51515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Inciso III da LPG: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fomento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 em audiovisual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refere-se ao apoio concedido para o desenvolvimento de estudos teóricos, técnicos, acadêmicos e para projetos de obras da área audiovisual. Esse tipo de fomento tem como objetivo promover o aprofundamento de diferentes tipos de estudos estimulando o pensamento crítico, a reflexão sobre dados, cenário de mercado e histórico do setor audiovisual, bem como possibilitar o desenvolvimento de proposições de projetos de obras fundamentadas em pesquisas.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edital, o apoio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 em audiovisual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refere-se especificamente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concessão de bolsas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que pesquisadores, estudiosos, profissionais e realizadores locais aprimorem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seus estudos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relacionados diretamente ao audiovisual.</w:t>
      </w:r>
    </w:p>
    <w:p w:rsidR="00000000" w:rsidDel="00000000" w:rsidP="00000000" w:rsidRDefault="00000000" w:rsidRPr="00000000" w14:paraId="0000001B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Deverá ser apresentado: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Currículo e portfólio do proponente;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Projeto de pesquisa contendo o plano de trabalho (constando por ex.: objetivo, metodologia e cronograma);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Portfólio da instituição parceira (caso se aplique).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ind w:left="720" w:firstLine="0"/>
        <w:jc w:val="both"/>
        <w:rPr>
          <w:color w:val="515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DISTRIBUIÇÃO DE VAGAS E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4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 QUADRO ABAIXO CONSTITUI UM EXEMPLO DE DISTRIBUIÇÃO DE VAGAS. O ENTE PODE ESCOLHER QUANTAS VAGAS SERÃO DISPONIBILIZADAS E QUAL O VALOR DE CADA UMA DELAS, DE ACORDO COM A REALIDADE LOCAL E A ESCUTA DA COMUNIDADE CULTURAL]</w:t>
      </w:r>
    </w:p>
    <w:p w:rsidR="00000000" w:rsidDel="00000000" w:rsidP="00000000" w:rsidRDefault="00000000" w:rsidRPr="00000000" w14:paraId="00000022">
      <w:pPr>
        <w:spacing w:before="24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00000000002" w:type="dxa"/>
        <w:jc w:val="left"/>
        <w:tblInd w:w="-40.344827586206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2.4647887323945"/>
        <w:gridCol w:w="1101.042253521127"/>
        <w:gridCol w:w="1331.492957746479"/>
        <w:gridCol w:w="1331.492957746479"/>
        <w:gridCol w:w="1101.042253521127"/>
        <w:gridCol w:w="1037.0281690140846"/>
        <w:gridCol w:w="1075.4366197183099"/>
        <w:tblGridChange w:id="0">
          <w:tblGrid>
            <w:gridCol w:w="2112.4647887323945"/>
            <w:gridCol w:w="1101.042253521127"/>
            <w:gridCol w:w="1331.492957746479"/>
            <w:gridCol w:w="1331.492957746479"/>
            <w:gridCol w:w="1101.042253521127"/>
            <w:gridCol w:w="1037.0281690140846"/>
            <w:gridCol w:w="1075.43661971830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CATEGORIAS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COTAS PARA PESSOAS NEGRAS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COTAS PARA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MÁXIMO POR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DA 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Capacitação, formação e qualificação em audiovisual em eventos no Estado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Capacitação, formação e qualificação em audiovisual em eventos no Brasil, fora do Estado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Capacitação, formação e qualificação em audiovisual em eventos fora do Brasil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46">
      <w:pPr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GeT00JhHkGNMXnMumTq9Ych4Q==">CgMxLjA4AHIhMURNWjRYc0tpcjRLaG9SSGNWMUppZzl4aGptUlZPblFl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