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BC65" w14:textId="77777777" w:rsidR="00AD7931" w:rsidRDefault="002E6FC4">
      <w:pPr>
        <w:spacing w:after="120" w:line="240" w:lineRule="auto"/>
        <w:jc w:val="center"/>
        <w:rPr>
          <w:b/>
        </w:rPr>
      </w:pPr>
      <w:r>
        <w:rPr>
          <w:b/>
        </w:rPr>
        <w:t xml:space="preserve">EDITAL DE CHAMAMENTO PÚBLICO MINC/BRDE/FSA Nº XX, DE 14 DE AGOSTO DE 2025 </w:t>
      </w:r>
    </w:p>
    <w:p w14:paraId="43CD4AA1" w14:textId="77777777" w:rsidR="00AD7931" w:rsidRDefault="002E6FC4">
      <w:pPr>
        <w:spacing w:after="120" w:line="240" w:lineRule="auto"/>
        <w:jc w:val="center"/>
        <w:rPr>
          <w:b/>
        </w:rPr>
      </w:pPr>
      <w:r>
        <w:rPr>
          <w:b/>
        </w:rPr>
        <w:t>COMERCIALIZAÇÃO EM CINEMA</w:t>
      </w:r>
    </w:p>
    <w:p w14:paraId="35B4D775" w14:textId="77777777" w:rsidR="00AD7931" w:rsidRDefault="00AD7931">
      <w:pPr>
        <w:spacing w:after="120" w:line="240" w:lineRule="auto"/>
        <w:jc w:val="center"/>
        <w:rPr>
          <w:b/>
        </w:rPr>
      </w:pPr>
    </w:p>
    <w:p w14:paraId="75BA7C97" w14:textId="77777777" w:rsidR="00AD7931" w:rsidRDefault="002E6FC4">
      <w:pPr>
        <w:spacing w:after="120" w:line="240" w:lineRule="auto"/>
        <w:jc w:val="center"/>
        <w:rPr>
          <w:rFonts w:cs="Calibri"/>
          <w:b/>
          <w:color w:val="000000"/>
          <w:u w:color="000000"/>
          <w:lang w:val="pt-PT"/>
        </w:rPr>
      </w:pPr>
      <w:bookmarkStart w:id="0" w:name="_GoBack"/>
      <w:r>
        <w:rPr>
          <w:rFonts w:cs="Calibri"/>
          <w:b/>
          <w:bCs/>
          <w:color w:val="000000"/>
          <w:u w:color="000000"/>
          <w:lang w:val="pt-PT"/>
        </w:rPr>
        <w:t>ANEXO I –</w:t>
      </w:r>
      <w:r>
        <w:rPr>
          <w:rFonts w:cs="Calibri"/>
          <w:b/>
          <w:color w:val="000000"/>
          <w:u w:color="000000"/>
          <w:lang w:val="pt-PT"/>
        </w:rPr>
        <w:t xml:space="preserve"> DOCUMENTOS PARA INSCRIÇÃO</w:t>
      </w:r>
    </w:p>
    <w:bookmarkEnd w:id="0"/>
    <w:p w14:paraId="0E4AABF0" w14:textId="77777777" w:rsidR="00AD7931" w:rsidRDefault="00AD7931">
      <w:pPr>
        <w:spacing w:after="160" w:line="259" w:lineRule="auto"/>
        <w:jc w:val="center"/>
        <w:rPr>
          <w:rFonts w:cs="Calibri"/>
          <w:b/>
          <w:color w:val="000000"/>
          <w:u w:color="000000"/>
          <w:lang w:val="pt-PT"/>
        </w:rPr>
      </w:pPr>
    </w:p>
    <w:p w14:paraId="61B2CC0F" w14:textId="77777777" w:rsidR="00AD7931" w:rsidRDefault="002E6FC4">
      <w:pPr>
        <w:spacing w:before="120" w:line="240" w:lineRule="auto"/>
        <w:jc w:val="both"/>
        <w:rPr>
          <w:rFonts w:cs="Calibri"/>
          <w:sz w:val="24"/>
          <w:szCs w:val="24"/>
        </w:rPr>
      </w:pPr>
      <w:r>
        <w:rPr>
          <w:rFonts w:cs="Calibri"/>
          <w:sz w:val="24"/>
          <w:szCs w:val="24"/>
        </w:rPr>
        <w:t>Para inscrição nesta Chamada Pública, a proponente deverá anexar ao Sistema Mapa da Cultura, a documentação abaixo:</w:t>
      </w:r>
    </w:p>
    <w:p w14:paraId="234B4C4B" w14:textId="77777777" w:rsidR="00AD7931" w:rsidRDefault="002E6FC4">
      <w:pPr>
        <w:pStyle w:val="PargrafodaLista"/>
        <w:numPr>
          <w:ilvl w:val="0"/>
          <w:numId w:val="1"/>
        </w:numPr>
        <w:ind w:left="220"/>
        <w:contextualSpacing w:val="0"/>
        <w:rPr>
          <w:sz w:val="24"/>
          <w:szCs w:val="24"/>
        </w:rPr>
      </w:pPr>
      <w:r>
        <w:rPr>
          <w:rFonts w:cs="Calibri"/>
          <w:sz w:val="24"/>
          <w:szCs w:val="24"/>
        </w:rPr>
        <w:t>Formulário devidamente preenchido;</w:t>
      </w:r>
    </w:p>
    <w:p w14:paraId="1ABAA1DB" w14:textId="77777777" w:rsidR="00AD7931" w:rsidRDefault="00AD7931">
      <w:pPr>
        <w:pStyle w:val="PargrafodaLista"/>
        <w:ind w:left="220"/>
        <w:contextualSpacing w:val="0"/>
        <w:rPr>
          <w:sz w:val="24"/>
          <w:szCs w:val="24"/>
        </w:rPr>
      </w:pPr>
    </w:p>
    <w:p w14:paraId="04E0026A" w14:textId="77777777" w:rsidR="00AD7931" w:rsidRDefault="002E6FC4">
      <w:pPr>
        <w:pStyle w:val="PargrafodaLista"/>
        <w:numPr>
          <w:ilvl w:val="0"/>
          <w:numId w:val="1"/>
        </w:numPr>
        <w:ind w:left="220"/>
        <w:contextualSpacing w:val="0"/>
        <w:rPr>
          <w:sz w:val="24"/>
          <w:szCs w:val="24"/>
        </w:rPr>
      </w:pPr>
      <w:r>
        <w:rPr>
          <w:sz w:val="24"/>
          <w:szCs w:val="24"/>
        </w:rPr>
        <w:t>Link do Filme, com senha, caso haja (</w:t>
      </w:r>
      <w:proofErr w:type="spellStart"/>
      <w:r>
        <w:rPr>
          <w:sz w:val="24"/>
          <w:szCs w:val="24"/>
        </w:rPr>
        <w:t>Vimeo</w:t>
      </w:r>
      <w:proofErr w:type="spellEnd"/>
      <w:r>
        <w:rPr>
          <w:sz w:val="24"/>
          <w:szCs w:val="24"/>
        </w:rPr>
        <w:t>/YouTube);</w:t>
      </w:r>
      <w:r>
        <w:rPr>
          <w:color w:val="FF0000"/>
          <w:sz w:val="24"/>
          <w:szCs w:val="24"/>
        </w:rPr>
        <w:t xml:space="preserve"> </w:t>
      </w:r>
      <w:r>
        <w:rPr>
          <w:sz w:val="24"/>
          <w:szCs w:val="24"/>
        </w:rPr>
        <w:t xml:space="preserve">No ato da inscrição, deverá </w:t>
      </w:r>
      <w:proofErr w:type="gramStart"/>
      <w:r>
        <w:rPr>
          <w:sz w:val="24"/>
          <w:szCs w:val="24"/>
        </w:rPr>
        <w:t>ser  disponibilizado</w:t>
      </w:r>
      <w:proofErr w:type="gramEnd"/>
      <w:r>
        <w:rPr>
          <w:sz w:val="24"/>
          <w:szCs w:val="24"/>
        </w:rPr>
        <w:t xml:space="preserve"> link contendo o corte do filme ou a versão final para análise.</w:t>
      </w:r>
    </w:p>
    <w:p w14:paraId="20C9444C" w14:textId="77777777" w:rsidR="00AD7931" w:rsidRDefault="00AD7931">
      <w:pPr>
        <w:pStyle w:val="PargrafodaLista"/>
        <w:ind w:left="220"/>
        <w:contextualSpacing w:val="0"/>
        <w:rPr>
          <w:sz w:val="24"/>
          <w:szCs w:val="24"/>
        </w:rPr>
      </w:pPr>
    </w:p>
    <w:p w14:paraId="644DDC64" w14:textId="77777777" w:rsidR="00AD7931" w:rsidRDefault="002E6FC4">
      <w:pPr>
        <w:pStyle w:val="PargrafodaLista"/>
        <w:numPr>
          <w:ilvl w:val="0"/>
          <w:numId w:val="1"/>
        </w:numPr>
        <w:ind w:left="220"/>
        <w:contextualSpacing w:val="0"/>
        <w:rPr>
          <w:rFonts w:ascii="Arial" w:eastAsia="Arial" w:hAnsi="Arial" w:cs="Arial"/>
          <w:sz w:val="24"/>
          <w:szCs w:val="24"/>
        </w:rPr>
      </w:pPr>
      <w:r>
        <w:rPr>
          <w:sz w:val="24"/>
          <w:szCs w:val="24"/>
        </w:rPr>
        <w:t xml:space="preserve">Cópia do registro na ANCINE da </w:t>
      </w:r>
      <w:proofErr w:type="gramStart"/>
      <w:r>
        <w:rPr>
          <w:sz w:val="24"/>
          <w:szCs w:val="24"/>
        </w:rPr>
        <w:t>empresa  proponente</w:t>
      </w:r>
      <w:proofErr w:type="gramEnd"/>
      <w:r>
        <w:rPr>
          <w:sz w:val="24"/>
          <w:szCs w:val="24"/>
        </w:rPr>
        <w:t>;</w:t>
      </w:r>
    </w:p>
    <w:p w14:paraId="1A0CDECB" w14:textId="77777777" w:rsidR="00AD7931" w:rsidRDefault="00AD7931">
      <w:pPr>
        <w:pStyle w:val="PargrafodaLista"/>
        <w:ind w:left="220"/>
        <w:contextualSpacing w:val="0"/>
        <w:rPr>
          <w:rFonts w:ascii="Arial" w:eastAsia="Arial" w:hAnsi="Arial" w:cs="Arial"/>
          <w:sz w:val="24"/>
          <w:szCs w:val="24"/>
        </w:rPr>
      </w:pPr>
    </w:p>
    <w:p w14:paraId="7ACBCBE3" w14:textId="77777777" w:rsidR="00AD7931" w:rsidRDefault="002E6FC4">
      <w:pPr>
        <w:pStyle w:val="PargrafodaLista"/>
        <w:numPr>
          <w:ilvl w:val="0"/>
          <w:numId w:val="1"/>
        </w:numPr>
        <w:ind w:left="220"/>
        <w:contextualSpacing w:val="0"/>
        <w:rPr>
          <w:rFonts w:eastAsia="Arial" w:cs="Calibri"/>
          <w:sz w:val="24"/>
          <w:szCs w:val="24"/>
        </w:rPr>
      </w:pPr>
      <w:r>
        <w:rPr>
          <w:rFonts w:eastAsia="Arial" w:cs="Calibri"/>
          <w:sz w:val="24"/>
          <w:szCs w:val="24"/>
        </w:rPr>
        <w:t>Cópia do Contrato Social da Empresa;</w:t>
      </w:r>
    </w:p>
    <w:p w14:paraId="7759C1DE" w14:textId="77777777" w:rsidR="00AD7931" w:rsidRDefault="00AD7931">
      <w:pPr>
        <w:pStyle w:val="PargrafodaLista"/>
        <w:ind w:left="220"/>
        <w:contextualSpacing w:val="0"/>
        <w:rPr>
          <w:rFonts w:ascii="Arial" w:eastAsia="Arial" w:hAnsi="Arial" w:cs="Arial"/>
          <w:sz w:val="24"/>
          <w:szCs w:val="24"/>
        </w:rPr>
      </w:pPr>
    </w:p>
    <w:p w14:paraId="496F4BF9" w14:textId="77777777" w:rsidR="00AD7931" w:rsidRDefault="002E6FC4" w:rsidP="0094748E">
      <w:pPr>
        <w:pStyle w:val="PargrafodaLista"/>
        <w:numPr>
          <w:ilvl w:val="0"/>
          <w:numId w:val="1"/>
        </w:numPr>
        <w:ind w:left="220"/>
        <w:contextualSpacing w:val="0"/>
        <w:rPr>
          <w:i/>
          <w:iCs/>
          <w:color w:val="FF0000"/>
          <w:sz w:val="20"/>
          <w:szCs w:val="20"/>
        </w:rPr>
      </w:pPr>
      <w:r>
        <w:rPr>
          <w:sz w:val="24"/>
          <w:szCs w:val="24"/>
        </w:rPr>
        <w:t xml:space="preserve">Contrato de Distribuição da Obra Audiovisual </w:t>
      </w:r>
      <w:r w:rsidR="0094748E">
        <w:rPr>
          <w:sz w:val="24"/>
          <w:szCs w:val="24"/>
        </w:rPr>
        <w:t>–</w:t>
      </w:r>
      <w:r>
        <w:rPr>
          <w:sz w:val="24"/>
          <w:szCs w:val="24"/>
        </w:rPr>
        <w:t xml:space="preserve"> Co</w:t>
      </w:r>
      <w:r w:rsidR="0094748E">
        <w:rPr>
          <w:sz w:val="24"/>
          <w:szCs w:val="24"/>
        </w:rPr>
        <w:t xml:space="preserve">ntendo a discriminação expressa dos segmentos de mercado e dos territórios licenciados à distribuidora, incluindo a licença de exploração comercial do segmento de salas de exibição no território brasileiro e os prazos de licenciamento, bem como a sua remuneração e a de eventuais associados - ou declaração de distribuição </w:t>
      </w:r>
      <w:r w:rsidR="0094748E">
        <w:rPr>
          <w:rFonts w:cs="Calibri"/>
          <w:sz w:val="24"/>
          <w:szCs w:val="24"/>
        </w:rPr>
        <w:t>própria.</w:t>
      </w:r>
      <w:r w:rsidR="0094748E">
        <w:rPr>
          <w:i/>
          <w:iCs/>
          <w:color w:val="FF0000"/>
          <w:sz w:val="20"/>
          <w:szCs w:val="20"/>
        </w:rPr>
        <w:t xml:space="preserve"> </w:t>
      </w:r>
    </w:p>
    <w:p w14:paraId="4DC25FB4" w14:textId="77777777" w:rsidR="00AD7931" w:rsidRDefault="00AD7931">
      <w:pPr>
        <w:pStyle w:val="PargrafodaLista"/>
        <w:ind w:left="220"/>
        <w:contextualSpacing w:val="0"/>
        <w:jc w:val="left"/>
        <w:rPr>
          <w:i/>
          <w:iCs/>
          <w:sz w:val="20"/>
          <w:szCs w:val="20"/>
        </w:rPr>
      </w:pPr>
    </w:p>
    <w:p w14:paraId="34DE6AD6" w14:textId="77777777" w:rsidR="00AD7931" w:rsidRDefault="002E6FC4">
      <w:pPr>
        <w:pStyle w:val="PargrafodaLista"/>
        <w:numPr>
          <w:ilvl w:val="0"/>
          <w:numId w:val="1"/>
        </w:numPr>
        <w:ind w:left="220"/>
        <w:contextualSpacing w:val="0"/>
        <w:rPr>
          <w:sz w:val="24"/>
          <w:szCs w:val="24"/>
        </w:rPr>
      </w:pPr>
      <w:r>
        <w:rPr>
          <w:sz w:val="24"/>
          <w:szCs w:val="24"/>
        </w:rPr>
        <w:t>No caso de Distribuição Própria deverá ser encaminhada declaração, na qual conste a discriminação expressa dos segmentos de mercado por ela explorados (incluindo, necessariamente, o mercado de salas de exibição). Quando da celebração do contrato de investimento do FSA, a empresa assumirá também as obrigações que cabem à distribuidora.</w:t>
      </w:r>
    </w:p>
    <w:p w14:paraId="53B5638A" w14:textId="77777777" w:rsidR="00AD7931" w:rsidRDefault="00AD7931">
      <w:pPr>
        <w:pStyle w:val="PargrafodaLista"/>
        <w:ind w:left="220"/>
        <w:contextualSpacing w:val="0"/>
        <w:rPr>
          <w:sz w:val="24"/>
          <w:szCs w:val="24"/>
        </w:rPr>
      </w:pPr>
    </w:p>
    <w:p w14:paraId="70B89021" w14:textId="77777777" w:rsidR="00AD7931" w:rsidRDefault="002E6FC4">
      <w:pPr>
        <w:pStyle w:val="PargrafodaLista"/>
        <w:numPr>
          <w:ilvl w:val="0"/>
          <w:numId w:val="1"/>
        </w:numPr>
        <w:ind w:left="220"/>
        <w:contextualSpacing w:val="0"/>
        <w:rPr>
          <w:sz w:val="24"/>
          <w:szCs w:val="24"/>
        </w:rPr>
      </w:pPr>
      <w:r>
        <w:rPr>
          <w:sz w:val="24"/>
          <w:szCs w:val="24"/>
        </w:rPr>
        <w:t xml:space="preserve">ANEXO II – FORMULÁRIO DE EXPERIÊNCIA PREGRESSA DE SÓCIO(A) (se couber)  </w:t>
      </w:r>
    </w:p>
    <w:p w14:paraId="737E2A83" w14:textId="77777777" w:rsidR="00AD7931" w:rsidRDefault="00AD7931">
      <w:pPr>
        <w:pStyle w:val="PargrafodaLista"/>
        <w:ind w:left="220"/>
        <w:contextualSpacing w:val="0"/>
        <w:rPr>
          <w:sz w:val="24"/>
          <w:szCs w:val="24"/>
        </w:rPr>
      </w:pPr>
    </w:p>
    <w:p w14:paraId="4A31CC6A" w14:textId="77777777" w:rsidR="00AD7931" w:rsidRDefault="002E6FC4">
      <w:pPr>
        <w:numPr>
          <w:ilvl w:val="0"/>
          <w:numId w:val="1"/>
        </w:numPr>
        <w:spacing w:after="0" w:line="240" w:lineRule="auto"/>
        <w:ind w:left="220"/>
        <w:jc w:val="both"/>
        <w:rPr>
          <w:i/>
          <w:iCs/>
        </w:rPr>
      </w:pPr>
      <w:r>
        <w:rPr>
          <w:sz w:val="24"/>
          <w:szCs w:val="24"/>
        </w:rPr>
        <w:t xml:space="preserve">ANEXO III – AUTODECLARAÇÃO DE MULHER CIS E/OU PESSOA TRANS NA FUNÇÃO DE ROTEIRO, DIREÇÃO OU PRODUÇÃO (se couber); </w:t>
      </w:r>
      <w:r>
        <w:rPr>
          <w:i/>
          <w:iCs/>
        </w:rPr>
        <w:t>Além da autodeclaração, deverá ser apresentado contrato que comprove o vínculo da pessoa com o projeto na função específica.</w:t>
      </w:r>
    </w:p>
    <w:p w14:paraId="737BDCD7" w14:textId="77777777" w:rsidR="00AD7931" w:rsidRDefault="00AD7931">
      <w:pPr>
        <w:spacing w:after="0" w:line="240" w:lineRule="auto"/>
        <w:ind w:left="220"/>
        <w:jc w:val="both"/>
      </w:pPr>
    </w:p>
    <w:p w14:paraId="71D4183E" w14:textId="77777777" w:rsidR="00AD7931" w:rsidRDefault="002E6FC4">
      <w:pPr>
        <w:numPr>
          <w:ilvl w:val="0"/>
          <w:numId w:val="1"/>
        </w:numPr>
        <w:spacing w:after="0" w:line="240" w:lineRule="auto"/>
        <w:ind w:left="220"/>
        <w:jc w:val="both"/>
        <w:rPr>
          <w:sz w:val="24"/>
          <w:szCs w:val="24"/>
        </w:rPr>
      </w:pPr>
      <w:r>
        <w:rPr>
          <w:sz w:val="24"/>
          <w:szCs w:val="24"/>
        </w:rPr>
        <w:t>ANEXO IV – AUTODECLARAÇÃO ÉTNICO-RACIAL DOS SÓCIOS (se couber);</w:t>
      </w:r>
    </w:p>
    <w:p w14:paraId="70B2F157" w14:textId="77777777" w:rsidR="00AD7931" w:rsidRDefault="00AD7931">
      <w:pPr>
        <w:spacing w:after="0" w:line="240" w:lineRule="auto"/>
        <w:ind w:left="220"/>
        <w:jc w:val="both"/>
        <w:rPr>
          <w:sz w:val="24"/>
          <w:szCs w:val="24"/>
        </w:rPr>
      </w:pPr>
    </w:p>
    <w:p w14:paraId="1BE18953" w14:textId="77777777" w:rsidR="00AD7931" w:rsidRDefault="002E6FC4">
      <w:pPr>
        <w:numPr>
          <w:ilvl w:val="0"/>
          <w:numId w:val="1"/>
        </w:numPr>
        <w:spacing w:after="0" w:line="240" w:lineRule="auto"/>
        <w:ind w:left="220"/>
        <w:jc w:val="both"/>
        <w:rPr>
          <w:sz w:val="24"/>
          <w:szCs w:val="24"/>
        </w:rPr>
      </w:pPr>
      <w:r>
        <w:rPr>
          <w:sz w:val="24"/>
          <w:szCs w:val="24"/>
        </w:rPr>
        <w:t>ANEXO V – DECLARAÇÃO DE DEFICIÊNCIA DOS SÓCIOS (se couber).</w:t>
      </w:r>
    </w:p>
    <w:p w14:paraId="365DEC3A" w14:textId="77777777" w:rsidR="00AD7931" w:rsidRDefault="00AD7931">
      <w:pPr>
        <w:spacing w:before="120" w:line="240" w:lineRule="auto"/>
        <w:jc w:val="both"/>
        <w:rPr>
          <w:rFonts w:cs="Calibri"/>
          <w:sz w:val="24"/>
          <w:szCs w:val="24"/>
        </w:rPr>
      </w:pPr>
    </w:p>
    <w:p w14:paraId="4C3C33F4" w14:textId="77777777" w:rsidR="00AD7931" w:rsidRDefault="002E6FC4">
      <w:pPr>
        <w:spacing w:before="120" w:line="240" w:lineRule="auto"/>
        <w:jc w:val="both"/>
        <w:rPr>
          <w:rFonts w:cs="Calibri"/>
          <w:b/>
          <w:bCs/>
          <w:sz w:val="24"/>
          <w:szCs w:val="24"/>
        </w:rPr>
      </w:pPr>
      <w:r>
        <w:rPr>
          <w:rFonts w:cs="Calibri"/>
          <w:b/>
          <w:bCs/>
          <w:sz w:val="24"/>
          <w:szCs w:val="24"/>
        </w:rPr>
        <w:t>O contrato de distribuição deverá conter:</w:t>
      </w:r>
    </w:p>
    <w:p w14:paraId="3CA1EB09" w14:textId="77777777" w:rsidR="00AD7931" w:rsidRDefault="002E6FC4">
      <w:pPr>
        <w:numPr>
          <w:ilvl w:val="0"/>
          <w:numId w:val="2"/>
        </w:numPr>
        <w:spacing w:before="120" w:line="240" w:lineRule="auto"/>
        <w:jc w:val="both"/>
        <w:rPr>
          <w:rFonts w:cs="Calibri"/>
          <w:sz w:val="24"/>
          <w:szCs w:val="24"/>
        </w:rPr>
      </w:pPr>
      <w:r>
        <w:rPr>
          <w:rFonts w:cs="Calibri"/>
          <w:sz w:val="24"/>
          <w:szCs w:val="24"/>
        </w:rPr>
        <w:t>A discriminação expressa dos segmentos de mercado e dos territórios licenciados à distribuidora, incluindo a licença de exploração comercial do segmento de salas de exibição no território brasileiro e;</w:t>
      </w:r>
    </w:p>
    <w:p w14:paraId="2AC2987B" w14:textId="77777777" w:rsidR="00AD7931" w:rsidRDefault="002E6FC4">
      <w:pPr>
        <w:pStyle w:val="PargrafodaLista"/>
        <w:numPr>
          <w:ilvl w:val="0"/>
          <w:numId w:val="2"/>
        </w:numPr>
        <w:spacing w:before="120" w:after="120"/>
        <w:contextualSpacing w:val="0"/>
        <w:rPr>
          <w:rFonts w:cs="Calibri"/>
          <w:sz w:val="24"/>
          <w:szCs w:val="24"/>
        </w:rPr>
      </w:pPr>
      <w:r>
        <w:rPr>
          <w:rFonts w:cs="Calibri"/>
          <w:sz w:val="24"/>
          <w:szCs w:val="24"/>
        </w:rPr>
        <w:t>Os prazos de licenciamento, bem como a sua remuneração e a de eventuais associados.</w:t>
      </w:r>
    </w:p>
    <w:p w14:paraId="066062DB" w14:textId="77777777" w:rsidR="00AD7931" w:rsidRDefault="00AD7931">
      <w:pPr>
        <w:spacing w:before="120" w:line="240" w:lineRule="auto"/>
        <w:jc w:val="both"/>
        <w:rPr>
          <w:rFonts w:cs="Calibri"/>
          <w:sz w:val="24"/>
          <w:szCs w:val="24"/>
        </w:rPr>
      </w:pPr>
    </w:p>
    <w:p w14:paraId="3ABD1991" w14:textId="77777777" w:rsidR="00AD7931" w:rsidRDefault="002E6FC4">
      <w:pPr>
        <w:pStyle w:val="Textodecomentrio"/>
        <w:rPr>
          <w:rFonts w:cs="Calibri"/>
          <w:i/>
          <w:iCs/>
          <w:color w:val="FF0000"/>
          <w:sz w:val="22"/>
          <w:szCs w:val="22"/>
        </w:rPr>
      </w:pPr>
      <w:r>
        <w:rPr>
          <w:rFonts w:cs="Calibri"/>
          <w:i/>
          <w:iCs/>
          <w:color w:val="FF0000"/>
          <w:sz w:val="22"/>
          <w:szCs w:val="22"/>
        </w:rPr>
        <w:t xml:space="preserve">Os contratos e outros documentos deverão conter a assinatura dos responsáveis legais das empresas. </w:t>
      </w:r>
    </w:p>
    <w:p w14:paraId="038A9763" w14:textId="77777777" w:rsidR="00AD7931" w:rsidRDefault="00AD7931">
      <w:pPr>
        <w:pStyle w:val="Textodecomentrio"/>
        <w:rPr>
          <w:rFonts w:cs="Calibri"/>
          <w:i/>
          <w:iCs/>
          <w:color w:val="FF0000"/>
          <w:sz w:val="22"/>
          <w:szCs w:val="22"/>
        </w:rPr>
      </w:pPr>
    </w:p>
    <w:p w14:paraId="76DE5DEB" w14:textId="77777777" w:rsidR="00AD7931" w:rsidRDefault="002E6FC4">
      <w:pPr>
        <w:pStyle w:val="Textodecomentrio"/>
        <w:rPr>
          <w:rFonts w:cs="Calibri"/>
          <w:i/>
          <w:iCs/>
          <w:color w:val="FF0000"/>
          <w:sz w:val="22"/>
          <w:szCs w:val="22"/>
        </w:rPr>
      </w:pPr>
      <w:r>
        <w:rPr>
          <w:rFonts w:cs="Calibri"/>
          <w:i/>
          <w:iCs/>
          <w:color w:val="FF0000"/>
          <w:sz w:val="22"/>
          <w:szCs w:val="22"/>
        </w:rPr>
        <w:t xml:space="preserve">Serão aceitos documentos em língua estrangeira, acompanhados de sua tradução simples, nos termos do art. 26, parágrafo único, inciso II, alínea ‘b’ da Lei nº 14.195, de 26 de agosto de 2021. </w:t>
      </w:r>
    </w:p>
    <w:p w14:paraId="4BC5FFF9" w14:textId="77777777" w:rsidR="00AD7931" w:rsidRDefault="00AD7931">
      <w:pPr>
        <w:spacing w:before="120" w:line="240" w:lineRule="auto"/>
        <w:jc w:val="both"/>
        <w:rPr>
          <w:rFonts w:cs="Calibri"/>
          <w:b/>
          <w:i/>
          <w:iCs/>
          <w:color w:val="FF0000"/>
          <w:sz w:val="24"/>
          <w:szCs w:val="24"/>
          <w:u w:color="000000"/>
          <w:lang w:val="pt-PT"/>
        </w:rPr>
      </w:pPr>
    </w:p>
    <w:sectPr w:rsidR="00AD793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7DABA" w14:textId="77777777" w:rsidR="00A34587" w:rsidRDefault="00A34587">
      <w:pPr>
        <w:spacing w:line="240" w:lineRule="auto"/>
      </w:pPr>
      <w:r>
        <w:separator/>
      </w:r>
    </w:p>
  </w:endnote>
  <w:endnote w:type="continuationSeparator" w:id="0">
    <w:p w14:paraId="2B65D3E0" w14:textId="77777777" w:rsidR="00A34587" w:rsidRDefault="00A34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altName w:val="ＭＳ ゴシック"/>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5C24A" w14:textId="77777777" w:rsidR="00A34587" w:rsidRDefault="00A34587">
      <w:pPr>
        <w:spacing w:after="0"/>
      </w:pPr>
      <w:r>
        <w:separator/>
      </w:r>
    </w:p>
  </w:footnote>
  <w:footnote w:type="continuationSeparator" w:id="0">
    <w:p w14:paraId="0C4E8926" w14:textId="77777777" w:rsidR="00A34587" w:rsidRDefault="00A34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36672" w14:textId="77777777" w:rsidR="00AD7931" w:rsidRDefault="002E6FC4">
    <w:pPr>
      <w:spacing w:line="14" w:lineRule="auto"/>
      <w:jc w:val="center"/>
      <w:rPr>
        <w:sz w:val="20"/>
        <w:szCs w:val="20"/>
      </w:rPr>
    </w:pPr>
    <w:r>
      <w:rPr>
        <w:noProof/>
        <w:sz w:val="18"/>
        <w:szCs w:val="18"/>
        <w:lang w:eastAsia="pt-BR"/>
      </w:rPr>
      <w:drawing>
        <wp:inline distT="0" distB="0" distL="0" distR="0" wp14:anchorId="2DDA0D6E" wp14:editId="2141FD45">
          <wp:extent cx="697230" cy="689610"/>
          <wp:effectExtent l="0" t="0" r="7620" b="15240"/>
          <wp:docPr id="1529674408" name="image1.png"/>
          <wp:cNvGraphicFramePr/>
          <a:graphic xmlns:a="http://schemas.openxmlformats.org/drawingml/2006/main">
            <a:graphicData uri="http://schemas.openxmlformats.org/drawingml/2006/picture">
              <pic:pic xmlns:pic="http://schemas.openxmlformats.org/drawingml/2006/picture">
                <pic:nvPicPr>
                  <pic:cNvPr id="1529674408" name="image1.png"/>
                  <pic:cNvPicPr preferRelativeResize="0"/>
                </pic:nvPicPr>
                <pic:blipFill>
                  <a:blip r:embed="rId1"/>
                  <a:srcRect/>
                  <a:stretch>
                    <a:fillRect/>
                  </a:stretch>
                </pic:blipFill>
                <pic:spPr>
                  <a:xfrm>
                    <a:off x="0" y="0"/>
                    <a:ext cx="697702" cy="689683"/>
                  </a:xfrm>
                  <a:prstGeom prst="rect">
                    <a:avLst/>
                  </a:prstGeom>
                </pic:spPr>
              </pic:pic>
            </a:graphicData>
          </a:graphic>
        </wp:inline>
      </w:drawing>
    </w:r>
  </w:p>
  <w:p w14:paraId="39EE148E" w14:textId="77777777" w:rsidR="00AD7931" w:rsidRDefault="00AD7931">
    <w:pPr>
      <w:spacing w:line="14" w:lineRule="auto"/>
      <w:jc w:val="center"/>
      <w:rPr>
        <w:sz w:val="20"/>
        <w:szCs w:val="20"/>
      </w:rPr>
    </w:pPr>
  </w:p>
  <w:p w14:paraId="7D977010" w14:textId="77777777" w:rsidR="00AD7931" w:rsidRDefault="002E6FC4">
    <w:pPr>
      <w:spacing w:before="54"/>
      <w:jc w:val="center"/>
      <w:rPr>
        <w:sz w:val="18"/>
        <w:szCs w:val="18"/>
      </w:rPr>
    </w:pPr>
    <w:r>
      <w:rPr>
        <w:sz w:val="18"/>
        <w:szCs w:val="18"/>
      </w:rPr>
      <w:t>MINISTÉRIO DA CULTURA</w:t>
    </w:r>
  </w:p>
  <w:p w14:paraId="35B305E8" w14:textId="77777777" w:rsidR="00AD7931" w:rsidRDefault="002E6FC4">
    <w:pPr>
      <w:spacing w:before="54"/>
      <w:jc w:val="center"/>
      <w:rPr>
        <w:sz w:val="18"/>
        <w:szCs w:val="18"/>
      </w:rPr>
    </w:pPr>
    <w:r>
      <w:rPr>
        <w:sz w:val="18"/>
        <w:szCs w:val="18"/>
      </w:rPr>
      <w:t>Esplanada dos Ministérios, Bloco B, - Bairro Zona Cívico Administrativa,</w:t>
    </w:r>
  </w:p>
  <w:p w14:paraId="2FF664EE" w14:textId="77777777" w:rsidR="00AD7931" w:rsidRDefault="002E6FC4">
    <w:pPr>
      <w:spacing w:before="54"/>
      <w:jc w:val="center"/>
      <w:rPr>
        <w:sz w:val="18"/>
        <w:szCs w:val="18"/>
      </w:rPr>
    </w:pPr>
    <w:r>
      <w:rPr>
        <w:sz w:val="18"/>
        <w:szCs w:val="18"/>
      </w:rPr>
      <w:t>Brasília/DF, CEP 70068-900</w:t>
    </w:r>
  </w:p>
  <w:p w14:paraId="1A8ADB86" w14:textId="77777777" w:rsidR="00AD7931" w:rsidRDefault="00A34587">
    <w:pPr>
      <w:pStyle w:val="Cabealho"/>
      <w:jc w:val="center"/>
      <w:rPr>
        <w:lang w:eastAsia="pt-BR"/>
      </w:rPr>
    </w:pPr>
    <w:hyperlink r:id="rId2">
      <w:r w:rsidR="002E6FC4">
        <w:rPr>
          <w:sz w:val="18"/>
          <w:szCs w:val="18"/>
        </w:rPr>
        <w:t>http://www.cultura.gov.br</w:t>
      </w:r>
    </w:hyperlink>
  </w:p>
  <w:p w14:paraId="5C146E15" w14:textId="77777777" w:rsidR="00AD7931" w:rsidRDefault="00AD793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FBD4D"/>
    <w:multiLevelType w:val="singleLevel"/>
    <w:tmpl w:val="E5EFBD4D"/>
    <w:lvl w:ilvl="0">
      <w:start w:val="1"/>
      <w:numFmt w:val="lowerLetter"/>
      <w:suff w:val="space"/>
      <w:lvlText w:val="%1)"/>
      <w:lvlJc w:val="left"/>
      <w:pPr>
        <w:ind w:left="214"/>
      </w:pPr>
      <w:rPr>
        <w:rFonts w:hint="default"/>
        <w:b w:val="0"/>
        <w:bCs w:val="0"/>
      </w:rPr>
    </w:lvl>
  </w:abstractNum>
  <w:abstractNum w:abstractNumId="1" w15:restartNumberingAfterBreak="0">
    <w:nsid w:val="65680BC1"/>
    <w:multiLevelType w:val="singleLevel"/>
    <w:tmpl w:val="65680BC1"/>
    <w:lvl w:ilvl="0">
      <w:start w:val="1"/>
      <w:numFmt w:val="lowerLetter"/>
      <w:suff w:val="space"/>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64"/>
    <w:rsid w:val="00044985"/>
    <w:rsid w:val="00094D9A"/>
    <w:rsid w:val="00095073"/>
    <w:rsid w:val="000D5088"/>
    <w:rsid w:val="001B102C"/>
    <w:rsid w:val="00202E12"/>
    <w:rsid w:val="00227CD8"/>
    <w:rsid w:val="002D778B"/>
    <w:rsid w:val="002E6FC4"/>
    <w:rsid w:val="002F1C39"/>
    <w:rsid w:val="002F25C5"/>
    <w:rsid w:val="00396FB5"/>
    <w:rsid w:val="00397BF2"/>
    <w:rsid w:val="003A39E0"/>
    <w:rsid w:val="003F0D20"/>
    <w:rsid w:val="00421EFF"/>
    <w:rsid w:val="00432F43"/>
    <w:rsid w:val="00463A71"/>
    <w:rsid w:val="00492AF9"/>
    <w:rsid w:val="004B2330"/>
    <w:rsid w:val="005429ED"/>
    <w:rsid w:val="006662DE"/>
    <w:rsid w:val="0066760C"/>
    <w:rsid w:val="00675A52"/>
    <w:rsid w:val="00735E4B"/>
    <w:rsid w:val="007B6CF4"/>
    <w:rsid w:val="0084346B"/>
    <w:rsid w:val="0091760E"/>
    <w:rsid w:val="009420C6"/>
    <w:rsid w:val="0094748E"/>
    <w:rsid w:val="00963EC6"/>
    <w:rsid w:val="009A217F"/>
    <w:rsid w:val="009D30FD"/>
    <w:rsid w:val="00A00E2E"/>
    <w:rsid w:val="00A34587"/>
    <w:rsid w:val="00AD7931"/>
    <w:rsid w:val="00B66F74"/>
    <w:rsid w:val="00BA6D71"/>
    <w:rsid w:val="00BF6A88"/>
    <w:rsid w:val="00D478D1"/>
    <w:rsid w:val="00D744BC"/>
    <w:rsid w:val="00D7707A"/>
    <w:rsid w:val="00D83B0E"/>
    <w:rsid w:val="00DB04AA"/>
    <w:rsid w:val="00DC330D"/>
    <w:rsid w:val="00DD2919"/>
    <w:rsid w:val="00E016E7"/>
    <w:rsid w:val="00E06264"/>
    <w:rsid w:val="00E16436"/>
    <w:rsid w:val="00E23875"/>
    <w:rsid w:val="00E94DA4"/>
    <w:rsid w:val="00EB5CEA"/>
    <w:rsid w:val="00ED13F1"/>
    <w:rsid w:val="00F46BA2"/>
    <w:rsid w:val="00F533BC"/>
    <w:rsid w:val="00F71435"/>
    <w:rsid w:val="00F72160"/>
    <w:rsid w:val="00FA34EC"/>
    <w:rsid w:val="00FE3757"/>
    <w:rsid w:val="0C850D19"/>
    <w:rsid w:val="22155016"/>
    <w:rsid w:val="23A01B11"/>
    <w:rsid w:val="24A501E2"/>
    <w:rsid w:val="37B92165"/>
    <w:rsid w:val="3D8D537E"/>
    <w:rsid w:val="4E2C2C7E"/>
    <w:rsid w:val="519E4DD0"/>
    <w:rsid w:val="75B34B5C"/>
    <w:rsid w:val="7ADF484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BA6A"/>
  <w15:docId w15:val="{23A08464-9601-4314-A1E9-24E1A891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keepLines/>
      <w:spacing w:before="480" w:after="0" w:line="240" w:lineRule="auto"/>
      <w:jc w:val="both"/>
      <w:outlineLvl w:val="0"/>
    </w:pPr>
    <w:rPr>
      <w:rFonts w:ascii="Cambria" w:eastAsia="MS Gothic" w:hAnsi="Cambria"/>
      <w:b/>
      <w:bCs/>
      <w:color w:val="365F91"/>
      <w:sz w:val="28"/>
      <w:szCs w:val="28"/>
    </w:rPr>
  </w:style>
  <w:style w:type="paragraph" w:styleId="Ttulo2">
    <w:name w:val="heading 2"/>
    <w:basedOn w:val="Normal"/>
    <w:next w:val="Normal"/>
    <w:link w:val="Ttulo2Char"/>
    <w:uiPriority w:val="9"/>
    <w:semiHidden/>
    <w:unhideWhenUsed/>
    <w:qFormat/>
    <w:pPr>
      <w:keepNext/>
      <w:keepLines/>
      <w:spacing w:before="200" w:after="0" w:line="240" w:lineRule="auto"/>
      <w:jc w:val="both"/>
      <w:outlineLvl w:val="1"/>
    </w:pPr>
    <w:rPr>
      <w:rFonts w:ascii="Cambria" w:eastAsia="MS Gothic" w:hAnsi="Cambria"/>
      <w:b/>
      <w:bCs/>
      <w:color w:val="4F81BD"/>
      <w:sz w:val="26"/>
      <w:szCs w:val="26"/>
    </w:rPr>
  </w:style>
  <w:style w:type="paragraph" w:styleId="Ttulo3">
    <w:name w:val="heading 3"/>
    <w:basedOn w:val="Normal"/>
    <w:next w:val="Normal"/>
    <w:link w:val="Ttulo3Char"/>
    <w:uiPriority w:val="99"/>
    <w:qFormat/>
    <w:pPr>
      <w:keepNext/>
      <w:keepLines/>
      <w:spacing w:after="120" w:line="240" w:lineRule="auto"/>
      <w:jc w:val="center"/>
      <w:outlineLvl w:val="2"/>
    </w:pPr>
    <w:rPr>
      <w:rFonts w:eastAsia="MS Gothic"/>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nhideWhenUsed/>
    <w:qFormat/>
    <w:rPr>
      <w:sz w:val="16"/>
      <w:szCs w:val="16"/>
    </w:rPr>
  </w:style>
  <w:style w:type="character" w:styleId="nfase">
    <w:name w:val="Emphasis"/>
    <w:qFormat/>
    <w:rPr>
      <w:i/>
      <w:iCs/>
    </w:rPr>
  </w:style>
  <w:style w:type="character" w:styleId="Refdenotaderodap">
    <w:name w:val="footnote reference"/>
    <w:uiPriority w:val="99"/>
    <w:semiHidden/>
    <w:qFormat/>
    <w:rPr>
      <w:rFonts w:cs="Times New Roman"/>
      <w:vertAlign w:val="superscript"/>
    </w:rPr>
  </w:style>
  <w:style w:type="character" w:styleId="Hyperlink">
    <w:name w:val="Hyperlink"/>
    <w:uiPriority w:val="99"/>
    <w:unhideWhenUsed/>
    <w:qFormat/>
    <w:rPr>
      <w:color w:val="0000FF"/>
      <w:u w:val="single"/>
    </w:rPr>
  </w:style>
  <w:style w:type="paragraph" w:styleId="Textodecomentrio">
    <w:name w:val="annotation text"/>
    <w:basedOn w:val="Normal"/>
    <w:link w:val="TextodecomentrioChar"/>
    <w:unhideWhenUsed/>
    <w:qFormat/>
    <w:pPr>
      <w:spacing w:after="0" w:line="240" w:lineRule="auto"/>
      <w:jc w:val="both"/>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w:hAnsi="Times"/>
      <w:sz w:val="20"/>
      <w:szCs w:val="20"/>
    </w:rPr>
  </w:style>
  <w:style w:type="paragraph" w:styleId="TextosemFormatao">
    <w:name w:val="Plain Text"/>
    <w:basedOn w:val="Normal"/>
    <w:link w:val="TextosemFormataoChar"/>
    <w:uiPriority w:val="99"/>
    <w:unhideWhenUsed/>
    <w:qFormat/>
    <w:pPr>
      <w:spacing w:after="0" w:line="240" w:lineRule="auto"/>
    </w:pPr>
    <w:rPr>
      <w:rFonts w:ascii="Consolas" w:hAnsi="Consolas" w:cs="Consolas"/>
      <w:sz w:val="21"/>
      <w:szCs w:val="21"/>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jc w:val="both"/>
    </w:pPr>
  </w:style>
  <w:style w:type="paragraph" w:styleId="Assuntodocomentrio">
    <w:name w:val="annotation subject"/>
    <w:basedOn w:val="Textodecomentrio"/>
    <w:next w:val="Textodecomentrio"/>
    <w:link w:val="AssuntodocomentrioChar"/>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jc w:val="both"/>
    </w:pPr>
  </w:style>
  <w:style w:type="paragraph" w:styleId="Textodebalo">
    <w:name w:val="Balloon Text"/>
    <w:basedOn w:val="Normal"/>
    <w:link w:val="TextodebaloChar"/>
    <w:semiHidden/>
    <w:unhideWhenUsed/>
    <w:qFormat/>
    <w:pPr>
      <w:spacing w:after="0" w:line="240" w:lineRule="auto"/>
      <w:jc w:val="both"/>
    </w:pPr>
    <w:rPr>
      <w:rFonts w:ascii="Tahoma" w:hAnsi="Tahoma" w:cs="Tahoma"/>
      <w:sz w:val="16"/>
      <w:szCs w:val="16"/>
    </w:rPr>
  </w:style>
  <w:style w:type="paragraph" w:styleId="Textodenotaderodap">
    <w:name w:val="footnote text"/>
    <w:basedOn w:val="Normal"/>
    <w:link w:val="TextodenotaderodapChar"/>
    <w:uiPriority w:val="99"/>
    <w:semiHidden/>
    <w:qFormat/>
    <w:pPr>
      <w:spacing w:after="0" w:line="240" w:lineRule="auto"/>
    </w:pPr>
    <w:rPr>
      <w:rFonts w:ascii="Times New Roman" w:eastAsia="Times New Roman" w:hAnsi="Times New Roman"/>
      <w:sz w:val="20"/>
      <w:szCs w:val="20"/>
      <w:lang w:eastAsia="pt-BR"/>
    </w:rPr>
  </w:style>
  <w:style w:type="table" w:styleId="Tabelacomgrade">
    <w:name w:val="Table Grid"/>
    <w:basedOn w:val="Tabelanormal"/>
    <w:qFormat/>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qFormat/>
    <w:rPr>
      <w:rFonts w:ascii="Cambria" w:eastAsia="MS Gothic" w:hAnsi="Cambria"/>
      <w:b/>
      <w:bCs/>
      <w:color w:val="365F91"/>
      <w:sz w:val="28"/>
      <w:szCs w:val="28"/>
      <w:lang w:eastAsia="en-US"/>
    </w:rPr>
  </w:style>
  <w:style w:type="character" w:customStyle="1" w:styleId="Ttulo2Char">
    <w:name w:val="Título 2 Char"/>
    <w:link w:val="Ttulo2"/>
    <w:uiPriority w:val="9"/>
    <w:semiHidden/>
    <w:qFormat/>
    <w:rPr>
      <w:rFonts w:ascii="Cambria" w:eastAsia="MS Gothic" w:hAnsi="Cambria"/>
      <w:b/>
      <w:bCs/>
      <w:color w:val="4F81BD"/>
      <w:sz w:val="26"/>
      <w:szCs w:val="26"/>
      <w:lang w:eastAsia="en-US"/>
    </w:rPr>
  </w:style>
  <w:style w:type="character" w:customStyle="1" w:styleId="Ttulo3Char">
    <w:name w:val="Título 3 Char"/>
    <w:link w:val="Ttulo3"/>
    <w:uiPriority w:val="99"/>
    <w:qFormat/>
    <w:rPr>
      <w:rFonts w:eastAsia="MS Gothic"/>
      <w:bCs/>
      <w:sz w:val="22"/>
      <w:szCs w:val="22"/>
      <w:lang w:eastAsia="en-US"/>
    </w:rPr>
  </w:style>
  <w:style w:type="character" w:customStyle="1" w:styleId="TextodebaloChar">
    <w:name w:val="Texto de balão Char"/>
    <w:link w:val="Textodebalo"/>
    <w:semiHidden/>
    <w:qFormat/>
    <w:rPr>
      <w:rFonts w:ascii="Tahoma" w:hAnsi="Tahoma" w:cs="Tahoma"/>
      <w:sz w:val="16"/>
      <w:szCs w:val="16"/>
      <w:lang w:eastAsia="en-US"/>
    </w:rPr>
  </w:style>
  <w:style w:type="character" w:customStyle="1" w:styleId="TextodecomentrioChar">
    <w:name w:val="Texto de comentário Char"/>
    <w:link w:val="Textodecomentrio"/>
    <w:qFormat/>
    <w:rPr>
      <w:lang w:eastAsia="en-US"/>
    </w:rPr>
  </w:style>
  <w:style w:type="character" w:customStyle="1" w:styleId="AssuntodocomentrioChar">
    <w:name w:val="Assunto do comentário Char"/>
    <w:link w:val="Assuntodocomentrio"/>
    <w:qFormat/>
    <w:rPr>
      <w:b/>
      <w:bCs/>
      <w:lang w:eastAsia="en-US"/>
    </w:rPr>
  </w:style>
  <w:style w:type="paragraph" w:styleId="PargrafodaLista">
    <w:name w:val="List Paragraph"/>
    <w:basedOn w:val="Normal"/>
    <w:link w:val="PargrafodaListaChar"/>
    <w:qFormat/>
    <w:pPr>
      <w:spacing w:after="0" w:line="240" w:lineRule="auto"/>
      <w:ind w:left="720"/>
      <w:contextualSpacing/>
      <w:jc w:val="both"/>
    </w:pPr>
  </w:style>
  <w:style w:type="character" w:customStyle="1" w:styleId="TextodenotaderodapChar">
    <w:name w:val="Texto de nota de rodapé Char"/>
    <w:link w:val="Textodenotaderodap"/>
    <w:uiPriority w:val="99"/>
    <w:semiHidden/>
    <w:qFormat/>
    <w:rPr>
      <w:rFonts w:ascii="Times New Roman" w:eastAsia="Times New Roman" w:hAnsi="Times New Roman"/>
    </w:rPr>
  </w:style>
  <w:style w:type="paragraph" w:customStyle="1" w:styleId="Default">
    <w:name w:val="Default"/>
    <w:qFormat/>
    <w:pPr>
      <w:autoSpaceDE w:val="0"/>
      <w:autoSpaceDN w:val="0"/>
      <w:adjustRightInd w:val="0"/>
    </w:pPr>
    <w:rPr>
      <w:rFonts w:cs="Calibri"/>
      <w:color w:val="000000"/>
      <w:sz w:val="24"/>
      <w:szCs w:val="24"/>
      <w:lang w:eastAsia="en-US"/>
    </w:rPr>
  </w:style>
  <w:style w:type="paragraph" w:customStyle="1" w:styleId="Reviso1">
    <w:name w:val="Revisão1"/>
    <w:hidden/>
    <w:uiPriority w:val="99"/>
    <w:semiHidden/>
    <w:qFormat/>
    <w:rPr>
      <w:sz w:val="22"/>
      <w:szCs w:val="22"/>
      <w:lang w:eastAsia="en-US"/>
    </w:rPr>
  </w:style>
  <w:style w:type="character" w:customStyle="1" w:styleId="CabealhoChar">
    <w:name w:val="Cabeçalho Char"/>
    <w:link w:val="Cabealho"/>
    <w:uiPriority w:val="99"/>
    <w:qFormat/>
    <w:rPr>
      <w:sz w:val="22"/>
      <w:szCs w:val="22"/>
      <w:lang w:eastAsia="en-US"/>
    </w:rPr>
  </w:style>
  <w:style w:type="character" w:customStyle="1" w:styleId="RodapChar">
    <w:name w:val="Rodapé Char"/>
    <w:link w:val="Rodap"/>
    <w:uiPriority w:val="99"/>
    <w:qFormat/>
    <w:rPr>
      <w:sz w:val="22"/>
      <w:szCs w:val="22"/>
      <w:lang w:eastAsia="en-US"/>
    </w:rPr>
  </w:style>
  <w:style w:type="paragraph" w:styleId="SemEspaamento">
    <w:name w:val="No Spacing"/>
    <w:uiPriority w:val="1"/>
    <w:qFormat/>
    <w:pPr>
      <w:jc w:val="both"/>
    </w:pPr>
    <w:rPr>
      <w:sz w:val="22"/>
      <w:szCs w:val="22"/>
      <w:lang w:eastAsia="en-US"/>
    </w:rPr>
  </w:style>
  <w:style w:type="character" w:customStyle="1" w:styleId="TextosemFormataoChar">
    <w:name w:val="Texto sem Formatação Char"/>
    <w:link w:val="TextosemFormatao"/>
    <w:uiPriority w:val="99"/>
    <w:qFormat/>
    <w:rPr>
      <w:rFonts w:ascii="Consolas" w:hAnsi="Consolas" w:cs="Consolas"/>
      <w:sz w:val="21"/>
      <w:szCs w:val="21"/>
    </w:rPr>
  </w:style>
  <w:style w:type="character" w:customStyle="1" w:styleId="apple-converted-space">
    <w:name w:val="apple-converted-space"/>
    <w:qFormat/>
  </w:style>
  <w:style w:type="paragraph" w:customStyle="1" w:styleId="Ttulo-nvel1">
    <w:name w:val="Título - nível 1"/>
    <w:basedOn w:val="Normal"/>
    <w:link w:val="Ttulo-nvel1Char"/>
    <w:autoRedefine/>
    <w:qFormat/>
    <w:pPr>
      <w:pBdr>
        <w:top w:val="single" w:sz="4" w:space="1" w:color="auto"/>
        <w:left w:val="single" w:sz="4" w:space="3" w:color="auto"/>
        <w:bottom w:val="single" w:sz="4" w:space="1" w:color="auto"/>
        <w:right w:val="single" w:sz="4" w:space="4" w:color="auto"/>
      </w:pBdr>
      <w:spacing w:after="120" w:line="240" w:lineRule="auto"/>
      <w:jc w:val="both"/>
    </w:pPr>
    <w:rPr>
      <w:b/>
    </w:rPr>
  </w:style>
  <w:style w:type="character" w:customStyle="1" w:styleId="PargrafodaListaChar">
    <w:name w:val="Parágrafo da Lista Char"/>
    <w:link w:val="PargrafodaLista"/>
    <w:uiPriority w:val="99"/>
    <w:qFormat/>
    <w:rPr>
      <w:sz w:val="22"/>
      <w:szCs w:val="22"/>
      <w:lang w:eastAsia="en-US"/>
    </w:rPr>
  </w:style>
  <w:style w:type="character" w:styleId="TextodoEspaoReservado">
    <w:name w:val="Placeholder Text"/>
    <w:uiPriority w:val="99"/>
    <w:semiHidden/>
    <w:qFormat/>
    <w:rPr>
      <w:color w:val="808080"/>
    </w:rPr>
  </w:style>
  <w:style w:type="character" w:customStyle="1" w:styleId="Ttulo-nvel1Char">
    <w:name w:val="Título - nível 1 Char"/>
    <w:link w:val="Ttulo-nvel1"/>
    <w:qFormat/>
    <w:rPr>
      <w:b/>
      <w:sz w:val="22"/>
      <w:szCs w:val="22"/>
      <w:lang w:eastAsia="en-US"/>
    </w:rPr>
  </w:style>
  <w:style w:type="paragraph" w:customStyle="1" w:styleId="Corpo">
    <w:name w:val="Corpo"/>
    <w:qFormat/>
    <w:rPr>
      <w:rFonts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aef48-6ed9-420d-82ef-849639e2141b"/>
    <lcf76f155ced4ddcb4097134ff3c332f xmlns="91a20b5f-41cb-4120-8f96-557306abf6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9F780234DD9D74ABD98C4422FC7BA54" ma:contentTypeVersion="15" ma:contentTypeDescription="Crie um novo documento." ma:contentTypeScope="" ma:versionID="77157f0856a326b96e03af8528b23e3f">
  <xsd:schema xmlns:xsd="http://www.w3.org/2001/XMLSchema" xmlns:xs="http://www.w3.org/2001/XMLSchema" xmlns:p="http://schemas.microsoft.com/office/2006/metadata/properties" xmlns:ns2="91a20b5f-41cb-4120-8f96-557306abf665" xmlns:ns3="69caef48-6ed9-420d-82ef-849639e2141b" targetNamespace="http://schemas.microsoft.com/office/2006/metadata/properties" ma:root="true" ma:fieldsID="6720dbf08d684b0e0fe3288163e4190e" ns2:_="" ns3:_="">
    <xsd:import namespace="91a20b5f-41cb-4120-8f96-557306abf665"/>
    <xsd:import namespace="69caef48-6ed9-420d-82ef-849639e214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0b5f-41cb-4120-8f96-557306ab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8bd787f-3d4b-48ab-ae75-87efa943b0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aef48-6ed9-420d-82ef-849639e2141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06f01c32-b4b1-414d-9ee0-5ed8ef9fbc97}" ma:internalName="TaxCatchAll" ma:showField="CatchAllData" ma:web="69caef48-6ed9-420d-82ef-849639e21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2278-E979-4C17-AE78-5042998DB33B}">
  <ds:schemaRefs>
    <ds:schemaRef ds:uri="http://schemas.microsoft.com/office/2006/metadata/longProperties"/>
  </ds:schemaRefs>
</ds:datastoreItem>
</file>

<file path=customXml/itemProps2.xml><?xml version="1.0" encoding="utf-8"?>
<ds:datastoreItem xmlns:ds="http://schemas.openxmlformats.org/officeDocument/2006/customXml" ds:itemID="{58A9318D-1643-47CE-A10D-F6EDE3A610C2}">
  <ds:schemaRefs>
    <ds:schemaRef ds:uri="http://schemas.microsoft.com/sharepoint/v3/contenttype/forms"/>
  </ds:schemaRefs>
</ds:datastoreItem>
</file>

<file path=customXml/itemProps3.xml><?xml version="1.0" encoding="utf-8"?>
<ds:datastoreItem xmlns:ds="http://schemas.openxmlformats.org/officeDocument/2006/customXml" ds:itemID="{1DA318C6-F646-498A-9118-1959BC26FBD7}">
  <ds:schemaRefs>
    <ds:schemaRef ds:uri="http://schemas.microsoft.com/office/2006/metadata/properties"/>
    <ds:schemaRef ds:uri="http://schemas.microsoft.com/office/infopath/2007/PartnerControls"/>
    <ds:schemaRef ds:uri="69caef48-6ed9-420d-82ef-849639e2141b"/>
    <ds:schemaRef ds:uri="91a20b5f-41cb-4120-8f96-557306abf665"/>
  </ds:schemaRefs>
</ds:datastoreItem>
</file>

<file path=customXml/itemProps4.xml><?xml version="1.0" encoding="utf-8"?>
<ds:datastoreItem xmlns:ds="http://schemas.openxmlformats.org/officeDocument/2006/customXml" ds:itemID="{31C0116A-8CEB-4C2B-B598-A3479B02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0b5f-41cb-4120-8f96-557306abf665"/>
    <ds:schemaRef ds:uri="69caef48-6ed9-420d-82ef-849639e21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D43531-46F1-4391-9E90-190793E1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1968</Characters>
  <Application>Microsoft Office Word</Application>
  <DocSecurity>0</DocSecurity>
  <Lines>16</Lines>
  <Paragraphs>4</Paragraphs>
  <ScaleCrop>false</ScaleCrop>
  <Company>BRDE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Vitória Almeida Lunardelli</dc:creator>
  <cp:lastModifiedBy>Marcus Reis Reis</cp:lastModifiedBy>
  <cp:revision>2</cp:revision>
  <cp:lastPrinted>2023-04-10T16:44:00Z</cp:lastPrinted>
  <dcterms:created xsi:type="dcterms:W3CDTF">2025-08-15T13:24:00Z</dcterms:created>
  <dcterms:modified xsi:type="dcterms:W3CDTF">2025-08-15T13:24:00Z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display_urn:schemas-microsoft-com:office:office#Editor">
    <vt:lpwstr>Fabiana Trindade Machado</vt:lpwstr>
  </property>
  <property fmtid="{D5CDD505-2E9C-101B-9397-08002B2CF9AE}" pid="4" name="xd_Signature">
    <vt:lpwstr/>
  </property>
  <property fmtid="{D5CDD505-2E9C-101B-9397-08002B2CF9AE}" pid="5" name="Order">
    <vt:lpwstr>20464000.0000000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Fabiana Trindade Machado</vt:lpwstr>
  </property>
  <property fmtid="{D5CDD505-2E9C-101B-9397-08002B2CF9AE}" pid="11" name="TriggerFlowInfo">
    <vt:lpwstr/>
  </property>
  <property fmtid="{D5CDD505-2E9C-101B-9397-08002B2CF9AE}" pid="12" name="KSOProductBuildVer">
    <vt:lpwstr>1046-12.2.0.20326</vt:lpwstr>
  </property>
  <property fmtid="{D5CDD505-2E9C-101B-9397-08002B2CF9AE}" pid="13" name="ICV">
    <vt:lpwstr>7AE39EBF95084DD6905EB66224767632_12</vt:lpwstr>
  </property>
</Properties>
</file>