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E3083" w:rsidRDefault="00530D9C">
      <w:pPr>
        <w:spacing w:before="120"/>
        <w:ind w:left="120" w:right="120"/>
        <w:jc w:val="center"/>
      </w:pPr>
      <w:r>
        <w:rPr>
          <w:noProof/>
        </w:rPr>
        <w:drawing>
          <wp:inline distT="0" distB="0" distL="0" distR="0">
            <wp:extent cx="828675" cy="819150"/>
            <wp:effectExtent l="0" t="0" r="0" b="0"/>
            <wp:docPr id="1827470299" name="image1.png" descr="Timbr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27470299" name="image1.png" descr="Timbre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28675" cy="819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E3083" w:rsidRDefault="00530D9C">
      <w:pPr>
        <w:spacing w:before="120"/>
        <w:ind w:left="1152" w:right="1152"/>
        <w:jc w:val="center"/>
      </w:pPr>
      <w:r>
        <w:rPr>
          <w:b/>
        </w:rPr>
        <w:t>MINISTÉRIO DA CULTURA</w:t>
      </w:r>
      <w:r>
        <w:br/>
      </w:r>
      <w:r>
        <w:rPr>
          <w:b/>
        </w:rPr>
        <w:t>GABINETE DA MINISTRA</w:t>
      </w:r>
      <w:r>
        <w:br/>
      </w:r>
      <w:r>
        <w:rPr>
          <w:b/>
        </w:rPr>
        <w:t>SECRETARIA DO AUDIOVISUAL  - SAV/MINC</w:t>
      </w:r>
      <w:r>
        <w:br/>
      </w:r>
    </w:p>
    <w:p w:rsidR="00530D9C" w:rsidRDefault="00530D9C" w:rsidP="00530D9C">
      <w:pPr>
        <w:widowControl/>
        <w:jc w:val="center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 xml:space="preserve">EDITAL DE CHAMAMENTO PÚBLICO MINC Nº 4, DE 9 DE </w:t>
      </w:r>
      <w:r>
        <w:rPr>
          <w:b/>
          <w:sz w:val="24"/>
          <w:szCs w:val="24"/>
          <w:lang w:val="pt-BR"/>
        </w:rPr>
        <w:t>JUNHO</w:t>
      </w:r>
      <w:r>
        <w:rPr>
          <w:b/>
          <w:sz w:val="24"/>
          <w:szCs w:val="24"/>
        </w:rPr>
        <w:t xml:space="preserve"> </w:t>
      </w:r>
      <w:r>
        <w:rPr>
          <w:b/>
          <w:color w:val="000000"/>
          <w:sz w:val="24"/>
          <w:szCs w:val="24"/>
        </w:rPr>
        <w:t>DE 2025</w:t>
      </w:r>
    </w:p>
    <w:p w:rsidR="00530D9C" w:rsidRDefault="00530D9C" w:rsidP="00530D9C">
      <w:pPr>
        <w:widowControl/>
        <w:jc w:val="center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ARRANJOS REGIONAIS</w:t>
      </w:r>
    </w:p>
    <w:p w:rsidR="00AE3083" w:rsidRDefault="00AE3083">
      <w:pPr>
        <w:spacing w:before="2"/>
        <w:jc w:val="center"/>
        <w:rPr>
          <w:b/>
          <w:color w:val="000000"/>
          <w:sz w:val="24"/>
          <w:szCs w:val="24"/>
        </w:rPr>
      </w:pPr>
    </w:p>
    <w:p w:rsidR="00AE3083" w:rsidRDefault="00530D9C">
      <w:pPr>
        <w:ind w:left="958" w:right="271"/>
        <w:jc w:val="center"/>
        <w:rPr>
          <w:b/>
          <w:sz w:val="24"/>
          <w:szCs w:val="24"/>
        </w:rPr>
      </w:pPr>
      <w:r>
        <w:rPr>
          <w:b/>
          <w:color w:val="000000"/>
          <w:sz w:val="24"/>
          <w:szCs w:val="24"/>
        </w:rPr>
        <w:t xml:space="preserve">ANEXO </w:t>
      </w:r>
      <w:r>
        <w:rPr>
          <w:b/>
          <w:sz w:val="24"/>
          <w:szCs w:val="24"/>
        </w:rPr>
        <w:t>VIII</w:t>
      </w:r>
      <w:r>
        <w:rPr>
          <w:b/>
          <w:color w:val="000000"/>
          <w:sz w:val="24"/>
          <w:szCs w:val="24"/>
        </w:rPr>
        <w:t xml:space="preserve"> – </w:t>
      </w:r>
      <w:r>
        <w:rPr>
          <w:sz w:val="24"/>
          <w:szCs w:val="24"/>
        </w:rPr>
        <w:t xml:space="preserve">  </w:t>
      </w:r>
      <w:r>
        <w:rPr>
          <w:b/>
          <w:sz w:val="24"/>
          <w:szCs w:val="24"/>
        </w:rPr>
        <w:t>MODELO DE OFÍCIO INFORMANDO A CONTRATAÇÃO  E DESEMBOLSO DOS PROJETOS</w:t>
      </w:r>
    </w:p>
    <w:p w:rsidR="00AE3083" w:rsidRDefault="00AE3083">
      <w:pPr>
        <w:ind w:left="958" w:right="271" w:firstLine="958"/>
        <w:jc w:val="center"/>
        <w:rPr>
          <w:b/>
          <w:sz w:val="24"/>
          <w:szCs w:val="24"/>
        </w:rPr>
      </w:pPr>
    </w:p>
    <w:p w:rsidR="00AE3083" w:rsidRDefault="00AE3083">
      <w:pPr>
        <w:ind w:left="958" w:right="271" w:firstLine="958"/>
        <w:jc w:val="center"/>
        <w:rPr>
          <w:b/>
          <w:sz w:val="24"/>
          <w:szCs w:val="24"/>
        </w:rPr>
      </w:pPr>
    </w:p>
    <w:p w:rsidR="00AE3083" w:rsidRDefault="00530D9C">
      <w:pPr>
        <w:jc w:val="center"/>
        <w:rPr>
          <w:color w:val="FF0000"/>
        </w:rPr>
      </w:pPr>
      <w:r>
        <w:rPr>
          <w:color w:val="FF0000"/>
        </w:rPr>
        <w:t xml:space="preserve">(Documento a título informativo. Não deve ser preenchido para inscrição da proposta)  </w:t>
      </w:r>
    </w:p>
    <w:p w:rsidR="00AE3083" w:rsidRDefault="00AE3083">
      <w:pPr>
        <w:rPr>
          <w:b/>
          <w:color w:val="000000"/>
        </w:rPr>
      </w:pPr>
    </w:p>
    <w:p w:rsidR="00AE3083" w:rsidRDefault="00530D9C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="00AE3083" w:rsidRDefault="00530D9C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Ofício nº ______ (Local), (data) </w:t>
      </w:r>
    </w:p>
    <w:p w:rsidR="00AE3083" w:rsidRDefault="00AE3083">
      <w:pPr>
        <w:jc w:val="both"/>
        <w:rPr>
          <w:sz w:val="24"/>
          <w:szCs w:val="24"/>
        </w:rPr>
      </w:pPr>
    </w:p>
    <w:p w:rsidR="00AE3083" w:rsidRDefault="00530D9C">
      <w:pPr>
        <w:jc w:val="both"/>
        <w:rPr>
          <w:sz w:val="24"/>
          <w:szCs w:val="24"/>
        </w:rPr>
      </w:pPr>
      <w:r>
        <w:rPr>
          <w:sz w:val="24"/>
          <w:szCs w:val="24"/>
        </w:rPr>
        <w:t>À Secretaria de Audiovisual  – SAV</w:t>
      </w:r>
    </w:p>
    <w:p w:rsidR="00AE3083" w:rsidRDefault="00530D9C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Assunto: (Nome do </w:t>
      </w:r>
      <w:bookmarkStart w:id="0" w:name="_GoBack"/>
      <w:r>
        <w:rPr>
          <w:sz w:val="24"/>
          <w:szCs w:val="24"/>
        </w:rPr>
        <w:t>Edital</w:t>
      </w:r>
      <w:bookmarkEnd w:id="0"/>
      <w:r>
        <w:rPr>
          <w:sz w:val="24"/>
          <w:szCs w:val="24"/>
        </w:rPr>
        <w:t>). Relatório de Contratação e Desembolso de Projetos</w:t>
      </w:r>
    </w:p>
    <w:p w:rsidR="00AE3083" w:rsidRDefault="00AE3083">
      <w:pPr>
        <w:jc w:val="both"/>
        <w:rPr>
          <w:sz w:val="24"/>
          <w:szCs w:val="24"/>
        </w:rPr>
      </w:pPr>
    </w:p>
    <w:p w:rsidR="00AE3083" w:rsidRDefault="00AE3083">
      <w:pPr>
        <w:jc w:val="both"/>
        <w:rPr>
          <w:sz w:val="24"/>
          <w:szCs w:val="24"/>
        </w:rPr>
      </w:pPr>
    </w:p>
    <w:p w:rsidR="00AE3083" w:rsidRDefault="00530D9C">
      <w:pPr>
        <w:jc w:val="both"/>
        <w:rPr>
          <w:sz w:val="24"/>
          <w:szCs w:val="24"/>
        </w:rPr>
      </w:pPr>
      <w:r>
        <w:rPr>
          <w:sz w:val="24"/>
          <w:szCs w:val="24"/>
        </w:rPr>
        <w:t>Senhor(a) Secretá</w:t>
      </w:r>
      <w:r>
        <w:rPr>
          <w:sz w:val="24"/>
          <w:szCs w:val="24"/>
        </w:rPr>
        <w:t xml:space="preserve">rio(a), </w:t>
      </w:r>
    </w:p>
    <w:p w:rsidR="00AE3083" w:rsidRDefault="00AE3083">
      <w:pPr>
        <w:jc w:val="both"/>
        <w:rPr>
          <w:sz w:val="24"/>
          <w:szCs w:val="24"/>
        </w:rPr>
      </w:pPr>
    </w:p>
    <w:p w:rsidR="00AE3083" w:rsidRDefault="00530D9C">
      <w:pPr>
        <w:jc w:val="both"/>
        <w:rPr>
          <w:sz w:val="24"/>
          <w:szCs w:val="24"/>
        </w:rPr>
      </w:pPr>
      <w:r>
        <w:rPr>
          <w:sz w:val="24"/>
          <w:szCs w:val="24"/>
        </w:rPr>
        <w:t>Em cumprimento ao disposto no item XX da CHAMADA PÚBLICA SAV/MINC/FSA ARRANJOS REGIONAIS, informamos a contratação e o desembolso dos recursos aportados por essa entidade, referentes à seleção de projetos no âmbito da Chamada Pública (nome e ano da Chamada</w:t>
      </w:r>
      <w:r>
        <w:rPr>
          <w:sz w:val="24"/>
          <w:szCs w:val="24"/>
        </w:rPr>
        <w:t xml:space="preserve"> Pública da Entidade Local), conforme detalhamento abaixo: </w:t>
      </w:r>
    </w:p>
    <w:p w:rsidR="00AE3083" w:rsidRDefault="00AE3083">
      <w:pPr>
        <w:jc w:val="both"/>
        <w:rPr>
          <w:sz w:val="24"/>
          <w:szCs w:val="24"/>
        </w:rPr>
      </w:pPr>
    </w:p>
    <w:p w:rsidR="00AE3083" w:rsidRDefault="00AE3083">
      <w:pPr>
        <w:jc w:val="both"/>
        <w:rPr>
          <w:sz w:val="24"/>
          <w:szCs w:val="24"/>
        </w:rPr>
      </w:pPr>
    </w:p>
    <w:p w:rsidR="00AE3083" w:rsidRDefault="00530D9C">
      <w:pPr>
        <w:jc w:val="both"/>
        <w:rPr>
          <w:sz w:val="24"/>
          <w:szCs w:val="24"/>
        </w:rPr>
      </w:pPr>
      <w:r>
        <w:rPr>
          <w:sz w:val="24"/>
          <w:szCs w:val="24"/>
        </w:rPr>
        <w:t>Valores referentes ao pagamento da Contrapartida, pelo Ente Local:</w:t>
      </w:r>
    </w:p>
    <w:p w:rsidR="00AE3083" w:rsidRDefault="00AE3083">
      <w:pPr>
        <w:jc w:val="both"/>
        <w:rPr>
          <w:sz w:val="24"/>
          <w:szCs w:val="24"/>
        </w:rPr>
      </w:pPr>
    </w:p>
    <w:p w:rsidR="00AE3083" w:rsidRDefault="00AE3083">
      <w:pPr>
        <w:jc w:val="both"/>
        <w:rPr>
          <w:sz w:val="24"/>
          <w:szCs w:val="24"/>
        </w:rPr>
      </w:pPr>
    </w:p>
    <w:sdt>
      <w:sdtPr>
        <w:tag w:val="goog_rdk_0"/>
        <w:id w:val="147463188"/>
        <w:lock w:val="contentLocked"/>
      </w:sdtPr>
      <w:sdtEndPr/>
      <w:sdtContent>
        <w:tbl>
          <w:tblPr>
            <w:tblStyle w:val="Style44"/>
            <w:tblW w:w="10275" w:type="dxa"/>
            <w:tblInd w:w="0" w:type="dxa"/>
            <w:tbl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blBorders>
            <w:tblLayout w:type="fixed"/>
            <w:tblLook w:val="04A0" w:firstRow="1" w:lastRow="0" w:firstColumn="1" w:lastColumn="0" w:noHBand="0" w:noVBand="1"/>
          </w:tblPr>
          <w:tblGrid>
            <w:gridCol w:w="975"/>
            <w:gridCol w:w="1695"/>
            <w:gridCol w:w="1215"/>
            <w:gridCol w:w="1530"/>
            <w:gridCol w:w="1770"/>
            <w:gridCol w:w="1575"/>
            <w:gridCol w:w="1515"/>
          </w:tblGrid>
          <w:tr w:rsidR="00AE3083">
            <w:trPr>
              <w:trHeight w:val="1118"/>
            </w:trPr>
            <w:tc>
              <w:tcPr>
                <w:tcW w:w="975" w:type="dxa"/>
                <w:shd w:val="clear" w:color="auto" w:fill="auto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:rsidR="00AE3083" w:rsidRDefault="00530D9C">
                <w:pPr>
                  <w:jc w:val="center"/>
                  <w:rPr>
                    <w:b/>
                    <w:sz w:val="24"/>
                    <w:szCs w:val="24"/>
                  </w:rPr>
                </w:pPr>
                <w:r>
                  <w:rPr>
                    <w:b/>
                    <w:sz w:val="24"/>
                    <w:szCs w:val="24"/>
                  </w:rPr>
                  <w:t>Projeto</w:t>
                </w:r>
              </w:p>
            </w:tc>
            <w:tc>
              <w:tcPr>
                <w:tcW w:w="1695" w:type="dxa"/>
                <w:shd w:val="clear" w:color="auto" w:fill="auto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:rsidR="00AE3083" w:rsidRDefault="00530D9C">
                <w:pPr>
                  <w:jc w:val="center"/>
                  <w:rPr>
                    <w:b/>
                    <w:sz w:val="24"/>
                    <w:szCs w:val="24"/>
                  </w:rPr>
                </w:pPr>
                <w:r>
                  <w:rPr>
                    <w:b/>
                    <w:sz w:val="24"/>
                    <w:szCs w:val="24"/>
                  </w:rPr>
                  <w:t>Proponente</w:t>
                </w:r>
              </w:p>
              <w:p w:rsidR="00AE3083" w:rsidRDefault="00AE3083">
                <w:pPr>
                  <w:jc w:val="center"/>
                  <w:rPr>
                    <w:b/>
                    <w:sz w:val="24"/>
                    <w:szCs w:val="24"/>
                  </w:rPr>
                </w:pPr>
              </w:p>
            </w:tc>
            <w:tc>
              <w:tcPr>
                <w:tcW w:w="1215" w:type="dxa"/>
                <w:shd w:val="clear" w:color="auto" w:fill="auto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:rsidR="00AE3083" w:rsidRDefault="00530D9C">
                <w:pPr>
                  <w:jc w:val="center"/>
                  <w:rPr>
                    <w:b/>
                    <w:sz w:val="24"/>
                    <w:szCs w:val="24"/>
                  </w:rPr>
                </w:pPr>
                <w:r>
                  <w:rPr>
                    <w:b/>
                    <w:sz w:val="24"/>
                    <w:szCs w:val="24"/>
                  </w:rPr>
                  <w:t>CPF/CNPJ</w:t>
                </w:r>
              </w:p>
            </w:tc>
            <w:tc>
              <w:tcPr>
                <w:tcW w:w="1530" w:type="dxa"/>
                <w:shd w:val="clear" w:color="auto" w:fill="auto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:rsidR="00AE3083" w:rsidRDefault="00530D9C">
                <w:pPr>
                  <w:rPr>
                    <w:b/>
                    <w:sz w:val="24"/>
                    <w:szCs w:val="24"/>
                  </w:rPr>
                </w:pPr>
                <w:r>
                  <w:rPr>
                    <w:b/>
                    <w:sz w:val="24"/>
                    <w:szCs w:val="24"/>
                  </w:rPr>
                  <w:t>Modalidade</w:t>
                </w:r>
              </w:p>
            </w:tc>
            <w:tc>
              <w:tcPr>
                <w:tcW w:w="1770" w:type="dxa"/>
                <w:shd w:val="clear" w:color="auto" w:fill="auto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:rsidR="00AE3083" w:rsidRDefault="00530D9C">
                <w:pPr>
                  <w:jc w:val="center"/>
                  <w:rPr>
                    <w:b/>
                    <w:sz w:val="24"/>
                    <w:szCs w:val="24"/>
                  </w:rPr>
                </w:pPr>
                <w:r>
                  <w:rPr>
                    <w:b/>
                    <w:sz w:val="24"/>
                    <w:szCs w:val="24"/>
                  </w:rPr>
                  <w:t xml:space="preserve">Data da Contratação </w:t>
                </w:r>
              </w:p>
            </w:tc>
            <w:tc>
              <w:tcPr>
                <w:tcW w:w="1575" w:type="dxa"/>
                <w:shd w:val="clear" w:color="auto" w:fill="auto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:rsidR="00AE3083" w:rsidRDefault="00530D9C">
                <w:pPr>
                  <w:jc w:val="center"/>
                  <w:rPr>
                    <w:b/>
                    <w:sz w:val="24"/>
                    <w:szCs w:val="24"/>
                  </w:rPr>
                </w:pPr>
                <w:r>
                  <w:rPr>
                    <w:b/>
                    <w:sz w:val="24"/>
                    <w:szCs w:val="24"/>
                  </w:rPr>
                  <w:t>Valor do Desembolso</w:t>
                </w:r>
              </w:p>
            </w:tc>
            <w:tc>
              <w:tcPr>
                <w:tcW w:w="1515" w:type="dxa"/>
                <w:shd w:val="clear" w:color="auto" w:fill="auto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:rsidR="00AE3083" w:rsidRDefault="00530D9C">
                <w:pPr>
                  <w:jc w:val="center"/>
                  <w:rPr>
                    <w:b/>
                    <w:sz w:val="24"/>
                    <w:szCs w:val="24"/>
                  </w:rPr>
                </w:pPr>
                <w:r>
                  <w:rPr>
                    <w:b/>
                    <w:sz w:val="24"/>
                    <w:szCs w:val="24"/>
                  </w:rPr>
                  <w:t>Data do Desembolso</w:t>
                </w:r>
              </w:p>
            </w:tc>
          </w:tr>
          <w:tr w:rsidR="00AE3083">
            <w:tc>
              <w:tcPr>
                <w:tcW w:w="975" w:type="dxa"/>
                <w:shd w:val="clear" w:color="auto" w:fill="auto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:rsidR="00AE3083" w:rsidRDefault="00AE3083">
                <w:pPr>
                  <w:jc w:val="center"/>
                  <w:rPr>
                    <w:b/>
                    <w:sz w:val="24"/>
                    <w:szCs w:val="24"/>
                  </w:rPr>
                </w:pPr>
              </w:p>
            </w:tc>
            <w:tc>
              <w:tcPr>
                <w:tcW w:w="1695" w:type="dxa"/>
                <w:shd w:val="clear" w:color="auto" w:fill="auto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:rsidR="00AE3083" w:rsidRDefault="00AE3083">
                <w:pPr>
                  <w:jc w:val="center"/>
                  <w:rPr>
                    <w:b/>
                    <w:sz w:val="24"/>
                    <w:szCs w:val="24"/>
                  </w:rPr>
                </w:pPr>
              </w:p>
            </w:tc>
            <w:tc>
              <w:tcPr>
                <w:tcW w:w="1215" w:type="dxa"/>
                <w:shd w:val="clear" w:color="auto" w:fill="auto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:rsidR="00AE3083" w:rsidRDefault="00AE3083">
                <w:pPr>
                  <w:jc w:val="center"/>
                  <w:rPr>
                    <w:b/>
                    <w:sz w:val="24"/>
                    <w:szCs w:val="24"/>
                  </w:rPr>
                </w:pPr>
              </w:p>
            </w:tc>
            <w:tc>
              <w:tcPr>
                <w:tcW w:w="1530" w:type="dxa"/>
                <w:shd w:val="clear" w:color="auto" w:fill="auto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:rsidR="00AE3083" w:rsidRDefault="00AE3083">
                <w:pPr>
                  <w:jc w:val="center"/>
                  <w:rPr>
                    <w:b/>
                    <w:sz w:val="24"/>
                    <w:szCs w:val="24"/>
                  </w:rPr>
                </w:pPr>
              </w:p>
            </w:tc>
            <w:tc>
              <w:tcPr>
                <w:tcW w:w="1770" w:type="dxa"/>
                <w:shd w:val="clear" w:color="auto" w:fill="auto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:rsidR="00AE3083" w:rsidRDefault="00AE3083">
                <w:pPr>
                  <w:jc w:val="center"/>
                  <w:rPr>
                    <w:b/>
                    <w:sz w:val="24"/>
                    <w:szCs w:val="24"/>
                  </w:rPr>
                </w:pPr>
              </w:p>
            </w:tc>
            <w:tc>
              <w:tcPr>
                <w:tcW w:w="1575" w:type="dxa"/>
                <w:shd w:val="clear" w:color="auto" w:fill="auto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:rsidR="00AE3083" w:rsidRDefault="00AE3083">
                <w:pPr>
                  <w:jc w:val="center"/>
                  <w:rPr>
                    <w:b/>
                    <w:sz w:val="24"/>
                    <w:szCs w:val="24"/>
                  </w:rPr>
                </w:pPr>
              </w:p>
            </w:tc>
            <w:tc>
              <w:tcPr>
                <w:tcW w:w="1515" w:type="dxa"/>
                <w:shd w:val="clear" w:color="auto" w:fill="auto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:rsidR="00AE3083" w:rsidRDefault="00530D9C">
                <w:pPr>
                  <w:jc w:val="center"/>
                  <w:rPr>
                    <w:b/>
                    <w:sz w:val="24"/>
                    <w:szCs w:val="24"/>
                  </w:rPr>
                </w:pPr>
              </w:p>
            </w:tc>
          </w:tr>
        </w:tbl>
      </w:sdtContent>
    </w:sdt>
    <w:p w:rsidR="00AE3083" w:rsidRDefault="00AE3083">
      <w:pPr>
        <w:jc w:val="both"/>
        <w:rPr>
          <w:sz w:val="24"/>
          <w:szCs w:val="24"/>
        </w:rPr>
      </w:pPr>
    </w:p>
    <w:p w:rsidR="00AE3083" w:rsidRDefault="00530D9C">
      <w:pPr>
        <w:spacing w:before="240" w:after="240"/>
        <w:jc w:val="both"/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Anexar as Ordens Bancárias (ou documento equivalente) relativas às transferências de valores realizadas (Documento deverá conter o nome do projeto, nome da proponente, valor e data da transferência). </w:t>
      </w:r>
    </w:p>
    <w:p w:rsidR="00AE3083" w:rsidRDefault="00AE3083">
      <w:pPr>
        <w:jc w:val="both"/>
        <w:rPr>
          <w:sz w:val="24"/>
          <w:szCs w:val="24"/>
        </w:rPr>
      </w:pPr>
    </w:p>
    <w:p w:rsidR="00AE3083" w:rsidRDefault="00AE3083">
      <w:pPr>
        <w:jc w:val="both"/>
        <w:rPr>
          <w:sz w:val="24"/>
          <w:szCs w:val="24"/>
        </w:rPr>
      </w:pPr>
    </w:p>
    <w:p w:rsidR="00AE3083" w:rsidRDefault="00AE3083">
      <w:pPr>
        <w:jc w:val="both"/>
        <w:rPr>
          <w:sz w:val="24"/>
          <w:szCs w:val="24"/>
        </w:rPr>
      </w:pPr>
    </w:p>
    <w:p w:rsidR="00AE3083" w:rsidRDefault="00530D9C">
      <w:pPr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Valor estimado para o pagamento do Agente Financeiro</w:t>
      </w:r>
      <w:r>
        <w:rPr>
          <w:sz w:val="24"/>
          <w:szCs w:val="24"/>
        </w:rPr>
        <w:t xml:space="preserve"> </w:t>
      </w:r>
    </w:p>
    <w:p w:rsidR="00AE3083" w:rsidRDefault="00530D9C">
      <w:pPr>
        <w:jc w:val="both"/>
        <w:rPr>
          <w:sz w:val="24"/>
          <w:szCs w:val="24"/>
        </w:rPr>
      </w:pPr>
      <w:r>
        <w:rPr>
          <w:sz w:val="24"/>
          <w:szCs w:val="24"/>
        </w:rPr>
        <w:t>(</w:t>
      </w:r>
      <w:r>
        <w:rPr>
          <w:i/>
          <w:sz w:val="24"/>
          <w:szCs w:val="24"/>
        </w:rPr>
        <w:t>percentual de 3% sobre o valor dos projetos financiados com recurso do FSA</w:t>
      </w:r>
      <w:r>
        <w:rPr>
          <w:sz w:val="24"/>
          <w:szCs w:val="24"/>
        </w:rPr>
        <w:t>):</w:t>
      </w:r>
    </w:p>
    <w:p w:rsidR="00AE3083" w:rsidRDefault="00AE3083">
      <w:pPr>
        <w:jc w:val="both"/>
        <w:rPr>
          <w:sz w:val="24"/>
          <w:szCs w:val="24"/>
        </w:rPr>
      </w:pPr>
    </w:p>
    <w:p w:rsidR="00AE3083" w:rsidRDefault="00530D9C">
      <w:pPr>
        <w:jc w:val="both"/>
        <w:rPr>
          <w:sz w:val="24"/>
          <w:szCs w:val="24"/>
        </w:rPr>
      </w:pPr>
      <w:r>
        <w:rPr>
          <w:sz w:val="24"/>
          <w:szCs w:val="24"/>
        </w:rPr>
        <w:t>R$ _______________________</w:t>
      </w:r>
    </w:p>
    <w:p w:rsidR="00AE3083" w:rsidRDefault="00AE3083">
      <w:pPr>
        <w:jc w:val="both"/>
        <w:rPr>
          <w:sz w:val="24"/>
          <w:szCs w:val="24"/>
        </w:rPr>
      </w:pPr>
    </w:p>
    <w:p w:rsidR="00AE3083" w:rsidRDefault="00AE3083">
      <w:pPr>
        <w:spacing w:before="280" w:after="280"/>
        <w:jc w:val="both"/>
        <w:rPr>
          <w:sz w:val="24"/>
          <w:szCs w:val="24"/>
        </w:rPr>
      </w:pPr>
    </w:p>
    <w:p w:rsidR="00AE3083" w:rsidRDefault="00530D9C">
      <w:pPr>
        <w:spacing w:before="280" w:after="280"/>
        <w:ind w:left="72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Local, _____ de ___________ de 2025 </w:t>
      </w:r>
    </w:p>
    <w:p w:rsidR="00AE3083" w:rsidRDefault="00AE3083">
      <w:pPr>
        <w:spacing w:before="280" w:after="280"/>
        <w:jc w:val="center"/>
        <w:rPr>
          <w:sz w:val="24"/>
          <w:szCs w:val="24"/>
        </w:rPr>
      </w:pPr>
    </w:p>
    <w:p w:rsidR="00AE3083" w:rsidRDefault="00530D9C">
      <w:pPr>
        <w:spacing w:before="280" w:after="28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ab/>
        <w:t>_______________________________________</w:t>
      </w:r>
      <w:r>
        <w:rPr>
          <w:sz w:val="24"/>
          <w:szCs w:val="24"/>
        </w:rPr>
        <w:br/>
        <w:t>&lt;&lt;nome e CPF do representante legal&gt;&gt;</w:t>
      </w:r>
    </w:p>
    <w:p w:rsidR="00AE3083" w:rsidRDefault="00AE3083">
      <w:pPr>
        <w:jc w:val="both"/>
        <w:rPr>
          <w:sz w:val="24"/>
          <w:szCs w:val="24"/>
        </w:rPr>
      </w:pPr>
    </w:p>
    <w:sectPr w:rsidR="00AE3083">
      <w:pgSz w:w="11920" w:h="16840"/>
      <w:pgMar w:top="1600" w:right="1320" w:bottom="280" w:left="62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E3083"/>
    <w:rsid w:val="00530D9C"/>
    <w:rsid w:val="00AE3083"/>
    <w:rsid w:val="43EA4F72"/>
    <w:rsid w:val="449C56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D793898-D99E-40CC-A14A-5C156FD390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lang w:val="pt-BR" w:eastAsia="pt-BR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uiPriority="9" w:qFormat="1"/>
    <w:lsdException w:name="heading 2" w:uiPriority="9" w:unhideWhenUsed="1" w:qFormat="1"/>
    <w:lsdException w:name="heading 3" w:uiPriority="9" w:unhideWhenUsed="1" w:qFormat="1"/>
    <w:lsdException w:name="heading 4" w:uiPriority="9" w:unhideWhenUsed="1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Body Text" w:uiPriority="1" w:qFormat="1"/>
    <w:lsdException w:name="Subtitle" w:qFormat="1"/>
    <w:lsdException w:name="Strong" w:uiPriority="22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iPriority="99" w:unhideWhenUsed="1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99"/>
    <w:lsdException w:name="Medium Grid 3" w:uiPriority="99"/>
    <w:lsdException w:name="Dark List" w:uiPriority="99"/>
    <w:lsdException w:name="Colorful Shading" w:uiPriority="99"/>
    <w:lsdException w:name="Colorful List" w:uiPriority="99"/>
    <w:lsdException w:name="Colorful Grid" w:uiPriority="99"/>
    <w:lsdException w:name="Light Shading Accent 1" w:uiPriority="99"/>
    <w:lsdException w:name="Light List Accent 1" w:uiPriority="99"/>
    <w:lsdException w:name="Light Grid Accent 1" w:uiPriority="99"/>
    <w:lsdException w:name="Medium Shading 1 Accent 1" w:uiPriority="99"/>
    <w:lsdException w:name="Medium Shading 2 Accent 1" w:uiPriority="99"/>
    <w:lsdException w:name="Medium List 1 Accent 1" w:uiPriority="99"/>
    <w:lsdException w:name="Revision" w:semiHidden="1" w:uiPriority="99"/>
    <w:lsdException w:name="List Paragraph" w:uiPriority="1" w:qFormat="1"/>
    <w:lsdException w:name="Quote" w:uiPriority="99"/>
    <w:lsdException w:name="Intense Quote" w:uiPriority="99"/>
    <w:lsdException w:name="Medium List 2 Accent 1" w:uiPriority="99"/>
    <w:lsdException w:name="Medium Grid 1 Accent 1" w:uiPriority="99"/>
    <w:lsdException w:name="Medium Grid 2 Accent 1" w:uiPriority="99"/>
    <w:lsdException w:name="Medium Grid 3 Accent 1" w:uiPriority="99"/>
    <w:lsdException w:name="Dark List Accent 1" w:uiPriority="99"/>
    <w:lsdException w:name="Colorful Shading Accent 1" w:uiPriority="99"/>
    <w:lsdException w:name="Colorful List Accent 1" w:uiPriority="99"/>
    <w:lsdException w:name="Colorful Grid Accent 1" w:uiPriority="99"/>
    <w:lsdException w:name="Light Shading Accent 2" w:uiPriority="99"/>
    <w:lsdException w:name="Light List Accent 2" w:uiPriority="99"/>
    <w:lsdException w:name="Light Grid Accent 2" w:uiPriority="99"/>
    <w:lsdException w:name="Medium Shading 1 Accent 2" w:uiPriority="99"/>
    <w:lsdException w:name="Medium Shading 2 Accent 2" w:uiPriority="99"/>
    <w:lsdException w:name="Medium List 1 Accent 2" w:uiPriority="99"/>
    <w:lsdException w:name="Medium List 2 Accent 2" w:uiPriority="99"/>
    <w:lsdException w:name="Medium Grid 1 Accent 2" w:uiPriority="99"/>
    <w:lsdException w:name="Medium Grid 2 Accent 2" w:uiPriority="99"/>
    <w:lsdException w:name="Medium Grid 3 Accent 2" w:uiPriority="99"/>
    <w:lsdException w:name="Dark List Accent 2" w:uiPriority="99"/>
    <w:lsdException w:name="Colorful Shading Accent 2" w:uiPriority="99"/>
    <w:lsdException w:name="Colorful List Accent 2" w:uiPriority="99"/>
    <w:lsdException w:name="Colorful Grid Accent 2" w:uiPriority="99"/>
    <w:lsdException w:name="Light Shading Accent 3" w:uiPriority="99"/>
    <w:lsdException w:name="Light List Accent 3" w:uiPriority="99"/>
    <w:lsdException w:name="Light Grid Accent 3" w:uiPriority="99"/>
    <w:lsdException w:name="Medium Shading 1 Accent 3" w:uiPriority="99"/>
    <w:lsdException w:name="Medium Shading 2 Accent 3" w:uiPriority="99"/>
    <w:lsdException w:name="Medium List 1 Accent 3" w:uiPriority="99"/>
    <w:lsdException w:name="Medium List 2 Accent 3" w:uiPriority="99"/>
    <w:lsdException w:name="Medium Grid 1 Accent 3" w:uiPriority="99"/>
    <w:lsdException w:name="Medium Grid 2 Accent 3" w:uiPriority="99"/>
    <w:lsdException w:name="Medium Grid 3 Accent 3" w:uiPriority="99"/>
    <w:lsdException w:name="Dark List Accent 3" w:uiPriority="99"/>
    <w:lsdException w:name="Colorful Shading Accent 3" w:uiPriority="99"/>
    <w:lsdException w:name="Colorful List Accent 3" w:uiPriority="99"/>
    <w:lsdException w:name="Colorful Grid Accent 3" w:uiPriority="99"/>
    <w:lsdException w:name="Light Shading Accent 4" w:uiPriority="99"/>
    <w:lsdException w:name="Light List Accent 4" w:uiPriority="99"/>
    <w:lsdException w:name="Light Grid Accent 4" w:uiPriority="99"/>
    <w:lsdException w:name="Medium Shading 1 Accent 4" w:uiPriority="99"/>
    <w:lsdException w:name="Medium Shading 2 Accent 4" w:uiPriority="99"/>
    <w:lsdException w:name="Medium List 1 Accent 4" w:uiPriority="99"/>
    <w:lsdException w:name="Medium List 2 Accent 4" w:uiPriority="99"/>
    <w:lsdException w:name="Medium Grid 1 Accent 4" w:uiPriority="99"/>
    <w:lsdException w:name="Medium Grid 2 Accent 4" w:uiPriority="99"/>
    <w:lsdException w:name="Medium Grid 3 Accent 4" w:uiPriority="99"/>
    <w:lsdException w:name="Dark List Accent 4" w:uiPriority="99"/>
    <w:lsdException w:name="Colorful Shading Accent 4" w:uiPriority="99"/>
    <w:lsdException w:name="Colorful List Accent 4" w:uiPriority="99"/>
    <w:lsdException w:name="Colorful Grid Accent 4" w:uiPriority="99"/>
    <w:lsdException w:name="Light Shading Accent 5" w:uiPriority="99"/>
    <w:lsdException w:name="Light List Accent 5" w:uiPriority="99"/>
    <w:lsdException w:name="Light Grid Accent 5" w:uiPriority="99"/>
    <w:lsdException w:name="Medium Shading 1 Accent 5" w:uiPriority="99"/>
    <w:lsdException w:name="Medium Shading 2 Accent 5" w:uiPriority="99"/>
    <w:lsdException w:name="Medium List 1 Accent 5" w:uiPriority="99"/>
    <w:lsdException w:name="Medium List 2 Accent 5" w:uiPriority="99"/>
    <w:lsdException w:name="Medium Grid 1 Accent 5" w:uiPriority="99"/>
    <w:lsdException w:name="Medium Grid 2 Accent 5" w:uiPriority="99"/>
    <w:lsdException w:name="Medium Grid 3 Accent 5" w:uiPriority="99"/>
    <w:lsdException w:name="Dark List Accent 5" w:uiPriority="99"/>
    <w:lsdException w:name="Colorful Shading Accent 5" w:uiPriority="99"/>
    <w:lsdException w:name="Colorful List Accent 5" w:uiPriority="99"/>
    <w:lsdException w:name="Colorful Grid Accent 5" w:uiPriority="99"/>
    <w:lsdException w:name="Light Shading Accent 6" w:uiPriority="99"/>
    <w:lsdException w:name="Light List Accent 6" w:uiPriority="99"/>
    <w:lsdException w:name="Light Grid Accent 6" w:uiPriority="99"/>
    <w:lsdException w:name="Medium Shading 1 Accent 6" w:uiPriority="99"/>
    <w:lsdException w:name="Medium Shading 2 Accent 6" w:uiPriority="99"/>
    <w:lsdException w:name="Medium List 1 Accent 6" w:uiPriority="99"/>
    <w:lsdException w:name="Medium List 2 Accent 6" w:uiPriority="99"/>
    <w:lsdException w:name="Medium Grid 1 Accent 6" w:uiPriority="99"/>
    <w:lsdException w:name="Medium Grid 2 Accent 6" w:uiPriority="99"/>
    <w:lsdException w:name="Medium Grid 3 Accent 6" w:uiPriority="99"/>
    <w:lsdException w:name="Dark List Accent 6" w:uiPriority="99"/>
    <w:lsdException w:name="Colorful Shading Accent 6" w:uiPriority="99"/>
    <w:lsdException w:name="Colorful List Accent 6" w:uiPriority="99"/>
    <w:lsdException w:name="Colorful Grid Accent 6" w:uiPriority="99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pPr>
      <w:widowControl w:val="0"/>
      <w:autoSpaceDE w:val="0"/>
      <w:autoSpaceDN w:val="0"/>
    </w:pPr>
    <w:rPr>
      <w:sz w:val="22"/>
      <w:szCs w:val="22"/>
      <w:lang w:val="pt-PT" w:eastAsia="en-US"/>
    </w:rPr>
  </w:style>
  <w:style w:type="paragraph" w:styleId="Ttulo1">
    <w:name w:val="heading 1"/>
    <w:next w:val="Normal"/>
    <w:uiPriority w:val="9"/>
    <w:qFormat/>
    <w:pPr>
      <w:widowControl w:val="0"/>
      <w:ind w:left="933" w:hanging="360"/>
      <w:outlineLvl w:val="0"/>
    </w:pPr>
    <w:rPr>
      <w:b/>
      <w:bCs/>
      <w:sz w:val="27"/>
      <w:szCs w:val="27"/>
      <w:lang w:val="pt-PT"/>
    </w:rPr>
  </w:style>
  <w:style w:type="paragraph" w:styleId="Ttulo2">
    <w:name w:val="heading 2"/>
    <w:next w:val="Normal"/>
    <w:uiPriority w:val="9"/>
    <w:unhideWhenUsed/>
    <w:qFormat/>
    <w:pPr>
      <w:widowControl w:val="0"/>
      <w:ind w:left="958" w:right="271"/>
      <w:jc w:val="center"/>
      <w:outlineLvl w:val="1"/>
    </w:pPr>
    <w:rPr>
      <w:b/>
      <w:bCs/>
      <w:sz w:val="26"/>
      <w:szCs w:val="26"/>
      <w:lang w:val="pt-PT"/>
    </w:rPr>
  </w:style>
  <w:style w:type="paragraph" w:styleId="Ttulo3">
    <w:name w:val="heading 3"/>
    <w:next w:val="Normal"/>
    <w:uiPriority w:val="9"/>
    <w:unhideWhenUsed/>
    <w:qFormat/>
    <w:pPr>
      <w:widowControl w:val="0"/>
      <w:spacing w:before="120"/>
      <w:ind w:left="798"/>
      <w:jc w:val="both"/>
      <w:outlineLvl w:val="2"/>
    </w:pPr>
    <w:rPr>
      <w:sz w:val="25"/>
      <w:szCs w:val="25"/>
      <w:lang w:val="pt-PT"/>
    </w:rPr>
  </w:style>
  <w:style w:type="paragraph" w:styleId="Ttulo4">
    <w:name w:val="heading 4"/>
    <w:next w:val="Normal"/>
    <w:uiPriority w:val="9"/>
    <w:unhideWhenUsed/>
    <w:qFormat/>
    <w:pPr>
      <w:widowControl w:val="0"/>
      <w:ind w:left="-7"/>
      <w:outlineLvl w:val="3"/>
    </w:pPr>
    <w:rPr>
      <w:b/>
      <w:bCs/>
      <w:sz w:val="22"/>
      <w:szCs w:val="22"/>
      <w:lang w:val="pt-PT"/>
    </w:rPr>
  </w:style>
  <w:style w:type="paragraph" w:styleId="Ttulo5">
    <w:name w:val="heading 5"/>
    <w:next w:val="Normal"/>
    <w:qFormat/>
    <w:pPr>
      <w:keepNext/>
      <w:keepLines/>
      <w:widowControl w:val="0"/>
      <w:spacing w:before="220" w:after="40"/>
      <w:outlineLvl w:val="4"/>
    </w:pPr>
    <w:rPr>
      <w:b/>
      <w:sz w:val="22"/>
      <w:szCs w:val="22"/>
      <w:lang w:val="pt-PT"/>
    </w:rPr>
  </w:style>
  <w:style w:type="paragraph" w:styleId="Ttulo6">
    <w:name w:val="heading 6"/>
    <w:next w:val="Normal"/>
    <w:qFormat/>
    <w:pPr>
      <w:keepNext/>
      <w:keepLines/>
      <w:widowControl w:val="0"/>
      <w:spacing w:before="200" w:after="40"/>
      <w:outlineLvl w:val="5"/>
    </w:pPr>
    <w:rPr>
      <w:b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Forte">
    <w:name w:val="Strong"/>
    <w:basedOn w:val="Fontepargpadro"/>
    <w:uiPriority w:val="22"/>
    <w:qFormat/>
    <w:rPr>
      <w:b/>
      <w:bCs/>
    </w:rPr>
  </w:style>
  <w:style w:type="paragraph" w:styleId="Corpodetexto">
    <w:name w:val="Body Text"/>
    <w:basedOn w:val="Normal"/>
    <w:link w:val="CorpodetextoChar"/>
    <w:uiPriority w:val="1"/>
    <w:qFormat/>
  </w:style>
  <w:style w:type="paragraph" w:styleId="Ttulo">
    <w:name w:val="Title"/>
    <w:next w:val="Normal"/>
    <w:qFormat/>
    <w:pPr>
      <w:keepNext/>
      <w:keepLines/>
      <w:widowControl w:val="0"/>
      <w:spacing w:before="480" w:after="120"/>
    </w:pPr>
    <w:rPr>
      <w:b/>
      <w:sz w:val="72"/>
      <w:szCs w:val="72"/>
      <w:lang w:val="pt-PT"/>
    </w:rPr>
  </w:style>
  <w:style w:type="paragraph" w:styleId="NormalWeb">
    <w:name w:val="Normal (Web)"/>
    <w:basedOn w:val="Normal"/>
    <w:uiPriority w:val="99"/>
    <w:semiHidden/>
    <w:unhideWhenUsed/>
    <w:qFormat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pt-BR" w:eastAsia="pt-BR"/>
    </w:rPr>
  </w:style>
  <w:style w:type="paragraph" w:styleId="Subttulo">
    <w:name w:val="Subtitle"/>
    <w:next w:val="Normal"/>
    <w:qFormat/>
    <w:pPr>
      <w:keepNext/>
      <w:keepLines/>
      <w:widowControl w:val="0"/>
      <w:spacing w:before="360" w:after="80"/>
    </w:pPr>
    <w:rPr>
      <w:rFonts w:ascii="Georgia" w:eastAsia="Georgia" w:hAnsi="Georgia" w:cs="Georgia"/>
      <w:i/>
      <w:color w:val="666666"/>
      <w:sz w:val="48"/>
      <w:szCs w:val="48"/>
      <w:lang w:val="pt-PT"/>
    </w:rPr>
  </w:style>
  <w:style w:type="table" w:styleId="Tabelacomgrade">
    <w:name w:val="Table Grid"/>
    <w:basedOn w:val="Tabela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argrafodaLista">
    <w:name w:val="List Paragraph"/>
    <w:basedOn w:val="Normal"/>
    <w:uiPriority w:val="1"/>
    <w:qFormat/>
    <w:pPr>
      <w:ind w:left="1518" w:hanging="360"/>
    </w:pPr>
  </w:style>
  <w:style w:type="paragraph" w:customStyle="1" w:styleId="TableParagraph">
    <w:name w:val="Table Paragraph"/>
    <w:basedOn w:val="Normal"/>
    <w:uiPriority w:val="1"/>
    <w:qFormat/>
  </w:style>
  <w:style w:type="paragraph" w:customStyle="1" w:styleId="textojustificado">
    <w:name w:val="texto_justificado"/>
    <w:basedOn w:val="Normal"/>
    <w:qFormat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pt-BR" w:eastAsia="pt-BR"/>
    </w:rPr>
  </w:style>
  <w:style w:type="character" w:customStyle="1" w:styleId="CorpodetextoChar">
    <w:name w:val="Corpo de texto Char"/>
    <w:basedOn w:val="Fontepargpadro"/>
    <w:link w:val="Corpodetexto"/>
    <w:uiPriority w:val="1"/>
    <w:qFormat/>
    <w:rPr>
      <w:rFonts w:ascii="Calibri" w:eastAsia="Calibri" w:hAnsi="Calibri" w:cs="Calibri"/>
      <w:sz w:val="22"/>
      <w:szCs w:val="22"/>
      <w:lang w:val="pt-PT" w:eastAsia="en-US"/>
    </w:rPr>
  </w:style>
  <w:style w:type="table" w:customStyle="1" w:styleId="Style44">
    <w:name w:val="_Style 44"/>
    <w:basedOn w:val="TableNormal"/>
    <w:qFormat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Style45">
    <w:name w:val="_Style 45"/>
    <w:basedOn w:val="TableNormal"/>
    <w:qFormat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Style46">
    <w:name w:val="_Style 46"/>
    <w:basedOn w:val="TableNormal"/>
    <w:qFormat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Style47">
    <w:name w:val="_Style 47"/>
    <w:basedOn w:val="TableNormal"/>
    <w:qFormat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Style49">
    <w:name w:val="_Style 49"/>
    <w:qFormat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Style51">
    <w:name w:val="_Style 51"/>
    <w:qFormat/>
    <w:tblPr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9290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NXW9q0ToxPTZq8jW1WHtCAF4/wA==">CgMxLjAaHwoBMBIaChgICVIUChJ0YWJsZS5mc2lxbjFkeHM1d2g4AHIhMTR6ZEc4bkVMSW9kLTVNT2JkWFZVVUd1VTRKbHdqWDg0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234</Words>
  <Characters>1268</Characters>
  <Application>Microsoft Office Word</Application>
  <DocSecurity>0</DocSecurity>
  <Lines>10</Lines>
  <Paragraphs>2</Paragraphs>
  <ScaleCrop>false</ScaleCrop>
  <Company/>
  <LinksUpToDate>false</LinksUpToDate>
  <CharactersWithSpaces>1500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Milena Silvino Evangelista</dc:creator>
  <cp:lastModifiedBy>Kíssyla Senra Martins</cp:lastModifiedBy>
  <cp:revision>2</cp:revision>
  <dcterms:created xsi:type="dcterms:W3CDTF">2024-10-04T20:13:00Z</dcterms:created>
  <dcterms:modified xsi:type="dcterms:W3CDTF">2025-06-09T18:47:00Z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1046-12.2.0.20795</vt:lpwstr>
  </property>
  <property fmtid="{D5CDD505-2E9C-101B-9397-08002B2CF9AE}" pid="3" name="ICV">
    <vt:lpwstr>B14B538845EC45F5815CC92C11971EF4_12</vt:lpwstr>
  </property>
</Properties>
</file>