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25895" w:rsidR="00B25895" w:rsidP="34B5FBFD" w:rsidRDefault="00B25895" w14:paraId="6C78DC2F" w14:textId="77777777" w14:noSpellErr="1">
      <w:pPr>
        <w:widowControl w:val="0"/>
        <w:tabs>
          <w:tab w:val="left" w:pos="8080"/>
        </w:tabs>
        <w:autoSpaceDE w:val="0"/>
        <w:autoSpaceDN w:val="0"/>
        <w:spacing w:before="0" w:beforeAutospacing="off" w:after="0" w:afterAutospacing="off" w:line="240" w:lineRule="auto"/>
        <w:ind w:right="30"/>
        <w:rPr>
          <w:rFonts w:ascii="Impact" w:hAnsi="Impact" w:eastAsia="Impact" w:cs="Impact" w:asciiTheme="majorAscii" w:hAnsiTheme="majorAscii" w:eastAsiaTheme="majorAscii" w:cstheme="majorAscii"/>
          <w:b w:val="0"/>
          <w:bCs w:val="0"/>
          <w:color w:val="0070C0" w:themeColor="text2" w:themeTint="99"/>
          <w:sz w:val="32"/>
          <w:szCs w:val="32"/>
          <w:lang w:val="pt-PT" w:eastAsia="en-US"/>
        </w:rPr>
      </w:pPr>
      <w:r w:rsidRPr="34B5FBFD" w:rsidR="34B5FBFD">
        <w:rPr>
          <w:rFonts w:ascii="Impact" w:hAnsi="Impact" w:eastAsia="Impact" w:cs="Impact" w:asciiTheme="majorAscii" w:hAnsiTheme="majorAscii" w:eastAsiaTheme="majorAscii" w:cstheme="majorAscii"/>
          <w:b w:val="0"/>
          <w:bCs w:val="0"/>
          <w:color w:val="0070C0"/>
          <w:sz w:val="32"/>
          <w:szCs w:val="32"/>
          <w:lang w:val="pt-PT" w:eastAsia="en-US"/>
        </w:rPr>
        <w:t>Secretaria de Economia Criativa e Fomento Cultural (SEFIC)</w:t>
      </w:r>
    </w:p>
    <w:p w:rsidRPr="00B25895" w:rsidR="00B25895" w:rsidP="34B5FBFD" w:rsidRDefault="00B25895" w14:paraId="73A3E1C5" w14:textId="77777777" w14:noSpellErr="1">
      <w:pPr>
        <w:widowControl w:val="0"/>
        <w:tabs>
          <w:tab w:val="left" w:pos="8080"/>
        </w:tabs>
        <w:autoSpaceDE w:val="0"/>
        <w:autoSpaceDN w:val="0"/>
        <w:spacing w:before="0" w:beforeAutospacing="off" w:after="0" w:afterAutospacing="off" w:line="240" w:lineRule="auto"/>
        <w:ind w:right="30"/>
        <w:rPr>
          <w:rFonts w:ascii="Calibri" w:hAnsi="Calibri" w:eastAsia="Calibri" w:cs="Calibri"/>
          <w:b w:val="1"/>
          <w:bCs w:val="1"/>
          <w:color w:val="0070C0" w:themeColor="text2" w:themeTint="99"/>
          <w:sz w:val="32"/>
          <w:szCs w:val="32"/>
          <w:lang w:val="pt-PT" w:eastAsia="en-US"/>
        </w:rPr>
      </w:pPr>
    </w:p>
    <w:p w:rsidRPr="00B25895" w:rsidR="00B25895" w:rsidP="34B5FBFD" w:rsidRDefault="00B25895" w14:paraId="71193594" w14:textId="77777777" w14:noSpellErr="1">
      <w:pPr>
        <w:widowControl w:val="0"/>
        <w:pBdr>
          <w:top w:val="nil" w:color="000000" w:sz="0" w:space="0"/>
          <w:left w:val="nil" w:color="000000" w:sz="0" w:space="0"/>
          <w:bottom w:val="single" w:color="4A85C2" w:sz="18" w:space="6"/>
          <w:right w:val="nil" w:color="000000" w:sz="0" w:space="0"/>
          <w:between w:val="nil" w:color="000000" w:sz="0" w:space="0"/>
        </w:pBdr>
        <w:spacing w:before="0" w:beforeAutospacing="off" w:after="120" w:afterAutospacing="off" w:line="240" w:lineRule="auto"/>
        <w:outlineLvl w:val="0"/>
        <w:rPr>
          <w:rFonts w:ascii="Calibri" w:hAnsi="Calibri" w:eastAsia="Calibri" w:cs="Calibri"/>
          <w:b w:val="1"/>
          <w:bCs w:val="1"/>
          <w:color w:val="0070C0"/>
          <w:sz w:val="28"/>
          <w:szCs w:val="28"/>
          <w:lang w:val="pt-BR"/>
        </w:rPr>
      </w:pPr>
      <w:r w:rsidRPr="34B5FBFD" w:rsidR="34B5FBFD">
        <w:rPr>
          <w:rFonts w:ascii="Impact" w:hAnsi="Impact" w:eastAsia="Impact" w:cs="Impact" w:asciiTheme="majorAscii" w:hAnsiTheme="majorAscii" w:eastAsiaTheme="majorAscii" w:cstheme="majorAscii"/>
          <w:b w:val="0"/>
          <w:bCs w:val="0"/>
          <w:color w:val="0070C0"/>
          <w:sz w:val="28"/>
          <w:szCs w:val="28"/>
          <w:lang w:val="pt-BR"/>
        </w:rPr>
        <w:t>Quem so</w:t>
      </w:r>
      <w:r w:rsidRPr="34B5FBFD" w:rsidR="34B5FBFD">
        <w:rPr>
          <w:rFonts w:ascii="Impact" w:hAnsi="Impact" w:eastAsia="Impact" w:cs="Impact" w:asciiTheme="majorAscii" w:hAnsiTheme="majorAscii" w:eastAsiaTheme="majorAscii" w:cstheme="majorAscii"/>
          <w:b w:val="0"/>
          <w:bCs w:val="0"/>
          <w:color w:val="0070C0"/>
          <w:sz w:val="28"/>
          <w:szCs w:val="28"/>
          <w:lang w:val="pt-BR"/>
        </w:rPr>
        <w:t>mo</w:t>
      </w:r>
      <w:r w:rsidRPr="34B5FBFD" w:rsidR="34B5FBFD">
        <w:rPr>
          <w:rFonts w:ascii="Impact" w:hAnsi="Impact" w:eastAsia="Impact" w:cs="Impact" w:asciiTheme="majorAscii" w:hAnsiTheme="majorAscii" w:eastAsiaTheme="majorAscii" w:cstheme="majorAscii"/>
          <w:b w:val="0"/>
          <w:bCs w:val="0"/>
          <w:color w:val="0070C0"/>
          <w:sz w:val="28"/>
          <w:szCs w:val="28"/>
          <w:lang w:val="pt-BR"/>
        </w:rPr>
        <w:t>s?</w:t>
      </w:r>
    </w:p>
    <w:p w:rsidRPr="00B25895" w:rsidR="00B25895" w:rsidP="763AEEAF" w:rsidRDefault="00B25895" w14:paraId="6F296812" w14:textId="3BD10264">
      <w:pPr>
        <w:widowControl w:val="0"/>
        <w:spacing w:before="0" w:beforeAutospacing="off" w:after="0" w:afterAutospacing="off" w:line="240" w:lineRule="auto"/>
        <w:rPr>
          <w:rFonts w:ascii="Calibri" w:hAnsi="Calibri" w:eastAsia="Calibri" w:cs="Calibri"/>
          <w:noProof w:val="0"/>
          <w:lang w:val="pt-BR"/>
        </w:rPr>
      </w:pPr>
      <w:r w:rsidRPr="763AEEAF" w:rsidR="763AEEAF">
        <w:rPr>
          <w:rFonts w:ascii="Calibri" w:hAnsi="Calibri" w:eastAsia="Calibri" w:cs="Calibri"/>
          <w:noProof w:val="0"/>
          <w:lang w:val="pt-BR"/>
        </w:rPr>
        <w:t>A Secretaria de Economia Criativa e Fomento Cultural (SEFIC) é uma unidade de caráter transversal, criada em 2023, que realiza ações de fomento direto e indireto, com foco no desenvolvimento econômico da cultura e na promoção de políticas públicas para os trabalhadores da cultura. É responsável por operacionalizar os mecanismos de Incentivo a Projetos Culturais, também conhecidos como Incentivo Fiscal ou Mecenato, e Fundo Nacional da Cultura (FNC), ambos do Programa Nacional de Apoio à Cultura (Pronac), instituído pela Lei n.º 8.313/1991 - Lei Rouanet</w:t>
      </w:r>
      <w:r w:rsidRPr="763AEEAF" w:rsidR="763AEEAF">
        <w:rPr>
          <w:rFonts w:ascii="Calibri" w:hAnsi="Calibri" w:eastAsia="Calibri" w:cs="Calibri"/>
          <w:noProof w:val="0"/>
          <w:lang w:val="pt-BR"/>
        </w:rPr>
        <w:t>.</w:t>
      </w:r>
    </w:p>
    <w:p w:rsidR="763AEEAF" w:rsidP="763AEEAF" w:rsidRDefault="763AEEAF" w14:paraId="68C9E031" w14:textId="2CEF0F69">
      <w:pPr>
        <w:widowControl w:val="0"/>
        <w:spacing w:before="0" w:beforeAutospacing="off" w:after="0" w:afterAutospacing="off" w:line="240" w:lineRule="auto"/>
        <w:rPr>
          <w:rFonts w:ascii="Calibri" w:hAnsi="Calibri" w:eastAsia="Calibri" w:cs="Calibri"/>
          <w:noProof w:val="0"/>
          <w:lang w:val="pt-BR"/>
        </w:rPr>
      </w:pPr>
    </w:p>
    <w:p w:rsidRPr="00B25895" w:rsidR="00B25895" w:rsidP="763AEEAF" w:rsidRDefault="00B25895" w14:paraId="228A7DBE" w14:textId="77777777">
      <w:pPr>
        <w:widowControl w:val="0"/>
        <w:spacing w:before="0" w:beforeAutospacing="off" w:after="120" w:afterAutospacing="off" w:line="240" w:lineRule="auto"/>
        <w:rPr>
          <w:rFonts w:ascii="Calibri" w:hAnsi="Calibri" w:eastAsia="Calibri" w:cs="Calibri"/>
          <w:noProof w:val="0"/>
          <w:lang w:val="pt-BR"/>
        </w:rPr>
      </w:pP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A SEFIC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também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presta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suporte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técnico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e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administrativo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à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Comissão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Nacional de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Incentivo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à Cultura (CNIC) e à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Comissão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do Fundo Nacional da Cultura (CFNC) e é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responsável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por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apoiar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e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implementar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projetos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,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programas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e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ações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para o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desenvolvimento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e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promoção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da Economia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Criativa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e para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a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internacionalização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da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cultura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brasileira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.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Além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disso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, é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gestora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do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Programa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de Cultura do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Trabalhador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(Vale Cultura) e atua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na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formação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,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regulamentação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,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formalização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e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garantia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de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direitos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para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trabalhadores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da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cultura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.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Também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coordena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a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execução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de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transferências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interfederativas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para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apoio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ao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setor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cultural,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decorrentes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da Lei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Complementar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n.º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195/2022 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(Lei Paulo Gustavo - LPG) e da Lei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n.º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14.399/2022, que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criou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a Política Nacional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Aldir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Blanc de Fomento à Cultura – PNAB.</w:t>
      </w:r>
    </w:p>
    <w:p w:rsidR="763AEEAF" w:rsidP="763AEEAF" w:rsidRDefault="763AEEAF" w14:paraId="1F178959" w14:textId="1A160EA8">
      <w:pPr>
        <w:widowControl w:val="0"/>
        <w:spacing w:before="0" w:beforeAutospacing="off" w:after="120" w:afterAutospacing="off" w:line="240" w:lineRule="auto"/>
        <w:rPr>
          <w:rFonts w:ascii="Calibri" w:hAnsi="Calibri" w:eastAsia="Calibri" w:cs="Calibri"/>
          <w:noProof w:val="0"/>
          <w:lang w:val="pt-BR"/>
        </w:rPr>
      </w:pPr>
    </w:p>
    <w:p w:rsidRPr="00B25895" w:rsidR="00B25895" w:rsidP="34B5FBFD" w:rsidRDefault="00B25895" w14:paraId="36069799" w14:textId="090C9CEE">
      <w:pPr>
        <w:widowControl w:val="0"/>
        <w:pBdr>
          <w:top w:val="nil" w:color="000000" w:sz="0" w:space="0"/>
          <w:left w:val="nil" w:color="000000" w:sz="0" w:space="0"/>
          <w:bottom w:val="single" w:color="4A85C2" w:sz="18" w:space="6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outlineLvl w:val="0"/>
        <w:rPr>
          <w:rFonts w:ascii="Impact" w:hAnsi="Impact" w:eastAsia="Impact" w:cs="Impact" w:asciiTheme="majorAscii" w:hAnsiTheme="majorAscii" w:eastAsiaTheme="majorAscii" w:cstheme="majorAscii"/>
          <w:b w:val="0"/>
          <w:bCs w:val="0"/>
          <w:noProof w:val="0"/>
          <w:color w:val="0070C0"/>
          <w:sz w:val="28"/>
          <w:szCs w:val="28"/>
          <w:lang w:val="pt-BR"/>
        </w:rPr>
      </w:pPr>
      <w:r w:rsidRPr="34B5FBFD" w:rsidR="34B5FBFD">
        <w:rPr>
          <w:rFonts w:ascii="Impact" w:hAnsi="Impact" w:eastAsia="Impact" w:cs="Impact" w:asciiTheme="majorAscii" w:hAnsiTheme="majorAscii" w:eastAsiaTheme="majorAscii" w:cstheme="majorAscii"/>
          <w:b w:val="0"/>
          <w:bCs w:val="0"/>
          <w:noProof w:val="0"/>
          <w:color w:val="0070C0"/>
          <w:sz w:val="28"/>
          <w:szCs w:val="28"/>
          <w:lang w:val="pt-BR"/>
        </w:rPr>
        <w:t>Nossa atuação em 2024, referente às iniciativas estratégicas</w:t>
      </w:r>
    </w:p>
    <w:p w:rsidR="763AEEAF" w:rsidP="34B5FBFD" w:rsidRDefault="763AEEAF" w14:paraId="64F80801" w14:textId="68AB8E17">
      <w:pPr>
        <w:widowControl w:val="0"/>
        <w:spacing w:before="0" w:beforeAutospacing="off" w:after="0" w:afterAutospacing="off" w:line="240" w:lineRule="auto"/>
        <w:rPr>
          <w:rFonts w:ascii="Impact" w:hAnsi="Impact" w:eastAsia="Impact" w:cs="Impact" w:asciiTheme="majorAscii" w:hAnsiTheme="majorAscii" w:eastAsiaTheme="majorAscii" w:cstheme="majorAscii"/>
          <w:b w:val="0"/>
          <w:bCs w:val="0"/>
          <w:noProof w:val="0"/>
          <w:lang w:val="pt-BR"/>
        </w:rPr>
      </w:pPr>
    </w:p>
    <w:p w:rsidRPr="00B25895" w:rsidR="00B25895" w:rsidP="763AEEAF" w:rsidRDefault="00B25895" w14:paraId="57F89486" w14:textId="0EA11789">
      <w:pPr>
        <w:widowControl w:val="0"/>
        <w:spacing w:before="0" w:beforeAutospacing="off" w:after="0" w:afterAutospacing="off" w:line="240" w:lineRule="auto"/>
        <w:contextualSpacing/>
        <w:rPr>
          <w:rFonts w:ascii="Calibri" w:hAnsi="Calibri" w:eastAsia="Calibri" w:cs="Calibri"/>
          <w:noProof w:val="0"/>
          <w:lang w:val="pt-BR"/>
        </w:rPr>
      </w:pPr>
      <w:r w:rsidRPr="763AEEAF" w:rsidR="763AEEAF">
        <w:rPr>
          <w:rFonts w:ascii="Calibri" w:hAnsi="Calibri" w:eastAsia="Calibri" w:cs="Calibri"/>
          <w:b w:val="1"/>
          <w:bCs w:val="1"/>
          <w:noProof w:val="0"/>
          <w:lang w:val="pt-BR"/>
        </w:rPr>
        <w:t>Parcerias Estratégicas para Pesquisa e Diagnósticos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: Foi finalizada a pesquisa aplicada sobre a implementação da Lei n.º 14.017/2020 (Lei Aldir Blanc 1), em parceria com a Universidade Federal do Recôncavo Baiano (UFRB), por intermédio do Observatório da Economia Criativa da Bahia (OBEC-Bahia). O Relatório Final da pesquisa apresenta dados e análises sobre a aplicação da Lei Aldir Blanc. Também foram celebradas duas novas parcerias, uma com a Universidade Federal do Rio Grande do Sul (UFRGS), com o objetivo de avaliar as atividades de negócios realizados no Mercado das Indústrias Criativas do Brasil (MICBR 2023) e outra com o Sebrae, com a finalidade de promover as políticas culturais nacionais, visando o desenvolvimento de pequenos e microempreendedores do ambiente de negócios brasileiro, da cultura empreendedora e da gestão do conhecimento. </w:t>
      </w:r>
    </w:p>
    <w:p w:rsidRPr="00B25895" w:rsidR="00B25895" w:rsidP="763AEEAF" w:rsidRDefault="00B25895" w14:paraId="79DA27BB" w14:textId="19FDE486">
      <w:pPr>
        <w:widowControl w:val="0"/>
        <w:spacing w:before="0" w:beforeAutospacing="off" w:after="0" w:afterAutospacing="off" w:line="240" w:lineRule="auto"/>
        <w:contextualSpacing/>
        <w:rPr>
          <w:rFonts w:ascii="Calibri" w:hAnsi="Calibri" w:eastAsia="Calibri" w:cs="Calibri"/>
          <w:noProof w:val="0"/>
          <w:lang w:val="pt-BR"/>
        </w:rPr>
      </w:pPr>
    </w:p>
    <w:p w:rsidRPr="00B25895" w:rsidR="00B25895" w:rsidP="763AEEAF" w:rsidRDefault="00B25895" w14:paraId="35F29D8D" w14:textId="1D218517">
      <w:pPr>
        <w:widowControl w:val="0"/>
        <w:spacing w:before="0" w:beforeAutospacing="off" w:after="0" w:afterAutospacing="off" w:line="240" w:lineRule="auto"/>
        <w:contextualSpacing/>
        <w:rPr>
          <w:rFonts w:ascii="Calibri" w:hAnsi="Calibri" w:eastAsia="Calibri" w:cs="Calibri"/>
          <w:noProof w:val="0"/>
          <w:lang w:val="pt-BR"/>
        </w:rPr>
      </w:pP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Em colaboração com a ENAP, foram disponibilizados 6 cursos na plataforma da Escola Virtual de Governo - EVG: Conceitos Básicos em Economia Criativa; Economia Criativa, Empreendedorismo e Inovação; Implementação de Políticas em Economia Criativa;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Como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institucionalizar e implementar um Sistema de Cultura local; Formação de Mediadores de Leitura; e </w:t>
      </w:r>
      <w:r w:rsidRPr="763AEEAF" w:rsidR="763AEEAF">
        <w:rPr>
          <w:rFonts w:ascii="Calibri" w:hAnsi="Calibri" w:eastAsia="Calibri" w:cs="Calibri"/>
          <w:i w:val="1"/>
          <w:iCs w:val="1"/>
          <w:noProof w:val="0"/>
          <w:lang w:val="pt-BR"/>
        </w:rPr>
        <w:t xml:space="preserve">Design </w:t>
      </w:r>
      <w:r w:rsidRPr="763AEEAF" w:rsidR="763AEEAF">
        <w:rPr>
          <w:rFonts w:ascii="Calibri" w:hAnsi="Calibri" w:eastAsia="Calibri" w:cs="Calibri"/>
          <w:i w:val="1"/>
          <w:iCs w:val="1"/>
          <w:noProof w:val="0"/>
          <w:lang w:val="pt-BR"/>
        </w:rPr>
        <w:t>T</w:t>
      </w:r>
      <w:r w:rsidRPr="763AEEAF" w:rsidR="763AEEAF">
        <w:rPr>
          <w:rFonts w:ascii="Calibri" w:hAnsi="Calibri" w:eastAsia="Calibri" w:cs="Calibri"/>
          <w:i w:val="1"/>
          <w:iCs w:val="1"/>
          <w:noProof w:val="0"/>
          <w:lang w:val="pt-BR"/>
        </w:rPr>
        <w:t>hinking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aplicado a Bibliotecas.</w:t>
      </w:r>
    </w:p>
    <w:p w:rsidR="763AEEAF" w:rsidP="763AEEAF" w:rsidRDefault="763AEEAF" w14:paraId="392445A4" w14:textId="138E54AD">
      <w:pPr>
        <w:widowControl w:val="0"/>
        <w:spacing w:before="0" w:beforeAutospacing="off" w:after="0" w:afterAutospacing="off" w:line="240" w:lineRule="auto"/>
        <w:rPr>
          <w:rFonts w:ascii="Calibri" w:hAnsi="Calibri" w:eastAsia="Calibri" w:cs="Calibri"/>
          <w:noProof w:val="0"/>
          <w:lang w:val="pt-BR"/>
        </w:rPr>
      </w:pPr>
    </w:p>
    <w:p w:rsidRPr="00B25895" w:rsidR="00B25895" w:rsidP="763AEEAF" w:rsidRDefault="00B25895" w14:paraId="37930350" w14:textId="190B665A">
      <w:pPr>
        <w:widowControl w:val="0"/>
        <w:spacing w:before="0" w:beforeAutospacing="off" w:after="0" w:afterAutospacing="off" w:line="240" w:lineRule="auto"/>
        <w:rPr>
          <w:rFonts w:ascii="Calibri" w:hAnsi="Calibri" w:eastAsia="Calibri" w:cs="Calibri"/>
          <w:noProof w:val="0"/>
          <w:lang w:val="pt-BR"/>
        </w:rPr>
      </w:pP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Além disso, a SEFIC esteve presente em importantes eventos voltados para a </w:t>
      </w:r>
      <w:r w:rsidRPr="763AEEAF" w:rsidR="763AEEAF">
        <w:rPr>
          <w:rFonts w:ascii="Calibri" w:hAnsi="Calibri" w:eastAsia="Calibri" w:cs="Calibri"/>
          <w:b w:val="1"/>
          <w:bCs w:val="1"/>
          <w:noProof w:val="0"/>
          <w:lang w:val="pt-BR"/>
        </w:rPr>
        <w:t>Economia Criativa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, com destaque para: o Mercado das Indústrias Criativas do Sul (MICSUL); a reunião da Comissão de Artes e Indústrias Culturais e Criativas do MERCOSUL Cultural; o Mercado Rio2C, tendo como missão estimular a criação e fortalecer as conexões entre setores, promovendo a evolução e o desenvolvimento da indústria criativa; a 1ª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Gamecom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Latam, edição latina do maior evento de games do mundo; o III Diálogo Regional de Política de Indústrias Culturais e Criativas com Enfoque Intersetorial; o Grupo de Reflexão da UNESCO sobre a implementação do art. 16 da Convenção de 2005 para a Proteção e Promoção da Diversidade das Expressões Culturais, onde se discutiu estratégias para a aplicação de tratamento preferencial a países em desenvolvimento no âmbito da contratação e aquisição de bens e serviços culturais.</w:t>
      </w:r>
    </w:p>
    <w:p w:rsidR="763AEEAF" w:rsidP="763AEEAF" w:rsidRDefault="763AEEAF" w14:paraId="019EFD40" w14:textId="024CAD16">
      <w:pPr>
        <w:widowControl w:val="0"/>
        <w:spacing w:before="0" w:beforeAutospacing="off" w:after="0" w:afterAutospacing="off" w:line="240" w:lineRule="auto"/>
        <w:rPr>
          <w:rFonts w:ascii="Calibri" w:hAnsi="Calibri" w:eastAsia="Calibri" w:cs="Calibri"/>
          <w:noProof w:val="0"/>
          <w:lang w:val="pt-BR"/>
        </w:rPr>
      </w:pPr>
    </w:p>
    <w:p w:rsidRPr="00B25895" w:rsidR="00B25895" w:rsidP="763AEEAF" w:rsidRDefault="00B25895" w14:paraId="1DF2ECC8" w14:textId="77777777">
      <w:pPr>
        <w:widowControl w:val="0"/>
        <w:spacing w:before="0" w:beforeAutospacing="off" w:after="0" w:afterAutospacing="off" w:line="240" w:lineRule="auto"/>
        <w:rPr>
          <w:rFonts w:ascii="Calibri" w:hAnsi="Calibri" w:eastAsia="Calibri" w:cs="Calibri"/>
          <w:noProof w:val="0"/>
          <w:lang w:val="pt-BR"/>
        </w:rPr>
      </w:pP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No que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diz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respeito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às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</w:t>
      </w:r>
      <w:r w:rsidRPr="763AEEAF" w:rsidR="763AEEAF">
        <w:rPr>
          <w:rFonts w:ascii="Calibri" w:hAnsi="Calibri" w:eastAsia="Calibri" w:cs="Calibri"/>
          <w:b w:val="1"/>
          <w:bCs w:val="1"/>
          <w:noProof w:val="0"/>
          <w:lang w:val="pt-BR"/>
        </w:rPr>
        <w:t>políticas</w:t>
      </w:r>
      <w:r w:rsidRPr="763AEEAF" w:rsidR="763AEEAF">
        <w:rPr>
          <w:rFonts w:ascii="Calibri" w:hAnsi="Calibri" w:eastAsia="Calibri" w:cs="Calibri"/>
          <w:b w:val="1"/>
          <w:bCs w:val="1"/>
          <w:noProof w:val="0"/>
          <w:lang w:val="pt-BR"/>
        </w:rPr>
        <w:t xml:space="preserve"> para </w:t>
      </w:r>
      <w:r w:rsidRPr="763AEEAF" w:rsidR="763AEEAF">
        <w:rPr>
          <w:rFonts w:ascii="Calibri" w:hAnsi="Calibri" w:eastAsia="Calibri" w:cs="Calibri"/>
          <w:b w:val="1"/>
          <w:bCs w:val="1"/>
          <w:noProof w:val="0"/>
          <w:lang w:val="pt-BR"/>
        </w:rPr>
        <w:t>trabalhadores</w:t>
      </w:r>
      <w:r w:rsidRPr="763AEEAF" w:rsidR="763AEEAF">
        <w:rPr>
          <w:rFonts w:ascii="Calibri" w:hAnsi="Calibri" w:eastAsia="Calibri" w:cs="Calibri"/>
          <w:b w:val="1"/>
          <w:bCs w:val="1"/>
          <w:noProof w:val="0"/>
          <w:lang w:val="pt-BR"/>
        </w:rPr>
        <w:t xml:space="preserve"> da </w:t>
      </w:r>
      <w:r w:rsidRPr="763AEEAF" w:rsidR="763AEEAF">
        <w:rPr>
          <w:rFonts w:ascii="Calibri" w:hAnsi="Calibri" w:eastAsia="Calibri" w:cs="Calibri"/>
          <w:b w:val="1"/>
          <w:bCs w:val="1"/>
          <w:noProof w:val="0"/>
          <w:lang w:val="pt-BR"/>
        </w:rPr>
        <w:t>cultura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,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houve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articulação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e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acompanhamento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legislativo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de 14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projetos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de lei junto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ao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Congresso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Nacional, que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tratam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da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regulamentação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das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profissões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ligadas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à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cultura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,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em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harmonia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com o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objetivo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4 do Mapa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Estratégico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do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MinC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,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além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da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participação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em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10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audiências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públicas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no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legislativo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. </w:t>
      </w:r>
      <w:r w:rsidRPr="763AEEAF" w:rsidR="763AEEAF">
        <w:rPr>
          <w:rFonts w:ascii="Calibri" w:hAnsi="Calibri" w:eastAsia="Calibri" w:cs="Calibri"/>
          <w:b w:val="1"/>
          <w:bCs w:val="1"/>
          <w:noProof w:val="0"/>
          <w:lang w:val="pt-BR"/>
        </w:rPr>
        <w:t xml:space="preserve">O </w:t>
      </w:r>
      <w:r w:rsidRPr="763AEEAF" w:rsidR="763AEEAF">
        <w:rPr>
          <w:rFonts w:ascii="Calibri" w:hAnsi="Calibri" w:eastAsia="Calibri" w:cs="Calibri"/>
          <w:b w:val="1"/>
          <w:bCs w:val="1"/>
          <w:noProof w:val="0"/>
          <w:lang w:val="pt-BR"/>
        </w:rPr>
        <w:t>Programa</w:t>
      </w:r>
      <w:r w:rsidRPr="763AEEAF" w:rsidR="763AEEAF">
        <w:rPr>
          <w:rFonts w:ascii="Calibri" w:hAnsi="Calibri" w:eastAsia="Calibri" w:cs="Calibri"/>
          <w:b w:val="1"/>
          <w:bCs w:val="1"/>
          <w:noProof w:val="0"/>
          <w:lang w:val="pt-BR"/>
        </w:rPr>
        <w:t xml:space="preserve"> de Cultura do </w:t>
      </w:r>
      <w:r w:rsidRPr="763AEEAF" w:rsidR="763AEEAF">
        <w:rPr>
          <w:rFonts w:ascii="Calibri" w:hAnsi="Calibri" w:eastAsia="Calibri" w:cs="Calibri"/>
          <w:b w:val="1"/>
          <w:bCs w:val="1"/>
          <w:noProof w:val="0"/>
          <w:lang w:val="pt-BR"/>
        </w:rPr>
        <w:t>Trabalhador</w:t>
      </w:r>
      <w:r w:rsidRPr="763AEEAF" w:rsidR="763AEEAF">
        <w:rPr>
          <w:rFonts w:ascii="Calibri" w:hAnsi="Calibri" w:eastAsia="Calibri" w:cs="Calibri"/>
          <w:b w:val="1"/>
          <w:bCs w:val="1"/>
          <w:noProof w:val="0"/>
          <w:lang w:val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obteve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a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adesão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de 70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novas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empresas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beneficiárias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, um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acréscimo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de 5.872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trabalhadores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que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têm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acesso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ao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</w:t>
      </w:r>
      <w:r w:rsidRPr="763AEEAF" w:rsidR="763AEEAF">
        <w:rPr>
          <w:rFonts w:ascii="Calibri" w:hAnsi="Calibri" w:eastAsia="Calibri" w:cs="Calibri"/>
          <w:b w:val="1"/>
          <w:bCs w:val="1"/>
          <w:noProof w:val="0"/>
          <w:lang w:val="pt-BR"/>
        </w:rPr>
        <w:t>Vale-Cultura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e de 2.801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novos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estabelecimentos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que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comercializam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produtos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e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serviços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culturais</w:t>
      </w:r>
      <w:r w:rsidRPr="763AEEAF" w:rsidR="763AEEAF">
        <w:rPr>
          <w:rFonts w:ascii="Calibri" w:hAnsi="Calibri" w:eastAsia="Calibri" w:cs="Calibri"/>
          <w:noProof w:val="0"/>
          <w:lang w:val="pt-BR"/>
        </w:rPr>
        <w:t>.</w:t>
      </w:r>
    </w:p>
    <w:p w:rsidR="763AEEAF" w:rsidP="763AEEAF" w:rsidRDefault="763AEEAF" w14:paraId="282339F6" w14:textId="6921B356">
      <w:pPr>
        <w:widowControl w:val="0"/>
        <w:spacing w:before="0" w:beforeAutospacing="off" w:after="0" w:afterAutospacing="off" w:line="240" w:lineRule="auto"/>
        <w:rPr>
          <w:rFonts w:ascii="Calibri" w:hAnsi="Calibri" w:eastAsia="Calibri" w:cs="Calibri"/>
          <w:noProof w:val="0"/>
          <w:lang w:val="pt-BR"/>
        </w:rPr>
      </w:pPr>
    </w:p>
    <w:p w:rsidRPr="00B25895" w:rsidR="00B25895" w:rsidP="763AEEAF" w:rsidRDefault="00B25895" w14:paraId="0B726A89" w14:textId="77777777">
      <w:pPr>
        <w:widowControl w:val="0"/>
        <w:spacing w:before="0" w:beforeAutospacing="off" w:after="0" w:afterAutospacing="off" w:line="240" w:lineRule="auto"/>
        <w:rPr>
          <w:rFonts w:ascii="Calibri" w:hAnsi="Calibri" w:eastAsia="Calibri" w:cs="Calibri"/>
          <w:noProof w:val="0"/>
          <w:lang w:val="pt-BR"/>
        </w:rPr>
      </w:pP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No campo da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formação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e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qualificação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para o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mundo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do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trabalho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em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cultura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,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conforme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objetivo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8 do Mapa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Estratégico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do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MinC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,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foi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lançada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a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</w:t>
      </w:r>
      <w:r w:rsidRPr="763AEEAF" w:rsidR="763AEEAF">
        <w:rPr>
          <w:rFonts w:ascii="Calibri" w:hAnsi="Calibri" w:eastAsia="Calibri" w:cs="Calibri"/>
          <w:b w:val="1"/>
          <w:bCs w:val="1"/>
          <w:noProof w:val="0"/>
          <w:lang w:val="pt-BR"/>
        </w:rPr>
        <w:t xml:space="preserve">Escola Solano Trindade de </w:t>
      </w:r>
      <w:r w:rsidRPr="763AEEAF" w:rsidR="763AEEAF">
        <w:rPr>
          <w:rFonts w:ascii="Calibri" w:hAnsi="Calibri" w:eastAsia="Calibri" w:cs="Calibri"/>
          <w:b w:val="1"/>
          <w:bCs w:val="1"/>
          <w:noProof w:val="0"/>
          <w:lang w:val="pt-BR"/>
        </w:rPr>
        <w:t>Formação</w:t>
      </w:r>
      <w:r w:rsidRPr="763AEEAF" w:rsidR="763AEEAF">
        <w:rPr>
          <w:rFonts w:ascii="Calibri" w:hAnsi="Calibri" w:eastAsia="Calibri" w:cs="Calibri"/>
          <w:b w:val="1"/>
          <w:bCs w:val="1"/>
          <w:noProof w:val="0"/>
          <w:lang w:val="pt-BR"/>
        </w:rPr>
        <w:t xml:space="preserve"> e </w:t>
      </w:r>
      <w:r w:rsidRPr="763AEEAF" w:rsidR="763AEEAF">
        <w:rPr>
          <w:rFonts w:ascii="Calibri" w:hAnsi="Calibri" w:eastAsia="Calibri" w:cs="Calibri"/>
          <w:b w:val="1"/>
          <w:bCs w:val="1"/>
          <w:noProof w:val="0"/>
          <w:lang w:val="pt-BR"/>
        </w:rPr>
        <w:t>Qualificação</w:t>
      </w:r>
      <w:r w:rsidRPr="763AEEAF" w:rsidR="763AEEAF">
        <w:rPr>
          <w:rFonts w:ascii="Calibri" w:hAnsi="Calibri" w:eastAsia="Calibri" w:cs="Calibri"/>
          <w:b w:val="1"/>
          <w:bCs w:val="1"/>
          <w:noProof w:val="0"/>
          <w:lang w:val="pt-BR"/>
        </w:rPr>
        <w:t xml:space="preserve"> Artística, Técnica e Cultural – ESCULT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. Esta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escola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foi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montada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em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parceria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com o Instituto de Ciência,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Educação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e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Tecnologia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de Goiás (IFG) e com a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Universidade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Federal do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Recôncavo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da Bahia (UFRB). Foram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ofertados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7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cursos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, entre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cursos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livres e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cursos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de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Formação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Inicial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e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Continuada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(FIC), a saber: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Acessibilidade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Cultural,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Prestação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de Contas de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Propostas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Simplificadas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,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Submissão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de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Propostas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Simplificadas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,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Elaboração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de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Projetos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e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Propostas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Simplificadas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,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Produção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Audiovisual,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Fotografia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e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Produção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Musical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na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Plataforma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Reaper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. No total, a ESCULT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obteve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866.595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visitas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, 464.455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cadastros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, 63.659 </w:t>
      </w:r>
      <w:r w:rsidRPr="763AEEAF" w:rsidR="763AEEAF">
        <w:rPr>
          <w:rFonts w:ascii="Calibri" w:hAnsi="Calibri" w:eastAsia="Calibri" w:cs="Calibri"/>
          <w:i w:val="1"/>
          <w:iCs w:val="1"/>
          <w:noProof w:val="0"/>
          <w:lang w:val="pt-BR"/>
        </w:rPr>
        <w:t>logins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nos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cursos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, tendo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emitido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7.744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certificados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,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totalizando</w:t>
      </w:r>
      <w:r w:rsidRPr="763AEEAF" w:rsidR="763AEEAF">
        <w:rPr>
          <w:rFonts w:ascii="Calibri" w:hAnsi="Calibri" w:eastAsia="Calibri" w:cs="Calibri"/>
          <w:noProof w:val="0"/>
          <w:lang w:val="pt-BR"/>
        </w:rPr>
        <w:t xml:space="preserve"> 552.280 horas </w:t>
      </w:r>
      <w:r w:rsidRPr="763AEEAF" w:rsidR="763AEEAF">
        <w:rPr>
          <w:rFonts w:ascii="Calibri" w:hAnsi="Calibri" w:eastAsia="Calibri" w:cs="Calibri"/>
          <w:noProof w:val="0"/>
          <w:lang w:val="pt-BR"/>
        </w:rPr>
        <w:t>cursadas</w:t>
      </w:r>
      <w:r w:rsidRPr="763AEEAF" w:rsidR="763AEEAF">
        <w:rPr>
          <w:rFonts w:ascii="Calibri" w:hAnsi="Calibri" w:eastAsia="Calibri" w:cs="Calibri"/>
          <w:noProof w:val="0"/>
          <w:lang w:val="pt-BR"/>
        </w:rPr>
        <w:t>.</w:t>
      </w:r>
    </w:p>
    <w:p w:rsidR="763AEEAF" w:rsidP="763AEEAF" w:rsidRDefault="763AEEAF" w14:paraId="7BB8D4F3" w14:textId="389EA4F3">
      <w:pPr>
        <w:widowControl w:val="0"/>
        <w:spacing w:before="0" w:beforeAutospacing="off" w:after="0" w:afterAutospacing="off" w:line="240" w:lineRule="auto"/>
        <w:rPr>
          <w:rFonts w:ascii="Calibri" w:hAnsi="Calibri" w:eastAsia="Calibri" w:cs="Calibri"/>
          <w:noProof w:val="0"/>
          <w:lang w:val="pt-BR"/>
        </w:rPr>
      </w:pPr>
    </w:p>
    <w:p w:rsidRPr="00B25895" w:rsidR="00B25895" w:rsidP="763AEEAF" w:rsidRDefault="00B25895" w14:paraId="3F6DADE3" w14:textId="6EE934D2">
      <w:pPr>
        <w:widowControl w:val="0"/>
        <w:spacing w:before="0" w:beforeAutospacing="off" w:after="0" w:afterAutospacing="off" w:line="240" w:lineRule="auto"/>
        <w:rPr>
          <w:rFonts w:ascii="Calibri" w:hAnsi="Calibri" w:eastAsia="Calibri" w:cs="Calibri"/>
          <w:noProof w:val="0"/>
          <w:lang w:val="pt-BR" w:eastAsia="pt-BR"/>
        </w:rPr>
      </w:pP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Foi realizada a </w:t>
      </w:r>
      <w:r w:rsidRPr="763AEEAF" w:rsidR="763AEEAF">
        <w:rPr>
          <w:rFonts w:ascii="Calibri" w:hAnsi="Calibri" w:eastAsia="Calibri" w:cs="Calibri"/>
          <w:b w:val="1"/>
          <w:bCs w:val="1"/>
          <w:noProof w:val="0"/>
          <w:lang w:val="pt-BR" w:eastAsia="pt-BR"/>
        </w:rPr>
        <w:t>Conferência Temática de Trabalhadores da Cultura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, que reuniu mais de 500 profissionais da cultura. O evento contou com quatro painéis e a realização de dois grupos de trabalho, resultando na eleição de quatro propostas para a 4ª Conferência Nacional de Cultura. Também foi realizada a consulta internacional sobre a regulamentação e formalização das profissões da cultura, que obteve respostas de oito países: Japão, Uruguai, Irlanda, França, Austrália, Espanha, Dinamarca e Noruega. Um estudo técnico está sendo elaborado a partir dessas respostas e servirá como um dos pilares para a realização de uma análise mais ampla sobre a necessidade de criação de um </w:t>
      </w:r>
      <w:r w:rsidRPr="763AEEAF" w:rsidR="763AEEAF">
        <w:rPr>
          <w:rFonts w:ascii="Calibri" w:hAnsi="Calibri" w:eastAsia="Calibri" w:cs="Calibri"/>
          <w:b w:val="1"/>
          <w:bCs w:val="1"/>
          <w:noProof w:val="0"/>
          <w:lang w:val="pt-BR" w:eastAsia="pt-BR"/>
        </w:rPr>
        <w:t>Estatuto do Trabalhador da Cultura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. Também foi realizada consulta pública para obter contribuições da sociedade civil, visando a atualização do quadro anexo do Decreto n.º 82.385/1978, que regulamenta a Lei n.º 6.533/1978, que recebeu mais de 1.500 contribuições, nas quais foram citadas 515 ocupações. Atualmente, as contribuições estão em processo de sistematização.</w:t>
      </w:r>
    </w:p>
    <w:p w:rsidR="763AEEAF" w:rsidP="763AEEAF" w:rsidRDefault="763AEEAF" w14:paraId="756B94C3" w14:textId="3E8C58DA">
      <w:pPr>
        <w:widowControl w:val="0"/>
        <w:spacing w:before="0" w:beforeAutospacing="off" w:after="0" w:afterAutospacing="off" w:line="240" w:lineRule="auto"/>
        <w:rPr>
          <w:rFonts w:ascii="Calibri" w:hAnsi="Calibri" w:eastAsia="Calibri" w:cs="Calibri"/>
          <w:noProof w:val="0"/>
          <w:lang w:val="pt-BR" w:eastAsia="pt-BR"/>
        </w:rPr>
      </w:pPr>
    </w:p>
    <w:p w:rsidRPr="00B25895" w:rsidR="00B25895" w:rsidP="763AEEAF" w:rsidRDefault="00B25895" w14:paraId="6DB4A611" w14:textId="65A09BF5">
      <w:pPr>
        <w:widowControl w:val="0"/>
        <w:spacing w:before="0" w:beforeAutospacing="off" w:after="120" w:afterAutospacing="off" w:line="240" w:lineRule="auto"/>
        <w:rPr>
          <w:rFonts w:ascii="Calibri" w:hAnsi="Calibri" w:eastAsia="Calibri" w:cs="Calibri"/>
          <w:noProof w:val="0"/>
          <w:lang w:val="pt-BR" w:eastAsia="pt-BR"/>
        </w:rPr>
      </w:pP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Em relação ao mecanismo </w:t>
      </w:r>
      <w:r w:rsidRPr="763AEEAF" w:rsidR="763AEEAF">
        <w:rPr>
          <w:rFonts w:ascii="Calibri" w:hAnsi="Calibri" w:eastAsia="Calibri" w:cs="Calibri"/>
          <w:b w:val="1"/>
          <w:bCs w:val="1"/>
          <w:noProof w:val="0"/>
          <w:lang w:val="pt-BR" w:eastAsia="pt-BR"/>
        </w:rPr>
        <w:t>Incentivo a Projetos Culturais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do Pronac, 19.173 propostas foram apresentadas espontaneamente pela sociedade, 40,4% a mais do que em 2023.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Dos projetos aprovados em fase de captação, 5.517 projetos conseguiram captar mais de R$ 2,95 bilhões, distribuídos entre as unidades da federação.</w:t>
      </w:r>
    </w:p>
    <w:p w:rsidRPr="00B25895" w:rsidR="00B25895" w:rsidP="763AEEAF" w:rsidRDefault="00B25895" w14:paraId="4653DAC1" w14:textId="77777777">
      <w:pPr>
        <w:widowControl w:val="0"/>
        <w:spacing w:before="0" w:beforeAutospacing="off" w:after="120" w:afterAutospacing="off" w:line="240" w:lineRule="auto"/>
        <w:rPr>
          <w:rFonts w:ascii="Calibri" w:hAnsi="Calibri" w:eastAsia="Calibri" w:cs="Calibri"/>
          <w:b w:val="1"/>
          <w:bCs w:val="1"/>
          <w:noProof w:val="0"/>
          <w:lang w:val="pt-BR" w:eastAsia="pt-BR"/>
        </w:rPr>
      </w:pP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O </w:t>
      </w:r>
      <w:r w:rsidRPr="763AEEAF" w:rsidR="763AEEAF">
        <w:rPr>
          <w:rFonts w:ascii="Calibri" w:hAnsi="Calibri" w:eastAsia="Calibri" w:cs="Calibri"/>
          <w:b w:val="1"/>
          <w:bCs w:val="1"/>
          <w:noProof w:val="0"/>
          <w:lang w:val="pt-BR" w:eastAsia="pt-BR"/>
        </w:rPr>
        <w:t>Programa</w:t>
      </w:r>
      <w:r w:rsidRPr="763AEEAF" w:rsidR="763AEEAF">
        <w:rPr>
          <w:rFonts w:ascii="Calibri" w:hAnsi="Calibri" w:eastAsia="Calibri" w:cs="Calibri"/>
          <w:b w:val="1"/>
          <w:bCs w:val="1"/>
          <w:noProof w:val="0"/>
          <w:lang w:val="pt-BR" w:eastAsia="pt-BR"/>
        </w:rPr>
        <w:t xml:space="preserve"> </w:t>
      </w:r>
      <w:r w:rsidRPr="763AEEAF" w:rsidR="763AEEAF">
        <w:rPr>
          <w:rFonts w:ascii="Calibri" w:hAnsi="Calibri" w:eastAsia="Calibri" w:cs="Calibri"/>
          <w:b w:val="1"/>
          <w:bCs w:val="1"/>
          <w:noProof w:val="0"/>
          <w:lang w:val="pt-BR" w:eastAsia="pt-BR"/>
        </w:rPr>
        <w:t>Rouanet</w:t>
      </w:r>
      <w:r w:rsidRPr="763AEEAF" w:rsidR="763AEEAF">
        <w:rPr>
          <w:rFonts w:ascii="Calibri" w:hAnsi="Calibri" w:eastAsia="Calibri" w:cs="Calibri"/>
          <w:b w:val="1"/>
          <w:bCs w:val="1"/>
          <w:noProof w:val="0"/>
          <w:lang w:val="pt-BR" w:eastAsia="pt-BR"/>
        </w:rPr>
        <w:t xml:space="preserve"> </w:t>
      </w:r>
      <w:r w:rsidRPr="763AEEAF" w:rsidR="763AEEAF">
        <w:rPr>
          <w:rFonts w:ascii="Calibri" w:hAnsi="Calibri" w:eastAsia="Calibri" w:cs="Calibri"/>
          <w:b w:val="1"/>
          <w:bCs w:val="1"/>
          <w:noProof w:val="0"/>
          <w:lang w:val="pt-BR" w:eastAsia="pt-BR"/>
        </w:rPr>
        <w:t>nas</w:t>
      </w:r>
      <w:r w:rsidRPr="763AEEAF" w:rsidR="763AEEAF">
        <w:rPr>
          <w:rFonts w:ascii="Calibri" w:hAnsi="Calibri" w:eastAsia="Calibri" w:cs="Calibri"/>
          <w:b w:val="1"/>
          <w:bCs w:val="1"/>
          <w:noProof w:val="0"/>
          <w:lang w:val="pt-BR" w:eastAsia="pt-BR"/>
        </w:rPr>
        <w:t xml:space="preserve"> Favelas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apoiou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26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projetos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culturais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que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têm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como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objeto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o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desenvolvimento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do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setor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econômico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criativo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nos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territórios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de favela das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seguintes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cidades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brasileiras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: Belém (PA), São Luís (MA), Fortaleza (CE), Salvador (BA) e Goiânia (GO); e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respectivas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regiões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metropolitanas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.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Já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o </w:t>
      </w:r>
      <w:r w:rsidRPr="763AEEAF" w:rsidR="763AEEAF">
        <w:rPr>
          <w:rFonts w:ascii="Calibri" w:hAnsi="Calibri" w:eastAsia="Calibri" w:cs="Calibri"/>
          <w:b w:val="1"/>
          <w:bCs w:val="1"/>
          <w:noProof w:val="0"/>
          <w:lang w:val="pt-BR" w:eastAsia="pt-BR"/>
        </w:rPr>
        <w:t>Programa</w:t>
      </w:r>
      <w:r w:rsidRPr="763AEEAF" w:rsidR="763AEEAF">
        <w:rPr>
          <w:rFonts w:ascii="Calibri" w:hAnsi="Calibri" w:eastAsia="Calibri" w:cs="Calibri"/>
          <w:b w:val="1"/>
          <w:bCs w:val="1"/>
          <w:noProof w:val="0"/>
          <w:lang w:val="pt-BR" w:eastAsia="pt-BR"/>
        </w:rPr>
        <w:t xml:space="preserve"> </w:t>
      </w:r>
      <w:r w:rsidRPr="763AEEAF" w:rsidR="763AEEAF">
        <w:rPr>
          <w:rFonts w:ascii="Calibri" w:hAnsi="Calibri" w:eastAsia="Calibri" w:cs="Calibri"/>
          <w:b w:val="1"/>
          <w:bCs w:val="1"/>
          <w:noProof w:val="0"/>
          <w:lang w:val="pt-BR" w:eastAsia="pt-BR"/>
        </w:rPr>
        <w:t>Rouanet</w:t>
      </w:r>
      <w:r w:rsidRPr="763AEEAF" w:rsidR="763AEEAF">
        <w:rPr>
          <w:rFonts w:ascii="Calibri" w:hAnsi="Calibri" w:eastAsia="Calibri" w:cs="Calibri"/>
          <w:b w:val="1"/>
          <w:bCs w:val="1"/>
          <w:noProof w:val="0"/>
          <w:lang w:val="pt-BR" w:eastAsia="pt-BR"/>
        </w:rPr>
        <w:t xml:space="preserve"> Norte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promoveu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a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realização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de 120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projetos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culturais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voltados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ao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fomento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de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atividades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de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desenvolvimento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do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setor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cultural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nos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sete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estados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que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compõem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a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Região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Norte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brasileira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. Esses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dois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programas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se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iniciaram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em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2023,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foram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executados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em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2024 e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contemplaram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projetos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nas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áreas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de Artes Cênicas, Música, Artes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Visuais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e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Humanidades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,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garantindo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investimentos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de R$ 29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milhões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em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territórios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que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historicamente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nunca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tiveram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sucesso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na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captação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de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recursos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.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Essas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iniciativas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inauguram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uma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nova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lógica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no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mecanismo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,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atendendo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à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necessidade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de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nacionalizar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e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equilibrar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a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distribuição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de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recursos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e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garantir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que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seja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contemplada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toda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a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diversidade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 xml:space="preserve"> cultural 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brasileira</w:t>
      </w:r>
      <w:r w:rsidRPr="763AEEAF" w:rsidR="763AEEAF">
        <w:rPr>
          <w:rFonts w:ascii="Calibri" w:hAnsi="Calibri" w:eastAsia="Calibri" w:cs="Calibri"/>
          <w:noProof w:val="0"/>
          <w:lang w:val="pt-BR" w:eastAsia="pt-BR"/>
        </w:rPr>
        <w:t>.</w:t>
      </w:r>
    </w:p>
    <w:p w:rsidRPr="00B25895" w:rsidR="00B25895" w:rsidP="763AEEAF" w:rsidRDefault="00B25895" w14:paraId="19FBEC44" w14:textId="77777777" w14:noSpellErr="1">
      <w:pPr>
        <w:widowControl w:val="0"/>
        <w:spacing w:before="0" w:beforeAutospacing="off" w:after="120" w:afterAutospacing="off" w:line="240" w:lineRule="auto"/>
        <w:rPr>
          <w:rFonts w:ascii="Calibri" w:hAnsi="Calibri" w:eastAsia="Calibri" w:cs="Calibri"/>
          <w:noProof w:val="0"/>
          <w:lang w:val="pt-BR" w:eastAsia="pt-BR"/>
        </w:rPr>
      </w:pPr>
    </w:p>
    <w:p w:rsidRPr="00B25895" w:rsidR="00B25895" w:rsidP="763AEEAF" w:rsidRDefault="00B25895" w14:paraId="70A3B17C" w14:textId="77777777" w14:noSpellErr="1">
      <w:pPr>
        <w:widowControl w:val="0"/>
        <w:spacing w:before="0" w:beforeAutospacing="off" w:after="120" w:afterAutospacing="off" w:line="240" w:lineRule="auto"/>
        <w:rPr>
          <w:rFonts w:ascii="Calibri" w:hAnsi="Calibri" w:eastAsia="Calibri" w:cs="Calibri"/>
          <w:noProof w:val="0"/>
          <w:lang w:val="pt-BR" w:eastAsia="pt-BR"/>
        </w:rPr>
      </w:pPr>
    </w:p>
    <w:p w:rsidRPr="00B25895" w:rsidR="00B25895" w:rsidP="763AEEAF" w:rsidRDefault="00B25895" w14:paraId="52DCD882" w14:textId="77777777" w14:noSpellErr="1">
      <w:pPr>
        <w:widowControl w:val="0"/>
        <w:spacing w:before="0" w:beforeAutospacing="off" w:after="120" w:afterAutospacing="off" w:line="240" w:lineRule="auto"/>
        <w:rPr>
          <w:rFonts w:ascii="Calibri" w:hAnsi="Calibri" w:eastAsia="Calibri" w:cs="Calibri"/>
          <w:noProof w:val="0"/>
          <w:lang w:val="pt-BR"/>
        </w:rPr>
      </w:pPr>
    </w:p>
    <w:p w:rsidRPr="00B25895" w:rsidR="00B25895" w:rsidP="763AEEAF" w:rsidRDefault="00B25895" w14:paraId="7D6AD3CE" w14:textId="77777777" w14:noSpellErr="1">
      <w:pPr>
        <w:widowControl w:val="0"/>
        <w:spacing w:before="0" w:beforeAutospacing="off" w:after="120" w:afterAutospacing="off" w:line="240" w:lineRule="auto"/>
        <w:rPr>
          <w:rFonts w:ascii="Calibri" w:hAnsi="Calibri" w:eastAsia="Calibri" w:cs="Calibri"/>
          <w:noProof w:val="0"/>
          <w:lang w:val="pt-BR"/>
        </w:rPr>
      </w:pPr>
    </w:p>
    <w:p w:rsidRPr="00B25895" w:rsidR="00B25895" w:rsidP="763AEEAF" w:rsidRDefault="00B25895" w14:paraId="064C8B36" w14:textId="77777777" w14:noSpellErr="1">
      <w:pPr>
        <w:widowControl w:val="0"/>
        <w:spacing w:before="0" w:beforeAutospacing="off" w:after="120" w:afterAutospacing="off" w:line="240" w:lineRule="auto"/>
        <w:contextualSpacing/>
        <w:rPr>
          <w:rFonts w:ascii="Calibri" w:hAnsi="Calibri" w:eastAsia="Calibri" w:cs="Calibri"/>
          <w:noProof w:val="0"/>
          <w:lang w:val="pt-BR"/>
        </w:rPr>
      </w:pPr>
    </w:p>
    <w:p w:rsidRPr="00B25895" w:rsidR="00B25895" w:rsidP="763AEEAF" w:rsidRDefault="00B25895" w14:paraId="41855662" w14:textId="77777777" w14:noSpellErr="1">
      <w:pPr>
        <w:widowControl w:val="0"/>
        <w:spacing w:before="0" w:beforeAutospacing="off" w:after="120" w:afterAutospacing="off" w:line="240" w:lineRule="auto"/>
        <w:contextualSpacing/>
        <w:rPr>
          <w:rFonts w:ascii="Calibri" w:hAnsi="Calibri" w:eastAsia="Calibri" w:cs="Calibri"/>
          <w:noProof w:val="0"/>
          <w:lang w:val="pt-BR"/>
        </w:rPr>
      </w:pPr>
    </w:p>
    <w:p w:rsidRPr="00B25895" w:rsidR="00B25895" w:rsidP="763AEEAF" w:rsidRDefault="00B25895" w14:paraId="334FB72F" w14:textId="77777777" w14:noSpellErr="1">
      <w:pPr>
        <w:widowControl w:val="0"/>
        <w:spacing w:before="0" w:beforeAutospacing="off" w:after="120" w:afterAutospacing="off" w:line="240" w:lineRule="auto"/>
        <w:ind w:left="-709" w:firstLine="567"/>
        <w:rPr>
          <w:rFonts w:ascii="Calibri" w:hAnsi="Calibri" w:eastAsia="Calibri" w:cs="Calibri"/>
          <w:noProof w:val="0"/>
          <w:sz w:val="12"/>
          <w:szCs w:val="12"/>
          <w:lang w:val="pt-BR"/>
        </w:rPr>
      </w:pPr>
    </w:p>
    <w:p w:rsidRPr="00B25895" w:rsidR="00B25895" w:rsidP="763AEEAF" w:rsidRDefault="00B25895" w14:paraId="143347CA" w14:textId="77777777" w14:noSpellErr="1">
      <w:pPr>
        <w:widowControl w:val="0"/>
        <w:spacing w:before="0" w:beforeAutospacing="off" w:after="120" w:afterAutospacing="off" w:line="240" w:lineRule="auto"/>
        <w:rPr>
          <w:rFonts w:ascii="Calibri" w:hAnsi="Calibri" w:eastAsia="Calibri" w:cs="Calibri"/>
          <w:noProof w:val="0"/>
          <w:lang w:val="pt-BR"/>
        </w:rPr>
      </w:pPr>
    </w:p>
    <w:p w:rsidRPr="00B25895" w:rsidR="00B25895" w:rsidP="763AEEAF" w:rsidRDefault="00B25895" w14:paraId="0E55CF53" w14:textId="77777777" w14:noSpellErr="1">
      <w:pPr>
        <w:widowControl w:val="0"/>
        <w:tabs>
          <w:tab w:val="left" w:pos="8080"/>
        </w:tabs>
        <w:autoSpaceDE w:val="0"/>
        <w:autoSpaceDN w:val="0"/>
        <w:spacing w:before="0" w:beforeAutospacing="off" w:after="120" w:afterAutospacing="off" w:line="240" w:lineRule="auto"/>
        <w:ind w:right="30"/>
        <w:rPr>
          <w:rFonts w:ascii="Calibri" w:hAnsi="Calibri" w:eastAsia="Calibri" w:cs="Calibri"/>
          <w:noProof w:val="0"/>
          <w:color w:val="548DD4" w:themeColor="text2" w:themeTint="99"/>
          <w:sz w:val="32"/>
          <w:szCs w:val="32"/>
          <w:lang w:val="pt-BR" w:eastAsia="en-US"/>
        </w:rPr>
      </w:pPr>
    </w:p>
    <w:p w:rsidRPr="00B25895" w:rsidR="00B25895" w:rsidP="763AEEAF" w:rsidRDefault="00B25895" w14:paraId="0CFF6CCF" w14:textId="77777777" w14:noSpellErr="1">
      <w:pPr>
        <w:widowControl w:val="0"/>
        <w:autoSpaceDE w:val="0"/>
        <w:autoSpaceDN w:val="0"/>
        <w:spacing w:before="0" w:beforeAutospacing="off" w:after="120" w:afterAutospacing="off" w:line="240" w:lineRule="auto"/>
        <w:ind w:right="-1"/>
        <w:rPr>
          <w:rFonts w:ascii="Calibri" w:hAnsi="Calibri" w:eastAsia="Calibri" w:cs="Calibri"/>
          <w:noProof w:val="0"/>
          <w:lang w:val="pt-BR" w:eastAsia="en-US"/>
        </w:rPr>
      </w:pPr>
    </w:p>
    <w:p w:rsidRPr="00332EFF" w:rsidR="00D105D8" w:rsidP="763AEEAF" w:rsidRDefault="00D105D8" w14:paraId="02CC2438" w14:textId="77777777" w14:noSpellErr="1">
      <w:pPr>
        <w:widowControl w:val="0"/>
        <w:spacing w:before="0" w:beforeAutospacing="off" w:after="120" w:afterAutospacing="off" w:line="240" w:lineRule="auto"/>
        <w:rPr>
          <w:rFonts w:ascii="Calibri" w:hAnsi="Calibri" w:eastAsia="Calibri" w:cs="Calibri"/>
          <w:noProof w:val="0"/>
          <w:lang w:val="pt-BR"/>
        </w:rPr>
      </w:pPr>
    </w:p>
    <w:p w:rsidR="00D105D8" w:rsidP="763AEEAF" w:rsidRDefault="00D105D8" w14:paraId="02CC2439" w14:textId="77777777" w14:noSpellErr="1">
      <w:pPr>
        <w:widowControl w:val="0"/>
        <w:spacing w:before="0" w:beforeAutospacing="off" w:after="120" w:afterAutospacing="off" w:line="240" w:lineRule="auto"/>
        <w:rPr>
          <w:rFonts w:ascii="Calibri" w:hAnsi="Calibri" w:eastAsia="Calibri" w:cs="Calibri"/>
          <w:noProof w:val="0"/>
          <w:lang w:val="pt-BR"/>
        </w:rPr>
      </w:pPr>
    </w:p>
    <w:p w:rsidR="00D105D8" w:rsidP="763AEEAF" w:rsidRDefault="00D105D8" w14:paraId="02CC243A" w14:textId="77777777" w14:noSpellErr="1">
      <w:pPr>
        <w:widowControl w:val="0"/>
        <w:spacing w:before="0" w:beforeAutospacing="off" w:after="120" w:afterAutospacing="off" w:line="240" w:lineRule="auto"/>
        <w:rPr>
          <w:rFonts w:ascii="Calibri" w:hAnsi="Calibri" w:eastAsia="Calibri" w:cs="Calibri"/>
          <w:lang w:val="pt-BR"/>
        </w:rPr>
      </w:pPr>
    </w:p>
    <w:p w:rsidR="00D105D8" w:rsidP="763AEEAF" w:rsidRDefault="00D105D8" w14:paraId="02CC243B" w14:textId="77777777" w14:noSpellErr="1">
      <w:pPr>
        <w:widowControl w:val="0"/>
        <w:spacing w:before="0" w:beforeAutospacing="off" w:after="120" w:afterAutospacing="off" w:line="240" w:lineRule="auto"/>
        <w:rPr>
          <w:rFonts w:ascii="Calibri" w:hAnsi="Calibri" w:eastAsia="Calibri" w:cs="Calibri"/>
          <w:b w:val="1"/>
          <w:bCs w:val="1"/>
          <w:sz w:val="22"/>
          <w:szCs w:val="22"/>
          <w:lang w:val="pt-BR"/>
        </w:rPr>
      </w:pPr>
    </w:p>
    <w:p w:rsidRPr="00332EFF" w:rsidR="00D105D8" w:rsidP="763AEEAF" w:rsidRDefault="00D105D8" w14:paraId="02CC243C" w14:textId="77777777" w14:noSpellErr="1">
      <w:pPr>
        <w:widowControl w:val="0"/>
        <w:suppressAutoHyphens/>
        <w:spacing w:before="0" w:beforeAutospacing="off" w:after="120" w:afterAutospacing="off" w:line="240" w:lineRule="auto"/>
        <w:jc w:val="left"/>
        <w:rPr>
          <w:rFonts w:ascii="Calibri" w:hAnsi="Calibri" w:eastAsia="Calibri" w:cs="Calibri"/>
          <w:lang w:val="pt-BR"/>
        </w:rPr>
      </w:pPr>
    </w:p>
    <w:p w:rsidR="00D105D8" w:rsidP="763AEEAF" w:rsidRDefault="00D105D8" w14:paraId="02CC243D" w14:textId="77777777" w14:noSpellErr="1">
      <w:pPr>
        <w:widowControl w:val="0"/>
        <w:spacing w:before="0" w:beforeAutospacing="off" w:after="120" w:afterAutospacing="off" w:line="240" w:lineRule="auto"/>
        <w:rPr>
          <w:rFonts w:ascii="Calibri" w:hAnsi="Calibri" w:eastAsia="Calibri" w:cs="Calibri"/>
          <w:lang w:val="pt-BR"/>
        </w:rPr>
      </w:pPr>
    </w:p>
    <w:sectPr w:rsidR="00D105D8">
      <w:headerReference w:type="default" r:id="rId14"/>
      <w:footerReference w:type="default" r:id="rId15"/>
      <w:endnotePr>
        <w:numFmt w:val="decimal"/>
      </w:endnotePr>
      <w:pgSz w:w="15840" w:h="12240" w:orient="landscape"/>
      <w:pgMar w:top="1440" w:right="1440" w:bottom="1440" w:left="1440" w:header="708" w:footer="708" w:gutter="0"/>
      <w:cols w:space="708" w:num="2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1E6B" w:rsidRDefault="00471E6B" w14:paraId="5A719E70" w14:textId="77777777">
      <w:pPr>
        <w:spacing w:after="0" w:line="240" w:lineRule="auto"/>
      </w:pPr>
      <w:r>
        <w:separator/>
      </w:r>
    </w:p>
  </w:endnote>
  <w:endnote w:type="continuationSeparator" w:id="0">
    <w:p w:rsidR="00471E6B" w:rsidRDefault="00471E6B" w14:paraId="21C634F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sm="smNativeData" mc:Ignorable="w14 w15 w16se w16cid w16 w16cex w16sdtdh w16sdtfl w16du wp14">
  <w:p w:rsidR="00D105D8" w:rsidRDefault="00471E6B" w14:paraId="02CC243F" w14:textId="77777777" w14:noSpellErr="1">
    <w:pPr>
      <w:pStyle w:val="Rodap"/>
      <w:ind w:right="360"/>
      <w:rPr>
        <w:color w:val="FFFFFF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3" behindDoc="1" locked="0" layoutInCell="0" hidden="0" allowOverlap="1" wp14:anchorId="02CC2446" wp14:editId="02CC2447">
              <wp:simplePos x="0" y="0"/>
              <wp:positionH relativeFrom="outsideMargin">
                <wp:posOffset>-180340</wp:posOffset>
              </wp:positionH>
              <wp:positionV relativeFrom="page">
                <wp:align>bottom</wp:align>
              </wp:positionV>
              <wp:extent cx="179705" cy="629920"/>
              <wp:effectExtent l="0" t="0" r="0" b="0"/>
              <wp:wrapNone/>
              <wp:docPr id="3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2_qBw4ZBMAAAAlAAAAZAAAAE0AAAAAkAAAAEgAAACQAAAASAAAAAAAAAABAAAAAAAAAAEAAABQAAAAAAAAAAAA4D8AAAAAAADgPwAAAAAAAOA/AAAAAAAA4D8AAAAAAADgPwAAAAAAAOA/AAAAAAAA4D8AAAAAAADgPwAAAAAAAOA/AAAAAAAA4D8CAAAAjAAAAAEAAAAAAAAASoXC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AAAAAAAAAAAAAAAAAHAAAA5P7//wMAAAAAAAAAAAAAABsBAADgAwAAAAAAACQ3AADwKwAAKAAAAAgAAAABAAAAAQAAAA=="/>
                        </a:ext>
                      </a:extLst>
                    </wps:cNvSpPr>
                    <wps:spPr>
                      <a:xfrm>
                        <a:off x="0" y="0"/>
                        <a:ext cx="179705" cy="629920"/>
                      </a:xfrm>
                      <a:prstGeom prst="rect">
                        <a:avLst/>
                      </a:prstGeom>
                      <a:solidFill>
                        <a:srgbClr val="4A85C2"/>
                      </a:solidFill>
                      <a:ln w="12700">
                        <a:noFill/>
                      </a:ln>
                    </wps:spPr>
                    <wps:txbx>
                      <w:txbxContent>
                        <w:p w:rsidR="00D105D8" w:rsidRDefault="00D105D8" w14:paraId="02CC244B" w14:textId="77777777">
                          <w:pPr>
                            <w:jc w:val="center"/>
                          </w:pPr>
                        </w:p>
                      </w:txbxContent>
                    </wps:txbx>
                    <wps:bodyPr spcFirstLastPara="1" vertOverflow="clip" horzOverflow="clip" lIns="91440" tIns="45720" rIns="91440" bIns="45720" anchor="ctr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5" style="position:absolute;left:0;text-align:left;margin-left:-14.2pt;margin-top:0;width:14.15pt;height:49.6pt;z-index:-251658237;visibility:visible;mso-wrap-style:square;mso-wrap-distance-left:9pt;mso-wrap-distance-top:0;mso-wrap-distance-right:9pt;mso-wrap-distance-bottom:0;mso-position-horizontal:absolute;mso-position-horizontal-relative:inner-margin-area;mso-position-vertical:bottom;mso-position-vertical-relative:page;v-text-anchor:middle" o:spid="_x0000_s1028" o:allowincell="f" fillcolor="#4a85c2" stroked="f" strokeweight="1pt" w14:anchorId="02CC2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">
              <v:textbox>
                <w:txbxContent>
                  <w:p w:rsidR="00D105D8" w:rsidRDefault="00D105D8" w14:paraId="02CC244B" w14:textId="77777777">
                    <w:pPr>
                      <w:jc w:val="center"/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1E6B" w:rsidRDefault="00471E6B" w14:paraId="21EABFB2" w14:textId="77777777">
      <w:pPr>
        <w:spacing w:after="0" w:line="240" w:lineRule="auto"/>
      </w:pPr>
      <w:r>
        <w:separator/>
      </w:r>
    </w:p>
  </w:footnote>
  <w:footnote w:type="continuationSeparator" w:id="0">
    <w:p w:rsidR="00471E6B" w:rsidRDefault="00471E6B" w14:paraId="468D98B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sm="smNativeData" mc:Ignorable="w14 w15 w16se w16cid w16 w16cex w16sdtdh w16sdtfl w16du wp14">
  <w:p w:rsidR="00D105D8" w:rsidRDefault="00471E6B" w14:paraId="02CC243E" w14:textId="77777777">
    <w:pPr>
      <w:pStyle w:val="Cabealh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4" behindDoc="0" locked="0" layoutInCell="0" hidden="0" allowOverlap="1" wp14:anchorId="02CC2440" wp14:editId="02CC2441">
              <wp:simplePos x="0" y="0"/>
              <wp:positionH relativeFrom="margin">
                <wp:align>left</wp:align>
              </wp:positionH>
              <wp:positionV relativeFrom="page">
                <wp:posOffset>361950</wp:posOffset>
              </wp:positionV>
              <wp:extent cx="2581275" cy="114300"/>
              <wp:effectExtent l="0" t="0" r="0" b="0"/>
              <wp:wrapNone/>
              <wp:docPr id="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2_qBw4ZBMAAAAlAAAAZAAAAE0AAAAAAAAAAAAAAAAAAAAAA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BCgAAAAAAAAAAAAAAEAAAABAAAAAAAAAAAAAAAAAAAAOgIAAOEPAAC0AAAAAAAAAKAFAAA6AgAAKAAAAAgAAAABAAAAAQAAAA=="/>
                        </a:ext>
                      </a:extLst>
                    </wps:cNvSpPr>
                    <wps:spPr>
                      <a:xfrm>
                        <a:off x="0" y="0"/>
                        <a:ext cx="2581275" cy="114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105D8" w:rsidRDefault="00471E6B" w14:paraId="02CC2448" w14:textId="09734FCE">
                          <w:pPr>
                            <w:rPr>
                              <w:color w:val="595959"/>
                              <w:sz w:val="16"/>
                              <w:szCs w:val="16"/>
                              <w:lang w:val="pt-BR"/>
                            </w:rPr>
                          </w:pPr>
                          <w:r w:rsidRPr="00332EFF">
                            <w:rPr>
                              <w:color w:val="595959"/>
                              <w:sz w:val="16"/>
                              <w:szCs w:val="16"/>
                              <w:lang w:val="pt-BR"/>
                            </w:rPr>
                            <w:t>Transparência e Prestação de Contas</w:t>
                          </w:r>
                          <w:r>
                            <w:rPr>
                              <w:color w:val="595959"/>
                              <w:sz w:val="16"/>
                              <w:szCs w:val="16"/>
                              <w:lang w:val="pt-BR"/>
                            </w:rPr>
                            <w:t xml:space="preserve"> – </w:t>
                          </w:r>
                          <w:r w:rsidR="00B25895">
                            <w:rPr>
                              <w:color w:val="595959"/>
                              <w:sz w:val="16"/>
                              <w:szCs w:val="16"/>
                              <w:lang w:val="pt-BR"/>
                            </w:rPr>
                            <w:t>4</w:t>
                          </w:r>
                          <w:r>
                            <w:rPr>
                              <w:color w:val="595959"/>
                              <w:sz w:val="16"/>
                              <w:szCs w:val="16"/>
                              <w:lang w:val="pt-BR"/>
                            </w:rPr>
                            <w:t>º trimestre de 202</w:t>
                          </w:r>
                          <w:r w:rsidR="00B25895">
                            <w:rPr>
                              <w:color w:val="595959"/>
                              <w:sz w:val="16"/>
                              <w:szCs w:val="16"/>
                              <w:lang w:val="pt-BR"/>
                            </w:rPr>
                            <w:t>4</w:t>
                          </w:r>
                        </w:p>
                        <w:p w:rsidR="00D105D8" w:rsidRDefault="00D105D8" w14:paraId="02CC2449" w14:textId="77777777">
                          <w:pPr>
                            <w:rPr>
                              <w:color w:val="595959"/>
                              <w:sz w:val="16"/>
                              <w:szCs w:val="16"/>
                              <w:lang w:val="pt-BR"/>
                            </w:rPr>
                          </w:pP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3" style="position:absolute;left:0;text-align:left;margin-left:0;margin-top:28.5pt;width:203.25pt;height:9pt;z-index:2516582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page;v-text-anchor:top" o:spid="_x0000_s1026" o:allowincell="f" stroked="f" strokeweight=".5pt" w14:anchorId="02CC2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">
              <v:textbox inset="0,0,0,0">
                <w:txbxContent>
                  <w:p w:rsidR="00D105D8" w:rsidRDefault="00471E6B" w14:paraId="02CC2448" w14:textId="09734FCE">
                    <w:pPr>
                      <w:rPr>
                        <w:color w:val="595959"/>
                        <w:sz w:val="16"/>
                        <w:szCs w:val="16"/>
                        <w:lang w:val="pt-BR"/>
                      </w:rPr>
                    </w:pPr>
                    <w:r w:rsidRPr="00332EFF">
                      <w:rPr>
                        <w:color w:val="595959"/>
                        <w:sz w:val="16"/>
                        <w:szCs w:val="16"/>
                        <w:lang w:val="pt-BR"/>
                      </w:rPr>
                      <w:t>Transparência e Prestação de Contas</w:t>
                    </w:r>
                    <w:r>
                      <w:rPr>
                        <w:color w:val="595959"/>
                        <w:sz w:val="16"/>
                        <w:szCs w:val="16"/>
                        <w:lang w:val="pt-BR"/>
                      </w:rPr>
                      <w:t xml:space="preserve"> – </w:t>
                    </w:r>
                    <w:r w:rsidR="00B25895">
                      <w:rPr>
                        <w:color w:val="595959"/>
                        <w:sz w:val="16"/>
                        <w:szCs w:val="16"/>
                        <w:lang w:val="pt-BR"/>
                      </w:rPr>
                      <w:t>4</w:t>
                    </w:r>
                    <w:r>
                      <w:rPr>
                        <w:color w:val="595959"/>
                        <w:sz w:val="16"/>
                        <w:szCs w:val="16"/>
                        <w:lang w:val="pt-BR"/>
                      </w:rPr>
                      <w:t>º trimestre de 202</w:t>
                    </w:r>
                    <w:r w:rsidR="00B25895">
                      <w:rPr>
                        <w:color w:val="595959"/>
                        <w:sz w:val="16"/>
                        <w:szCs w:val="16"/>
                        <w:lang w:val="pt-BR"/>
                      </w:rPr>
                      <w:t>4</w:t>
                    </w:r>
                  </w:p>
                  <w:p w:rsidR="00D105D8" w:rsidRDefault="00D105D8" w14:paraId="02CC2449" w14:textId="77777777">
                    <w:pPr>
                      <w:rPr>
                        <w:color w:val="595959"/>
                        <w:sz w:val="16"/>
                        <w:szCs w:val="16"/>
                        <w:lang w:val="pt-BR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5" behindDoc="0" locked="0" layoutInCell="0" hidden="0" allowOverlap="1" wp14:anchorId="02CC2442" wp14:editId="02CC2443">
              <wp:simplePos x="0" y="0"/>
              <wp:positionH relativeFrom="column">
                <wp:posOffset>-914400</wp:posOffset>
              </wp:positionH>
              <wp:positionV relativeFrom="paragraph">
                <wp:posOffset>-124460</wp:posOffset>
              </wp:positionV>
              <wp:extent cx="629920" cy="180340"/>
              <wp:effectExtent l="0" t="0" r="0" b="0"/>
              <wp:wrapNone/>
              <wp:docPr id="5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2_qBw4ZBMAAAAlAAAAZAAAAE0AAAAAkAAAAEgAAACQAAAASAAAAAAAAAABAAAAAAAAAAEAAABQAAAAAAAAAAAA4D8AAAAAAADgPwAAAAAAAOA/AAAAAAAA4D8AAAAAAADgPwAAAAAAAOA/AAAAAAAA4D8AAAAAAADgPwAAAAAAAOA/AAAAAAAA4D8CAAAAjAAAAAEAAAAAAAAASoXC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BCgAAAAAAAAAAAAAAAAAAACAAAAYPr//wAAAAACAAAAPP///+ADAAAcAQAAAAAAAAAAAAAAAgAAKAAAAAgAAAABAAAAAQAAAA=="/>
                        </a:ext>
                      </a:extLst>
                    </wps:cNvSpPr>
                    <wps:spPr>
                      <a:xfrm>
                        <a:off x="0" y="0"/>
                        <a:ext cx="629920" cy="180340"/>
                      </a:xfrm>
                      <a:prstGeom prst="rect">
                        <a:avLst/>
                      </a:prstGeom>
                      <a:solidFill>
                        <a:srgbClr val="4A85C2"/>
                      </a:solidFill>
                      <a:ln w="12700">
                        <a:noFill/>
                      </a:ln>
                    </wps:spPr>
                    <wps:bodyPr spcFirstLastPara="1" vertOverflow="clip" horzOverflow="clip" lIns="91440" tIns="45720" rIns="91440" bIns="45720" anchor="ctr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" style="position:absolute;margin-left:-1in;margin-top:-9.8pt;width:49.6pt;height:14.2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o:allowincell="f" fillcolor="#4a85c2" stroked="f" strokeweight="1pt" w14:anchorId="45875A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4EAB"/>
    <w:multiLevelType w:val="hybridMultilevel"/>
    <w:tmpl w:val="67B4B9D4"/>
    <w:name w:val="Lista numerada 3"/>
    <w:lvl w:ilvl="0" w:tplc="881070A2">
      <w:numFmt w:val="bullet"/>
      <w:pStyle w:val="PargrafodaLista"/>
      <w:lvlText w:val=""/>
      <w:lvlJc w:val="left"/>
      <w:pPr>
        <w:ind w:left="360" w:firstLine="0"/>
      </w:pPr>
      <w:rPr>
        <w:rFonts w:ascii="Symbol" w:hAnsi="Symbol"/>
      </w:rPr>
    </w:lvl>
    <w:lvl w:ilvl="1" w:tplc="7AA6D4E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C6A8C3B2">
      <w:numFmt w:val="bullet"/>
      <w:lvlText w:val=""/>
      <w:lvlJc w:val="left"/>
      <w:pPr>
        <w:ind w:left="1800" w:firstLine="0"/>
      </w:pPr>
      <w:rPr>
        <w:rFonts w:ascii="Wingdings" w:hAnsi="Wingdings" w:eastAsia="Wingdings" w:cs="Wingdings"/>
      </w:rPr>
    </w:lvl>
    <w:lvl w:ilvl="3" w:tplc="27DEFD4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41C6D1C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02F8272E">
      <w:numFmt w:val="bullet"/>
      <w:lvlText w:val=""/>
      <w:lvlJc w:val="left"/>
      <w:pPr>
        <w:ind w:left="3960" w:firstLine="0"/>
      </w:pPr>
      <w:rPr>
        <w:rFonts w:ascii="Wingdings" w:hAnsi="Wingdings" w:eastAsia="Wingdings" w:cs="Wingdings"/>
      </w:rPr>
    </w:lvl>
    <w:lvl w:ilvl="6" w:tplc="74F0AD3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20E65FD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209C4DE2">
      <w:numFmt w:val="bullet"/>
      <w:lvlText w:val=""/>
      <w:lvlJc w:val="left"/>
      <w:pPr>
        <w:ind w:left="6120" w:firstLine="0"/>
      </w:pPr>
      <w:rPr>
        <w:rFonts w:ascii="Wingdings" w:hAnsi="Wingdings" w:eastAsia="Wingdings" w:cs="Wingdings"/>
      </w:rPr>
    </w:lvl>
  </w:abstractNum>
  <w:abstractNum w:abstractNumId="1" w15:restartNumberingAfterBreak="0">
    <w:nsid w:val="26FE0E55"/>
    <w:multiLevelType w:val="hybridMultilevel"/>
    <w:tmpl w:val="2EA24DA6"/>
    <w:name w:val="Lista numerada 2"/>
    <w:lvl w:ilvl="0" w:tplc="46685888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F2903EE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855C8D34">
      <w:numFmt w:val="bullet"/>
      <w:lvlText w:val=""/>
      <w:lvlJc w:val="left"/>
      <w:pPr>
        <w:ind w:left="1800" w:firstLine="0"/>
      </w:pPr>
      <w:rPr>
        <w:rFonts w:ascii="Wingdings" w:hAnsi="Wingdings" w:eastAsia="Wingdings" w:cs="Wingdings"/>
      </w:rPr>
    </w:lvl>
    <w:lvl w:ilvl="3" w:tplc="8320C1E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0898129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9708338">
      <w:numFmt w:val="bullet"/>
      <w:lvlText w:val=""/>
      <w:lvlJc w:val="left"/>
      <w:pPr>
        <w:ind w:left="3960" w:firstLine="0"/>
      </w:pPr>
      <w:rPr>
        <w:rFonts w:ascii="Wingdings" w:hAnsi="Wingdings" w:eastAsia="Wingdings" w:cs="Wingdings"/>
      </w:rPr>
    </w:lvl>
    <w:lvl w:ilvl="6" w:tplc="76A0678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E8D4C68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AC1C2988">
      <w:numFmt w:val="bullet"/>
      <w:lvlText w:val=""/>
      <w:lvlJc w:val="left"/>
      <w:pPr>
        <w:ind w:left="6120" w:firstLine="0"/>
      </w:pPr>
      <w:rPr>
        <w:rFonts w:ascii="Wingdings" w:hAnsi="Wingdings" w:eastAsia="Wingdings" w:cs="Wingdings"/>
      </w:rPr>
    </w:lvl>
  </w:abstractNum>
  <w:abstractNum w:abstractNumId="2" w15:restartNumberingAfterBreak="0">
    <w:nsid w:val="6C931FE3"/>
    <w:multiLevelType w:val="hybridMultilevel"/>
    <w:tmpl w:val="DD267E96"/>
    <w:lvl w:ilvl="0" w:tplc="C0D6677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1C72BFA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60CE15A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D428D7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8126032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47D2B96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0AF0099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B61E35D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04CC52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1E94FAB"/>
    <w:multiLevelType w:val="hybridMultilevel"/>
    <w:tmpl w:val="15B66144"/>
    <w:name w:val="Lista numerada 1"/>
    <w:lvl w:ilvl="0" w:tplc="D1B6CBDC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6F14E03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934C4C0C">
      <w:numFmt w:val="bullet"/>
      <w:lvlText w:val=""/>
      <w:lvlJc w:val="left"/>
      <w:pPr>
        <w:ind w:left="1800" w:firstLine="0"/>
      </w:pPr>
      <w:rPr>
        <w:rFonts w:ascii="Wingdings" w:hAnsi="Wingdings" w:eastAsia="Wingdings" w:cs="Wingdings"/>
      </w:rPr>
    </w:lvl>
    <w:lvl w:ilvl="3" w:tplc="CA301E6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0CA2DF6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63042EC2">
      <w:numFmt w:val="bullet"/>
      <w:lvlText w:val=""/>
      <w:lvlJc w:val="left"/>
      <w:pPr>
        <w:ind w:left="3960" w:firstLine="0"/>
      </w:pPr>
      <w:rPr>
        <w:rFonts w:ascii="Wingdings" w:hAnsi="Wingdings" w:eastAsia="Wingdings" w:cs="Wingdings"/>
      </w:rPr>
    </w:lvl>
    <w:lvl w:ilvl="6" w:tplc="4EDCCF4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5066D6E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C4A0B3D2">
      <w:numFmt w:val="bullet"/>
      <w:lvlText w:val=""/>
      <w:lvlJc w:val="left"/>
      <w:pPr>
        <w:ind w:left="6120" w:firstLine="0"/>
      </w:pPr>
      <w:rPr>
        <w:rFonts w:ascii="Wingdings" w:hAnsi="Wingdings" w:eastAsia="Wingdings" w:cs="Wingdings"/>
      </w:rPr>
    </w:lvl>
  </w:abstractNum>
  <w:num w:numId="1" w16cid:durableId="1707101842">
    <w:abstractNumId w:val="3"/>
  </w:num>
  <w:num w:numId="2" w16cid:durableId="1443257993">
    <w:abstractNumId w:val="1"/>
  </w:num>
  <w:num w:numId="3" w16cid:durableId="12612735">
    <w:abstractNumId w:val="0"/>
  </w:num>
  <w:num w:numId="4" w16cid:durableId="838934355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283"/>
  <w:drawingGridVerticalSpacing w:val="283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5D8"/>
    <w:rsid w:val="00095F3F"/>
    <w:rsid w:val="00194F5E"/>
    <w:rsid w:val="002D6CCB"/>
    <w:rsid w:val="00301EB6"/>
    <w:rsid w:val="00332EFF"/>
    <w:rsid w:val="003D2FA3"/>
    <w:rsid w:val="00471E6B"/>
    <w:rsid w:val="004A7FF2"/>
    <w:rsid w:val="005A594E"/>
    <w:rsid w:val="00764DFE"/>
    <w:rsid w:val="009A5925"/>
    <w:rsid w:val="009D416F"/>
    <w:rsid w:val="00B25895"/>
    <w:rsid w:val="00CC0653"/>
    <w:rsid w:val="00CD6036"/>
    <w:rsid w:val="00D105D8"/>
    <w:rsid w:val="00DC77D2"/>
    <w:rsid w:val="1E5902C1"/>
    <w:rsid w:val="2B58407A"/>
    <w:rsid w:val="2EB12822"/>
    <w:rsid w:val="34B5FBFD"/>
    <w:rsid w:val="65FACDDA"/>
    <w:rsid w:val="763AE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CC242E"/>
  <w15:docId w15:val="{AF2BC8E3-6BCF-49B2-A18C-25E88087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sz w:val="24"/>
        <w:szCs w:val="24"/>
        <w:lang w:val="pt-BR" w:eastAsia="zh-CN" w:bidi="ar-SA"/>
      </w:rPr>
    </w:rPrDefault>
    <w:pPrDefault>
      <w:pPr>
        <w:spacing w:after="240" w:line="26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 Light" w:hAnsi="Calibri Light"/>
      <w:lang w:val="en-US"/>
    </w:rPr>
  </w:style>
  <w:style w:type="paragraph" w:styleId="Ttulo1">
    <w:name w:val="heading 1"/>
    <w:basedOn w:val="Normal"/>
    <w:next w:val="Normal"/>
    <w:qFormat/>
    <w:pPr>
      <w:pBdr>
        <w:top w:val="nil"/>
        <w:left w:val="nil"/>
        <w:bottom w:val="single" w:color="4A85C2" w:sz="18" w:space="6"/>
        <w:right w:val="nil"/>
        <w:between w:val="nil"/>
      </w:pBdr>
      <w:outlineLvl w:val="0"/>
    </w:pPr>
    <w:rPr>
      <w:rFonts w:ascii="Impact" w:hAnsi="Impact"/>
      <w:color w:val="4A85C2"/>
      <w:sz w:val="28"/>
      <w:szCs w:val="28"/>
      <w:lang w:val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SemEspaamento">
    <w:name w:val="No Spacing"/>
    <w:basedOn w:val="Normal"/>
    <w:qFormat/>
    <w:pPr>
      <w:spacing w:before="120" w:line="240" w:lineRule="auto"/>
      <w:jc w:val="right"/>
    </w:pPr>
    <w:rPr>
      <w:sz w:val="18"/>
      <w:szCs w:val="18"/>
      <w:lang w:val="pt-BR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eastAsia="Times New Roman"/>
    </w:rPr>
  </w:style>
  <w:style w:type="paragraph" w:styleId="Unidade" w:customStyle="1">
    <w:name w:val="Unidade"/>
    <w:basedOn w:val="Ttulo1"/>
    <w:qFormat/>
    <w:pPr>
      <w:pBdr>
        <w:bottom w:val="nil"/>
      </w:pBdr>
      <w:spacing w:after="480" w:line="240" w:lineRule="auto"/>
      <w:jc w:val="left"/>
    </w:pPr>
    <w:rPr>
      <w:sz w:val="32"/>
      <w:szCs w:val="32"/>
    </w:rPr>
  </w:style>
  <w:style w:type="paragraph" w:styleId="Ttulo10" w:customStyle="1">
    <w:name w:val="Título1"/>
    <w:basedOn w:val="Normal"/>
    <w:qFormat/>
    <w:rPr>
      <w:b/>
      <w:bCs/>
      <w:sz w:val="22"/>
      <w:szCs w:val="22"/>
      <w:lang w:val="pt-BR"/>
    </w:rPr>
  </w:style>
  <w:style w:type="paragraph" w:styleId="PargrafodaLista">
    <w:name w:val="List Paragraph"/>
    <w:basedOn w:val="Normal"/>
    <w:qFormat/>
    <w:pPr>
      <w:numPr>
        <w:numId w:val="3"/>
      </w:numPr>
      <w:ind w:left="284" w:hanging="284"/>
      <w:contextualSpacing/>
    </w:pPr>
    <w:rPr>
      <w:lang w:val="pt-BR"/>
    </w:rPr>
  </w:style>
  <w:style w:type="paragraph" w:styleId="Heading2" w:customStyle="1">
    <w:name w:val="Heading2"/>
    <w:basedOn w:val="Normal"/>
    <w:qFormat/>
    <w:rPr>
      <w:color w:val="5885BD"/>
      <w:sz w:val="28"/>
      <w:szCs w:val="28"/>
      <w:lang w:val="pt-BR"/>
    </w:rPr>
  </w:style>
  <w:style w:type="paragraph" w:styleId="Heading3" w:customStyle="1">
    <w:name w:val="Heading3"/>
    <w:basedOn w:val="Normal"/>
    <w:qFormat/>
    <w:rPr>
      <w:color w:val="5885BD"/>
      <w:lang w:val="pt-BR"/>
    </w:rPr>
  </w:style>
  <w:style w:type="paragraph" w:styleId="Tabela-body" w:customStyle="1">
    <w:name w:val="Tabela - body"/>
    <w:basedOn w:val="Normal"/>
    <w:qFormat/>
    <w:pPr>
      <w:spacing w:after="0" w:line="240" w:lineRule="auto"/>
      <w:jc w:val="center"/>
    </w:pPr>
    <w:rPr>
      <w:rFonts w:eastAsia="Times New Roman"/>
      <w:color w:val="000000"/>
      <w:sz w:val="20"/>
      <w:szCs w:val="20"/>
      <w:lang w:val="pt-BR"/>
    </w:rPr>
  </w:style>
  <w:style w:type="paragraph" w:styleId="Tabela-header" w:customStyle="1">
    <w:name w:val="Tabela - header"/>
    <w:basedOn w:val="Normal"/>
    <w:qFormat/>
    <w:pPr>
      <w:spacing w:after="0" w:line="240" w:lineRule="auto"/>
      <w:jc w:val="center"/>
    </w:pPr>
    <w:rPr>
      <w:rFonts w:eastAsia="Times New Roman"/>
      <w:b/>
      <w:bCs/>
      <w:color w:val="FFFFFF"/>
      <w:sz w:val="18"/>
      <w:szCs w:val="18"/>
      <w:lang w:val="pt-BR"/>
    </w:rPr>
  </w:style>
  <w:style w:type="character" w:styleId="Ttulo1Char" w:customStyle="1">
    <w:name w:val="Título 1 Char"/>
    <w:basedOn w:val="Fontepargpadro"/>
    <w:rPr>
      <w:rFonts w:ascii="Impact" w:hAnsi="Impact"/>
      <w:color w:val="4A85C2"/>
      <w:sz w:val="28"/>
      <w:szCs w:val="28"/>
      <w:lang w:val="pt-BR"/>
    </w:rPr>
  </w:style>
  <w:style w:type="character" w:styleId="CabealhoChar" w:customStyle="1">
    <w:name w:val="Cabeçalho Char"/>
    <w:basedOn w:val="Fontepargpadro"/>
    <w:rPr>
      <w:rFonts w:ascii="Calibri Light" w:hAnsi="Calibri Light"/>
      <w:lang w:val="en-US"/>
    </w:rPr>
  </w:style>
  <w:style w:type="character" w:styleId="RodapChar" w:customStyle="1">
    <w:name w:val="Rodapé Char"/>
    <w:basedOn w:val="Fontepargpadro"/>
    <w:rPr>
      <w:rFonts w:ascii="Calibri Light" w:hAnsi="Calibri Light"/>
      <w:lang w:val="en-US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uiPriority w:val="59"/>
    <w:rPr>
      <w:rFonts w:ascii="Calibri Light" w:hAnsi="Calibri Light"/>
      <w:color w:val="404040"/>
      <w:sz w:val="20"/>
    </w:rPr>
    <w:tblPr>
      <w:tblStyleRowBandSize w:val="1"/>
      <w:tblBorders>
        <w:insideV w:val="single" w:color="F2F2F2" w:sz="4" w:space="0"/>
      </w:tblBorders>
      <w:tblCellMar>
        <w:top w:w="113" w:type="dxa"/>
        <w:left w:w="170" w:type="dxa"/>
        <w:bottom w:w="113" w:type="dxa"/>
        <w:right w:w="170" w:type="dxa"/>
      </w:tblCellMar>
    </w:tblPr>
    <w:tblStylePr w:type="firstRow">
      <w:pPr>
        <w:jc w:val="center"/>
      </w:pPr>
      <w:rPr>
        <w:rFonts w:ascii="Calibri" w:hAnsi="Calibri"/>
        <w:color w:val="FFFFFF"/>
      </w:rPr>
      <w:tblPr/>
      <w:tcPr>
        <w:shd w:val="solid" w:color="5885BD" w:fill="auto"/>
      </w:tcPr>
    </w:tblStylePr>
    <w:tblStylePr w:type="lastRow">
      <w:tblPr/>
      <w:tcPr>
        <w:tcBorders>
          <w:bottom w:val="single" w:color="5885BD" w:sz="4" w:space="0"/>
        </w:tcBorders>
      </w:tcPr>
    </w:tblStylePr>
    <w:tblStylePr w:type="band1Horz">
      <w:tblPr/>
      <w:tcPr>
        <w:shd w:val="solid" w:color="E7EBF6" w:fill="auto"/>
      </w:tcPr>
    </w:tblStylePr>
  </w:style>
  <w:style w:type="table" w:styleId="TabeladeGrade1Clara-nfase61" w:customStyle="1">
    <w:name w:val="Tabela de Grade 1 Clara - Ênfase 61"/>
    <w:basedOn w:val="Tabelanormal"/>
    <w:uiPriority w:val="46"/>
    <w:tblPr>
      <w:tblStyleRowBandSize w:val="1"/>
      <w:tblStyleColBandSize w:val="1"/>
      <w:tblBorders>
        <w:top w:val="single" w:color="C5E0B3" w:sz="4" w:space="0"/>
        <w:left w:val="single" w:color="C5E0B3" w:sz="4" w:space="0"/>
        <w:bottom w:val="single" w:color="C5E0B3" w:sz="4" w:space="0"/>
        <w:right w:val="single" w:color="C5E0B3" w:sz="4" w:space="0"/>
        <w:insideH w:val="single" w:color="C5E0B3" w:sz="4" w:space="0"/>
        <w:insideV w:val="single" w:color="C5E0B3" w:sz="4" w:space="0"/>
      </w:tblBorders>
    </w:tblPr>
    <w:tblStylePr w:type="firstRow">
      <w:rPr>
        <w:b/>
        <w:bCs/>
      </w:rPr>
      <w:tblPr/>
      <w:tcPr>
        <w:tcBorders>
          <w:bottom w:val="single" w:color="A8D08D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sz="6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Clara1" w:customStyle="1">
    <w:name w:val="Tabela de Grade Clara1"/>
    <w:basedOn w:val="Tabelanormal"/>
    <w:uiPriority w:val="4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styleId="SimplesTabela11" w:customStyle="1">
    <w:name w:val="Simples Tabela 11"/>
    <w:basedOn w:val="Tabelanormal"/>
    <w:uiPriority w:val="41"/>
    <w:tblPr>
      <w:tblStyleRowBandSize w:val="1"/>
      <w:tblStyleCol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sz="1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F2F2F2" w:fill="auto"/>
      </w:tcPr>
    </w:tblStylePr>
    <w:tblStylePr w:type="band1Horz">
      <w:tblPr/>
      <w:tcPr>
        <w:shd w:val="solid" w:color="F2F2F2" w:fill="auto"/>
      </w:tcPr>
    </w:tblStylePr>
  </w:style>
  <w:style w:type="table" w:styleId="SimplesTabela21" w:customStyle="1">
    <w:name w:val="Simples Tabela 21"/>
    <w:basedOn w:val="Tabelanormal"/>
    <w:uiPriority w:val="42"/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firstRow">
      <w:rPr>
        <w:b/>
        <w:bCs/>
      </w:rPr>
      <w:tblPr/>
      <w:tcPr>
        <w:tcBorders>
          <w:bottom w:val="single" w:color="7F7F7F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sz="4" w:space="0"/>
          <w:right w:val="single" w:color="7F7F7F" w:sz="4" w:space="0"/>
        </w:tcBorders>
      </w:tcPr>
    </w:tblStylePr>
    <w:tblStylePr w:type="band2Vert">
      <w:tblPr/>
      <w:tcPr>
        <w:tcBorders>
          <w:left w:val="single" w:color="7F7F7F" w:sz="4" w:space="0"/>
          <w:right w:val="single" w:color="7F7F7F" w:sz="4" w:space="0"/>
        </w:tcBorders>
      </w:tcPr>
    </w:tblStylePr>
    <w:tblStylePr w:type="band1Horz">
      <w:tblPr/>
      <w:tcPr>
        <w:tcBorders>
          <w:top w:val="single" w:color="7F7F7F" w:sz="4" w:space="0"/>
          <w:bottom w:val="single" w:color="7F7F7F" w:sz="4" w:space="0"/>
        </w:tcBorders>
      </w:tcPr>
    </w:tblStylePr>
  </w:style>
  <w:style w:type="table" w:styleId="SimplesTabela31" w:customStyle="1">
    <w:name w:val="Simples Tabela 31"/>
    <w:basedOn w:val="Tabelanormal"/>
    <w:uiPriority w:val="4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sz="4" w:space="0"/>
        </w:tcBorders>
      </w:tcPr>
    </w:tblStylePr>
    <w:tblStylePr w:type="lastRow">
      <w:rPr>
        <w:b/>
        <w:bCs/>
        <w:caps/>
      </w:rPr>
    </w:tblStylePr>
    <w:tblStylePr w:type="firstCol">
      <w:rPr>
        <w:b/>
        <w:bCs/>
        <w:caps/>
      </w:rPr>
      <w:tblPr/>
      <w:tcPr>
        <w:tcBorders>
          <w:right w:val="single" w:color="7F7F7F" w:sz="4" w:space="0"/>
        </w:tcBorders>
      </w:tcPr>
    </w:tblStylePr>
    <w:tblStylePr w:type="lastCol">
      <w:rPr>
        <w:b/>
        <w:bCs/>
        <w:caps/>
      </w:rPr>
    </w:tblStylePr>
    <w:tblStylePr w:type="band1Vert">
      <w:tblPr/>
      <w:tcPr>
        <w:shd w:val="solid" w:color="F2F2F2" w:fill="auto"/>
      </w:tcPr>
    </w:tblStylePr>
    <w:tblStylePr w:type="band1Horz">
      <w:tblPr/>
      <w:tcPr>
        <w:shd w:val="solid" w:color="F2F2F2" w:fill="auto"/>
      </w:tcPr>
    </w:tblStylePr>
  </w:style>
  <w:style w:type="paragraph" w:styleId="Textodecomentrio">
    <w:name w:val="annotation text"/>
    <w:basedOn w:val="Normal"/>
    <w:link w:val="TextodecomentrioChar"/>
    <w:uiPriority w:val="99"/>
    <w:qFormat/>
    <w:rsid w:val="00B25895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B25895"/>
    <w:rPr>
      <w:rFonts w:ascii="Calibri Light" w:hAnsi="Calibri Light"/>
      <w:sz w:val="20"/>
      <w:szCs w:val="20"/>
      <w:lang w:val="en-US"/>
    </w:rPr>
  </w:style>
  <w:style w:type="character" w:styleId="Refdecomentrio">
    <w:name w:val="annotation reference"/>
    <w:basedOn w:val="Fontepargpadro"/>
    <w:uiPriority w:val="99"/>
    <w:rsid w:val="00B2589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Impact"/>
        <a:ea typeface="Calibri"/>
        <a:cs typeface="Times New Roman"/>
      </a:majorFont>
      <a:minorFont>
        <a:latin typeface="Calibri Light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b4926d-acbd-4078-80aa-364300a6e3a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FF90457B8F8409F6C7AE72D71A1E2" ma:contentTypeVersion="6" ma:contentTypeDescription="Create a new document." ma:contentTypeScope="" ma:versionID="9eea61c054497a03fe14c664a20b4efc">
  <xsd:schema xmlns:xsd="http://www.w3.org/2001/XMLSchema" xmlns:xs="http://www.w3.org/2001/XMLSchema" xmlns:p="http://schemas.microsoft.com/office/2006/metadata/properties" xmlns:ns3="d0b4926d-acbd-4078-80aa-364300a6e3aa" targetNamespace="http://schemas.microsoft.com/office/2006/metadata/properties" ma:root="true" ma:fieldsID="107fe03300ed5a430800b222e9f04d51" ns3:_="">
    <xsd:import namespace="d0b4926d-acbd-4078-80aa-364300a6e3a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4926d-acbd-4078-80aa-364300a6e3a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55CF9E-295C-401F-99E7-D430A6E01568}">
  <ds:schemaRefs>
    <ds:schemaRef ds:uri="d0b4926d-acbd-4078-80aa-364300a6e3aa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E1AE1A6-5A8B-449A-84B8-5B26B0F09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b4926d-acbd-4078-80aa-364300a6e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072543-D39E-410C-AF41-B493FCEC092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m62430</dc:creator>
  <lastModifiedBy>Usuário Convidado</lastModifiedBy>
  <revision>4</revision>
  <dcterms:created xsi:type="dcterms:W3CDTF">2025-01-31T14:00:00.0000000Z</dcterms:created>
  <dcterms:modified xsi:type="dcterms:W3CDTF">2025-01-31T21:17:23.2986604Z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0x010100E87FF90457B8F8409F6C7AE72D71A1E2</vt:lpwstr>
  </property>
  <property fmtid="{D5CDD505-2E9C-101B-9397-08002B2CF9AE}" pid="3" name="MediaServiceImageTags">
    <vt:lpwstr/>
  </property>
</Properties>
</file>