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6217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4B28B76F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32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Articulação da Cultura Viva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7388524B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445A210E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32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Cidadania e Diversidade Cultural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6348C2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48C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5A705" w14:textId="77777777" w:rsidR="00D81246" w:rsidRPr="00F6559A" w:rsidRDefault="00A86EA6" w:rsidP="00A86E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59A">
              <w:rPr>
                <w:rFonts w:ascii="Arial" w:hAnsi="Arial" w:cs="Arial"/>
                <w:b/>
                <w:bCs/>
                <w:sz w:val="24"/>
                <w:szCs w:val="24"/>
              </w:rPr>
              <w:t>Coordenação e implementação da Política Nacional Cultura Viva</w:t>
            </w:r>
          </w:p>
          <w:p w14:paraId="6E12C0C3" w14:textId="2305435A" w:rsidR="00A86EA6" w:rsidRPr="00F6559A" w:rsidRDefault="00A86EA6" w:rsidP="00A86EA6">
            <w:pPr>
              <w:rPr>
                <w:rFonts w:ascii="Arial" w:hAnsi="Arial" w:cs="Arial"/>
                <w:sz w:val="24"/>
                <w:szCs w:val="24"/>
              </w:rPr>
            </w:pPr>
            <w:r w:rsidRPr="00F6559A">
              <w:rPr>
                <w:rFonts w:ascii="Arial" w:hAnsi="Arial" w:cs="Arial"/>
                <w:sz w:val="24"/>
                <w:szCs w:val="24"/>
              </w:rPr>
              <w:t>Responsável por coordenar e articular a implementação da Política Nacional Cultura Viva em âmbito nacional, promovendo sua execução integrada com estados, municípios, Distrito Federal e a rede de Pontos e Pontões de Cultura, incluindo sua operacionalização no contexto da Política Nacional Aldir Blanc (PNAB).</w:t>
            </w:r>
          </w:p>
          <w:p w14:paraId="268865A3" w14:textId="77777777" w:rsidR="00D81246" w:rsidRPr="00F6559A" w:rsidRDefault="00A86EA6" w:rsidP="00A86E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59A">
              <w:rPr>
                <w:rFonts w:ascii="Arial" w:hAnsi="Arial" w:cs="Arial"/>
                <w:b/>
                <w:bCs/>
                <w:sz w:val="24"/>
                <w:szCs w:val="24"/>
              </w:rPr>
              <w:t>Gestão compartilhada e participação social</w:t>
            </w:r>
          </w:p>
          <w:p w14:paraId="6079F046" w14:textId="5720F5F4" w:rsidR="00A86EA6" w:rsidRPr="00F6559A" w:rsidRDefault="00A86EA6" w:rsidP="00A86EA6">
            <w:pPr>
              <w:rPr>
                <w:rFonts w:ascii="Arial" w:hAnsi="Arial" w:cs="Arial"/>
                <w:sz w:val="24"/>
                <w:szCs w:val="24"/>
              </w:rPr>
            </w:pPr>
            <w:r w:rsidRPr="00F6559A">
              <w:rPr>
                <w:rFonts w:ascii="Arial" w:hAnsi="Arial" w:cs="Arial"/>
                <w:sz w:val="24"/>
                <w:szCs w:val="24"/>
              </w:rPr>
              <w:t>Atua na condução da gestão compartilhada da política, em diálogo permanente com a Comissão Nacional dos Pontos de Cultura, assegurando a participação social nos processos de formulação, implementação, monitoramento e avaliação das ações.</w:t>
            </w:r>
          </w:p>
          <w:p w14:paraId="2E054392" w14:textId="77777777" w:rsidR="00D81246" w:rsidRPr="00F6559A" w:rsidRDefault="00A86EA6" w:rsidP="00A86E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59A">
              <w:rPr>
                <w:rFonts w:ascii="Arial" w:hAnsi="Arial" w:cs="Arial"/>
                <w:b/>
                <w:bCs/>
                <w:sz w:val="24"/>
                <w:szCs w:val="24"/>
              </w:rPr>
              <w:t>Articulação em rede e governança da Cultura Viva</w:t>
            </w:r>
          </w:p>
          <w:p w14:paraId="41039BF3" w14:textId="210DEB36" w:rsidR="00A86EA6" w:rsidRPr="00F6559A" w:rsidRDefault="00A86EA6" w:rsidP="00A86EA6">
            <w:pPr>
              <w:rPr>
                <w:rFonts w:ascii="Arial" w:hAnsi="Arial" w:cs="Arial"/>
                <w:sz w:val="24"/>
                <w:szCs w:val="24"/>
              </w:rPr>
            </w:pPr>
            <w:r w:rsidRPr="00F6559A">
              <w:rPr>
                <w:rFonts w:ascii="Arial" w:hAnsi="Arial" w:cs="Arial"/>
                <w:sz w:val="24"/>
                <w:szCs w:val="24"/>
              </w:rPr>
              <w:t>Coordena processos de encontros estaduais, regionais e nacionais da Rede Cultura Viva, promovendo mobilização, integração e fortalecimento da rede, além de orientar o planejamento, a sistematização e a realização dessas iniciativas.</w:t>
            </w:r>
          </w:p>
          <w:p w14:paraId="784C5302" w14:textId="77777777" w:rsidR="00D81246" w:rsidRPr="00F6559A" w:rsidRDefault="00A86EA6" w:rsidP="00A86E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59A">
              <w:rPr>
                <w:rFonts w:ascii="Arial" w:hAnsi="Arial" w:cs="Arial"/>
                <w:b/>
                <w:bCs/>
                <w:sz w:val="24"/>
                <w:szCs w:val="24"/>
              </w:rPr>
              <w:t>Monitoramento, cadastro e qualificação da política</w:t>
            </w:r>
          </w:p>
          <w:p w14:paraId="4282900B" w14:textId="1D62F48C" w:rsidR="00A86EA6" w:rsidRPr="00F6559A" w:rsidRDefault="00A86EA6" w:rsidP="00A86EA6">
            <w:pPr>
              <w:rPr>
                <w:rFonts w:ascii="Arial" w:hAnsi="Arial" w:cs="Arial"/>
                <w:sz w:val="24"/>
                <w:szCs w:val="24"/>
              </w:rPr>
            </w:pPr>
            <w:r w:rsidRPr="00F6559A">
              <w:rPr>
                <w:rFonts w:ascii="Arial" w:hAnsi="Arial" w:cs="Arial"/>
                <w:sz w:val="24"/>
                <w:szCs w:val="24"/>
              </w:rPr>
              <w:t>Supervisiona a gestão do Cadastro Nacional de Pontos e Pontões de Cultura, os processos de certificação, o monitoramento de editais e a produção de dados e indicadores estratégicos. Atua também na orientação, acompanhamento e qualificação dos editais Cultura Viva, assegurando aderência às diretrizes da política.</w:t>
            </w:r>
          </w:p>
          <w:p w14:paraId="5291B8F9" w14:textId="77777777" w:rsidR="00D81246" w:rsidRPr="00F6559A" w:rsidRDefault="00A86EA6" w:rsidP="00A86E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559A">
              <w:rPr>
                <w:rFonts w:ascii="Arial" w:hAnsi="Arial" w:cs="Arial"/>
                <w:b/>
                <w:bCs/>
                <w:sz w:val="24"/>
                <w:szCs w:val="24"/>
              </w:rPr>
              <w:t>Formação, parcerias e gestão institucional</w:t>
            </w:r>
          </w:p>
          <w:p w14:paraId="25DCDCE0" w14:textId="1F2E697E" w:rsidR="00A86EA6" w:rsidRPr="00F6559A" w:rsidRDefault="00A86EA6" w:rsidP="00A86EA6">
            <w:pPr>
              <w:rPr>
                <w:rFonts w:ascii="Arial" w:hAnsi="Arial" w:cs="Arial"/>
                <w:sz w:val="24"/>
                <w:szCs w:val="24"/>
              </w:rPr>
            </w:pPr>
            <w:r w:rsidRPr="00F6559A">
              <w:rPr>
                <w:rFonts w:ascii="Arial" w:hAnsi="Arial" w:cs="Arial"/>
                <w:sz w:val="24"/>
                <w:szCs w:val="24"/>
              </w:rPr>
              <w:t xml:space="preserve">Apoia e estrutura ações formativas, fortalece a Rede Nacional de Pontões de Cultura e acompanha programas estratégicos, como os Agentes Cultura Viva. Coordena respostas institucionais, incluindo ofícios, demandas do </w:t>
            </w:r>
            <w:r w:rsidRPr="00F6559A">
              <w:rPr>
                <w:rFonts w:ascii="Arial" w:hAnsi="Arial" w:cs="Arial"/>
                <w:sz w:val="24"/>
                <w:szCs w:val="24"/>
              </w:rPr>
              <w:lastRenderedPageBreak/>
              <w:t>Fala.BR, denúncias e consultas públicas. Articula parcerias com universidades, organismos e redes, e contribui para estratégias de comunicação e difusão das ações da Cultura Viva.</w:t>
            </w:r>
          </w:p>
          <w:p w14:paraId="54C48206" w14:textId="61E42446" w:rsidR="004F7BDF" w:rsidRPr="00F6559A" w:rsidRDefault="004F7BDF" w:rsidP="00D14E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A2B7F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1C3A1B6F" w14:textId="66B9F301" w:rsidR="009E32E9" w:rsidRPr="009E32E9" w:rsidRDefault="009E32E9" w:rsidP="009E32E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32E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Coordenação de Promoção das Culturas Indígenas</w:t>
            </w:r>
          </w:p>
          <w:p w14:paraId="5BABA123" w14:textId="0A21E0C5" w:rsidR="009E32E9" w:rsidRDefault="009E32E9" w:rsidP="009E32E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32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Planejamento e Sistemas da Cultura Viva</w:t>
            </w:r>
          </w:p>
          <w:p w14:paraId="543E9364" w14:textId="77777777" w:rsidR="009E32E9" w:rsidRPr="006D2836" w:rsidRDefault="009E32E9" w:rsidP="009E32E9">
            <w:pPr>
              <w:pStyle w:val="PargrafodaLista"/>
              <w:spacing w:after="0" w:line="240" w:lineRule="auto"/>
              <w:ind w:left="78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7C3B2A1E" w:rsidR="00ED4C4B" w:rsidRPr="004F7BDF" w:rsidRDefault="009E32E9" w:rsidP="009E32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 xml:space="preserve">I - </w:t>
            </w:r>
            <w:proofErr w:type="gramStart"/>
            <w:r w:rsidRPr="004F7BDF">
              <w:t>possuir</w:t>
            </w:r>
            <w:proofErr w:type="gramEnd"/>
            <w:r w:rsidRPr="004F7BDF"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 xml:space="preserve">II - 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E314" w14:textId="77777777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579E191B" w14:textId="6133F234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124641"/>
    <w:rsid w:val="00147782"/>
    <w:rsid w:val="001C7195"/>
    <w:rsid w:val="002025BB"/>
    <w:rsid w:val="004F7BDF"/>
    <w:rsid w:val="005B18A1"/>
    <w:rsid w:val="006348C2"/>
    <w:rsid w:val="00783CE9"/>
    <w:rsid w:val="00937FBE"/>
    <w:rsid w:val="009B0FCA"/>
    <w:rsid w:val="009E32E9"/>
    <w:rsid w:val="00A46622"/>
    <w:rsid w:val="00A639E6"/>
    <w:rsid w:val="00A86EA6"/>
    <w:rsid w:val="00BA51CA"/>
    <w:rsid w:val="00C267B0"/>
    <w:rsid w:val="00CE61AE"/>
    <w:rsid w:val="00D14E17"/>
    <w:rsid w:val="00D81246"/>
    <w:rsid w:val="00DD16D7"/>
    <w:rsid w:val="00EA347F"/>
    <w:rsid w:val="00ED4C4B"/>
    <w:rsid w:val="00F63F41"/>
    <w:rsid w:val="00F6559A"/>
    <w:rsid w:val="00F84F8E"/>
    <w:rsid w:val="00FC61D8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2026-03-30T13:52:00Z</dcterms:created>
  <dcterms:modified xsi:type="dcterms:W3CDTF">2026-04-14T21:18:00Z</dcterms:modified>
</cp:coreProperties>
</file>