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65" w:rsidRDefault="00CE65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tbl>
      <w:tblPr>
        <w:tblStyle w:val="a1"/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7244"/>
      </w:tblGrid>
      <w:tr w:rsidR="00CE6565" w:rsidTr="008F6A3C">
        <w:trPr>
          <w:trHeight w:val="707"/>
        </w:trPr>
        <w:tc>
          <w:tcPr>
            <w:tcW w:w="2261" w:type="dxa"/>
          </w:tcPr>
          <w:p w:rsidR="00CE6565" w:rsidRDefault="0091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7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226185" cy="435610"/>
                  <wp:effectExtent l="0" t="0" r="0" b="0"/>
                  <wp:docPr id="2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435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4" w:type="dxa"/>
            <w:vAlign w:val="center"/>
          </w:tcPr>
          <w:p w:rsidR="00CE6565" w:rsidRDefault="0091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Conselho Nacional de Saúde – Ministério da Saúde</w:t>
            </w:r>
          </w:p>
        </w:tc>
      </w:tr>
      <w:tr w:rsidR="00CE6565" w:rsidTr="008F6A3C">
        <w:trPr>
          <w:trHeight w:val="1830"/>
        </w:trPr>
        <w:tc>
          <w:tcPr>
            <w:tcW w:w="9505" w:type="dxa"/>
            <w:gridSpan w:val="2"/>
          </w:tcPr>
          <w:p w:rsidR="00CE6565" w:rsidRDefault="00CE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center"/>
              <w:rPr>
                <w:color w:val="000000"/>
              </w:rPr>
            </w:pPr>
          </w:p>
          <w:p w:rsidR="00CE6565" w:rsidRDefault="0091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 w:hanging="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PAUTA PRELIMINAR DA 3</w:t>
            </w:r>
            <w:r>
              <w:rPr>
                <w:b/>
              </w:rPr>
              <w:t>70</w:t>
            </w:r>
            <w:r>
              <w:rPr>
                <w:b/>
                <w:color w:val="000000"/>
              </w:rPr>
              <w:t>ª REUNIÃO ORDINÁRIA DO</w:t>
            </w:r>
          </w:p>
          <w:p w:rsidR="00CE6565" w:rsidRDefault="0091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" w:hanging="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CONSELHO NACIONAL DE SAÚDE</w:t>
            </w:r>
          </w:p>
          <w:p w:rsidR="00CE6565" w:rsidRDefault="00CE6565">
            <w:pPr>
              <w:spacing w:line="276" w:lineRule="auto"/>
              <w:ind w:left="164" w:right="176"/>
              <w:jc w:val="both"/>
              <w:rPr>
                <w:b/>
              </w:rPr>
            </w:pPr>
          </w:p>
          <w:p w:rsidR="00CE6565" w:rsidRDefault="00916EDE">
            <w:pPr>
              <w:spacing w:line="276" w:lineRule="auto"/>
              <w:ind w:left="164" w:right="176"/>
              <w:jc w:val="both"/>
              <w:rPr>
                <w:b/>
              </w:rPr>
            </w:pPr>
            <w:r>
              <w:rPr>
                <w:b/>
              </w:rPr>
              <w:t xml:space="preserve">Datas: </w:t>
            </w:r>
            <w:r w:rsidR="008F6A3C" w:rsidRPr="00432A76">
              <w:t>10 de setembro de 2025, das 09h às 19h, e 11 de setembro de 2025, das 09h às 17h</w:t>
            </w:r>
            <w:r w:rsidR="00EA6D35">
              <w:t>.</w:t>
            </w:r>
          </w:p>
          <w:p w:rsidR="00CE6565" w:rsidRDefault="00916EDE">
            <w:pPr>
              <w:spacing w:line="276" w:lineRule="auto"/>
              <w:ind w:left="164" w:right="176"/>
              <w:jc w:val="both"/>
              <w:rPr>
                <w:b/>
              </w:rPr>
            </w:pPr>
            <w:r>
              <w:rPr>
                <w:b/>
              </w:rPr>
              <w:t>Local:</w:t>
            </w:r>
            <w:r>
              <w:t xml:space="preserve"> Plenário do Conselho Nacional de Saúde “Omilton Visconde”, no Ministério da Saúde, Esplanada dos Ministérios, Bloco G, Anexo B, 1º andar - Brasília/DF.</w:t>
            </w:r>
          </w:p>
          <w:p w:rsidR="00CE6565" w:rsidRDefault="00CE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8" w:hanging="709"/>
              <w:jc w:val="both"/>
              <w:rPr>
                <w:color w:val="000000"/>
              </w:rPr>
            </w:pPr>
          </w:p>
          <w:p w:rsidR="00CE6565" w:rsidRDefault="00916EDE">
            <w:pPr>
              <w:spacing w:line="360" w:lineRule="auto"/>
              <w:ind w:left="1080" w:right="176" w:hanging="931"/>
              <w:jc w:val="both"/>
              <w:rPr>
                <w:b/>
              </w:rPr>
            </w:pPr>
            <w:r>
              <w:rPr>
                <w:b/>
              </w:rPr>
              <w:t>OBJETIVOS DA 370ª REUNIÃO ORDINÁRIA:</w:t>
            </w:r>
          </w:p>
          <w:p w:rsidR="00CE6565" w:rsidRPr="00811437" w:rsidRDefault="00916EDE" w:rsidP="00761750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jc w:val="both"/>
            </w:pPr>
            <w:r w:rsidRPr="00811437">
              <w:t xml:space="preserve">Socializar e apreciar os itens do Expediente. </w:t>
            </w:r>
          </w:p>
          <w:p w:rsidR="00081F87" w:rsidRDefault="00081F87" w:rsidP="00761750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 w:rsidRPr="00081F87">
              <w:t xml:space="preserve">Realizar a solenidade alusiva ao Dia Nacional da Saúde, em reconhecimento aos 40 anos da 8ª Conferência Nacional de Saúde, com o lançamento da 18ª Conferência Nacional de Saúde. </w:t>
            </w:r>
          </w:p>
          <w:p w:rsidR="003C1913" w:rsidRPr="00811437" w:rsidRDefault="00081F87" w:rsidP="00761750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>
              <w:t xml:space="preserve">Promover o debate </w:t>
            </w:r>
            <w:r w:rsidR="00761750">
              <w:t xml:space="preserve">sobre as </w:t>
            </w:r>
            <w:r w:rsidR="00761750" w:rsidRPr="00761750">
              <w:t xml:space="preserve">distrofias musculares e </w:t>
            </w:r>
            <w:r w:rsidRPr="00081F87">
              <w:t>deliberar propostas que contribuam para a construção de políticas públicas voltadas às pessoas que vivem com essas condições.</w:t>
            </w:r>
          </w:p>
          <w:p w:rsidR="00081F87" w:rsidRDefault="00811437" w:rsidP="00761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 w:rsidRPr="00811437">
              <w:t xml:space="preserve">Apreciar, debater e acompanhar </w:t>
            </w:r>
            <w:r w:rsidR="00081F87" w:rsidRPr="00081F87">
              <w:t xml:space="preserve">os temas relacionados à Portaria GM/MS nº 7.266, de 18 de junho de 2025, referente às diretrizes do Programa </w:t>
            </w:r>
            <w:r w:rsidR="00081F87" w:rsidRPr="00081F87">
              <w:rPr>
                <w:i/>
                <w:iCs/>
              </w:rPr>
              <w:t>Agora Tem Especialistas</w:t>
            </w:r>
            <w:r w:rsidR="00081F87" w:rsidRPr="00081F87">
              <w:t>.</w:t>
            </w:r>
          </w:p>
          <w:p w:rsidR="00811437" w:rsidRPr="00811437" w:rsidRDefault="00811437" w:rsidP="00761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 w:rsidRPr="00811437">
              <w:t xml:space="preserve">Conhecer e </w:t>
            </w:r>
            <w:r w:rsidR="00081F87">
              <w:t>debater</w:t>
            </w:r>
            <w:r w:rsidRPr="00811437">
              <w:t xml:space="preserve"> sobre o </w:t>
            </w:r>
            <w:r w:rsidRPr="00811437">
              <w:rPr>
                <w:color w:val="001D35"/>
                <w:shd w:val="clear" w:color="auto" w:fill="FFFFFF"/>
              </w:rPr>
              <w:t>Censo Nacional das Unidades Básicas de Saúde (UBS).</w:t>
            </w:r>
          </w:p>
          <w:p w:rsidR="00811437" w:rsidRPr="00811437" w:rsidRDefault="00811437" w:rsidP="00761750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 w:rsidRPr="00811437">
              <w:t>Debater e deliberar as demandas da Comissão Intersetorial de Orçamento e Financiamento (COFIN).</w:t>
            </w:r>
          </w:p>
          <w:p w:rsidR="00811437" w:rsidRPr="00811437" w:rsidRDefault="00811437" w:rsidP="00761750">
            <w:pPr>
              <w:widowControl/>
              <w:numPr>
                <w:ilvl w:val="0"/>
                <w:numId w:val="2"/>
              </w:numPr>
              <w:tabs>
                <w:tab w:val="left" w:pos="294"/>
              </w:tabs>
              <w:spacing w:line="360" w:lineRule="auto"/>
              <w:ind w:right="108"/>
              <w:jc w:val="both"/>
            </w:pPr>
            <w:r w:rsidRPr="00811437">
              <w:t xml:space="preserve">Prestigiar, discutir e deliberar </w:t>
            </w:r>
            <w:r w:rsidR="00BD3977">
              <w:t>os</w:t>
            </w:r>
            <w:r w:rsidRPr="00811437">
              <w:t xml:space="preserve"> 20 anos da Política Nacional de Atenção Integral às Pessoas com Doença Falciforme e outras Hemoglobinopatias.</w:t>
            </w:r>
          </w:p>
          <w:p w:rsidR="00CE6565" w:rsidRPr="00811437" w:rsidRDefault="00916EDE" w:rsidP="00761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 w:rsidRPr="00811437">
              <w:rPr>
                <w:color w:val="000000"/>
              </w:rPr>
              <w:t xml:space="preserve">Debater e deliberar as demandas da Comissão Intersetorial de Relações de Trabalho </w:t>
            </w:r>
            <w:r w:rsidRPr="00811437">
              <w:t xml:space="preserve">e Educação na Saúde </w:t>
            </w:r>
            <w:r w:rsidRPr="00811437">
              <w:rPr>
                <w:color w:val="000000"/>
              </w:rPr>
              <w:t>(CI</w:t>
            </w:r>
            <w:r w:rsidRPr="00811437">
              <w:t>RTES</w:t>
            </w:r>
            <w:r w:rsidRPr="00811437">
              <w:rPr>
                <w:color w:val="000000"/>
              </w:rPr>
              <w:t>).</w:t>
            </w:r>
          </w:p>
          <w:p w:rsidR="00CE6565" w:rsidRDefault="00916EDE" w:rsidP="00761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52"/>
              <w:jc w:val="both"/>
            </w:pPr>
            <w:r w:rsidRPr="00811437">
              <w:rPr>
                <w:color w:val="000000"/>
              </w:rPr>
              <w:t xml:space="preserve">Apreciar e deliberar os encaminhamentos do Pleno, os atos normativos, as demandas das Comissões Intersetoriais, Grupos de Trabalho e Câmaras </w:t>
            </w:r>
            <w:r w:rsidRPr="00811437">
              <w:t>Técnicas</w:t>
            </w:r>
            <w:r w:rsidRPr="00811437">
              <w:rPr>
                <w:color w:val="000000"/>
              </w:rPr>
              <w:t>.</w:t>
            </w:r>
          </w:p>
        </w:tc>
      </w:tr>
    </w:tbl>
    <w:p w:rsidR="00CE6565" w:rsidRDefault="00764638">
      <w:pPr>
        <w:spacing w:line="183" w:lineRule="auto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172085</wp:posOffset>
                </wp:positionV>
                <wp:extent cx="6124575" cy="340360"/>
                <wp:effectExtent l="0" t="0" r="9525" b="21590"/>
                <wp:wrapTopAndBottom distT="0" distB="0"/>
                <wp:docPr id="28" name="Agrupar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40360"/>
                          <a:chOff x="2362750" y="3608225"/>
                          <a:chExt cx="5966500" cy="344175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367533" y="3609820"/>
                            <a:ext cx="5956935" cy="340360"/>
                            <a:chOff x="1584" y="179"/>
                            <a:chExt cx="9422" cy="5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1584" y="179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10897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1589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1589" y="184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Conector de Seta Reta 6"/>
                          <wps:cNvCnPr/>
                          <wps:spPr>
                            <a:xfrm>
                              <a:off x="1584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Conector de Seta Reta 7"/>
                          <wps:cNvCnPr/>
                          <wps:spPr>
                            <a:xfrm>
                              <a:off x="1589" y="710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Conector de Seta Reta 8"/>
                          <wps:cNvCnPr/>
                          <wps:spPr>
                            <a:xfrm>
                              <a:off x="11006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1692" y="214"/>
                              <a:ext cx="9206" cy="490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916EDE" w:rsidP="00124F4B">
                                <w:pPr>
                                  <w:spacing w:before="115"/>
                                  <w:ind w:left="1323" w:right="132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DIA: 10 DE SETEMBRO DE 2025 – INÍCIO:</w:t>
                                </w:r>
                                <w:r w:rsidR="00EA6D35">
                                  <w:rPr>
                                    <w:b/>
                                    <w:color w:val="000000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9H – TÉRMINO: 19H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Agrupar 28" o:spid="_x0000_s1026" style="position:absolute;margin-left:2.75pt;margin-top:13.55pt;width:482.25pt;height:26.8pt;z-index:251658240;mso-wrap-distance-left:0;mso-wrap-distance-right:0;mso-width-relative:margin" coordorigin="23627,36082" coordsize="59665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">
                <v:group id="Agrupar 1" o:spid="_x0000_s1027" style="position:absolute;left:23675;top:36098;width:59569;height:3403" coordorigin="1584,179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1584;top:179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10897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4" o:spid="_x0000_s1030" style="position:absolute;left:1589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31" type="#_x0000_t32" style="position:absolute;left:1589;top:184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Conector de Seta Reta 6" o:spid="_x0000_s1032" type="#_x0000_t32" style="position:absolute;left:1584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Conector de Seta Reta 7" o:spid="_x0000_s1033" type="#_x0000_t32" style="position:absolute;left:1589;top:710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Conector de Seta Reta 8" o:spid="_x0000_s1034" type="#_x0000_t32" style="position:absolute;left:11006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rect id="Retângulo 9" o:spid="_x0000_s1035" style="position:absolute;left:1692;top:214;width:920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" fillcolor="#e4e4e4" stroked="f">
                    <v:textbox inset="0,0,0,0">
                      <w:txbxContent>
                        <w:p w:rsidR="00CE6565" w:rsidRDefault="00916EDE" w:rsidP="00124F4B">
                          <w:pPr>
                            <w:spacing w:before="115"/>
                            <w:ind w:left="1323" w:right="132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DIA: 10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</w:rPr>
                            <w:t>SETEMBRO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DE 2025 – INÍCIO:</w:t>
                          </w:r>
                          <w:r w:rsidR="00EA6D35">
                            <w:rPr>
                              <w:b/>
                              <w:color w:val="000000"/>
                            </w:rPr>
                            <w:t>0</w:t>
                          </w:r>
                          <w:r>
                            <w:rPr>
                              <w:b/>
                              <w:color w:val="000000"/>
                            </w:rPr>
                            <w:t>9H – TÉRMINO: 19H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9C747E" w:rsidRPr="00464394" w:rsidRDefault="009C747E" w:rsidP="00464394">
      <w:pPr>
        <w:spacing w:line="276" w:lineRule="auto"/>
        <w:jc w:val="both"/>
        <w:rPr>
          <w:sz w:val="18"/>
          <w:szCs w:val="18"/>
        </w:rPr>
      </w:pPr>
    </w:p>
    <w:p w:rsidR="00CE6565" w:rsidRPr="00464394" w:rsidRDefault="00916EDE" w:rsidP="00464394">
      <w:pPr>
        <w:spacing w:line="276" w:lineRule="auto"/>
        <w:jc w:val="both"/>
        <w:rPr>
          <w:sz w:val="18"/>
          <w:szCs w:val="18"/>
        </w:rPr>
      </w:pPr>
      <w:r w:rsidRPr="00464394">
        <w:rPr>
          <w:sz w:val="18"/>
          <w:szCs w:val="18"/>
        </w:rPr>
        <w:t>09h</w:t>
      </w:r>
      <w:r w:rsidR="00132470">
        <w:rPr>
          <w:sz w:val="18"/>
          <w:szCs w:val="18"/>
        </w:rPr>
        <w:t>00</w:t>
      </w:r>
      <w:r w:rsidRPr="00464394">
        <w:rPr>
          <w:sz w:val="18"/>
          <w:szCs w:val="18"/>
        </w:rPr>
        <w:t xml:space="preserve"> às 09h30</w:t>
      </w:r>
    </w:p>
    <w:p w:rsidR="00CE6565" w:rsidRDefault="00916EDE">
      <w:pPr>
        <w:tabs>
          <w:tab w:val="left" w:pos="1276"/>
        </w:tabs>
        <w:spacing w:line="276" w:lineRule="auto"/>
        <w:ind w:right="92"/>
        <w:jc w:val="both"/>
      </w:pPr>
      <w:r>
        <w:rPr>
          <w:b/>
        </w:rPr>
        <w:t xml:space="preserve">ITEM 01 – APROVAÇÃO DA PAUTA DA 370ª REUNIÃO ORDINÁRIA DO </w:t>
      </w:r>
      <w:r>
        <w:rPr>
          <w:b/>
        </w:rPr>
        <w:lastRenderedPageBreak/>
        <w:t>CNS</w:t>
      </w:r>
    </w:p>
    <w:p w:rsidR="00CE6565" w:rsidRDefault="00916EDE">
      <w:pPr>
        <w:tabs>
          <w:tab w:val="left" w:pos="1276"/>
        </w:tabs>
        <w:spacing w:line="276" w:lineRule="auto"/>
        <w:ind w:left="1134" w:right="92"/>
        <w:jc w:val="both"/>
      </w:pPr>
      <w:r>
        <w:rPr>
          <w:b/>
        </w:rPr>
        <w:t xml:space="preserve">APROVAÇÃO DA ATA DA </w:t>
      </w:r>
      <w:r w:rsidR="00526725">
        <w:rPr>
          <w:b/>
        </w:rPr>
        <w:t>367ª</w:t>
      </w:r>
      <w:r w:rsidR="009A1439">
        <w:rPr>
          <w:b/>
        </w:rPr>
        <w:t xml:space="preserve"> REUNIÃO</w:t>
      </w:r>
      <w:r>
        <w:rPr>
          <w:b/>
        </w:rPr>
        <w:t xml:space="preserve"> ORDINÁRIA DO CNS</w:t>
      </w:r>
    </w:p>
    <w:p w:rsidR="00CE6565" w:rsidRPr="00464394" w:rsidRDefault="00CE6565" w:rsidP="00464394">
      <w:pPr>
        <w:spacing w:line="276" w:lineRule="auto"/>
        <w:jc w:val="both"/>
        <w:rPr>
          <w:sz w:val="18"/>
          <w:szCs w:val="18"/>
        </w:rPr>
      </w:pPr>
    </w:p>
    <w:p w:rsidR="00CE6565" w:rsidRPr="00464394" w:rsidRDefault="00916EDE" w:rsidP="00464394">
      <w:pPr>
        <w:spacing w:line="276" w:lineRule="auto"/>
        <w:jc w:val="both"/>
        <w:rPr>
          <w:sz w:val="18"/>
          <w:szCs w:val="18"/>
        </w:rPr>
      </w:pPr>
      <w:r w:rsidRPr="00464394">
        <w:rPr>
          <w:sz w:val="18"/>
          <w:szCs w:val="18"/>
        </w:rPr>
        <w:t>09h30 às 10h30</w:t>
      </w:r>
    </w:p>
    <w:p w:rsidR="00CE6565" w:rsidRDefault="00916EDE">
      <w:pPr>
        <w:spacing w:line="276" w:lineRule="auto"/>
        <w:ind w:left="1276" w:hanging="1276"/>
        <w:jc w:val="both"/>
        <w:rPr>
          <w:b/>
        </w:rPr>
      </w:pPr>
      <w:r>
        <w:rPr>
          <w:b/>
        </w:rPr>
        <w:t>ITEM 02 – EXPEDIENTE</w:t>
      </w:r>
    </w:p>
    <w:p w:rsidR="00CE6565" w:rsidRDefault="00916EDE" w:rsidP="00124F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/>
        <w:jc w:val="both"/>
      </w:pPr>
      <w:r>
        <w:rPr>
          <w:color w:val="000000"/>
        </w:rPr>
        <w:t xml:space="preserve">Informes; </w:t>
      </w:r>
    </w:p>
    <w:p w:rsidR="00CE6565" w:rsidRDefault="00916EDE" w:rsidP="00124F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/>
        <w:jc w:val="both"/>
      </w:pPr>
      <w:r>
        <w:rPr>
          <w:color w:val="000000"/>
        </w:rPr>
        <w:t xml:space="preserve">Justificativa de ausências; </w:t>
      </w:r>
    </w:p>
    <w:p w:rsidR="00CE6565" w:rsidRDefault="00916EDE" w:rsidP="00124F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right="92"/>
        <w:jc w:val="both"/>
      </w:pPr>
      <w:r>
        <w:rPr>
          <w:color w:val="000000"/>
        </w:rPr>
        <w:t>Apresentação de novos (as) Conselheiros (as) Nacionais de Saúde e Coordenadores (as) de Plenária de Conselhos de Saúde;</w:t>
      </w:r>
    </w:p>
    <w:p w:rsidR="003C1913" w:rsidRDefault="00916EDE" w:rsidP="003C19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right="92"/>
        <w:jc w:val="both"/>
      </w:pPr>
      <w:r>
        <w:rPr>
          <w:color w:val="000000"/>
        </w:rPr>
        <w:t xml:space="preserve">Datas representativas para a saúde no mês de </w:t>
      </w:r>
      <w:r>
        <w:t>setembro</w:t>
      </w:r>
      <w:r>
        <w:rPr>
          <w:color w:val="000000"/>
        </w:rPr>
        <w:t>;</w:t>
      </w:r>
    </w:p>
    <w:p w:rsidR="003C1913" w:rsidRDefault="00916EDE" w:rsidP="003C19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right="92"/>
        <w:jc w:val="both"/>
      </w:pPr>
      <w:r w:rsidRPr="003C1913">
        <w:rPr>
          <w:color w:val="000000"/>
        </w:rPr>
        <w:t>Indicações.</w:t>
      </w:r>
    </w:p>
    <w:p w:rsidR="00811437" w:rsidRDefault="00811437" w:rsidP="008114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right="92"/>
        <w:jc w:val="both"/>
      </w:pPr>
      <w:r>
        <w:rPr>
          <w:color w:val="000000"/>
        </w:rPr>
        <w:t>Relatório da Mesa Diretora.</w:t>
      </w:r>
    </w:p>
    <w:p w:rsidR="00CE6565" w:rsidRDefault="00811437" w:rsidP="008114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right="92"/>
        <w:jc w:val="both"/>
      </w:pPr>
      <w:r w:rsidRPr="00811437">
        <w:t>5ª Conferência Nacional de Saúde do Trabalhador e da Trabalhadora (5ª CNSTT).</w:t>
      </w:r>
    </w:p>
    <w:p w:rsidR="00BB492D" w:rsidRDefault="00BB492D">
      <w:pPr>
        <w:spacing w:line="276" w:lineRule="auto"/>
        <w:jc w:val="both"/>
        <w:rPr>
          <w:sz w:val="18"/>
          <w:szCs w:val="18"/>
        </w:rPr>
      </w:pPr>
    </w:p>
    <w:p w:rsidR="00F75E37" w:rsidRDefault="00F75E37">
      <w:pPr>
        <w:spacing w:line="276" w:lineRule="auto"/>
        <w:jc w:val="both"/>
        <w:rPr>
          <w:sz w:val="18"/>
          <w:szCs w:val="18"/>
        </w:rPr>
      </w:pPr>
    </w:p>
    <w:p w:rsidR="00F75E37" w:rsidRDefault="00F75E37">
      <w:pPr>
        <w:spacing w:line="276" w:lineRule="auto"/>
        <w:jc w:val="both"/>
        <w:rPr>
          <w:sz w:val="18"/>
          <w:szCs w:val="18"/>
        </w:rPr>
      </w:pPr>
    </w:p>
    <w:p w:rsidR="00CE6565" w:rsidRDefault="00916ED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10h30 às 12h30</w:t>
      </w:r>
    </w:p>
    <w:p w:rsidR="00A62035" w:rsidRDefault="009C747E" w:rsidP="00A62035">
      <w:pPr>
        <w:spacing w:line="276" w:lineRule="auto"/>
        <w:jc w:val="both"/>
        <w:rPr>
          <w:b/>
        </w:rPr>
      </w:pPr>
      <w:r>
        <w:rPr>
          <w:b/>
        </w:rPr>
        <w:t xml:space="preserve">ITEM 03 – </w:t>
      </w:r>
      <w:r w:rsidR="00A62035">
        <w:rPr>
          <w:b/>
        </w:rPr>
        <w:t xml:space="preserve">COMEMORAÇÃO DO DIA NACIONAL DA SAÚDE </w:t>
      </w:r>
    </w:p>
    <w:p w:rsidR="00A62035" w:rsidRDefault="00A62035" w:rsidP="00A62035">
      <w:pPr>
        <w:numPr>
          <w:ilvl w:val="0"/>
          <w:numId w:val="5"/>
        </w:numPr>
        <w:spacing w:line="276" w:lineRule="auto"/>
        <w:jc w:val="both"/>
      </w:pPr>
      <w:r>
        <w:t xml:space="preserve">Comemoração dos 40 anos da </w:t>
      </w:r>
      <w:r w:rsidRPr="00C7405E">
        <w:t>8ª Conferência Nacional de Saúde</w:t>
      </w:r>
      <w:r w:rsidR="0083777A">
        <w:t>;</w:t>
      </w:r>
    </w:p>
    <w:p w:rsidR="00B76A31" w:rsidRDefault="00A62035" w:rsidP="00B76A31">
      <w:pPr>
        <w:numPr>
          <w:ilvl w:val="0"/>
          <w:numId w:val="5"/>
        </w:numPr>
        <w:spacing w:line="276" w:lineRule="auto"/>
        <w:jc w:val="both"/>
      </w:pPr>
      <w:r>
        <w:t>Lançamento da 18ª Conferência Nacional de Saúde</w:t>
      </w:r>
      <w:r w:rsidR="0083777A">
        <w:t>.</w:t>
      </w:r>
    </w:p>
    <w:p w:rsidR="006B4CAD" w:rsidRDefault="006B4CAD" w:rsidP="009029EF">
      <w:pPr>
        <w:spacing w:line="276" w:lineRule="auto"/>
        <w:jc w:val="both"/>
      </w:pPr>
    </w:p>
    <w:p w:rsidR="00CE6565" w:rsidRDefault="00DB6F69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12h30 às </w:t>
      </w:r>
      <w:r w:rsidR="00916EDE">
        <w:rPr>
          <w:sz w:val="18"/>
          <w:szCs w:val="18"/>
        </w:rPr>
        <w:t>14h</w:t>
      </w:r>
      <w:r w:rsidR="00132470">
        <w:rPr>
          <w:sz w:val="18"/>
          <w:szCs w:val="18"/>
        </w:rPr>
        <w:t>00</w:t>
      </w:r>
    </w:p>
    <w:p w:rsidR="00CE6565" w:rsidRDefault="00916E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ALMOÇO</w:t>
      </w:r>
    </w:p>
    <w:p w:rsidR="00CE6565" w:rsidRDefault="00CE6565">
      <w:pPr>
        <w:jc w:val="both"/>
        <w:rPr>
          <w:b/>
        </w:rPr>
      </w:pPr>
    </w:p>
    <w:p w:rsidR="00CE6565" w:rsidRDefault="00CC17CA">
      <w:pPr>
        <w:jc w:val="both"/>
        <w:rPr>
          <w:sz w:val="18"/>
          <w:szCs w:val="18"/>
        </w:rPr>
      </w:pPr>
      <w:r>
        <w:rPr>
          <w:sz w:val="18"/>
          <w:szCs w:val="18"/>
        </w:rPr>
        <w:t>14h</w:t>
      </w:r>
      <w:r w:rsidR="00132470">
        <w:rPr>
          <w:sz w:val="18"/>
          <w:szCs w:val="18"/>
        </w:rPr>
        <w:t>00</w:t>
      </w:r>
      <w:r>
        <w:rPr>
          <w:sz w:val="18"/>
          <w:szCs w:val="18"/>
        </w:rPr>
        <w:t xml:space="preserve"> às 16h</w:t>
      </w:r>
      <w:r w:rsidR="00132470">
        <w:rPr>
          <w:sz w:val="18"/>
          <w:szCs w:val="18"/>
        </w:rPr>
        <w:t>00</w:t>
      </w:r>
    </w:p>
    <w:p w:rsidR="0094051E" w:rsidRDefault="00916EDE" w:rsidP="0094051E">
      <w:pPr>
        <w:spacing w:line="276" w:lineRule="auto"/>
        <w:jc w:val="both"/>
        <w:rPr>
          <w:b/>
        </w:rPr>
      </w:pPr>
      <w:r>
        <w:rPr>
          <w:b/>
        </w:rPr>
        <w:t xml:space="preserve">ITEM 04 </w:t>
      </w:r>
      <w:r w:rsidR="00A62035">
        <w:rPr>
          <w:b/>
        </w:rPr>
        <w:t>–</w:t>
      </w:r>
      <w:r w:rsidR="00F14724">
        <w:rPr>
          <w:b/>
        </w:rPr>
        <w:t xml:space="preserve"> </w:t>
      </w:r>
      <w:r w:rsidR="00F938C0" w:rsidRPr="00F938C0">
        <w:rPr>
          <w:b/>
        </w:rPr>
        <w:t>DISTROFIAS MUSCULARES E A NECESSIDADE DA CONSTRUÇÃO DE POLÍTICAS PÚBLICAS</w:t>
      </w:r>
    </w:p>
    <w:p w:rsidR="00CE6565" w:rsidRDefault="00CE6565" w:rsidP="00EA6D35">
      <w:pPr>
        <w:spacing w:line="276" w:lineRule="auto"/>
        <w:jc w:val="both"/>
        <w:rPr>
          <w:color w:val="FF0000"/>
        </w:rPr>
      </w:pPr>
    </w:p>
    <w:p w:rsidR="00CE6565" w:rsidRDefault="00CC17C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16</w:t>
      </w:r>
      <w:r w:rsidR="00916EDE">
        <w:rPr>
          <w:sz w:val="18"/>
          <w:szCs w:val="18"/>
        </w:rPr>
        <w:t>h</w:t>
      </w:r>
      <w:r w:rsidR="00132470">
        <w:rPr>
          <w:sz w:val="18"/>
          <w:szCs w:val="18"/>
        </w:rPr>
        <w:t xml:space="preserve">00 às </w:t>
      </w:r>
      <w:r w:rsidR="00916EDE">
        <w:rPr>
          <w:sz w:val="18"/>
          <w:szCs w:val="18"/>
        </w:rPr>
        <w:t>19h</w:t>
      </w:r>
      <w:r w:rsidR="00132470">
        <w:rPr>
          <w:sz w:val="18"/>
          <w:szCs w:val="18"/>
        </w:rPr>
        <w:t>00</w:t>
      </w:r>
    </w:p>
    <w:p w:rsidR="00CE6565" w:rsidRDefault="00916EDE">
      <w:pPr>
        <w:spacing w:line="276" w:lineRule="auto"/>
        <w:jc w:val="both"/>
        <w:rPr>
          <w:color w:val="FF0000"/>
        </w:rPr>
      </w:pPr>
      <w:r>
        <w:rPr>
          <w:b/>
          <w:color w:val="000000"/>
          <w:highlight w:val="white"/>
        </w:rPr>
        <w:lastRenderedPageBreak/>
        <w:t xml:space="preserve">ITEM 05 </w:t>
      </w:r>
      <w:r w:rsidR="00BB3A0A">
        <w:rPr>
          <w:b/>
          <w:color w:val="000000"/>
          <w:highlight w:val="white"/>
        </w:rPr>
        <w:t>–</w:t>
      </w:r>
      <w:r>
        <w:rPr>
          <w:b/>
          <w:color w:val="000000"/>
          <w:highlight w:val="white"/>
        </w:rPr>
        <w:t xml:space="preserve"> </w:t>
      </w:r>
      <w:r w:rsidR="00BB3A0A" w:rsidRPr="00BB3A0A">
        <w:rPr>
          <w:b/>
          <w:color w:val="000000"/>
        </w:rPr>
        <w:t>ACOMPANHAMENTO DO PROGRAMA “AGORA TEM ESPECIALISTAS”</w:t>
      </w:r>
    </w:p>
    <w:p w:rsidR="00BB3A0A" w:rsidRDefault="00BB3A0A" w:rsidP="003C1913">
      <w:pPr>
        <w:numPr>
          <w:ilvl w:val="0"/>
          <w:numId w:val="5"/>
        </w:numPr>
        <w:spacing w:line="276" w:lineRule="auto"/>
        <w:jc w:val="both"/>
      </w:pPr>
      <w:r>
        <w:t xml:space="preserve">Diretriz - </w:t>
      </w:r>
      <w:r w:rsidR="003C1913">
        <w:t xml:space="preserve">XII - </w:t>
      </w:r>
      <w:r w:rsidRPr="00BB3A0A">
        <w:t>Fortalecimento do uso de telessaúde como ferramenta para qualificação do manejo clínico, apoio matricial e ampliação da resolutividad</w:t>
      </w:r>
      <w:r>
        <w:t xml:space="preserve">e da Atenção Primária à Saúde; </w:t>
      </w:r>
    </w:p>
    <w:p w:rsidR="00CE6565" w:rsidRDefault="00BB3A0A" w:rsidP="003C1913">
      <w:pPr>
        <w:numPr>
          <w:ilvl w:val="0"/>
          <w:numId w:val="5"/>
        </w:numPr>
        <w:spacing w:line="276" w:lineRule="auto"/>
        <w:jc w:val="both"/>
      </w:pPr>
      <w:r>
        <w:t xml:space="preserve">Diretriz - </w:t>
      </w:r>
      <w:r w:rsidRPr="00BB3A0A">
        <w:t>XIII - Desenvolvimento de ações voltadas para ampliação do conhecimento dos Conselhos de Saúde sobre o acesso às ações e serviços da</w:t>
      </w:r>
      <w:r>
        <w:t xml:space="preserve"> Atenção Especializada à Saúde.</w:t>
      </w:r>
    </w:p>
    <w:p w:rsidR="00811437" w:rsidRPr="00811437" w:rsidRDefault="00811437" w:rsidP="00811437">
      <w:pPr>
        <w:spacing w:line="276" w:lineRule="auto"/>
        <w:jc w:val="both"/>
        <w:rPr>
          <w:color w:val="FF0000"/>
        </w:rPr>
      </w:pPr>
    </w:p>
    <w:p w:rsidR="00CE6565" w:rsidRDefault="00916ED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19h</w:t>
      </w:r>
      <w:r w:rsidR="00132470">
        <w:rPr>
          <w:sz w:val="18"/>
          <w:szCs w:val="18"/>
        </w:rPr>
        <w:t>00</w:t>
      </w:r>
    </w:p>
    <w:p w:rsidR="00CE6565" w:rsidRDefault="007646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/>
        <w:jc w:val="both"/>
        <w:rPr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266065</wp:posOffset>
                </wp:positionV>
                <wp:extent cx="6124575" cy="340360"/>
                <wp:effectExtent l="0" t="0" r="9525" b="2159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40360"/>
                          <a:chOff x="2362750" y="3608225"/>
                          <a:chExt cx="5966500" cy="344175"/>
                        </a:xfrm>
                      </wpg:grpSpPr>
                      <wpg:grpSp>
                        <wpg:cNvPr id="10" name="Agrupar 10"/>
                        <wpg:cNvGrpSpPr/>
                        <wpg:grpSpPr>
                          <a:xfrm>
                            <a:off x="2367533" y="3609820"/>
                            <a:ext cx="5956935" cy="340360"/>
                            <a:chOff x="1584" y="179"/>
                            <a:chExt cx="9422" cy="535"/>
                          </a:xfrm>
                        </wpg:grpSpPr>
                        <wps:wsp>
                          <wps:cNvPr id="11" name="Retângulo 11"/>
                          <wps:cNvSpPr/>
                          <wps:spPr>
                            <a:xfrm>
                              <a:off x="1584" y="179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tângulo 12"/>
                          <wps:cNvSpPr/>
                          <wps:spPr>
                            <a:xfrm>
                              <a:off x="10897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1589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CE656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onector de Seta Reta 14"/>
                          <wps:cNvCnPr/>
                          <wps:spPr>
                            <a:xfrm>
                              <a:off x="1589" y="184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Conector de Seta Reta 15"/>
                          <wps:cNvCnPr/>
                          <wps:spPr>
                            <a:xfrm>
                              <a:off x="1584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Conector de Seta Reta 16"/>
                          <wps:cNvCnPr/>
                          <wps:spPr>
                            <a:xfrm>
                              <a:off x="1589" y="710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Conector de Seta Reta 17"/>
                          <wps:cNvCnPr/>
                          <wps:spPr>
                            <a:xfrm>
                              <a:off x="11006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Retângulo 18"/>
                          <wps:cNvSpPr/>
                          <wps:spPr>
                            <a:xfrm>
                              <a:off x="1692" y="214"/>
                              <a:ext cx="9206" cy="490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6565" w:rsidRDefault="00916EDE" w:rsidP="00415C71">
                                <w:pPr>
                                  <w:spacing w:before="115"/>
                                  <w:ind w:left="1323" w:right="132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DIA: 11 DE SETEMBRO DE 2025 – INÍCIO: </w:t>
                                </w:r>
                                <w:r w:rsidR="00EA6D35">
                                  <w:rPr>
                                    <w:b/>
                                    <w:color w:val="000000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9H – TÉRMINO: 17H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Agrupar 27" o:spid="_x0000_s1036" style="position:absolute;left:0;text-align:left;margin-left:2.75pt;margin-top:20.95pt;width:482.25pt;height:26.8pt;z-index:251659264;mso-wrap-distance-left:0;mso-wrap-distance-right:0;mso-width-relative:margin" coordorigin="23627,36082" coordsize="59665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">
                <v:group id="Agrupar 10" o:spid="_x0000_s1037" style="position:absolute;left:23675;top:36098;width:59569;height:3403" coordorigin="1584,179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tângulo 11" o:spid="_x0000_s1038" style="position:absolute;left:1584;top:179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2" o:spid="_x0000_s1039" style="position:absolute;left:10897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" fillcolor="#e4e4e4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3" o:spid="_x0000_s1040" style="position:absolute;left:1589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" fillcolor="#e4e4e4" stroked="f">
                    <v:textbox inset="2.53958mm,2.53958mm,2.53958mm,2.53958mm">
                      <w:txbxContent>
                        <w:p w:rsidR="00CE6565" w:rsidRDefault="00CE656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14" o:spid="_x0000_s1041" type="#_x0000_t32" style="position:absolute;left:1589;top:184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Conector de Seta Reta 15" o:spid="_x0000_s1042" type="#_x0000_t32" style="position:absolute;left:1584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Conector de Seta Reta 16" o:spid="_x0000_s1043" type="#_x0000_t32" style="position:absolute;left:1589;top:710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Conector de Seta Reta 17" o:spid="_x0000_s1044" type="#_x0000_t32" style="position:absolute;left:11006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rect id="Retângulo 18" o:spid="_x0000_s1045" style="position:absolute;left:1692;top:214;width:920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" fillcolor="#e4e4e4" stroked="f">
                    <v:textbox inset="0,0,0,0">
                      <w:txbxContent>
                        <w:p w:rsidR="00CE6565" w:rsidRDefault="00916EDE" w:rsidP="00415C71">
                          <w:pPr>
                            <w:spacing w:before="115"/>
                            <w:ind w:left="1323" w:right="132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DIA: 11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</w:rPr>
                            <w:t>SETEMBRO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DE 2025 – INÍCIO: </w:t>
                          </w:r>
                          <w:r w:rsidR="00EA6D35">
                            <w:rPr>
                              <w:b/>
                              <w:color w:val="000000"/>
                            </w:rPr>
                            <w:t>0</w:t>
                          </w:r>
                          <w:r>
                            <w:rPr>
                              <w:b/>
                              <w:color w:val="000000"/>
                            </w:rPr>
                            <w:t>9H – TÉRMINO: 17H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916EDE">
        <w:rPr>
          <w:b/>
          <w:color w:val="000000"/>
        </w:rPr>
        <w:t>LANCHE</w:t>
      </w:r>
    </w:p>
    <w:p w:rsidR="00CE6565" w:rsidRPr="00F14724" w:rsidRDefault="00CE6565" w:rsidP="00F14724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color w:val="000000"/>
          <w:sz w:val="18"/>
          <w:szCs w:val="18"/>
        </w:rPr>
      </w:pPr>
    </w:p>
    <w:p w:rsidR="00CE6565" w:rsidRDefault="00916ED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09h</w:t>
      </w:r>
      <w:r w:rsidR="00132470">
        <w:rPr>
          <w:sz w:val="18"/>
          <w:szCs w:val="18"/>
        </w:rPr>
        <w:t>00</w:t>
      </w:r>
      <w:r>
        <w:rPr>
          <w:sz w:val="18"/>
          <w:szCs w:val="18"/>
        </w:rPr>
        <w:t xml:space="preserve"> às 10h</w:t>
      </w:r>
      <w:r w:rsidR="00BB3A0A">
        <w:rPr>
          <w:sz w:val="18"/>
          <w:szCs w:val="18"/>
        </w:rPr>
        <w:t>30</w:t>
      </w:r>
    </w:p>
    <w:p w:rsidR="00CE6565" w:rsidRDefault="00916EDE">
      <w:pPr>
        <w:spacing w:line="276" w:lineRule="auto"/>
        <w:jc w:val="both"/>
        <w:rPr>
          <w:b/>
        </w:rPr>
      </w:pPr>
      <w:r>
        <w:rPr>
          <w:b/>
        </w:rPr>
        <w:t xml:space="preserve">ITEM 06 </w:t>
      </w:r>
      <w:r w:rsidR="00BB3A0A">
        <w:rPr>
          <w:b/>
        </w:rPr>
        <w:t>–</w:t>
      </w:r>
      <w:r>
        <w:rPr>
          <w:b/>
        </w:rPr>
        <w:t xml:space="preserve"> </w:t>
      </w:r>
      <w:r w:rsidR="00BB3A0A">
        <w:rPr>
          <w:b/>
        </w:rPr>
        <w:t xml:space="preserve">CENSO </w:t>
      </w:r>
      <w:r w:rsidR="003C1913">
        <w:rPr>
          <w:b/>
        </w:rPr>
        <w:t>NACIONAL DAS UNIDADES BÁSICAS DE SAÚDE (</w:t>
      </w:r>
      <w:r w:rsidR="00BB3A0A">
        <w:rPr>
          <w:b/>
        </w:rPr>
        <w:t>UBS</w:t>
      </w:r>
      <w:r w:rsidR="003C1913">
        <w:rPr>
          <w:b/>
        </w:rPr>
        <w:t>)</w:t>
      </w:r>
    </w:p>
    <w:p w:rsidR="00D9392E" w:rsidRPr="00F75E37" w:rsidRDefault="00D9392E">
      <w:pPr>
        <w:spacing w:line="276" w:lineRule="auto"/>
        <w:jc w:val="both"/>
        <w:rPr>
          <w:szCs w:val="18"/>
        </w:rPr>
      </w:pPr>
    </w:p>
    <w:p w:rsidR="00CE6565" w:rsidRDefault="00BB3A0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10h30 às 12</w:t>
      </w:r>
      <w:r w:rsidR="00916EDE">
        <w:rPr>
          <w:sz w:val="18"/>
          <w:szCs w:val="18"/>
        </w:rPr>
        <w:t>h30</w:t>
      </w:r>
    </w:p>
    <w:p w:rsidR="00A62035" w:rsidRDefault="009C747E" w:rsidP="00454BCC">
      <w:pPr>
        <w:spacing w:line="276" w:lineRule="auto"/>
        <w:jc w:val="both"/>
        <w:rPr>
          <w:b/>
        </w:rPr>
      </w:pPr>
      <w:r>
        <w:rPr>
          <w:b/>
        </w:rPr>
        <w:t xml:space="preserve">ITEM 07 – </w:t>
      </w:r>
      <w:r w:rsidR="00BB3A0A" w:rsidRPr="00BB3A0A">
        <w:rPr>
          <w:b/>
        </w:rPr>
        <w:t>COMISSÃO INTERSETORIAL DE ORÇAMENTO E FINANCIAMENTO (COFIN)</w:t>
      </w:r>
    </w:p>
    <w:p w:rsidR="00454BCC" w:rsidRPr="00454BCC" w:rsidRDefault="00454BCC" w:rsidP="00454BCC">
      <w:pPr>
        <w:numPr>
          <w:ilvl w:val="0"/>
          <w:numId w:val="5"/>
        </w:numPr>
        <w:spacing w:line="276" w:lineRule="auto"/>
        <w:jc w:val="both"/>
      </w:pPr>
      <w:r w:rsidRPr="00454BCC">
        <w:t>Execução orçamentária do MS referente ao 1</w:t>
      </w:r>
      <w:r>
        <w:t>º</w:t>
      </w:r>
      <w:r w:rsidRPr="00454BCC">
        <w:t xml:space="preserve"> semestre de 2025</w:t>
      </w:r>
    </w:p>
    <w:p w:rsidR="00125465" w:rsidRPr="00BB3A0A" w:rsidRDefault="00125465" w:rsidP="00BB3A0A">
      <w:pPr>
        <w:spacing w:line="360" w:lineRule="auto"/>
        <w:jc w:val="both"/>
        <w:rPr>
          <w:b/>
        </w:rPr>
      </w:pPr>
    </w:p>
    <w:p w:rsidR="00CE6565" w:rsidRDefault="00BB3A0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12h30 às 13</w:t>
      </w:r>
      <w:r w:rsidR="00916EDE">
        <w:rPr>
          <w:sz w:val="18"/>
          <w:szCs w:val="18"/>
        </w:rPr>
        <w:t>h</w:t>
      </w:r>
      <w:r>
        <w:rPr>
          <w:sz w:val="18"/>
          <w:szCs w:val="18"/>
        </w:rPr>
        <w:t>30</w:t>
      </w:r>
      <w:r w:rsidR="00916EDE">
        <w:rPr>
          <w:sz w:val="18"/>
          <w:szCs w:val="18"/>
        </w:rPr>
        <w:t xml:space="preserve"> </w:t>
      </w:r>
    </w:p>
    <w:p w:rsidR="00BB3A0A" w:rsidRDefault="00916E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ALMOÇO</w:t>
      </w:r>
    </w:p>
    <w:p w:rsidR="00CE6565" w:rsidRDefault="00CE6565">
      <w:pPr>
        <w:jc w:val="both"/>
        <w:rPr>
          <w:b/>
        </w:rPr>
      </w:pPr>
    </w:p>
    <w:p w:rsidR="00CE6565" w:rsidRDefault="00BB3A0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13h30 às 15h</w:t>
      </w:r>
      <w:r w:rsidR="00132470">
        <w:rPr>
          <w:sz w:val="18"/>
          <w:szCs w:val="18"/>
        </w:rPr>
        <w:t>00</w:t>
      </w:r>
    </w:p>
    <w:p w:rsidR="00CE6565" w:rsidRDefault="00BB3A0A">
      <w:pPr>
        <w:spacing w:line="276" w:lineRule="auto"/>
        <w:jc w:val="both"/>
      </w:pPr>
      <w:r>
        <w:rPr>
          <w:b/>
        </w:rPr>
        <w:t>ITEM 08</w:t>
      </w:r>
      <w:r w:rsidR="00916EDE">
        <w:rPr>
          <w:b/>
        </w:rPr>
        <w:t xml:space="preserve"> </w:t>
      </w:r>
      <w:r w:rsidRPr="00C7405E">
        <w:rPr>
          <w:b/>
        </w:rPr>
        <w:t>–</w:t>
      </w:r>
      <w:r w:rsidR="00C7405E" w:rsidRPr="00C7405E">
        <w:rPr>
          <w:b/>
          <w:color w:val="FF0000"/>
        </w:rPr>
        <w:t xml:space="preserve"> </w:t>
      </w:r>
      <w:r w:rsidRPr="00C7405E">
        <w:rPr>
          <w:b/>
        </w:rPr>
        <w:t>2</w:t>
      </w:r>
      <w:r w:rsidRPr="00BB3A0A">
        <w:rPr>
          <w:b/>
        </w:rPr>
        <w:t xml:space="preserve">0 ANOS DA POLÍTICA NACIONAL DE ATENÇÃO INTEGRAL </w:t>
      </w:r>
      <w:r w:rsidRPr="00BB3A0A">
        <w:rPr>
          <w:b/>
        </w:rPr>
        <w:lastRenderedPageBreak/>
        <w:t>ÀS PESSOAS COM DOENÇA FALCIF</w:t>
      </w:r>
      <w:r>
        <w:rPr>
          <w:b/>
        </w:rPr>
        <w:t>ORME E OUTRAS HEMOGLOBINOPATIAS</w:t>
      </w:r>
    </w:p>
    <w:p w:rsidR="00BB3A0A" w:rsidRDefault="00BB3A0A">
      <w:pPr>
        <w:spacing w:line="276" w:lineRule="auto"/>
        <w:jc w:val="both"/>
        <w:rPr>
          <w:b/>
        </w:rPr>
      </w:pPr>
    </w:p>
    <w:p w:rsidR="00BB3A0A" w:rsidRPr="00BB3A0A" w:rsidRDefault="00BB3A0A">
      <w:pPr>
        <w:spacing w:line="276" w:lineRule="auto"/>
        <w:jc w:val="both"/>
        <w:rPr>
          <w:sz w:val="18"/>
          <w:szCs w:val="18"/>
        </w:rPr>
      </w:pPr>
      <w:r w:rsidRPr="00BB3A0A">
        <w:rPr>
          <w:sz w:val="18"/>
          <w:szCs w:val="18"/>
        </w:rPr>
        <w:t>15h</w:t>
      </w:r>
      <w:r w:rsidR="00132470">
        <w:rPr>
          <w:sz w:val="18"/>
          <w:szCs w:val="18"/>
        </w:rPr>
        <w:t>00 à</w:t>
      </w:r>
      <w:r w:rsidRPr="00BB3A0A">
        <w:rPr>
          <w:sz w:val="18"/>
          <w:szCs w:val="18"/>
        </w:rPr>
        <w:t>s 16h</w:t>
      </w:r>
      <w:r w:rsidR="00132470">
        <w:rPr>
          <w:sz w:val="18"/>
          <w:szCs w:val="18"/>
        </w:rPr>
        <w:t>00</w:t>
      </w:r>
      <w:r w:rsidRPr="00BB3A0A">
        <w:rPr>
          <w:sz w:val="18"/>
          <w:szCs w:val="18"/>
        </w:rPr>
        <w:t xml:space="preserve"> </w:t>
      </w:r>
    </w:p>
    <w:p w:rsidR="00BB3A0A" w:rsidRDefault="009C747E">
      <w:pPr>
        <w:spacing w:line="276" w:lineRule="auto"/>
        <w:jc w:val="both"/>
        <w:rPr>
          <w:b/>
        </w:rPr>
      </w:pPr>
      <w:r>
        <w:rPr>
          <w:b/>
        </w:rPr>
        <w:t xml:space="preserve">ITEM 09 – </w:t>
      </w:r>
      <w:r w:rsidR="00BB3A0A" w:rsidRPr="00BB3A0A">
        <w:rPr>
          <w:b/>
        </w:rPr>
        <w:t>COMISSÃO INTERSETORIAL DE RELAÇÕES DE TRABALHO E EDUCAÇÃO NA SAÚDE (CIRTES)</w:t>
      </w:r>
    </w:p>
    <w:p w:rsidR="00D324F7" w:rsidRPr="002B6DDC" w:rsidRDefault="00D324F7" w:rsidP="00D324F7">
      <w:pPr>
        <w:pStyle w:val="PargrafodaLista"/>
        <w:numPr>
          <w:ilvl w:val="0"/>
          <w:numId w:val="8"/>
        </w:numPr>
        <w:tabs>
          <w:tab w:val="left" w:pos="1418"/>
        </w:tabs>
        <w:autoSpaceDE w:val="0"/>
        <w:autoSpaceDN w:val="0"/>
        <w:spacing w:line="276" w:lineRule="auto"/>
        <w:ind w:left="1418"/>
        <w:jc w:val="both"/>
      </w:pPr>
      <w:r w:rsidRPr="002B6DDC">
        <w:t xml:space="preserve">Informes; </w:t>
      </w:r>
    </w:p>
    <w:p w:rsidR="009C747E" w:rsidRDefault="00D324F7" w:rsidP="00D324F7">
      <w:pPr>
        <w:pStyle w:val="PargrafodaLista"/>
        <w:numPr>
          <w:ilvl w:val="0"/>
          <w:numId w:val="8"/>
        </w:numPr>
        <w:tabs>
          <w:tab w:val="left" w:pos="1418"/>
        </w:tabs>
        <w:autoSpaceDE w:val="0"/>
        <w:autoSpaceDN w:val="0"/>
        <w:spacing w:line="276" w:lineRule="auto"/>
        <w:ind w:left="1418"/>
        <w:jc w:val="both"/>
      </w:pPr>
      <w:r>
        <w:t>Apresentações dos p</w:t>
      </w:r>
      <w:r w:rsidRPr="002B6DDC">
        <w:t>areceres de processos de autorização, reconhecimento e renovação de cursos de graduação da área da saúde.</w:t>
      </w:r>
    </w:p>
    <w:p w:rsidR="00CE6565" w:rsidRDefault="00CE6565">
      <w:pPr>
        <w:tabs>
          <w:tab w:val="left" w:pos="1418"/>
        </w:tabs>
        <w:spacing w:line="276" w:lineRule="auto"/>
        <w:jc w:val="both"/>
      </w:pPr>
    </w:p>
    <w:p w:rsidR="00CE6565" w:rsidRDefault="00916EDE">
      <w:pPr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16h</w:t>
      </w:r>
      <w:r w:rsidR="00132470">
        <w:rPr>
          <w:color w:val="000000"/>
          <w:sz w:val="18"/>
          <w:szCs w:val="18"/>
        </w:rPr>
        <w:t>00</w:t>
      </w:r>
      <w:r>
        <w:rPr>
          <w:color w:val="000000"/>
          <w:sz w:val="18"/>
          <w:szCs w:val="18"/>
        </w:rPr>
        <w:t xml:space="preserve"> às 17h</w:t>
      </w:r>
      <w:r w:rsidR="00132470">
        <w:rPr>
          <w:color w:val="000000"/>
          <w:sz w:val="18"/>
          <w:szCs w:val="18"/>
        </w:rPr>
        <w:t>00</w:t>
      </w:r>
    </w:p>
    <w:p w:rsidR="00CE6565" w:rsidRDefault="009C74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/>
        <w:jc w:val="both"/>
        <w:rPr>
          <w:b/>
          <w:color w:val="000000"/>
        </w:rPr>
      </w:pPr>
      <w:r>
        <w:rPr>
          <w:b/>
          <w:color w:val="000000"/>
        </w:rPr>
        <w:t>ITEM 10</w:t>
      </w:r>
      <w:r>
        <w:rPr>
          <w:b/>
        </w:rPr>
        <w:t xml:space="preserve"> – </w:t>
      </w:r>
      <w:r w:rsidR="00916EDE">
        <w:rPr>
          <w:b/>
          <w:color w:val="000000"/>
        </w:rPr>
        <w:t>ENCAMINHAMENTOS DO PLENO</w:t>
      </w:r>
    </w:p>
    <w:p w:rsidR="00CE6565" w:rsidRDefault="00916EDE">
      <w:pPr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1560" w:right="-257" w:hanging="425"/>
        <w:jc w:val="both"/>
      </w:pPr>
      <w:r>
        <w:t>Atos Normativos;</w:t>
      </w:r>
    </w:p>
    <w:p w:rsidR="00C7405E" w:rsidRDefault="00916EDE" w:rsidP="00C7405E">
      <w:pPr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1560" w:right="-257" w:hanging="425"/>
        <w:jc w:val="both"/>
        <w:rPr>
          <w:b/>
        </w:rPr>
      </w:pPr>
      <w:r>
        <w:t>Comissões Intersetoriais, Grupos de Trabalho e Câmaras Técnicas;</w:t>
      </w:r>
    </w:p>
    <w:p w:rsidR="00C7405E" w:rsidRPr="00B76A31" w:rsidRDefault="00C7405E" w:rsidP="00B76A31">
      <w:pPr>
        <w:widowControl/>
        <w:numPr>
          <w:ilvl w:val="0"/>
          <w:numId w:val="3"/>
        </w:numPr>
        <w:tabs>
          <w:tab w:val="left" w:pos="1418"/>
        </w:tabs>
        <w:spacing w:line="276" w:lineRule="auto"/>
        <w:ind w:left="1560" w:right="-257" w:hanging="425"/>
        <w:jc w:val="both"/>
        <w:rPr>
          <w:b/>
        </w:rPr>
      </w:pPr>
      <w:r>
        <w:t>Informe sobre a recomposição das comissões.</w:t>
      </w:r>
    </w:p>
    <w:sectPr w:rsidR="00C7405E" w:rsidRPr="00B76A31">
      <w:pgSz w:w="11910" w:h="16840"/>
      <w:pgMar w:top="426" w:right="860" w:bottom="426" w:left="1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25B4"/>
    <w:multiLevelType w:val="multilevel"/>
    <w:tmpl w:val="31FCEBAA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●"/>
      <w:lvlJc w:val="left"/>
      <w:pPr>
        <w:ind w:left="2452" w:hanging="284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245" w:hanging="284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037" w:hanging="284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830" w:hanging="284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623" w:hanging="284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415" w:hanging="284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08" w:hanging="284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01" w:hanging="284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E72D12"/>
    <w:multiLevelType w:val="hybridMultilevel"/>
    <w:tmpl w:val="9B0E0E5E"/>
    <w:lvl w:ilvl="0" w:tplc="74E4B502">
      <w:numFmt w:val="bullet"/>
      <w:lvlText w:val=""/>
      <w:lvlJc w:val="left"/>
      <w:pPr>
        <w:ind w:left="1658" w:hanging="284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8B48CA74">
      <w:numFmt w:val="bullet"/>
      <w:lvlText w:val="•"/>
      <w:lvlJc w:val="left"/>
      <w:pPr>
        <w:ind w:left="2452" w:hanging="284"/>
      </w:pPr>
      <w:rPr>
        <w:lang w:val="pt-PT" w:eastAsia="pt-PT" w:bidi="pt-PT"/>
      </w:rPr>
    </w:lvl>
    <w:lvl w:ilvl="2" w:tplc="6146442A">
      <w:numFmt w:val="bullet"/>
      <w:lvlText w:val="•"/>
      <w:lvlJc w:val="left"/>
      <w:pPr>
        <w:ind w:left="3245" w:hanging="284"/>
      </w:pPr>
      <w:rPr>
        <w:lang w:val="pt-PT" w:eastAsia="pt-PT" w:bidi="pt-PT"/>
      </w:rPr>
    </w:lvl>
    <w:lvl w:ilvl="3" w:tplc="565EA45C">
      <w:numFmt w:val="bullet"/>
      <w:lvlText w:val="•"/>
      <w:lvlJc w:val="left"/>
      <w:pPr>
        <w:ind w:left="4037" w:hanging="284"/>
      </w:pPr>
      <w:rPr>
        <w:lang w:val="pt-PT" w:eastAsia="pt-PT" w:bidi="pt-PT"/>
      </w:rPr>
    </w:lvl>
    <w:lvl w:ilvl="4" w:tplc="0BFC28B8">
      <w:numFmt w:val="bullet"/>
      <w:lvlText w:val="•"/>
      <w:lvlJc w:val="left"/>
      <w:pPr>
        <w:ind w:left="4830" w:hanging="284"/>
      </w:pPr>
      <w:rPr>
        <w:lang w:val="pt-PT" w:eastAsia="pt-PT" w:bidi="pt-PT"/>
      </w:rPr>
    </w:lvl>
    <w:lvl w:ilvl="5" w:tplc="A050C866">
      <w:numFmt w:val="bullet"/>
      <w:lvlText w:val="•"/>
      <w:lvlJc w:val="left"/>
      <w:pPr>
        <w:ind w:left="5623" w:hanging="284"/>
      </w:pPr>
      <w:rPr>
        <w:lang w:val="pt-PT" w:eastAsia="pt-PT" w:bidi="pt-PT"/>
      </w:rPr>
    </w:lvl>
    <w:lvl w:ilvl="6" w:tplc="711E1B3E">
      <w:numFmt w:val="bullet"/>
      <w:lvlText w:val="•"/>
      <w:lvlJc w:val="left"/>
      <w:pPr>
        <w:ind w:left="6415" w:hanging="284"/>
      </w:pPr>
      <w:rPr>
        <w:lang w:val="pt-PT" w:eastAsia="pt-PT" w:bidi="pt-PT"/>
      </w:rPr>
    </w:lvl>
    <w:lvl w:ilvl="7" w:tplc="87D4309E">
      <w:numFmt w:val="bullet"/>
      <w:lvlText w:val="•"/>
      <w:lvlJc w:val="left"/>
      <w:pPr>
        <w:ind w:left="7208" w:hanging="284"/>
      </w:pPr>
      <w:rPr>
        <w:lang w:val="pt-PT" w:eastAsia="pt-PT" w:bidi="pt-PT"/>
      </w:rPr>
    </w:lvl>
    <w:lvl w:ilvl="8" w:tplc="8AD8FFB2">
      <w:numFmt w:val="bullet"/>
      <w:lvlText w:val="•"/>
      <w:lvlJc w:val="left"/>
      <w:pPr>
        <w:ind w:left="8001" w:hanging="284"/>
      </w:pPr>
      <w:rPr>
        <w:lang w:val="pt-PT" w:eastAsia="pt-PT" w:bidi="pt-PT"/>
      </w:rPr>
    </w:lvl>
  </w:abstractNum>
  <w:abstractNum w:abstractNumId="2" w15:restartNumberingAfterBreak="0">
    <w:nsid w:val="1DE75203"/>
    <w:multiLevelType w:val="multilevel"/>
    <w:tmpl w:val="00C4A99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29A6"/>
    <w:multiLevelType w:val="multilevel"/>
    <w:tmpl w:val="1C7652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6A52D6"/>
    <w:multiLevelType w:val="multilevel"/>
    <w:tmpl w:val="53E4B1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72B5B84"/>
    <w:multiLevelType w:val="multilevel"/>
    <w:tmpl w:val="4224B88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A5B63"/>
    <w:multiLevelType w:val="multilevel"/>
    <w:tmpl w:val="7F66D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EF283A"/>
    <w:multiLevelType w:val="multilevel"/>
    <w:tmpl w:val="E4D43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pt-BR" w:vendorID="64" w:dllVersion="131078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65"/>
    <w:rsid w:val="000259D9"/>
    <w:rsid w:val="00081F87"/>
    <w:rsid w:val="000D2B1D"/>
    <w:rsid w:val="00124F4B"/>
    <w:rsid w:val="00125465"/>
    <w:rsid w:val="00132470"/>
    <w:rsid w:val="00134229"/>
    <w:rsid w:val="001565AA"/>
    <w:rsid w:val="001B1E06"/>
    <w:rsid w:val="001C2B47"/>
    <w:rsid w:val="002879F4"/>
    <w:rsid w:val="00295D19"/>
    <w:rsid w:val="002F5D08"/>
    <w:rsid w:val="003C1913"/>
    <w:rsid w:val="00415C71"/>
    <w:rsid w:val="00454BCC"/>
    <w:rsid w:val="00454E65"/>
    <w:rsid w:val="00464394"/>
    <w:rsid w:val="004F6E8C"/>
    <w:rsid w:val="0050342A"/>
    <w:rsid w:val="00526725"/>
    <w:rsid w:val="00574DCB"/>
    <w:rsid w:val="00627F47"/>
    <w:rsid w:val="00653037"/>
    <w:rsid w:val="006B4CAD"/>
    <w:rsid w:val="006F2913"/>
    <w:rsid w:val="00761750"/>
    <w:rsid w:val="00764638"/>
    <w:rsid w:val="00777A75"/>
    <w:rsid w:val="007A3537"/>
    <w:rsid w:val="00811437"/>
    <w:rsid w:val="0083777A"/>
    <w:rsid w:val="008F6A3C"/>
    <w:rsid w:val="009029EF"/>
    <w:rsid w:val="00916EDE"/>
    <w:rsid w:val="0094051E"/>
    <w:rsid w:val="00955AEB"/>
    <w:rsid w:val="00966FE4"/>
    <w:rsid w:val="009A1439"/>
    <w:rsid w:val="009C747E"/>
    <w:rsid w:val="00A62035"/>
    <w:rsid w:val="00A674D2"/>
    <w:rsid w:val="00AE0C3A"/>
    <w:rsid w:val="00AF1F1A"/>
    <w:rsid w:val="00B76A31"/>
    <w:rsid w:val="00B80502"/>
    <w:rsid w:val="00BB3A0A"/>
    <w:rsid w:val="00BB492D"/>
    <w:rsid w:val="00BC3144"/>
    <w:rsid w:val="00BD3977"/>
    <w:rsid w:val="00BD7F68"/>
    <w:rsid w:val="00C7405E"/>
    <w:rsid w:val="00C82E8C"/>
    <w:rsid w:val="00CC17CA"/>
    <w:rsid w:val="00CE6565"/>
    <w:rsid w:val="00D05121"/>
    <w:rsid w:val="00D324F7"/>
    <w:rsid w:val="00D9392E"/>
    <w:rsid w:val="00DB6F69"/>
    <w:rsid w:val="00E02CED"/>
    <w:rsid w:val="00E67845"/>
    <w:rsid w:val="00EA6D35"/>
    <w:rsid w:val="00F14724"/>
    <w:rsid w:val="00F63C7C"/>
    <w:rsid w:val="00F75E37"/>
    <w:rsid w:val="00F938C0"/>
    <w:rsid w:val="00FB1CCC"/>
    <w:rsid w:val="00FD5763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11C3-E733-4312-8DE9-3D15DC48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442" w:right="46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BE6B06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6B06"/>
    <w:rPr>
      <w:b/>
      <w:bCs/>
    </w:rPr>
  </w:style>
  <w:style w:type="paragraph" w:styleId="PargrafodaLista">
    <w:name w:val="List Paragraph"/>
    <w:basedOn w:val="Normal"/>
    <w:uiPriority w:val="34"/>
    <w:qFormat/>
    <w:rsid w:val="00BE6B06"/>
    <w:pPr>
      <w:spacing w:line="268" w:lineRule="exact"/>
      <w:ind w:left="1658" w:hanging="281"/>
    </w:pPr>
  </w:style>
  <w:style w:type="paragraph" w:customStyle="1" w:styleId="TableParagraph">
    <w:name w:val="Table Paragraph"/>
    <w:basedOn w:val="Normal"/>
    <w:uiPriority w:val="1"/>
    <w:qFormat/>
    <w:rsid w:val="00BE6B06"/>
  </w:style>
  <w:style w:type="character" w:styleId="nfase">
    <w:name w:val="Emphasis"/>
    <w:uiPriority w:val="20"/>
    <w:qFormat/>
    <w:rsid w:val="002135D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0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6069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uiPriority w:val="9"/>
    <w:rsid w:val="008468B4"/>
    <w:rPr>
      <w:rFonts w:ascii="Times New Roman" w:eastAsia="Times New Roman" w:hAnsi="Times New Roman"/>
      <w:b/>
      <w:bCs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8F02B5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customStyle="1" w:styleId="Default">
    <w:name w:val="Default"/>
    <w:basedOn w:val="Normal"/>
    <w:rsid w:val="008E782B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22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260275931246436797msolistparagraph">
    <w:name w:val="m_1260275931246436797msolistparagraph"/>
    <w:basedOn w:val="Normal"/>
    <w:rsid w:val="00281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6032514058228006954contentpasted0">
    <w:name w:val="m_-6032514058228006954contentpasted0"/>
    <w:basedOn w:val="Fontepargpadro"/>
    <w:rsid w:val="00AB34DB"/>
  </w:style>
  <w:style w:type="character" w:styleId="Hyperlink">
    <w:name w:val="Hyperlink"/>
    <w:basedOn w:val="Fontepargpadro"/>
    <w:uiPriority w:val="99"/>
    <w:unhideWhenUsed/>
    <w:rsid w:val="007828C7"/>
    <w:rPr>
      <w:color w:val="0000FF"/>
      <w:u w:val="single"/>
    </w:rPr>
  </w:style>
  <w:style w:type="paragraph" w:customStyle="1" w:styleId="textoalinhadoesquerdaespacamentosimples">
    <w:name w:val="texto_alinhado_esquerda_espacamento_simples"/>
    <w:basedOn w:val="Normal"/>
    <w:rsid w:val="00D658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6587C"/>
    <w:rPr>
      <w:b/>
      <w:bCs/>
    </w:rPr>
  </w:style>
  <w:style w:type="character" w:customStyle="1" w:styleId="markaaean4l2f">
    <w:name w:val="markaaean4l2f"/>
    <w:basedOn w:val="Fontepargpadro"/>
    <w:rsid w:val="00705261"/>
  </w:style>
  <w:style w:type="character" w:customStyle="1" w:styleId="markedcontent">
    <w:name w:val="markedcontent"/>
    <w:basedOn w:val="Fontepargpadro"/>
    <w:qFormat/>
    <w:rsid w:val="00836F6F"/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B76A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6A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6A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6A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6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kdeHWq5L49xJZEVI3kf6iXhOA==">CgMxLjA4AHIhMVl3Q01OaGJBVWp1OUtGUHlkRWtjWUhtc1ItY0NQLWoy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Djeimy Luzia Biesek</dc:creator>
  <cp:lastModifiedBy>Natália Ribeiro da Silva</cp:lastModifiedBy>
  <cp:revision>2</cp:revision>
  <cp:lastPrinted>2025-08-28T16:16:00Z</cp:lastPrinted>
  <dcterms:created xsi:type="dcterms:W3CDTF">2025-09-03T20:30:00Z</dcterms:created>
  <dcterms:modified xsi:type="dcterms:W3CDTF">2025-09-03T20:30:00Z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