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jc w:val="center"/>
        <w:rPr>
          <w:b/>
          <w:b/>
          <w:bCs/>
          <w:lang w:val="pt-BR"/>
        </w:rPr>
      </w:pPr>
      <w:r>
        <w:rPr>
          <w:b/>
          <w:bCs/>
          <w:lang w:val="pt-BR"/>
        </w:rPr>
        <w:t xml:space="preserve">ANEXO I  </w:t>
      </w:r>
    </w:p>
    <w:p>
      <w:pPr>
        <w:pStyle w:val="Corpodotexto"/>
        <w:jc w:val="center"/>
        <w:rPr>
          <w:b/>
          <w:b/>
          <w:bCs/>
          <w:lang w:val="pt-BR"/>
        </w:rPr>
      </w:pPr>
      <w:r>
        <w:rPr>
          <w:b/>
          <w:bCs/>
          <w:lang w:val="pt-BR"/>
        </w:rPr>
        <w:t xml:space="preserve">DA INTEROPERABILIDADE COM O SISTEMA SAPIENS DÍVIDA </w:t>
      </w:r>
    </w:p>
    <w:p>
      <w:pPr>
        <w:pStyle w:val="Corpodotexto"/>
        <w:jc w:val="center"/>
        <w:rPr>
          <w:b/>
          <w:b/>
          <w:bCs/>
          <w:lang w:val="pt-BR"/>
        </w:rPr>
      </w:pPr>
      <w:r>
        <w:rPr>
          <w:b/>
          <w:bCs/>
          <w:lang w:val="pt-BR"/>
        </w:rPr>
      </w:r>
    </w:p>
    <w:p>
      <w:pPr>
        <w:pStyle w:val="Normal"/>
        <w:ind w:left="0" w:right="0" w:hanging="0"/>
        <w:jc w:val="both"/>
        <w:rPr>
          <w:sz w:val="22"/>
          <w:szCs w:val="22"/>
        </w:rPr>
      </w:pPr>
      <w:r>
        <w:rPr>
          <w:sz w:val="22"/>
          <w:szCs w:val="22"/>
          <w:lang w:val="pt-BR"/>
        </w:rPr>
        <w:t>1. O sistema Sapiens Dívida oferta um catálogo de serviços abertos de interoperabilidade para o gerenciamento d</w:t>
      </w:r>
      <w:r>
        <w:rPr>
          <w:rFonts w:eastAsia="Droid Sans Fallback" w:cs="FreeSans"/>
          <w:color w:val="00000A"/>
          <w:sz w:val="22"/>
          <w:szCs w:val="22"/>
          <w:lang w:val="pt-BR" w:eastAsia="zh-CN" w:bidi="hi-IN"/>
        </w:rPr>
        <w:t xml:space="preserve">a </w:t>
      </w:r>
      <w:r>
        <w:rPr>
          <w:rFonts w:eastAsia="Source Han Sans CN Regular" w:cs="Lohit Devanagari"/>
          <w:color w:val="auto"/>
          <w:kern w:val="0"/>
          <w:sz w:val="22"/>
          <w:szCs w:val="22"/>
          <w:lang w:val="pt-BR" w:eastAsia="zh-CN" w:bidi="hi-IN"/>
        </w:rPr>
        <w:t>dívida a usuários externos das autarquias e fundações públicas federais. Através de tais serviços, os</w:t>
      </w:r>
      <w:r>
        <w:rPr>
          <w:rFonts w:eastAsia="Droid Sans Fallback" w:cs="FreeSans"/>
          <w:color w:val="00000A"/>
          <w:sz w:val="22"/>
          <w:szCs w:val="22"/>
          <w:lang w:val="pt-BR" w:eastAsia="zh-CN" w:bidi="hi-IN"/>
        </w:rPr>
        <w:t xml:space="preserve"> </w:t>
      </w:r>
      <w:r>
        <w:rPr>
          <w:sz w:val="22"/>
          <w:szCs w:val="22"/>
          <w:lang w:val="pt-BR"/>
        </w:rPr>
        <w:t xml:space="preserve">entes representados podem realizar, de forma eletrônica, o cadastro, a atualização, a extinção, e a consulta periódica de seus créditos.  </w:t>
      </w:r>
    </w:p>
    <w:p>
      <w:pPr>
        <w:pStyle w:val="Normal"/>
        <w:ind w:left="0" w:right="0" w:hanging="0"/>
        <w:jc w:val="both"/>
        <w:rPr>
          <w:sz w:val="22"/>
          <w:szCs w:val="22"/>
          <w:lang w:val="pt-BR"/>
        </w:rPr>
      </w:pPr>
      <w:r>
        <w:rPr>
          <w:sz w:val="22"/>
          <w:szCs w:val="22"/>
          <w:lang w:val="pt-BR"/>
        </w:rPr>
      </w:r>
    </w:p>
    <w:p>
      <w:pPr>
        <w:pStyle w:val="Normal"/>
        <w:ind w:left="0" w:right="0" w:hanging="0"/>
        <w:jc w:val="both"/>
        <w:rPr>
          <w:sz w:val="22"/>
          <w:szCs w:val="22"/>
        </w:rPr>
      </w:pPr>
      <w:r>
        <w:rPr>
          <w:sz w:val="22"/>
          <w:szCs w:val="22"/>
          <w:lang w:val="pt-BR"/>
        </w:rPr>
        <w:t xml:space="preserve">2. Para uma maior flexibilidade, foram criados dois distintos ambientes: o de homologação, para testes e iniciativas de desenvolvimento; e o de produção, onde se encontra o verdadeiro acervo de créditos passíveis de inscrição em dívida, e através do qual promove-se a sua gestão. </w:t>
      </w:r>
    </w:p>
    <w:p>
      <w:pPr>
        <w:pStyle w:val="Normal"/>
        <w:ind w:left="0" w:right="0" w:hanging="0"/>
        <w:jc w:val="both"/>
        <w:rPr>
          <w:sz w:val="22"/>
          <w:szCs w:val="22"/>
          <w:lang w:val="pt-BR"/>
        </w:rPr>
      </w:pPr>
      <w:r>
        <w:rPr>
          <w:sz w:val="22"/>
          <w:szCs w:val="22"/>
          <w:lang w:val="pt-BR"/>
        </w:rPr>
      </w:r>
    </w:p>
    <w:p>
      <w:pPr>
        <w:pStyle w:val="Normal"/>
        <w:ind w:left="0" w:right="0" w:hanging="0"/>
        <w:jc w:val="both"/>
        <w:rPr>
          <w:sz w:val="22"/>
          <w:szCs w:val="22"/>
        </w:rPr>
      </w:pPr>
      <w:r>
        <w:rPr>
          <w:sz w:val="22"/>
          <w:szCs w:val="22"/>
          <w:lang w:val="pt-BR"/>
        </w:rPr>
        <w:t>3.</w:t>
      </w:r>
      <w:r>
        <w:rPr>
          <w:rFonts w:eastAsia="Source Han Sans CN Regular" w:cs="Lohit Devanagari"/>
          <w:color w:val="auto"/>
          <w:kern w:val="0"/>
          <w:sz w:val="22"/>
          <w:szCs w:val="22"/>
          <w:lang w:val="pt-BR" w:eastAsia="zh-CN" w:bidi="hi-IN"/>
        </w:rPr>
        <w:t xml:space="preserve"> Os serviços ofertados valem-se da tecnologia WS-SOAP e o catálogo com a sua descrição (em WSDL), </w:t>
      </w:r>
      <w:r>
        <w:rPr>
          <w:rFonts w:eastAsia="Source Han Sans CN Regular" w:cs="Lohit Devanagari"/>
          <w:color w:val="auto"/>
          <w:kern w:val="0"/>
          <w:sz w:val="22"/>
          <w:szCs w:val="22"/>
          <w:lang w:val="pt-BR" w:eastAsia="zh-CN" w:bidi="hi-IN"/>
        </w:rPr>
        <w:t xml:space="preserve">o arquivo WSDL é apenas </w:t>
      </w:r>
      <w:r>
        <w:rPr>
          <w:rFonts w:eastAsia="Source Han Sans CN Regular" w:cs="Lohit Devanagari"/>
          <w:b w:val="false"/>
          <w:i w:val="false"/>
          <w:caps w:val="false"/>
          <w:smallCaps w:val="false"/>
          <w:color w:val="auto"/>
          <w:spacing w:val="0"/>
          <w:kern w:val="0"/>
          <w:sz w:val="22"/>
          <w:szCs w:val="22"/>
          <w:lang w:val="pt-BR" w:eastAsia="zh-CN" w:bidi="hi-IN"/>
        </w:rPr>
        <w:t>uma notação XML para descrever um serviço da web</w:t>
      </w:r>
      <w:r>
        <w:rPr>
          <w:rFonts w:eastAsia="Source Han Sans CN Regular" w:cs="Lohit Devanagari"/>
          <w:color w:val="auto"/>
          <w:kern w:val="0"/>
          <w:sz w:val="22"/>
          <w:szCs w:val="22"/>
          <w:lang w:val="pt-BR" w:eastAsia="zh-CN" w:bidi="hi-IN"/>
        </w:rPr>
        <w:t>, encontra-se acessível em:</w:t>
      </w:r>
    </w:p>
    <w:p>
      <w:pPr>
        <w:pStyle w:val="Normal"/>
        <w:ind w:left="0" w:right="0" w:firstLine="1134"/>
        <w:jc w:val="left"/>
        <w:rPr>
          <w:rFonts w:ascii="Liberation Serif" w:hAnsi="Liberation Serif" w:eastAsia="Source Han Sans CN Regular" w:cs="Lohit Devanagari"/>
          <w:b w:val="false"/>
          <w:i w:val="false"/>
          <w:caps w:val="false"/>
          <w:smallCaps w:val="false"/>
          <w:color w:val="auto"/>
          <w:spacing w:val="0"/>
          <w:kern w:val="0"/>
          <w:sz w:val="22"/>
          <w:szCs w:val="22"/>
          <w:lang w:val="pt-BR" w:eastAsia="zh-CN" w:bidi="hi-IN"/>
        </w:rPr>
      </w:pPr>
      <w:r>
        <w:rPr>
          <w:rFonts w:eastAsia="Source Han Sans CN Regular" w:cs="Lohit Devanagari"/>
          <w:b w:val="false"/>
          <w:i w:val="false"/>
          <w:caps w:val="false"/>
          <w:smallCaps w:val="false"/>
          <w:color w:val="auto"/>
          <w:spacing w:val="0"/>
          <w:kern w:val="0"/>
          <w:sz w:val="22"/>
          <w:szCs w:val="22"/>
          <w:lang w:val="pt-BR" w:eastAsia="zh-CN" w:bidi="hi-IN"/>
        </w:rPr>
      </w:r>
    </w:p>
    <w:p>
      <w:pPr>
        <w:pStyle w:val="Normal"/>
        <w:ind w:left="0" w:right="0" w:firstLine="1134"/>
        <w:jc w:val="left"/>
        <w:rPr>
          <w:rFonts w:ascii="Liberation Serif" w:hAnsi="Liberation Serif" w:eastAsia="Source Han Sans CN Regular" w:cs="Lohit Devanagari"/>
          <w:b w:val="false"/>
          <w:i w:val="false"/>
          <w:caps w:val="false"/>
          <w:smallCaps w:val="false"/>
          <w:color w:val="auto"/>
          <w:spacing w:val="0"/>
          <w:kern w:val="0"/>
          <w:sz w:val="22"/>
          <w:szCs w:val="22"/>
          <w:lang w:val="pt-BR" w:eastAsia="zh-CN" w:bidi="hi-IN"/>
        </w:rPr>
      </w:pPr>
      <w:r>
        <w:rPr>
          <w:rFonts w:eastAsia="Source Han Sans CN Regular" w:cs="Lohit Devanagari"/>
          <w:b w:val="false"/>
          <w:i w:val="false"/>
          <w:caps w:val="false"/>
          <w:smallCaps w:val="false"/>
          <w:color w:val="auto"/>
          <w:spacing w:val="0"/>
          <w:kern w:val="0"/>
          <w:sz w:val="22"/>
          <w:szCs w:val="22"/>
          <w:lang w:val="pt-BR" w:eastAsia="zh-CN" w:bidi="hi-IN"/>
        </w:rPr>
      </w:r>
    </w:p>
    <w:p>
      <w:pPr>
        <w:pStyle w:val="Normal"/>
        <w:numPr>
          <w:ilvl w:val="0"/>
          <w:numId w:val="7"/>
        </w:numPr>
        <w:jc w:val="left"/>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b w:val="false"/>
          <w:i w:val="false"/>
          <w:caps w:val="false"/>
          <w:smallCaps w:val="false"/>
          <w:color w:val="auto"/>
          <w:spacing w:val="0"/>
          <w:kern w:val="0"/>
          <w:sz w:val="22"/>
          <w:szCs w:val="22"/>
          <w:lang w:val="pt-BR" w:eastAsia="zh-CN" w:bidi="hi-IN"/>
        </w:rPr>
        <w:t>https://sapienshom.agu.gov.br/ws/divida_v1.</w:t>
      </w:r>
    </w:p>
    <w:p>
      <w:pPr>
        <w:pStyle w:val="Normal"/>
        <w:ind w:left="0" w:right="0" w:hanging="0"/>
        <w:jc w:val="left"/>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left"/>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t>4. Os serviços subdividem-se em dois gêneros de operações: a) operações de entrada de dados: cadastro, atualização e baixa do crédito; b) operações de consulta: consulta do rol de créditos movimentados em um dado período de tempo, consulta ao status atual do crédito e consulta aos dados de tabelas auxiliares.</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t>5. O anexo II detalha cada uma destas operações, elenca os parâmetros exigidos por cada qual, define a espécie de dados para aquele parâmetro, informa se o mesmo é de fornecimento obrigatório ou opcional, e explica a semântica da operação, bem como a influência de cada um dos parâmetros em sua execução.</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t>6. Os endpoints de acesso a API são:</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t>Homologação:</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b w:val="false"/>
          <w:i w:val="false"/>
          <w:caps w:val="false"/>
          <w:smallCaps w:val="false"/>
          <w:color w:val="auto"/>
          <w:spacing w:val="0"/>
          <w:kern w:val="0"/>
          <w:sz w:val="22"/>
          <w:szCs w:val="22"/>
          <w:lang w:val="pt-BR" w:eastAsia="zh-CN" w:bidi="hi-IN"/>
        </w:rPr>
        <w:t>https://h-apigateway.conectagov.estaleiro.serpro.gov.br/api-divida/v1/divida</w:t>
      </w:r>
      <w:r>
        <w:rPr>
          <w:rFonts w:eastAsia="Source Han Sans CN Regular" w:cs="Lohit Devanagari"/>
          <w:color w:val="auto"/>
          <w:kern w:val="0"/>
          <w:sz w:val="22"/>
          <w:szCs w:val="22"/>
          <w:lang w:val="pt-BR" w:eastAsia="zh-CN" w:bidi="hi-IN"/>
        </w:rPr>
        <w:t xml:space="preserve"> </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t>Produção:</w:t>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color w:val="auto"/>
          <w:kern w:val="0"/>
          <w:sz w:val="22"/>
          <w:szCs w:val="22"/>
          <w:lang w:val="pt-BR" w:eastAsia="zh-CN" w:bidi="hi-IN"/>
        </w:rPr>
      </w:r>
    </w:p>
    <w:p>
      <w:pPr>
        <w:pStyle w:val="Normal"/>
        <w:ind w:left="0" w:right="0" w:hanging="0"/>
        <w:jc w:val="both"/>
        <w:rPr>
          <w:rFonts w:ascii="Liberation Serif" w:hAnsi="Liberation Serif" w:eastAsia="Source Han Sans CN Regular" w:cs="Lohit Devanagari"/>
          <w:color w:val="auto"/>
          <w:kern w:val="0"/>
          <w:sz w:val="22"/>
          <w:szCs w:val="22"/>
          <w:lang w:val="pt-BR" w:eastAsia="zh-CN" w:bidi="hi-IN"/>
        </w:rPr>
      </w:pPr>
      <w:r>
        <w:rPr>
          <w:rFonts w:eastAsia="Source Han Sans CN Regular" w:cs="Lohit Devanagari"/>
          <w:b w:val="false"/>
          <w:i w:val="false"/>
          <w:caps w:val="false"/>
          <w:smallCaps w:val="false"/>
          <w:color w:val="auto"/>
          <w:spacing w:val="0"/>
          <w:kern w:val="0"/>
          <w:sz w:val="22"/>
          <w:szCs w:val="22"/>
          <w:lang w:val="pt-BR" w:eastAsia="zh-CN" w:bidi="hi-IN"/>
        </w:rPr>
        <w:t>https://apigateway.conectagov.estaleiro.serpro.gov.br/api-divida/v1/divida</w:t>
      </w:r>
      <w:r>
        <w:rPr>
          <w:rFonts w:eastAsia="Source Han Sans CN Regular" w:cs="Lohit Devanagari"/>
          <w:color w:val="auto"/>
          <w:kern w:val="0"/>
          <w:sz w:val="22"/>
          <w:szCs w:val="22"/>
          <w:lang w:val="pt-BR" w:eastAsia="zh-CN" w:bidi="hi-IN"/>
        </w:rPr>
        <w:t xml:space="preserve"> </w:t>
      </w:r>
    </w:p>
    <w:p>
      <w:pPr>
        <w:pStyle w:val="Normal"/>
        <w:ind w:left="0" w:right="0" w:hanging="0"/>
        <w:jc w:val="both"/>
        <w:rPr>
          <w:rFonts w:ascii="Liberation Serif" w:hAnsi="Liberation Serif" w:eastAsia="Source Han Sans CN Regular" w:cs="Lohit Devanagari"/>
          <w:color w:val="auto"/>
          <w:kern w:val="0"/>
          <w:sz w:val="20"/>
          <w:szCs w:val="24"/>
          <w:lang w:val="pt-BR" w:eastAsia="zh-CN" w:bidi="hi-IN"/>
        </w:rPr>
      </w:pPr>
      <w:r>
        <w:rPr>
          <w:rFonts w:eastAsia="Source Han Sans CN Regular" w:cs="Lohit Devanagari"/>
          <w:color w:val="auto"/>
          <w:kern w:val="0"/>
          <w:sz w:val="20"/>
          <w:szCs w:val="24"/>
          <w:lang w:val="pt-BR" w:eastAsia="zh-CN" w:bidi="hi-IN"/>
        </w:rPr>
      </w:r>
    </w:p>
    <w:p>
      <w:pPr>
        <w:pStyle w:val="Normal"/>
        <w:ind w:left="0" w:right="0" w:hanging="0"/>
        <w:jc w:val="both"/>
        <w:rPr>
          <w:rFonts w:ascii="Liberation Serif" w:hAnsi="Liberation Serif" w:eastAsia="Droid Sans Fallback" w:cs="FreeSans"/>
          <w:color w:val="00000A"/>
          <w:kern w:val="0"/>
          <w:sz w:val="24"/>
          <w:szCs w:val="24"/>
          <w:lang w:val="pt-BR" w:eastAsia="zh-CN" w:bidi="hi-IN"/>
        </w:rPr>
      </w:pPr>
      <w:r>
        <w:rPr>
          <w:rFonts w:eastAsia="Droid Sans Fallback" w:cs="FreeSans"/>
          <w:color w:val="00000A"/>
          <w:kern w:val="0"/>
          <w:sz w:val="24"/>
          <w:szCs w:val="24"/>
          <w:lang w:val="pt-BR" w:eastAsia="zh-CN" w:bidi="hi-IN"/>
        </w:rPr>
      </w:r>
    </w:p>
    <w:p>
      <w:pPr>
        <w:pStyle w:val="Normal"/>
        <w:ind w:left="0" w:right="0" w:hanging="0"/>
        <w:jc w:val="both"/>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r>
        <w:br w:type="page"/>
      </w:r>
    </w:p>
    <w:p>
      <w:pPr>
        <w:pStyle w:val="Normal"/>
        <w:ind w:left="0" w:right="0" w:hanging="0"/>
        <w:jc w:val="both"/>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both"/>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Corpodotexto"/>
        <w:jc w:val="center"/>
        <w:rPr>
          <w:b/>
          <w:b/>
          <w:bCs/>
          <w:lang w:val="pt-BR"/>
        </w:rPr>
      </w:pPr>
      <w:r>
        <w:rPr>
          <w:b/>
          <w:bCs/>
          <w:lang w:val="pt-BR"/>
        </w:rPr>
        <w:t>ANEXO II  - VERSÃO 2</w:t>
      </w:r>
    </w:p>
    <w:p>
      <w:pPr>
        <w:pStyle w:val="Corpodotexto"/>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I) DAS REVISÕES DESTE ANEXO</w:t>
      </w:r>
    </w:p>
    <w:p>
      <w:pPr>
        <w:pStyle w:val="Corpodotexto"/>
        <w:ind w:left="0" w:right="0" w:hanging="0"/>
        <w:jc w:val="left"/>
        <w:rPr/>
      </w:pPr>
      <w:r>
        <w:rPr>
          <w:rFonts w:eastAsia="Droid Sans Fallback" w:cs="FreeSans"/>
          <w:b/>
          <w:bCs/>
          <w:color w:val="00000A"/>
          <w:sz w:val="24"/>
          <w:szCs w:val="24"/>
          <w:lang w:val="pt-BR" w:eastAsia="zh-CN" w:bidi="hi-IN"/>
        </w:rPr>
        <w:t xml:space="preserve">VERSÃO 1. </w:t>
      </w:r>
      <w:r>
        <w:rPr>
          <w:rFonts w:eastAsia="Droid Sans Fallback" w:cs="FreeSans"/>
          <w:b w:val="false"/>
          <w:bCs w:val="false"/>
          <w:color w:val="00000A"/>
          <w:sz w:val="24"/>
          <w:szCs w:val="24"/>
          <w:lang w:val="pt-BR" w:eastAsia="zh-CN" w:bidi="hi-IN"/>
        </w:rPr>
        <w:t xml:space="preserve">Versão original do anexo, no qual constavam as operações  </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cadastrarCredito</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atualizarCredito</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extinguirCredito</w:t>
      </w:r>
    </w:p>
    <w:p>
      <w:pPr>
        <w:pStyle w:val="Corpodotexto"/>
        <w:numPr>
          <w:ilvl w:val="0"/>
          <w:numId w:val="6"/>
        </w:numPr>
        <w:spacing w:lineRule="auto" w:line="276" w:before="0" w:after="0"/>
        <w:ind w:left="0" w:right="0" w:hanging="0"/>
        <w:contextualSpacing/>
        <w:jc w:val="left"/>
        <w:rPr/>
      </w:pPr>
      <w:r>
        <w:rPr>
          <w:rFonts w:eastAsia="Droid Sans Fallback" w:cs="FreeSans" w:ascii="Courier New" w:hAnsi="Courier New"/>
          <w:b/>
          <w:bCs/>
          <w:color w:val="00000A"/>
          <w:sz w:val="20"/>
          <w:szCs w:val="20"/>
          <w:lang w:val="pt-BR" w:eastAsia="zh-CN" w:bidi="hi-IN"/>
        </w:rPr>
        <w:t>consultarCreditosMovimentados</w:t>
      </w:r>
      <w:r>
        <w:rPr>
          <w:rFonts w:eastAsia="Droid Sans Fallback" w:cs="FreeSans"/>
          <w:b w:val="false"/>
          <w:bCs w:val="false"/>
          <w:color w:val="00000A"/>
          <w:sz w:val="24"/>
          <w:szCs w:val="24"/>
          <w:lang w:val="pt-BR" w:eastAsia="zh-CN" w:bidi="hi-IN"/>
        </w:rPr>
        <w:t xml:space="preserve"> </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recuperarCreditosPorNumero</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consultarImputacoesPagamento</w:t>
      </w:r>
    </w:p>
    <w:p>
      <w:pPr>
        <w:pStyle w:val="Normal"/>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listarEspeciesCredito</w:t>
      </w:r>
    </w:p>
    <w:p>
      <w:pPr>
        <w:pStyle w:val="Normal"/>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listarModalidadesDocumentoOrigem</w:t>
      </w:r>
    </w:p>
    <w:p>
      <w:pPr>
        <w:pStyle w:val="Normal"/>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listarRegionais</w:t>
      </w:r>
    </w:p>
    <w:p>
      <w:pPr>
        <w:pStyle w:val="Normal"/>
        <w:ind w:left="0" w:right="0" w:hanging="0"/>
        <w:jc w:val="left"/>
        <w:rPr>
          <w:b/>
          <w:b/>
          <w:bCs/>
          <w:lang w:val="pt-BR"/>
        </w:rPr>
      </w:pPr>
      <w:r>
        <w:rPr>
          <w:b/>
          <w:bCs/>
          <w:lang w:val="pt-BR"/>
        </w:rPr>
      </w:r>
    </w:p>
    <w:p>
      <w:pPr>
        <w:pStyle w:val="Corpodotexto"/>
        <w:ind w:left="0" w:right="0" w:hanging="0"/>
        <w:jc w:val="left"/>
        <w:rPr/>
      </w:pPr>
      <w:r>
        <w:rPr>
          <w:rFonts w:eastAsia="Droid Sans Fallback" w:cs="FreeSans"/>
          <w:b/>
          <w:bCs/>
          <w:color w:val="00000A"/>
          <w:sz w:val="24"/>
          <w:szCs w:val="24"/>
          <w:lang w:val="pt-BR" w:eastAsia="zh-CN" w:bidi="hi-IN"/>
        </w:rPr>
        <w:t xml:space="preserve">VERSÃO 2. </w:t>
      </w:r>
      <w:r>
        <w:rPr>
          <w:rFonts w:eastAsia="Droid Sans Fallback" w:cs="FreeSans"/>
          <w:b w:val="false"/>
          <w:bCs w:val="false"/>
          <w:color w:val="00000A"/>
          <w:sz w:val="24"/>
          <w:szCs w:val="24"/>
          <w:lang w:val="pt-BR" w:eastAsia="zh-CN" w:bidi="hi-IN"/>
        </w:rPr>
        <w:t xml:space="preserve">Atual versão original do anexo, no qual foram adicionadas as seguintes operações  </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cadastrarLote</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excluirLote</w:t>
      </w:r>
    </w:p>
    <w:p>
      <w:pPr>
        <w:pStyle w:val="Corpodotexto"/>
        <w:numPr>
          <w:ilvl w:val="0"/>
          <w:numId w:val="6"/>
        </w:numPr>
        <w:spacing w:lineRule="auto" w:line="276" w:before="0" w:after="0"/>
        <w:ind w:left="0" w:right="0" w:hanging="0"/>
        <w:contextualSpacing/>
        <w:jc w:val="left"/>
        <w:rPr/>
      </w:pPr>
      <w:r>
        <w:rPr>
          <w:rFonts w:eastAsia="Droid Sans Fallback" w:cs="FreeSans" w:ascii="Courier New" w:hAnsi="Courier New"/>
          <w:b/>
          <w:bCs/>
          <w:color w:val="00000A"/>
          <w:sz w:val="20"/>
          <w:szCs w:val="20"/>
          <w:lang w:val="pt-BR" w:eastAsia="zh-CN" w:bidi="hi-IN"/>
        </w:rPr>
        <w:t>consultarLotesMovimentados</w:t>
      </w:r>
      <w:r>
        <w:rPr>
          <w:rFonts w:eastAsia="Droid Sans Fallback" w:cs="FreeSans"/>
          <w:b w:val="false"/>
          <w:bCs w:val="false"/>
          <w:color w:val="00000A"/>
          <w:sz w:val="24"/>
          <w:szCs w:val="24"/>
          <w:lang w:val="pt-BR" w:eastAsia="zh-CN" w:bidi="hi-IN"/>
        </w:rPr>
        <w:t xml:space="preserve"> </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iniciarAnaliseLote</w:t>
      </w:r>
    </w:p>
    <w:p>
      <w:pPr>
        <w:pStyle w:val="Corpodotexto"/>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consultarCreditosDevolvidosPorVicio</w:t>
      </w:r>
    </w:p>
    <w:p>
      <w:pPr>
        <w:pStyle w:val="Normal"/>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recuperarLotesPorId</w:t>
      </w:r>
    </w:p>
    <w:p>
      <w:pPr>
        <w:pStyle w:val="Normal"/>
        <w:numPr>
          <w:ilvl w:val="0"/>
          <w:numId w:val="6"/>
        </w:numPr>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t>listarModalidadesVinculacaoCreditoLote</w:t>
      </w:r>
    </w:p>
    <w:p>
      <w:pPr>
        <w:pStyle w:val="Normal"/>
        <w:spacing w:lineRule="auto" w:line="276" w:before="0" w:after="0"/>
        <w:ind w:left="0" w:right="0" w:hanging="0"/>
        <w:contextualSpacing/>
        <w:jc w:val="left"/>
        <w:rPr>
          <w:rFonts w:ascii="Courier New" w:hAnsi="Courier New" w:eastAsia="Droid Sans Fallback" w:cs="FreeSans"/>
          <w:b/>
          <w:b/>
          <w:bCs/>
          <w:color w:val="00000A"/>
          <w:sz w:val="20"/>
          <w:szCs w:val="20"/>
          <w:lang w:val="pt-BR" w:eastAsia="zh-CN" w:bidi="hi-IN"/>
        </w:rPr>
      </w:pPr>
      <w:r>
        <w:rPr>
          <w:rFonts w:eastAsia="Droid Sans Fallback" w:cs="FreeSans" w:ascii="Courier New" w:hAnsi="Courier New"/>
          <w:b/>
          <w:bCs/>
          <w:color w:val="00000A"/>
          <w:sz w:val="20"/>
          <w:szCs w:val="20"/>
          <w:lang w:val="pt-BR" w:eastAsia="zh-CN" w:bidi="hi-IN"/>
        </w:rPr>
      </w:r>
    </w:p>
    <w:p>
      <w:pPr>
        <w:pStyle w:val="Corpodotexto"/>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Corpodotexto"/>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 xml:space="preserve">II) DAS OPERAÇÕES DE INTEROPERABILIDADE </w:t>
      </w:r>
    </w:p>
    <w:p>
      <w:pPr>
        <w:pStyle w:val="Normal"/>
        <w:ind w:left="0" w:right="0" w:hanging="0"/>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 xml:space="preserve">As operações de interoperabilidade para o sistema Sapiens Dívida, bem como todos os parâmetros aceitos por estas operações são detalhados adiante. A tabela de parâmetros possui quatro colunas, sendo elas: o nome do parâmetro de acordo com a especificação do serviço (WSDL); o tipo de dados aceito, bem como sua extensão; código indicando se o parâmetro é obrigatório ou não (ver códigos abaixo); uma explicação contendo informações adicionais sobre o tipo e o formato de dados aceitos e também sobre a semântica deste parâmetro. </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Para a coluna relacionada à obrigatoriedade ou não do parâmetro são adotados os seguintes códigos: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pPr>
      <w:r>
        <w:rPr>
          <w:b/>
          <w:bCs/>
          <w:lang w:val="pt-BR"/>
        </w:rPr>
        <w:t>M</w:t>
      </w:r>
      <w:r>
        <w:rPr>
          <w:lang w:val="pt-BR"/>
        </w:rPr>
        <w:t xml:space="preserve">: mandatório, o parâmetro deve ser sempre fornecido, e não se admite o seu não envio ou o seu preenchimento em branco. </w:t>
      </w:r>
    </w:p>
    <w:p>
      <w:pPr>
        <w:pStyle w:val="Normal"/>
        <w:ind w:left="0" w:right="0" w:firstLine="1134"/>
        <w:jc w:val="left"/>
        <w:rPr>
          <w:b/>
          <w:b/>
          <w:bCs/>
          <w:lang w:val="pt-BR"/>
        </w:rPr>
      </w:pPr>
      <w:r>
        <w:rPr>
          <w:b/>
          <w:bCs/>
          <w:lang w:val="pt-BR"/>
        </w:rPr>
      </w:r>
    </w:p>
    <w:p>
      <w:pPr>
        <w:pStyle w:val="Normal"/>
        <w:ind w:left="0" w:right="0" w:firstLine="1134"/>
        <w:jc w:val="left"/>
        <w:rPr/>
      </w:pPr>
      <w:r>
        <w:rPr>
          <w:b/>
          <w:bCs/>
          <w:lang w:val="pt-BR"/>
        </w:rPr>
        <w:t>O</w:t>
      </w:r>
      <w:r>
        <w:rPr>
          <w:lang w:val="pt-BR"/>
        </w:rPr>
        <w:t xml:space="preserve">: opcional, o fornecimento do parâmetro não é obrigatório; </w:t>
      </w:r>
    </w:p>
    <w:p>
      <w:pPr>
        <w:pStyle w:val="Normal"/>
        <w:ind w:left="0" w:right="0" w:firstLine="1134"/>
        <w:jc w:val="left"/>
        <w:rPr>
          <w:lang w:val="pt-BR"/>
        </w:rPr>
      </w:pPr>
      <w:r>
        <w:rPr>
          <w:lang w:val="pt-BR"/>
        </w:rPr>
      </w:r>
    </w:p>
    <w:p>
      <w:pPr>
        <w:pStyle w:val="Normal"/>
        <w:ind w:left="0" w:right="0" w:firstLine="1134"/>
        <w:jc w:val="left"/>
        <w:rPr/>
      </w:pPr>
      <w:r>
        <w:rPr>
          <w:b/>
          <w:bCs/>
          <w:lang w:val="pt-BR"/>
        </w:rPr>
        <w:t>R</w:t>
      </w:r>
      <w:r>
        <w:rPr>
          <w:lang w:val="pt-BR"/>
        </w:rPr>
        <w:t xml:space="preserve">: o fornecimento do parâmetro depende de regras de negócio, e está condicionado aos valores fornecidos para outros parâmetros. </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jc w:val="left"/>
        <w:rPr>
          <w:b/>
          <w:b/>
          <w:bCs/>
          <w:lang w:val="pt-BR"/>
        </w:rPr>
      </w:pPr>
      <w:r>
        <w:rPr>
          <w:b/>
          <w:bCs/>
          <w:lang w:val="pt-BR"/>
        </w:rPr>
        <w:t>A) OPERAÇÕES DE ENTRADA DE DADOS</w:t>
      </w:r>
    </w:p>
    <w:p>
      <w:pPr>
        <w:pStyle w:val="Normal"/>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b/>
          <w:bCs/>
          <w:lang w:val="pt-BR"/>
        </w:rPr>
        <w:t xml:space="preserve">A.1) OPERAÇÃO </w:t>
      </w:r>
      <w:r>
        <w:rPr>
          <w:rFonts w:ascii="Courier New" w:hAnsi="Courier New"/>
          <w:b/>
          <w:bCs/>
          <w:sz w:val="20"/>
          <w:szCs w:val="20"/>
          <w:lang w:val="pt-BR"/>
        </w:rPr>
        <w:t>cadastrarLote</w:t>
      </w:r>
    </w:p>
    <w:p>
      <w:pPr>
        <w:pStyle w:val="Normal"/>
        <w:ind w:left="0" w:right="0" w:hanging="0"/>
        <w:jc w:val="left"/>
        <w:rPr>
          <w:b/>
          <w:b/>
          <w:bCs/>
          <w:lang w:val="pt-BR"/>
        </w:rPr>
      </w:pPr>
      <w:r>
        <w:rPr>
          <w:b/>
          <w:bCs/>
          <w:lang w:val="pt-BR"/>
        </w:rPr>
      </w:r>
    </w:p>
    <w:p>
      <w:pPr>
        <w:pStyle w:val="Normal"/>
        <w:ind w:left="0" w:right="0" w:hanging="0"/>
        <w:jc w:val="both"/>
        <w:rPr>
          <w:lang w:val="pt-BR"/>
        </w:rPr>
      </w:pPr>
      <w:r>
        <w:rPr>
          <w:lang w:val="pt-BR"/>
        </w:rPr>
        <w:t>A operação de cadastramento de lote permite a inclusão de um lote de créditos no SAPIENS. Os parâmetros aceitos por esta operação são os seguintes: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885"/>
        <w:gridCol w:w="1282"/>
        <w:gridCol w:w="359"/>
        <w:gridCol w:w="5111"/>
      </w:tblGrid>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identificadorLote</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do lote fornecido pelo credor. Este identificador deve ser único para todos os lotes cadastrados para este credor e não possui nenhuma regra de formação, sendo aceitos letras, números e separadores.</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etiqueta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Lembrete com observação sobre o crédito</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regionalId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Código identificador da regional da entidade credora responsável pelo cadastramento do crédito, por exemplo, o identificador da regional IBAMA/RS ou da regional IBAMA/SEDE.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regionais podem ser recuperadas através de uma operação própria (ver adiante). Se a regional não estiver cadastrada, deve ser solicitado à CGCOB o seu cadastramento.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regional pode alterar do ambiente de produção, para o ambiente de homologação.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unidadeResponsavelId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Código identificador da unidade da AGU responsável pela análise do crédito e posterior inscrição em dívida ativa. O correto preenchimento desse campo é de suma importância, pois apenas os procuradores lotados na unidade designada poderão visualizar o referido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unidades podem ser recuperadas através de uma operação própria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unidade pode alterar do ambiente de produção, para o ambiente de homologação.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percentualAceitavelRecusa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Percentual aceitável de recusa na análise da amostra de um lote. Um lote é constituído de um mais créditos, sendo que apenas </w:t>
            </w:r>
            <w:r>
              <w:rPr>
                <w:b/>
                <w:bCs/>
                <w:sz w:val="20"/>
                <w:szCs w:val="20"/>
                <w:lang w:val="pt-BR"/>
              </w:rPr>
              <w:t>uma parte</w:t>
            </w:r>
            <w:r>
              <w:rPr>
                <w:b w:val="false"/>
                <w:bCs w:val="false"/>
                <w:sz w:val="20"/>
                <w:szCs w:val="20"/>
                <w:lang w:val="pt-BR"/>
              </w:rPr>
              <w:t xml:space="preserve"> </w:t>
            </w:r>
            <w:r>
              <w:rPr>
                <w:b/>
                <w:bCs/>
                <w:sz w:val="20"/>
                <w:szCs w:val="20"/>
                <w:lang w:val="pt-BR"/>
              </w:rPr>
              <w:t xml:space="preserve">destes créditos </w:t>
            </w:r>
            <w:r>
              <w:rPr>
                <w:b w:val="false"/>
                <w:bCs w:val="false"/>
                <w:sz w:val="20"/>
                <w:szCs w:val="20"/>
                <w:lang w:val="pt-BR"/>
              </w:rPr>
              <w:t xml:space="preserve">constituirão a </w:t>
            </w:r>
            <w:r>
              <w:rPr>
                <w:b/>
                <w:bCs/>
                <w:sz w:val="20"/>
                <w:szCs w:val="20"/>
                <w:lang w:val="pt-BR"/>
              </w:rPr>
              <w:t xml:space="preserve">amostra </w:t>
            </w:r>
            <w:r>
              <w:rPr>
                <w:b w:val="false"/>
                <w:bCs w:val="false"/>
                <w:sz w:val="20"/>
                <w:szCs w:val="20"/>
                <w:lang w:val="pt-BR"/>
              </w:rPr>
              <w:t xml:space="preserve">que será efetivamente analisada. Este parâmetro influi na aceitação ou recusa de um lote.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o </w:t>
            </w:r>
            <w:r>
              <w:rPr>
                <w:rFonts w:ascii="Courier New" w:hAnsi="Courier New"/>
                <w:b/>
                <w:bCs/>
                <w:sz w:val="16"/>
                <w:szCs w:val="16"/>
                <w:lang w:val="pt-BR"/>
              </w:rPr>
              <w:t xml:space="preserve">percentualAceitavelRecusa </w:t>
            </w:r>
            <w:r>
              <w:rPr>
                <w:b w:val="false"/>
                <w:bCs w:val="false"/>
                <w:sz w:val="20"/>
                <w:szCs w:val="20"/>
                <w:lang w:val="pt-BR"/>
              </w:rPr>
              <w:t xml:space="preserve">for </w:t>
            </w:r>
            <w:r>
              <w:rPr>
                <w:b/>
                <w:bCs/>
                <w:sz w:val="20"/>
                <w:szCs w:val="20"/>
                <w:lang w:val="pt-BR"/>
              </w:rPr>
              <w:t>zero</w:t>
            </w:r>
            <w:r>
              <w:rPr>
                <w:b w:val="false"/>
                <w:bCs w:val="false"/>
                <w:sz w:val="20"/>
                <w:szCs w:val="20"/>
                <w:lang w:val="pt-BR"/>
              </w:rPr>
              <w:t>, todos os créditos da amostra deverão ser aceitos (passar na análise para inscrição/validação) a fim de que o lote como um todo seja aceito. Sob este valor (zero), ainda que apenas um único crédito da amostra seja recusado, todo o lote será recusado.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Com a </w:t>
            </w:r>
            <w:r>
              <w:rPr>
                <w:b/>
                <w:bCs/>
                <w:sz w:val="20"/>
                <w:szCs w:val="20"/>
                <w:lang w:val="pt-BR"/>
              </w:rPr>
              <w:t>recusa de um lote</w:t>
            </w:r>
            <w:r>
              <w:rPr>
                <w:b w:val="false"/>
                <w:bCs w:val="false"/>
                <w:sz w:val="20"/>
                <w:szCs w:val="20"/>
                <w:lang w:val="pt-BR"/>
              </w:rPr>
              <w:t>, todos os créditos deste lote, s</w:t>
            </w:r>
            <w:r>
              <w:rPr>
                <w:b/>
                <w:bCs/>
                <w:sz w:val="20"/>
                <w:szCs w:val="20"/>
                <w:lang w:val="pt-BR"/>
              </w:rPr>
              <w:t>alvo aqueles que integram a amostra e já foram aceitos</w:t>
            </w:r>
            <w:r>
              <w:rPr>
                <w:b w:val="false"/>
                <w:bCs w:val="false"/>
                <w:sz w:val="20"/>
                <w:szCs w:val="20"/>
                <w:lang w:val="pt-BR"/>
              </w:rPr>
              <w:t xml:space="preserve">,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aceitos serão inscritos/validados (será lançada, nestes créditos,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Com a</w:t>
            </w:r>
            <w:r>
              <w:rPr>
                <w:b/>
                <w:bCs/>
                <w:sz w:val="20"/>
                <w:szCs w:val="20"/>
                <w:lang w:val="pt-BR"/>
              </w:rPr>
              <w:t xml:space="preserve"> aceitação de um lote</w:t>
            </w:r>
            <w:r>
              <w:rPr>
                <w:b w:val="false"/>
                <w:bCs w:val="false"/>
                <w:sz w:val="20"/>
                <w:szCs w:val="20"/>
                <w:lang w:val="pt-BR"/>
              </w:rPr>
              <w:t xml:space="preserve">, todos os créditos deste lote, a princípio, serão inscritos/validados (será lançada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não for possível, por uma razão particular a um crédito (falta de endereço para devedor, CPF/CNPJ inválido, etc.), inscrevê-lo, ainda que o lote tenha sido aceito, este crédito particular será devolvido por vício (será lançada em tal crédito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o </w:t>
            </w:r>
            <w:r>
              <w:rPr>
                <w:rFonts w:ascii="Courier New" w:hAnsi="Courier New"/>
                <w:b/>
                <w:bCs/>
                <w:sz w:val="16"/>
                <w:szCs w:val="16"/>
                <w:lang w:val="pt-BR"/>
              </w:rPr>
              <w:t xml:space="preserve">percentualAceitavelRecusa </w:t>
            </w:r>
            <w:r>
              <w:rPr>
                <w:b w:val="false"/>
                <w:bCs w:val="false"/>
                <w:sz w:val="20"/>
                <w:szCs w:val="20"/>
                <w:lang w:val="pt-BR"/>
              </w:rPr>
              <w:t xml:space="preserve">for superior a zero, o lote poderá ser aceito, ainda que um ou  mais créditos da amostra sejam recusados. O lote será aceito quando o número de créditos recusados da amostra dividido pelo número total de créditos amostra for inferior ou igual ao valor de  </w:t>
            </w:r>
            <w:r>
              <w:rPr>
                <w:rFonts w:ascii="Courier New" w:hAnsi="Courier New"/>
                <w:b/>
                <w:bCs/>
                <w:sz w:val="16"/>
                <w:szCs w:val="16"/>
                <w:lang w:val="pt-BR"/>
              </w:rPr>
              <w:t xml:space="preserve">percentualAceitavelRecusa. </w:t>
            </w:r>
            <w:r>
              <w:rPr>
                <w:b w:val="false"/>
                <w:bCs w:val="false"/>
                <w:sz w:val="20"/>
                <w:szCs w:val="20"/>
                <w:lang w:val="pt-BR"/>
              </w:rPr>
              <w:t>Se for superior, o lote será recusado.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Com a </w:t>
            </w:r>
            <w:r>
              <w:rPr>
                <w:b/>
                <w:bCs/>
                <w:sz w:val="20"/>
                <w:szCs w:val="20"/>
                <w:lang w:val="pt-BR"/>
              </w:rPr>
              <w:t>recusa de um lote</w:t>
            </w:r>
            <w:r>
              <w:rPr>
                <w:b w:val="false"/>
                <w:bCs w:val="false"/>
                <w:sz w:val="20"/>
                <w:szCs w:val="20"/>
                <w:lang w:val="pt-BR"/>
              </w:rPr>
              <w:t xml:space="preserve">, todos os créditos deste lote, salvo aqueles que integram a amostra e já foram aceitos,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aceitos serão inscritos/validados (será lançada, nestes créditos,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 </w:t>
            </w:r>
          </w:p>
          <w:p>
            <w:pPr>
              <w:pStyle w:val="Normal"/>
              <w:widowControl w:val="false"/>
              <w:suppressAutoHyphens w:val="true"/>
              <w:bidi w:val="0"/>
              <w:ind w:left="0" w:right="0" w:hanging="0"/>
              <w:jc w:val="both"/>
              <w:rPr/>
            </w:pPr>
            <w:r>
              <w:rPr>
                <w:b w:val="false"/>
                <w:bCs w:val="false"/>
                <w:sz w:val="20"/>
                <w:szCs w:val="20"/>
                <w:lang w:val="pt-BR"/>
              </w:rPr>
              <w:t>Com a</w:t>
            </w:r>
            <w:r>
              <w:rPr>
                <w:b/>
                <w:bCs/>
                <w:sz w:val="20"/>
                <w:szCs w:val="20"/>
                <w:lang w:val="pt-BR"/>
              </w:rPr>
              <w:t xml:space="preserve"> aceitação de um lote</w:t>
            </w:r>
            <w:r>
              <w:rPr>
                <w:b w:val="false"/>
                <w:bCs w:val="false"/>
                <w:sz w:val="20"/>
                <w:szCs w:val="20"/>
                <w:lang w:val="pt-BR"/>
              </w:rPr>
              <w:t xml:space="preserve">, todos os créditos deste lote, salvo aqueles que integram a amostra e já foram recusados, serão inscritos/validados (será lançada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recusados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não for possível, por uma razão particular a um crédito (falta de endereço para devedor, CPF/CNPJ inválido, etc.), inscrevê-lo, ainda que o lote tenha sido aceito, este crédito particular será devolvido por vício (será lançada em tal crédito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Este parâmetro </w:t>
            </w:r>
            <w:r>
              <w:rPr>
                <w:b/>
                <w:bCs/>
                <w:sz w:val="20"/>
                <w:szCs w:val="20"/>
                <w:lang w:val="pt-BR"/>
              </w:rPr>
              <w:t>pode ser sobrescrito ou ignorado</w:t>
            </w:r>
            <w:r>
              <w:rPr>
                <w:b w:val="false"/>
                <w:bCs w:val="false"/>
                <w:sz w:val="20"/>
                <w:szCs w:val="20"/>
                <w:lang w:val="pt-BR"/>
              </w:rPr>
              <w:t>, a depender das configurações internas do Sapiens Dívida para o credor específico. A determinação de sobrescrever/ignorar tal parâmetro ficará a cargo da CGCOB. Nestes casos, a CGCOB estipulará um valor fixo para este parâmetro, a despeito do valor fornecido pelo credor.</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bl>
    <w:p>
      <w:pPr>
        <w:pStyle w:val="Normal"/>
        <w:ind w:left="0" w:right="0" w:firstLine="1134"/>
        <w:jc w:val="left"/>
        <w:rPr>
          <w:lang w:val="pt-BR"/>
        </w:rPr>
      </w:pPr>
      <w:r>
        <w:rPr>
          <w:lang w:val="pt-BR"/>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cadastramento de um novo crédito: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&lt;div:cadastrarLote&gt;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&lt;cpfUsuario&gt;13995295797&lt;/cpfUsuario&gt;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&lt;emailUsuario&gt;paulo.oliveira@ans.gov.br&lt;/emailUsuario&gt;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&lt;identificadorLote&gt;ABI 2014/08&lt;/identificadorLote&gt;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&lt;regionalId&gt;43&lt;/regionalId&gt;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&lt;unidadeResponsavelId&gt;1411&lt;/unidadeResponsavelId&gt;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&lt;etiqueta&gt;SEM ETIQUETA&lt;/etiqueta&gt;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&lt;percentualAceitavelRecusa&gt;0.0&lt;/percentualAceitavelRecusa&gt;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&lt;/div:cadastrarLote&gt;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&lt;ns1:cadastrarLoteResponse&gt;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&lt;mensagem&gt;LOTE CADASTRADO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&lt;identificadorLote&gt;ABI 2014/08&lt;/identificadorLote&gt;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&lt;loteId&gt;121&lt;/loteId&gt;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&lt;/ns1:cadastrarLoteResponse&gt;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&lt;faultcode&gt;USUARIO_NAO_ENCONTRADO&lt;/faultcode&gt;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&lt;faultstring&gt;USUÁRIO 68247761734 NAO ENCONTRADO&lt;/faultstring&gt;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 xml:space="preserve">Ou: </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&lt;faultcode&gt;LOTE_INVALIDO&lt;/faultcode&gt;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&lt;faultstring&gt;Este identificador já foi utilizado anteriormente no cadastro de um lote por este credor.&lt;/faultstring&gt;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REGIONAL_NAO_ENCONTRADA</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UNIDADE_RESPONSAVEL_NAO_ENCONTRADA</w:t>
      </w:r>
    </w:p>
    <w:p>
      <w:pPr>
        <w:pStyle w:val="Normal"/>
        <w:widowControl w:val="false"/>
        <w:numPr>
          <w:ilvl w:val="0"/>
          <w:numId w:val="2"/>
        </w:numPr>
        <w:suppressAutoHyphens w:val="true"/>
        <w:bidi w:val="0"/>
        <w:ind w:left="1440" w:right="0" w:hanging="360"/>
        <w:jc w:val="left"/>
        <w:rPr/>
      </w:pPr>
      <w:r>
        <w:rPr>
          <w:rFonts w:ascii="Courier New" w:hAnsi="Courier New"/>
          <w:sz w:val="20"/>
          <w:szCs w:val="20"/>
          <w:lang w:val="pt-BR"/>
        </w:rPr>
        <w:t xml:space="preserve">LOTE_INVALIDO </w:t>
      </w:r>
      <w:r>
        <w:rPr>
          <w:rFonts w:ascii="Courier New" w:hAnsi="Courier New"/>
          <w:i/>
          <w:iCs/>
          <w:sz w:val="20"/>
          <w:szCs w:val="20"/>
          <w:lang w:val="pt-BR"/>
        </w:rPr>
        <w:t>(</w:t>
      </w:r>
      <w:r>
        <w:rPr>
          <w:i/>
          <w:iCs/>
          <w:sz w:val="20"/>
          <w:szCs w:val="20"/>
          <w:lang w:val="pt-BR"/>
        </w:rPr>
        <w:t>erros génericos não mapeados em SoapFault espefício)</w:t>
      </w:r>
    </w:p>
    <w:p>
      <w:pPr>
        <w:pStyle w:val="Normal"/>
        <w:ind w:left="0" w:right="0" w:firstLine="1134"/>
        <w:jc w:val="left"/>
        <w:rPr>
          <w:rFonts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Quando um lote é criado, ele possui a sua data de início de análise vazia. Enquanto esta data de início de análise assim permanecer, novos créditos poderão ser acrescentados ou removidos deste lote. Um crédito é acrescentado a um lote através da operação de </w:t>
      </w:r>
      <w:r>
        <w:rPr>
          <w:rFonts w:eastAsia="Droid Sans Fallback" w:cs="FreeSans" w:ascii="Courier New" w:hAnsi="Courier New"/>
          <w:color w:val="00000A"/>
          <w:sz w:val="20"/>
          <w:szCs w:val="20"/>
          <w:lang w:val="pt-BR" w:eastAsia="zh-CN" w:bidi="hi-IN"/>
        </w:rPr>
        <w:t>cadastrarCredito</w:t>
      </w:r>
      <w:r>
        <w:rPr>
          <w:rFonts w:eastAsia="Droid Sans Fallback" w:cs="FreeSans"/>
          <w:color w:val="00000A"/>
          <w:sz w:val="24"/>
          <w:szCs w:val="24"/>
          <w:lang w:val="pt-BR" w:eastAsia="zh-CN" w:bidi="hi-IN"/>
        </w:rPr>
        <w:t xml:space="preserve">, com a indicação, neste instante, do lote a que pertence, através do parâmetro </w:t>
      </w:r>
      <w:r>
        <w:rPr>
          <w:rFonts w:eastAsia="Droid Sans Fallback" w:cs="FreeSans" w:ascii="Courier New" w:hAnsi="Courier New"/>
          <w:color w:val="00000A"/>
          <w:sz w:val="20"/>
          <w:szCs w:val="20"/>
          <w:lang w:val="pt-BR" w:eastAsia="zh-CN" w:bidi="hi-IN"/>
        </w:rPr>
        <w:t>loteId</w:t>
      </w:r>
      <w:r>
        <w:rPr>
          <w:rFonts w:eastAsia="Droid Sans Fallback" w:cs="FreeSans"/>
          <w:color w:val="00000A"/>
          <w:sz w:val="24"/>
          <w:szCs w:val="24"/>
          <w:lang w:val="pt-BR" w:eastAsia="zh-CN" w:bidi="hi-IN"/>
        </w:rPr>
        <w:t xml:space="preserve">; ou através da operação  </w:t>
      </w:r>
      <w:r>
        <w:rPr>
          <w:rFonts w:eastAsia="Droid Sans Fallback" w:cs="FreeSans" w:ascii="Courier New" w:hAnsi="Courier New"/>
          <w:color w:val="00000A"/>
          <w:sz w:val="20"/>
          <w:szCs w:val="20"/>
          <w:lang w:val="pt-BR" w:eastAsia="zh-CN" w:bidi="hi-IN"/>
        </w:rPr>
        <w:t>atualizarCredito</w:t>
      </w:r>
      <w:r>
        <w:rPr>
          <w:rFonts w:eastAsia="Droid Sans Fallback" w:cs="FreeSans"/>
          <w:color w:val="00000A"/>
          <w:sz w:val="24"/>
          <w:szCs w:val="24"/>
          <w:lang w:val="pt-BR" w:eastAsia="zh-CN" w:bidi="hi-IN"/>
        </w:rPr>
        <w:t xml:space="preserve">, com a indicação, neste instante, do lote a que passará a pertencer, através do parâmetro </w:t>
      </w:r>
      <w:r>
        <w:rPr>
          <w:rFonts w:eastAsia="Droid Sans Fallback" w:cs="FreeSans" w:ascii="Courier New" w:hAnsi="Courier New"/>
          <w:color w:val="00000A"/>
          <w:sz w:val="20"/>
          <w:szCs w:val="20"/>
          <w:lang w:val="pt-BR" w:eastAsia="zh-CN" w:bidi="hi-IN"/>
        </w:rPr>
        <w:t xml:space="preserve">loteId. </w:t>
      </w:r>
      <w:r>
        <w:rPr>
          <w:rFonts w:eastAsia="Droid Sans Fallback" w:cs="FreeSans"/>
          <w:color w:val="00000A"/>
          <w:sz w:val="24"/>
          <w:szCs w:val="24"/>
          <w:lang w:val="pt-BR" w:eastAsia="zh-CN" w:bidi="hi-IN"/>
        </w:rPr>
        <w:t xml:space="preserve">É necessário, ao vincular um crédito a um lote (através das referidas operações </w:t>
      </w:r>
      <w:r>
        <w:rPr>
          <w:rFonts w:eastAsia="Droid Sans Fallback" w:cs="FreeSans" w:ascii="Courier New" w:hAnsi="Courier New"/>
          <w:color w:val="00000A"/>
          <w:sz w:val="20"/>
          <w:szCs w:val="20"/>
          <w:lang w:val="pt-BR" w:eastAsia="zh-CN" w:bidi="hi-IN"/>
        </w:rPr>
        <w:t xml:space="preserve">cadastrarCredito </w:t>
      </w:r>
      <w:r>
        <w:rPr>
          <w:rFonts w:eastAsia="Droid Sans Fallback" w:cs="FreeSans"/>
          <w:color w:val="00000A"/>
          <w:sz w:val="24"/>
          <w:szCs w:val="24"/>
          <w:lang w:val="pt-BR" w:eastAsia="zh-CN" w:bidi="hi-IN"/>
        </w:rPr>
        <w:t xml:space="preserve">e  </w:t>
      </w:r>
      <w:r>
        <w:rPr>
          <w:rFonts w:eastAsia="Droid Sans Fallback" w:cs="FreeSans" w:ascii="Courier New" w:hAnsi="Courier New"/>
          <w:color w:val="00000A"/>
          <w:sz w:val="20"/>
          <w:szCs w:val="20"/>
          <w:lang w:val="pt-BR" w:eastAsia="zh-CN" w:bidi="hi-IN"/>
        </w:rPr>
        <w:t>atualizarCredito</w:t>
      </w:r>
      <w:r>
        <w:rPr>
          <w:rFonts w:eastAsia="Droid Sans Fallback" w:cs="FreeSans"/>
          <w:color w:val="00000A"/>
          <w:sz w:val="24"/>
          <w:szCs w:val="24"/>
          <w:lang w:val="pt-BR" w:eastAsia="zh-CN" w:bidi="hi-IN"/>
        </w:rPr>
        <w:t xml:space="preserve">)  fornecer não apenas o parâmetro </w:t>
      </w:r>
      <w:r>
        <w:rPr>
          <w:rFonts w:eastAsia="Droid Sans Fallback" w:cs="FreeSans" w:ascii="Courier New" w:hAnsi="Courier New"/>
          <w:color w:val="00000A"/>
          <w:sz w:val="20"/>
          <w:szCs w:val="20"/>
          <w:lang w:val="pt-BR" w:eastAsia="zh-CN" w:bidi="hi-IN"/>
        </w:rPr>
        <w:t>loteId</w:t>
      </w:r>
      <w:r>
        <w:rPr>
          <w:rFonts w:eastAsia="Droid Sans Fallback" w:cs="FreeSans"/>
          <w:color w:val="00000A"/>
          <w:sz w:val="24"/>
          <w:szCs w:val="24"/>
          <w:lang w:val="pt-BR" w:eastAsia="zh-CN" w:bidi="hi-IN"/>
        </w:rPr>
        <w:t xml:space="preserve">, como também indicar qual a modalidade de vinculação deste crédito a este lote (parâmetro </w:t>
      </w:r>
      <w:r>
        <w:rPr>
          <w:rFonts w:eastAsia="Droid Sans Fallback" w:cs="FreeSans" w:ascii="Courier New" w:hAnsi="Courier New"/>
          <w:color w:val="00000A"/>
          <w:sz w:val="20"/>
          <w:szCs w:val="20"/>
          <w:lang w:val="pt-BR" w:eastAsia="zh-CN" w:bidi="hi-IN"/>
        </w:rPr>
        <w:t>modalidadeVinculacaoLoteId</w:t>
      </w:r>
      <w:r>
        <w:rPr>
          <w:rFonts w:eastAsia="Droid Sans Fallback" w:cs="FreeSans"/>
          <w:color w:val="00000A"/>
          <w:sz w:val="24"/>
          <w:szCs w:val="24"/>
          <w:lang w:val="pt-BR" w:eastAsia="zh-CN" w:bidi="hi-IN"/>
        </w:rPr>
        <w:t>).</w:t>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Ainda, nesta etapa (enquanto a data de início de análise permanecer vazia), o lote pode ser excluído, através da operação </w:t>
      </w:r>
      <w:r>
        <w:rPr>
          <w:rFonts w:eastAsia="Droid Sans Fallback" w:cs="FreeSans" w:ascii="Courier New" w:hAnsi="Courier New"/>
          <w:color w:val="00000A"/>
          <w:sz w:val="20"/>
          <w:szCs w:val="20"/>
          <w:lang w:val="pt-BR" w:eastAsia="zh-CN" w:bidi="hi-IN"/>
        </w:rPr>
        <w:t xml:space="preserve">excluitLote </w:t>
      </w:r>
      <w:r>
        <w:rPr>
          <w:rFonts w:eastAsia="Droid Sans Fallback" w:cs="FreeSans"/>
          <w:color w:val="00000A"/>
          <w:sz w:val="24"/>
          <w:szCs w:val="24"/>
          <w:lang w:val="pt-BR" w:eastAsia="zh-CN" w:bidi="hi-IN"/>
        </w:rPr>
        <w:t>(abaixo referida).</w:t>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A operação </w:t>
      </w:r>
      <w:r>
        <w:rPr>
          <w:rFonts w:eastAsia="Droid Sans Fallback" w:cs="FreeSans" w:ascii="Courier New" w:hAnsi="Courier New"/>
          <w:color w:val="00000A"/>
          <w:sz w:val="20"/>
          <w:szCs w:val="20"/>
          <w:lang w:val="pt-BR" w:eastAsia="zh-CN" w:bidi="hi-IN"/>
        </w:rPr>
        <w:t>iniciarAnaliseLote</w:t>
      </w:r>
      <w:r>
        <w:rPr>
          <w:rFonts w:eastAsia="Droid Sans Fallback" w:cs="FreeSans"/>
          <w:color w:val="00000A"/>
          <w:sz w:val="24"/>
          <w:szCs w:val="24"/>
          <w:lang w:val="pt-BR" w:eastAsia="zh-CN" w:bidi="hi-IN"/>
        </w:rPr>
        <w:t xml:space="preserve"> (abaixo referida), atribui para a data de início de análise de um determinado lote o dia e hora em que a operação for invocada. Após este instante, o lote não poderá mais ser alterado pois já está sob análise da Procuradoria. Ao cessar a análise, será informada uma data de término de análise para este lote, e o mesmo será recusado ou aceito, a depender do parâmetro </w:t>
      </w:r>
      <w:r>
        <w:rPr>
          <w:rFonts w:eastAsia="Droid Sans Fallback" w:cs="FreeSans" w:ascii="Courier New" w:hAnsi="Courier New"/>
          <w:color w:val="00000A"/>
          <w:sz w:val="20"/>
          <w:szCs w:val="20"/>
          <w:lang w:val="pt-BR" w:eastAsia="zh-CN" w:bidi="hi-IN"/>
        </w:rPr>
        <w:t>percentualAceitavelRecusa</w:t>
      </w:r>
      <w:r>
        <w:rPr>
          <w:rFonts w:eastAsia="Droid Sans Fallback" w:cs="FreeSans" w:ascii="Courier New" w:hAnsi="Courier New"/>
          <w:color w:val="00000A"/>
          <w:sz w:val="24"/>
          <w:szCs w:val="24"/>
          <w:lang w:val="pt-BR" w:eastAsia="zh-CN" w:bidi="hi-IN"/>
        </w:rPr>
        <w:t xml:space="preserve"> </w:t>
      </w:r>
      <w:r>
        <w:rPr>
          <w:rFonts w:eastAsia="Droid Sans Fallback" w:cs="FreeSans"/>
          <w:color w:val="00000A"/>
          <w:sz w:val="24"/>
          <w:szCs w:val="24"/>
          <w:lang w:val="pt-BR" w:eastAsia="zh-CN" w:bidi="hi-IN"/>
        </w:rPr>
        <w:t xml:space="preserve">(ver acima) . </w:t>
      </w:r>
    </w:p>
    <w:p>
      <w:pPr>
        <w:pStyle w:val="Normal"/>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b/>
          <w:bCs/>
          <w:lang w:val="pt-BR"/>
        </w:rPr>
        <w:t xml:space="preserve">A.2) OPERAÇÃO </w:t>
      </w:r>
      <w:r>
        <w:rPr>
          <w:rFonts w:ascii="Courier New" w:hAnsi="Courier New"/>
          <w:b/>
          <w:bCs/>
          <w:sz w:val="20"/>
          <w:szCs w:val="20"/>
          <w:lang w:val="pt-BR"/>
        </w:rPr>
        <w:t>cadastrarCredito</w:t>
      </w:r>
    </w:p>
    <w:p>
      <w:pPr>
        <w:pStyle w:val="Normal"/>
        <w:ind w:left="0" w:right="0" w:hanging="0"/>
        <w:jc w:val="left"/>
        <w:rPr>
          <w:b/>
          <w:b/>
          <w:bCs/>
          <w:lang w:val="pt-BR"/>
        </w:rPr>
      </w:pPr>
      <w:r>
        <w:rPr>
          <w:b/>
          <w:bCs/>
          <w:lang w:val="pt-BR"/>
        </w:rPr>
      </w:r>
    </w:p>
    <w:p>
      <w:pPr>
        <w:pStyle w:val="Normal"/>
        <w:ind w:left="0" w:right="0" w:hanging="0"/>
        <w:jc w:val="both"/>
        <w:rPr>
          <w:lang w:val="pt-BR"/>
        </w:rPr>
      </w:pPr>
      <w:r>
        <w:rPr>
          <w:lang w:val="pt-BR"/>
        </w:rPr>
        <w:t>A operação de cadastramento permite a inclusão de um crédito no SAPIENS. Os parâmetros aceitos por esta operação são os seguintes: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885"/>
        <w:gridCol w:w="1282"/>
        <w:gridCol w:w="359"/>
        <w:gridCol w:w="5111"/>
      </w:tblGrid>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NUP</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Número do processo administrativo de constituição do crédito. </w:t>
            </w:r>
            <w:r>
              <w:rPr>
                <w:b/>
                <w:bCs/>
                <w:sz w:val="20"/>
                <w:szCs w:val="20"/>
                <w:lang w:val="pt-BR"/>
              </w:rPr>
              <w:t xml:space="preserve">Atenção: </w:t>
            </w:r>
            <w:r>
              <w:rPr>
                <w:b w:val="false"/>
                <w:bCs w:val="false"/>
                <w:sz w:val="20"/>
                <w:szCs w:val="20"/>
                <w:lang w:val="pt-BR"/>
              </w:rPr>
              <w:t xml:space="preserve">não deve ser criado no Sapiens Administrativo um processo com um novo NUP, mas sim, ser informado o NUP já existente. As regras de formação e validação (dígito verificador) do NUP obedecem às determinações da Portaria n° 03 do Secretário de Logística e Tecnologia da Informação do Ministério do Planejamento, Orçamento e Gestão (Portaria SLTI/MP n° 03, de 16 de maio 2003).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especieCreditoId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rPr>
              <w:t xml:space="preserve">Código identificador da espécie de crédito previamente configurada no Sapiens Dívida. </w:t>
            </w:r>
            <w:r>
              <w:rPr>
                <w:b/>
                <w:bCs/>
                <w:sz w:val="20"/>
                <w:szCs w:val="20"/>
              </w:rPr>
              <w:t>Atenção:</w:t>
            </w:r>
            <w:r>
              <w:rPr>
                <w:sz w:val="20"/>
                <w:szCs w:val="20"/>
              </w:rPr>
              <w:t xml:space="preserve"> para o cadastro de um crédito, a espécie a que pertence já deve ter sido previamente cadastrada e configurada no sistema Sapiens Dívida. </w:t>
            </w:r>
            <w:r>
              <w:rPr>
                <w:b/>
                <w:bCs/>
                <w:sz w:val="20"/>
                <w:szCs w:val="20"/>
                <w:lang w:val="pt-BR"/>
              </w:rPr>
              <w:t xml:space="preserve">Atenção: </w:t>
            </w:r>
            <w:r>
              <w:rPr>
                <w:sz w:val="20"/>
                <w:szCs w:val="20"/>
                <w:lang w:val="pt-BR"/>
              </w:rPr>
              <w:t xml:space="preserve"> o identificador de uma espécie de crédito pode alterar do ambiente de produção, para o ambiente de homologação.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sz w:val="20"/>
                <w:szCs w:val="20"/>
              </w:rPr>
            </w:pPr>
            <w:r>
              <w:rPr>
                <w:sz w:val="20"/>
                <w:szCs w:val="20"/>
              </w:rPr>
              <w:t xml:space="preserve">A espécie de crédito define, entre outras coisas, se aludido crédito possui competências, se é exigido o contraditório e a ampla defesa para a sua constituição, a forma como se dará o recolhimento dos valores (códigos de recolhimento), e como tais valores serão rateados entre a autarquia (prinicipal e acréscimos) e a AGU (encargos legais).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sz w:val="20"/>
                <w:szCs w:val="20"/>
              </w:rPr>
            </w:pPr>
            <w:r>
              <w:rPr>
                <w:sz w:val="20"/>
                <w:szCs w:val="20"/>
              </w:rPr>
              <w:t xml:space="preserve">Cumpre à CGCOB promover, a partir das informações prestadas pela autarquia ou fundação, a espécie de crédito. O cadastro da espécie de crédito é feito na Interface do Administrador do sistema Sapiens Dívida. O acesso à Interface do Administrador do ambiente de homologação pode ser repassado à Autarquia mediante requerimento à CGCOB.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sz w:val="20"/>
                <w:szCs w:val="20"/>
              </w:rPr>
            </w:pPr>
            <w:r>
              <w:rPr>
                <w:sz w:val="20"/>
                <w:szCs w:val="20"/>
              </w:rPr>
              <w:t>Há uma operação de consulta específica na webservice para recuperar todas as espécies de créditos vinculadas a um determinado credor (ver adiante).</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cpfCnpjDevedorPrincipal</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principal (sem pontos, barras ou traços). O CPF/CNPJ fornecido será validado junto à base da Secretaria da Receita Federal (SRF), e, na hipótese de não ser encontrado, a operação será abortada e um erro será retornado.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dataVencimento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Data de vencimento original do crédito. </w:t>
            </w:r>
            <w:r>
              <w:rPr>
                <w:b/>
                <w:bCs/>
                <w:sz w:val="20"/>
                <w:szCs w:val="20"/>
                <w:lang w:val="pt-BR"/>
              </w:rPr>
              <w:t>Formato:</w:t>
            </w:r>
            <w:r>
              <w:rPr>
                <w:sz w:val="20"/>
                <w:szCs w:val="20"/>
                <w:lang w:val="pt-BR"/>
              </w:rPr>
              <w:t xml:space="preserve">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ValorOriginario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originário do crédito, necessariamente em reais. </w:t>
            </w:r>
            <w:r>
              <w:rPr>
                <w:b/>
                <w:bCs/>
                <w:sz w:val="20"/>
                <w:szCs w:val="20"/>
                <w:lang w:val="pt-BR"/>
              </w:rPr>
              <w:t>Formato:</w:t>
            </w:r>
            <w:r>
              <w:rPr>
                <w:b w:val="false"/>
                <w:bCs w:val="false"/>
                <w:sz w:val="20"/>
                <w:szCs w:val="20"/>
                <w:lang w:val="pt-BR"/>
              </w:rPr>
              <w:t xml:space="preserve"> 12345.67</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valorMultaOficio</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Quando aplicável (o parâmetro é opcional), valor da multa de ofício, necessariamente em reais. </w:t>
            </w:r>
            <w:r>
              <w:rPr>
                <w:b/>
                <w:bCs/>
                <w:sz w:val="20"/>
                <w:szCs w:val="20"/>
                <w:lang w:val="pt-BR"/>
              </w:rPr>
              <w:t>Formato:</w:t>
            </w:r>
            <w:r>
              <w:rPr>
                <w:b w:val="false"/>
                <w:bCs w:val="false"/>
                <w:sz w:val="20"/>
                <w:szCs w:val="20"/>
                <w:lang w:val="pt-BR"/>
              </w:rPr>
              <w:t xml:space="preserve"> 12345.67</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posteriorUniformizacaoSelic</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boolean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crédito é posterior à Medida Provisória 449,  de 3 de Dezembro de 2008, posteriormente convertida na Lei nº 11.941/2009 (que unificou o critério de atualização dos créditos de todas as autarquias e fundações públicas federais, determinando a aplicação para estes da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verdadeiro (true), o crédito possui </w:t>
            </w:r>
            <w:r>
              <w:rPr>
                <w:sz w:val="20"/>
                <w:szCs w:val="20"/>
                <w:u w:val="single"/>
                <w:lang w:val="pt-BR"/>
              </w:rPr>
              <w:t>uma única forma de atualização</w:t>
            </w:r>
            <w:r>
              <w:rPr>
                <w:sz w:val="20"/>
                <w:szCs w:val="20"/>
                <w:lang w:val="pt-BR"/>
              </w:rPr>
              <w:t xml:space="preserve">, que é a incidência da SELIC, drante toda sua existência, e, portanto, não precisa ser consolidado na data em que vigente a determinação que ordenou a unificação dos critérios de cálculo pela SELIC. </w:t>
            </w:r>
            <w:r>
              <w:rPr>
                <w:b/>
                <w:bCs/>
                <w:sz w:val="20"/>
                <w:szCs w:val="20"/>
                <w:lang w:val="pt-BR"/>
              </w:rPr>
              <w:t xml:space="preserve">Atenção: </w:t>
            </w:r>
            <w:r>
              <w:rPr>
                <w:sz w:val="20"/>
                <w:szCs w:val="20"/>
                <w:lang w:val="pt-BR"/>
              </w:rPr>
              <w:t>Para a PGF esta data é 04/12/2008, início de vigência da MP 449, e para a PGU, 01/08/2011, instante em que houve o reconhecimento administrativo de tal fluência pelo TCU.</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false (false), o crédito possui </w:t>
            </w:r>
            <w:r>
              <w:rPr>
                <w:sz w:val="20"/>
                <w:szCs w:val="20"/>
                <w:u w:val="single"/>
                <w:lang w:val="pt-BR"/>
              </w:rPr>
              <w:t xml:space="preserve">duas ou mais </w:t>
            </w:r>
            <w:r>
              <w:rPr>
                <w:sz w:val="20"/>
                <w:szCs w:val="20"/>
                <w:lang w:val="pt-BR"/>
              </w:rPr>
              <w:t xml:space="preserve">distintas sistemáticas de cálculo. Neste caso, para que o seu cadastro seja feito, </w:t>
            </w:r>
            <w:r>
              <w:rPr>
                <w:sz w:val="20"/>
                <w:szCs w:val="20"/>
                <w:u w:val="single"/>
                <w:lang w:val="pt-BR"/>
              </w:rPr>
              <w:t>é necessário consolidar o seu valor na data de início de uniformização da SELIC</w:t>
            </w:r>
            <w:r>
              <w:rPr>
                <w:sz w:val="20"/>
                <w:szCs w:val="20"/>
                <w:lang w:val="pt-BR"/>
              </w:rPr>
              <w:t xml:space="preserve">. </w:t>
            </w:r>
            <w:r>
              <w:rPr>
                <w:b/>
                <w:bCs/>
                <w:sz w:val="20"/>
                <w:szCs w:val="20"/>
                <w:lang w:val="pt-BR"/>
              </w:rPr>
              <w:t xml:space="preserve"> </w:t>
            </w:r>
            <w:r>
              <w:rPr>
                <w:b w:val="false"/>
                <w:bCs w:val="false"/>
                <w:sz w:val="20"/>
                <w:szCs w:val="20"/>
                <w:lang w:val="pt-BR"/>
              </w:rPr>
              <w:t xml:space="preserve">Como regra geral, o sistema Sapiens Dívida possui um único critério de atualização, que é a incidência da SELIC. Portanto, devem ser aplicadas as sistemáticas de cálculo anteriores, trazendo o crédito desde sua origem até a data a partir da qual aplica-se 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Nesta hipótese (de o boleano ser falso), devem ser fornecidas as seguintes informações adicionais obrigatórias: a) correção monetária consolidada até a data de início da uniformização da SELIC; b) data de início da correção monetária; c) juros consolidados até a data de uniformização da SELIC; d) data de início dos juros (anteriores à SELIC).</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incidência da SELIC para o sistema Sapiens Dívida sempre ocorrerá de acordo com a data fornecida para o parâmetro dataInicioSelic (ver adiante).  </w:t>
            </w:r>
            <w:r>
              <w:rPr>
                <w:b/>
                <w:bCs/>
                <w:sz w:val="20"/>
                <w:szCs w:val="20"/>
                <w:lang w:val="pt-BR"/>
              </w:rPr>
              <w:t xml:space="preserve">Formato: </w:t>
            </w:r>
            <w:r>
              <w:rPr>
                <w:b w:val="false"/>
                <w:bCs w:val="false"/>
                <w:sz w:val="20"/>
                <w:szCs w:val="20"/>
                <w:lang w:val="pt-BR"/>
              </w:rPr>
              <w:t>true/false</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dataInicioMultaMora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inicial para fins de cálculo dos juros de mora (inclusive). Até o dia imediatamente anterior a esta data não há a incidência de juros de mora. A partir do dia informado (inclusive), incia-se o cálculo dos juros de mora.  </w:t>
            </w:r>
            <w:r>
              <w:rPr>
                <w:b/>
                <w:bCs/>
                <w:sz w:val="20"/>
                <w:szCs w:val="20"/>
                <w:lang w:val="pt-BR"/>
              </w:rPr>
              <w:t>Formato:</w:t>
            </w:r>
            <w:r>
              <w:rPr>
                <w:sz w:val="20"/>
                <w:szCs w:val="20"/>
                <w:lang w:val="pt-BR"/>
              </w:rPr>
              <w:t xml:space="preserve">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dataInicioSelic</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inicial para fins de cálculo da SELIC (inclusive). Até o mês imediatamente anterior a esta data não há a incidência de SELIC. A partir do mês informado (inclusive), incia-se o cálculo da SELIC.  </w:t>
            </w:r>
            <w:r>
              <w:rPr>
                <w:b/>
                <w:bCs/>
                <w:sz w:val="20"/>
                <w:szCs w:val="20"/>
                <w:lang w:val="pt-BR"/>
              </w:rPr>
              <w:t xml:space="preserve">Formato: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modalidadeDocumentoOrigemId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do tipo de documento ou ato administrativo que deu origem à constituição do crédito. O Sapiens Dívida possui um rol com várias modalidades de documento já cadastradas. Estas modalidades podem ser recuperadas através de uma operação própria (ver adiante). Se a modalidade desejada não estiver entre aquelas cadastradas, deve ser solicitado à CGCOB o cadastramento da nova modalidade. </w:t>
            </w: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numeroDocumentoOrigem</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Número que identifica o documento que ensejou a constituição do crédito (número do auto de infração, da NFLD, etc.). Deve ser completo, inclusive com letras, se houver. </w:t>
            </w:r>
            <w:r>
              <w:rPr>
                <w:b/>
                <w:bCs/>
                <w:sz w:val="20"/>
                <w:szCs w:val="20"/>
                <w:lang w:val="pt-BR"/>
              </w:rPr>
              <w:t>Atenção</w:t>
            </w:r>
            <w:r>
              <w:rPr>
                <w:b w:val="false"/>
                <w:bCs w:val="false"/>
                <w:sz w:val="20"/>
                <w:szCs w:val="20"/>
                <w:lang w:val="pt-BR"/>
              </w:rPr>
              <w:t xml:space="preserve">: este número deve ser único, para uma dada espécie de crédito, credor e competência (se houver), ou seja, </w:t>
            </w:r>
            <w:r>
              <w:rPr>
                <w:b w:val="false"/>
                <w:bCs w:val="false"/>
                <w:sz w:val="20"/>
                <w:szCs w:val="20"/>
                <w:u w:val="single"/>
                <w:lang w:val="pt-BR"/>
              </w:rPr>
              <w:t>não pode haver dois créditos, com o mesmo número, espécie, credor e competência</w:t>
            </w:r>
            <w:r>
              <w:rPr>
                <w:b w:val="false"/>
                <w:bCs w:val="false"/>
                <w:sz w:val="20"/>
                <w:szCs w:val="20"/>
                <w:lang w:val="pt-BR"/>
              </w:rPr>
              <w:t>. Alterando-se um destes elementos (número, espécie, credor e competência), o sistema Sapiens Dívida aceitará a inserção e não acusará a duplicidade de cadastro.</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dataDocumentoOrigem</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do documento ou ato administrativo que deu origem à constituição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dataNotificacaoInicial</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da notificação em que o devedor foi cientificado do início do processo de constituição do crédito. É a data da ciência e não a data de encaminhamento de correspondência. </w:t>
            </w:r>
            <w:r>
              <w:rPr>
                <w:b/>
                <w:bCs/>
                <w:sz w:val="20"/>
                <w:szCs w:val="20"/>
                <w:lang w:val="pt-BR"/>
              </w:rPr>
              <w:t xml:space="preserve">Formato: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dataConstituicaoDefinitiva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do trânsito em julgado formal do processo administrativo, ou seja, o instante processual em que não cabe mais qualquer qualquer recurso ou insurgência. Para saber esta data, deve-se: analisar se da última decisão no processo administrativo cabia recurso; se positivo, caso não apresentado o recurso ou se intempestivo, a constituição definitiva será o primeiro dia subsequente ao último dia em que poderia ter sido o recurso apresentado. Se não cabia mais recurso administrativo, a constituição definitiva será na data em que foi cientificado o devedor. </w:t>
            </w:r>
            <w:r>
              <w:rPr>
                <w:b/>
                <w:bCs/>
                <w:sz w:val="20"/>
                <w:szCs w:val="20"/>
                <w:lang w:val="pt-BR"/>
              </w:rPr>
              <w:t xml:space="preserve">Formato:  </w:t>
            </w:r>
            <w:r>
              <w:rPr>
                <w:b w:val="false"/>
                <w:bCs w:val="false"/>
                <w:sz w:val="20"/>
                <w:szCs w:val="20"/>
                <w:lang w:val="pt-BR"/>
              </w:rPr>
              <w:t xml:space="preserve">Y-m-d H:i:s (2017-12-25 23:30:45).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regionalId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Código identificador da regional da entidade credora responsável pelo cadastramento do crédito, por exemplo, o identificador da regional IBAMA/RS ou da regional IBAMA/SEDE.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regionais podem ser recuperadas através de uma operação própria (ver adiante). Se a regional não estiver cadastrada, deve ser solicitado à CGCOB o seu cadastramento.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regional pode alterar do ambiente de produção, para o ambiente de homologação.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unidadeResponsavelId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Código identificador da unidade da AGU responsável pela análise do crédito e posterior inscrição em dívida ativa. O correto preenchimento desse campo é de suma importância, pois apenas os procuradores lotados na unidade designada poderão visualizar o referido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unidades podem ser recuperadas através de uma operação própria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unidade pode alterar do ambiente de produção, para o ambiente de homologação.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complementoFundamentoLegal</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Possíveis complementos do fundamento legal que respalda a cobrança do crédito. São informações adicionais que não estão contidas na fundamentação padrão estabelecida para aquela espécie de crédito. Essa informação constará na Certidão de Dívida Ativa tal qual informada.</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numeroCreditoSistemaOrigem</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de origem do crédito no sistema informatizado do credor.</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etiqueta</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Lembrete com observação sobre o crédito</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CpfCnpjDevedoresCorresponsaveisSolidarios</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itens, cada qual contendo o CPF ou CNPJ de um devedor que figure como corresponsável solidário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CpfCnpjDevedoresCorresponsaveisSolidarios </w:t>
              <w:br/>
              <w:t>&gt; item</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corresponsável solidário no pagamento do crédito (sem pontos, barras ou traços). O CPF/CNPJ fornecido será validado junto à base da Secretaria da Receita Federal (SRF), e, na hipótese de não ser encontrado, a operação será abortada e um erro será retornado.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cpfCnpjDevedoresSubsidiarios</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Rol de itens, cada qual contendo o CPF ou CNPJ de um devedor que figure como subsidiário no pagamento do crédito</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CpfCnpjDevedoresSubsidiario</w:t>
              <w:br/>
              <w:t>&gt; item</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subsidiário no pagamento do crédito (sem pontos, barras ou traços). O CPF/CNPJ fornecido será validado junto à base da Secretaria da Receita Federal (SRF), e, na hipótese de não ser encontrado, a operação será abortada e um erro será retornado. </w:t>
            </w:r>
          </w:p>
        </w:tc>
      </w:tr>
    </w:tbl>
    <w:p>
      <w:pPr>
        <w:pStyle w:val="Normal"/>
        <w:ind w:left="0" w:right="0" w:firstLine="1134"/>
        <w:jc w:val="left"/>
        <w:rPr>
          <w:lang w:val="pt-BR"/>
        </w:rPr>
      </w:pPr>
      <w:r>
        <w:rPr>
          <w:lang w:val="pt-BR"/>
        </w:rPr>
      </w:r>
    </w:p>
    <w:p>
      <w:pPr>
        <w:pStyle w:val="Normal"/>
        <w:ind w:left="0" w:right="0" w:firstLine="1134"/>
        <w:jc w:val="left"/>
        <w:rPr/>
      </w:pPr>
      <w:r>
        <w:rPr>
          <w:lang w:val="pt-BR"/>
        </w:rPr>
        <w:t xml:space="preserve">Caso  </w:t>
      </w:r>
      <w:r>
        <w:rPr>
          <w:rFonts w:ascii="Courier New" w:hAnsi="Courier New"/>
          <w:sz w:val="20"/>
          <w:szCs w:val="20"/>
          <w:lang w:val="pt-BR"/>
        </w:rPr>
        <w:t>posteriorUniformizacaoSelic</w:t>
      </w:r>
      <w:r>
        <w:rPr>
          <w:lang w:val="pt-BR"/>
        </w:rPr>
        <w:t xml:space="preserve"> seja false, tornam-se obrigatórios: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dataInicioCorrecaoMonetaria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houve o início de incidência de correção monetária sobre o valor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valorCorrecaoMonetariaPrincipalAteUniformizacaoSelic</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calculado total da correção monetária que incidiu sobre o crédito até a data da uniformização da SELIC.  </w:t>
            </w:r>
            <w:r>
              <w:rPr>
                <w:b/>
                <w:bCs w:val="false"/>
                <w:sz w:val="20"/>
                <w:szCs w:val="20"/>
                <w:u w:val="none"/>
                <w:lang w:val="pt-BR"/>
              </w:rPr>
              <w:t>Atenção</w:t>
            </w:r>
            <w:r>
              <w:rPr>
                <w:b w:val="false"/>
                <w:bCs w:val="false"/>
                <w:sz w:val="20"/>
                <w:szCs w:val="20"/>
                <w:lang w:val="pt-BR"/>
              </w:rPr>
              <w:t xml:space="preserve">: o cálculo consolidado do valor da correção monetária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r>
              <w:rPr>
                <w:b/>
                <w:bCs/>
                <w:sz w:val="20"/>
                <w:szCs w:val="20"/>
                <w:lang w:val="pt-BR"/>
              </w:rPr>
              <w:t>Formato:</w:t>
            </w:r>
            <w:r>
              <w:rPr>
                <w:b w:val="false"/>
                <w:bCs w:val="false"/>
                <w:sz w:val="20"/>
                <w:szCs w:val="20"/>
                <w:lang w:val="pt-BR"/>
              </w:rPr>
              <w:t xml:space="preserve"> 12345.67</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dataInicioJurosMora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pPr>
            <w:r>
              <w:rPr>
                <w:sz w:val="20"/>
                <w:szCs w:val="20"/>
                <w:lang w:val="pt-BR"/>
              </w:rPr>
              <w:t xml:space="preserve">Data que começou a incidência de juros de mora sobre o valor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valorJurosMoraAteUniformizacaoSelic</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dos juros de mora total que incidiram sobre o crédito até a uniformização da SELIC. </w:t>
            </w:r>
            <w:r>
              <w:rPr>
                <w:b/>
                <w:bCs w:val="false"/>
                <w:sz w:val="20"/>
                <w:szCs w:val="20"/>
                <w:u w:val="none"/>
                <w:lang w:val="pt-BR"/>
              </w:rPr>
              <w:t>Atenção</w:t>
            </w:r>
            <w:r>
              <w:rPr>
                <w:b w:val="false"/>
                <w:bCs w:val="false"/>
                <w:sz w:val="20"/>
                <w:szCs w:val="20"/>
                <w:lang w:val="pt-BR"/>
              </w:rPr>
              <w:t xml:space="preserve">: o cálculo consolidado do valor dos jutos de mora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r>
              <w:rPr>
                <w:b/>
                <w:bCs/>
                <w:sz w:val="20"/>
                <w:szCs w:val="20"/>
                <w:lang w:val="pt-BR"/>
              </w:rPr>
              <w:t>Formato:</w:t>
            </w:r>
            <w:r>
              <w:rPr>
                <w:b w:val="false"/>
                <w:bCs w:val="false"/>
                <w:sz w:val="20"/>
                <w:szCs w:val="20"/>
                <w:lang w:val="pt-BR"/>
              </w:rPr>
              <w:t xml:space="preserve"> 12345.67</w:t>
            </w:r>
          </w:p>
        </w:tc>
      </w:tr>
    </w:tbl>
    <w:p>
      <w:pPr>
        <w:pStyle w:val="Normal"/>
        <w:ind w:left="0" w:right="0" w:firstLine="1134"/>
        <w:jc w:val="left"/>
        <w:rPr>
          <w:lang w:val="pt-BR"/>
        </w:rPr>
      </w:pPr>
      <w:r>
        <w:rPr>
          <w:lang w:val="pt-BR"/>
        </w:rPr>
      </w:r>
    </w:p>
    <w:p>
      <w:pPr>
        <w:pStyle w:val="Normal"/>
        <w:widowControl w:val="false"/>
        <w:suppressAutoHyphens w:val="true"/>
        <w:bidi w:val="0"/>
        <w:ind w:left="720" w:right="0" w:hanging="0"/>
        <w:jc w:val="left"/>
        <w:rPr>
          <w:lang w:val="pt-BR"/>
        </w:rPr>
      </w:pPr>
      <w:r>
        <w:rPr>
          <w:lang w:val="pt-BR"/>
        </w:rPr>
      </w:r>
    </w:p>
    <w:p>
      <w:pPr>
        <w:pStyle w:val="Normal"/>
        <w:ind w:left="0" w:right="0" w:firstLine="1134"/>
        <w:jc w:val="both"/>
        <w:rPr/>
      </w:pPr>
      <w:r>
        <w:rPr>
          <w:lang w:val="pt-BR"/>
        </w:rPr>
        <w:t xml:space="preserve">A obrigatoriedade de fornecimento das informações relativas à regular constituição do crédito, em especial, à obediência ao contraditório e à ampla defesa, </w:t>
      </w:r>
      <w:r>
        <w:rPr>
          <w:u w:val="single"/>
          <w:lang w:val="pt-BR"/>
        </w:rPr>
        <w:t>dependerá de como foi configurada a sua espécie junto ao sistema Sapiens Dívida</w:t>
      </w:r>
      <w:r>
        <w:rPr>
          <w:lang w:val="pt-BR"/>
        </w:rPr>
        <w:t>. Toda espécie de crédito possui um booleano que assinala se os créditos cadastrados sob esta espécie deverão obrigatoriamente fornecer informações sobre o contraditório e a ampla defesa.</w:t>
      </w:r>
    </w:p>
    <w:p>
      <w:pPr>
        <w:pStyle w:val="Normal"/>
        <w:ind w:left="0" w:right="0" w:firstLine="1134"/>
        <w:jc w:val="both"/>
        <w:rPr>
          <w:lang w:val="pt-BR"/>
        </w:rPr>
      </w:pPr>
      <w:r>
        <w:rPr>
          <w:lang w:val="pt-BR"/>
        </w:rPr>
      </w:r>
    </w:p>
    <w:p>
      <w:pPr>
        <w:pStyle w:val="Normal"/>
        <w:ind w:left="0" w:right="0" w:firstLine="1134"/>
        <w:jc w:val="both"/>
        <w:rPr>
          <w:lang w:val="pt-BR"/>
        </w:rPr>
      </w:pPr>
      <w:r>
        <w:rPr>
          <w:lang w:val="pt-BR"/>
        </w:rPr>
        <w:t>Se a espécie de crédito cadastrada no Sapiens Dívida exigir o fornecimento de informações sobre o contraditório e ampla defesa, torna-se obrigatório o seguinte parâmetro:</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defesaApresentada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boolean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houve ou não a apresentação de defesa no processo administrativo. </w:t>
            </w:r>
            <w:r>
              <w:rPr>
                <w:b/>
                <w:bCs/>
                <w:sz w:val="20"/>
                <w:szCs w:val="20"/>
                <w:lang w:val="pt-BR"/>
              </w:rPr>
              <w:t xml:space="preserve">Formato: </w:t>
            </w:r>
            <w:r>
              <w:rPr>
                <w:b w:val="false"/>
                <w:bCs w:val="false"/>
                <w:sz w:val="20"/>
                <w:szCs w:val="20"/>
                <w:lang w:val="pt-BR"/>
              </w:rPr>
              <w:t>true/false</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left"/>
        <w:rPr/>
      </w:pPr>
      <w:r>
        <w:rPr>
          <w:lang w:val="pt-BR"/>
        </w:rPr>
        <w:t xml:space="preserve">Caso a </w:t>
      </w:r>
      <w:r>
        <w:rPr>
          <w:rFonts w:ascii="Courier New" w:hAnsi="Courier New"/>
          <w:sz w:val="20"/>
          <w:szCs w:val="20"/>
          <w:lang w:val="pt-BR"/>
        </w:rPr>
        <w:t>defesaApresentada</w:t>
      </w:r>
      <w:r>
        <w:rPr>
          <w:lang w:val="pt-BR"/>
        </w:rPr>
        <w:t xml:space="preserve"> seja true, tornam-se obrigatórios os seguintes campos: </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dataDefesaApresentada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a defesa administrativa foi apresentada .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dataDecisaoAdministrativa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a defesa administrativa foi julgada.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dataCienciaDecisaoAdministrativa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o devedor foi cientificado da decisão administrativa. </w:t>
            </w:r>
            <w:r>
              <w:rPr>
                <w:b/>
                <w:bCs/>
                <w:sz w:val="20"/>
                <w:szCs w:val="20"/>
                <w:lang w:val="pt-BR"/>
              </w:rPr>
              <w:t xml:space="preserve">Formato:  </w:t>
            </w:r>
            <w:r>
              <w:rPr>
                <w:b w:val="false"/>
                <w:bCs w:val="false"/>
                <w:sz w:val="20"/>
                <w:szCs w:val="20"/>
                <w:lang w:val="pt-BR"/>
              </w:rPr>
              <w:t xml:space="preserve">Y-m-d H:i:s (2017-12-25 23:30:45).  </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left"/>
        <w:rPr/>
      </w:pPr>
      <w:r>
        <w:rPr>
          <w:lang w:val="pt-BR"/>
        </w:rPr>
        <w:t xml:space="preserve">Caso a </w:t>
      </w:r>
      <w:r>
        <w:rPr>
          <w:rFonts w:ascii="Courier New" w:hAnsi="Courier New"/>
          <w:sz w:val="20"/>
          <w:szCs w:val="20"/>
          <w:lang w:val="pt-BR"/>
        </w:rPr>
        <w:t>defesaApresentada</w:t>
      </w:r>
      <w:r>
        <w:rPr>
          <w:lang w:val="pt-BR"/>
        </w:rPr>
        <w:t xml:space="preserve"> seja false, torna-se obrigatório:</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dataDecursoPrazoDefesa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se encerrou o prazo para apresentação de defesa pelo devedor.  </w:t>
            </w:r>
            <w:r>
              <w:rPr>
                <w:b/>
                <w:bCs/>
                <w:sz w:val="20"/>
                <w:szCs w:val="20"/>
                <w:lang w:val="pt-BR"/>
              </w:rPr>
              <w:t xml:space="preserve">Formato:  </w:t>
            </w:r>
            <w:r>
              <w:rPr>
                <w:b w:val="false"/>
                <w:bCs w:val="false"/>
                <w:sz w:val="20"/>
                <w:szCs w:val="20"/>
                <w:lang w:val="pt-BR"/>
              </w:rPr>
              <w:t xml:space="preserve">Y-m-d H:i:s (2017-12-25 23:30:45).  </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both"/>
        <w:rPr/>
      </w:pPr>
      <w:r>
        <w:rPr>
          <w:lang w:val="pt-BR"/>
        </w:rPr>
        <w:t xml:space="preserve">A obrigatoriedade de fornecimento de informações relativas à data de início e de fim de competência </w:t>
      </w:r>
      <w:r>
        <w:rPr>
          <w:u w:val="single"/>
          <w:lang w:val="pt-BR"/>
        </w:rPr>
        <w:t>dependerá de como foi configurada a espécie de crédito junto ao sistema Sapiens Dívida</w:t>
      </w:r>
      <w:r>
        <w:rPr>
          <w:lang w:val="pt-BR"/>
        </w:rPr>
        <w:t>. Toda espécie de crédito possui um booleano que assinala se os créditos cadastrados sob esta espécie possuem ou não competências.</w:t>
      </w:r>
    </w:p>
    <w:p>
      <w:pPr>
        <w:pStyle w:val="Normal"/>
        <w:ind w:left="0" w:right="0" w:firstLine="1134"/>
        <w:jc w:val="left"/>
        <w:rPr>
          <w:lang w:val="pt-BR"/>
        </w:rPr>
      </w:pPr>
      <w:r>
        <w:rPr>
          <w:lang w:val="pt-BR"/>
        </w:rPr>
        <w:t>Caso a espécie de crédito possua competências, de acordo com a configuração realizada no Sapiens Dívida, tornam-se obrigatórios: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dataInicioCompetencia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início da competência.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dataFimCompetencia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fim da competência.  </w:t>
            </w:r>
            <w:r>
              <w:rPr>
                <w:b/>
                <w:bCs/>
                <w:sz w:val="20"/>
                <w:szCs w:val="20"/>
                <w:lang w:val="pt-BR"/>
              </w:rPr>
              <w:t xml:space="preserve">Formato:  </w:t>
            </w:r>
            <w:r>
              <w:rPr>
                <w:b w:val="false"/>
                <w:bCs w:val="false"/>
                <w:sz w:val="20"/>
                <w:szCs w:val="20"/>
                <w:lang w:val="pt-BR"/>
              </w:rPr>
              <w:t>Y-m-d H:i:s (2017-12-25 23:30:45).</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Caso o crédito pertença a um lote de créditos, tornam-se obrigatórios:</w:t>
      </w:r>
    </w:p>
    <w:p>
      <w:pPr>
        <w:pStyle w:val="Normal"/>
        <w:ind w:left="0" w:right="0" w:firstLine="1134"/>
        <w:jc w:val="left"/>
        <w:rPr/>
      </w:pPr>
      <w:r>
        <w:rPr/>
      </w:r>
    </w:p>
    <w:tbl>
      <w:tblPr>
        <w:tblW w:w="9638" w:type="dxa"/>
        <w:jc w:val="left"/>
        <w:tblInd w:w="47" w:type="dxa"/>
        <w:tblLayout w:type="fixed"/>
        <w:tblCellMar>
          <w:top w:w="55" w:type="dxa"/>
          <w:left w:w="27" w:type="dxa"/>
          <w:bottom w:w="55" w:type="dxa"/>
          <w:right w:w="55" w:type="dxa"/>
        </w:tblCellMar>
      </w:tblPr>
      <w:tblGrid>
        <w:gridCol w:w="2885"/>
        <w:gridCol w:w="1282"/>
        <w:gridCol w:w="359"/>
        <w:gridCol w:w="5111"/>
      </w:tblGrid>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loteId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do lote ao qual pertence este crédito. Este código identificador é retornado como resposta à operação </w:t>
            </w:r>
            <w:r>
              <w:rPr>
                <w:rFonts w:ascii="Courier New" w:hAnsi="Courier New"/>
                <w:b/>
                <w:bCs/>
                <w:sz w:val="16"/>
                <w:szCs w:val="16"/>
                <w:lang w:val="pt-BR"/>
              </w:rPr>
              <w:t>cadastrarLote.</w:t>
            </w:r>
            <w:r>
              <w:rPr>
                <w:b w:val="false"/>
                <w:bCs w:val="false"/>
                <w:sz w:val="20"/>
                <w:szCs w:val="20"/>
                <w:lang w:val="pt-BR"/>
              </w:rPr>
              <w:t xml:space="preserve">  Um crédito pode estar vinculado ou não a um lote. Quanto tal vinculação ocorrer deverão ser fornecidos obrigatoriamente os parâmetros </w:t>
            </w:r>
            <w:r>
              <w:rPr>
                <w:rFonts w:ascii="Courier New" w:hAnsi="Courier New"/>
                <w:b/>
                <w:bCs/>
                <w:sz w:val="16"/>
                <w:szCs w:val="16"/>
                <w:lang w:val="pt-BR"/>
              </w:rPr>
              <w:t xml:space="preserve">loteId </w:t>
            </w:r>
            <w:r>
              <w:rPr>
                <w:b w:val="false"/>
                <w:bCs w:val="false"/>
                <w:sz w:val="20"/>
                <w:szCs w:val="20"/>
                <w:lang w:val="pt-BR"/>
              </w:rPr>
              <w:t xml:space="preserve">e  </w:t>
            </w:r>
            <w:r>
              <w:rPr>
                <w:rFonts w:ascii="Courier New" w:hAnsi="Courier New"/>
                <w:b/>
                <w:bCs/>
                <w:sz w:val="16"/>
                <w:szCs w:val="16"/>
                <w:lang w:val="pt-BR"/>
              </w:rPr>
              <w:t>modalidadeVinculacaoLoteId</w:t>
            </w:r>
            <w:r>
              <w:rPr>
                <w:b w:val="false"/>
                <w:bCs w:val="false"/>
                <w:sz w:val="20"/>
                <w:szCs w:val="20"/>
                <w:lang w:val="pt-BR"/>
              </w:rPr>
              <w:t xml:space="preserve">.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modalidadeVinculacaoLoteId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da modalidade de vinculação do crédito ao lote. O Sapiens Dívida possui um rol com várias modalidades já cadastradas. Estas modalidades podem ser recuperadas através de uma operação própria (ver adiante). Se a modalidade desejada não estiver entre aquelas cadastradas, deve ser solicitado à CGCOB o cadastramento da nova modalidade.  </w:t>
            </w:r>
            <w:r>
              <w:rPr>
                <w:b/>
                <w:bCs/>
                <w:sz w:val="20"/>
                <w:szCs w:val="20"/>
                <w:lang w:val="pt-BR"/>
              </w:rPr>
              <w:t xml:space="preserve">Atenção: </w:t>
            </w:r>
            <w:r>
              <w:rPr>
                <w:b w:val="false"/>
                <w:bCs w:val="false"/>
                <w:sz w:val="20"/>
                <w:szCs w:val="20"/>
                <w:lang w:val="pt-BR"/>
              </w:rPr>
              <w:t xml:space="preserve"> o identificador de uma modalidade de vinculação ao lote pode alterar do ambiente de produção, para o ambiente de homologação. </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numeroCredito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Número de identificação do crédito em todas as operações em que tal parâmetro for exigido (</w:t>
            </w:r>
            <w:r>
              <w:rPr>
                <w:rFonts w:eastAsia="Droid Sans Fallback" w:cs="FreeSans" w:ascii="Courier New" w:hAnsi="Courier New"/>
                <w:b/>
                <w:bCs/>
                <w:color w:val="00000A"/>
                <w:sz w:val="16"/>
                <w:szCs w:val="16"/>
                <w:lang w:val="pt-BR" w:eastAsia="zh-CN" w:bidi="hi-IN"/>
              </w:rPr>
              <w:t>atualizarCredito</w:t>
            </w:r>
            <w:r>
              <w:rPr>
                <w:sz w:val="20"/>
                <w:szCs w:val="20"/>
                <w:lang w:val="pt-BR"/>
              </w:rPr>
              <w:t xml:space="preserve">, </w:t>
            </w:r>
            <w:r>
              <w:rPr>
                <w:rFonts w:ascii="Courier New" w:hAnsi="Courier New"/>
                <w:b/>
                <w:bCs/>
                <w:sz w:val="16"/>
                <w:szCs w:val="16"/>
                <w:lang w:val="pt-BR"/>
              </w:rPr>
              <w:t>extinguirCredito</w:t>
            </w:r>
            <w:r>
              <w:rPr>
                <w:sz w:val="20"/>
                <w:szCs w:val="20"/>
                <w:lang w:val="pt-BR"/>
              </w:rPr>
              <w:t xml:space="preserve">, </w:t>
            </w:r>
            <w:r>
              <w:rPr>
                <w:rFonts w:ascii="Courier New" w:hAnsi="Courier New"/>
                <w:b/>
                <w:bCs/>
                <w:sz w:val="16"/>
                <w:szCs w:val="16"/>
                <w:lang w:val="pt-BR"/>
              </w:rPr>
              <w:t>recuperarCreditosPorNumero</w:t>
            </w:r>
            <w:r>
              <w:rPr>
                <w:sz w:val="20"/>
                <w:szCs w:val="20"/>
                <w:lang w:val="pt-BR"/>
              </w:rPr>
              <w:t>)</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creditoId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interno de identificação do crédito para o sistema Sapiens Dívida</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cadastramento de um novo crédito: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&lt;div:cadastrarCredito&gt;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&lt;cpfUsuario&gt;68247761734&lt;/cpfUsuario&gt;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&lt;emailUsuario&gt;flavio.mendes@ans.gov.br&lt;/emailUsuario&gt;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&lt;NUP&gt;60800071865200911&lt;/NUP&gt;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&lt;especieCreditoId&gt;31&lt;/especieCreditoId&gt;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&lt;complementoFundamentoLegal&gt;Credito complemento&lt;/complementoFundamentoLegal&gt;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&lt;numeroCreditoSistemaOrigem&gt;987654321A&lt;/numeroCreditoSistemaOrigem&gt;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&lt;cpfCnpjDevedorPrincipal&gt;13635008000176&lt;/cpfCnpjDevedorPrincipal&gt;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&lt;dataFimCompetencia/&gt;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&lt;dataVencimento&gt;2017-01-01 00:00:00&lt;/dataVencimento&gt;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&lt;valorOriginario&gt;2500.00&lt;/valorOriginario&gt;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&lt;dataInicioMultaMora&gt;2017-01-01 00:00:00&lt;/dataInicioMultaMora&gt;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&lt;dataInicioSelic&gt;2017-01-01 00:00:00&lt;/dataInicioSelic&gt;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&lt;posteriorUniformizacaoSelic&gt;true&lt;/posteriorUniformizacaoSelic&gt;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&lt;dataInicioCorrecaoMonetaria/&gt;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&lt;dataInicioJurosMora/&gt;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&lt;modalidadeDocumentoOrigemId&gt;56&lt;/modalidadeDocumentoOrigemId&gt;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&lt;numeroDocumentoOrigem&gt;AFS61762&lt;/numeroDocumentoOrigem&gt;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&lt;dataDocumentoOrigem&gt;2017-01-01 00:00:00&lt;/dataDocumentoOrigem&gt;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&lt;dataNotificacaoInicial&gt;2017-01-01 00:00:00&lt;/dataNotificacaoInicial&gt;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&lt;dataConstituicaoDefinitiva&gt;2017-01-01 00:00:00&lt;/dataConstituicaoDefinitiva&gt;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&lt;regionalId&gt;43&lt;/regionalId&gt;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&lt;unidadeResponsavelId&gt;1411&lt;/unidadeResponsavelId&gt;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&lt;etiqueta&gt;ANALISE&lt;/etiqueta&gt;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&lt;defesaApresentada&gt;false&lt;/defesaApresentada&gt;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&lt;dataDecisaoAdministrativa/&gt;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&lt;dataCienciaDecisaoAdministrativa/&gt;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&lt;dataDecursoPrazoDefesa&gt;2017-01-01 00:00:00&lt;/dataDecursoPrazoDefesa&gt;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&lt;dataDefesaApresentada/&gt;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&lt;cpfCnpjDevedoresCorresponsaveisSolidarios&gt;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&lt;/cpfCnpjDevedoresCorresponsaveisSolidarios&gt;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&lt;cpfCnpjDevedoresSubsidiarios&gt;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&lt;/cpfCnpjDevedoresSubsidiarios&gt;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&lt;loteId&gt;&lt;/loteId&gt;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&lt;modalidadeVinculacaoLoteId&gt;&lt;/modalidadeVinculacaoLoteId&gt;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&lt;/div:cadastrarCredito&gt;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&lt;ns1:cadastrarCreditoResponse&gt;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&lt;mensagem&gt;CREDITO CADASTRADO COM SUCESSO&lt;/mensagem&gt;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bookmarkStart w:id="0" w:name="__DdeLink__5102_2472184216"/>
            <w:bookmarkStart w:id="1" w:name="__DdeLink__5100_2472184216"/>
            <w:r>
              <w:rPr>
                <w:rFonts w:eastAsia="Droid Sans Fallback" w:cs="FreeSans" w:ascii="Courier New" w:hAnsi="Courier New"/>
                <w:color w:val="00000A"/>
                <w:sz w:val="16"/>
                <w:szCs w:val="16"/>
                <w:lang w:val="pt-BR" w:eastAsia="zh-CN" w:bidi="hi-IN"/>
              </w:rPr>
              <w:t>&lt;numeroCredito&gt;</w:t>
            </w:r>
            <w:bookmarkStart w:id="2" w:name="__DdeLink__6415_3784151197"/>
            <w:bookmarkStart w:id="3" w:name="__DdeLink__6417_3784151197"/>
            <w:r>
              <w:rPr>
                <w:rFonts w:eastAsia="Droid Sans Fallback" w:cs="FreeSans" w:ascii="Courier New" w:hAnsi="Courier New"/>
                <w:color w:val="00000A"/>
                <w:sz w:val="16"/>
                <w:szCs w:val="16"/>
                <w:lang w:val="pt-BR" w:eastAsia="zh-CN" w:bidi="hi-IN"/>
              </w:rPr>
              <w:t>10020001441857</w:t>
            </w:r>
            <w:bookmarkEnd w:id="0"/>
            <w:bookmarkEnd w:id="1"/>
            <w:bookmarkEnd w:id="2"/>
            <w:bookmarkEnd w:id="3"/>
            <w:r>
              <w:rPr>
                <w:rFonts w:eastAsia="Droid Sans Fallback" w:cs="FreeSans" w:ascii="Courier New" w:hAnsi="Courier New"/>
                <w:color w:val="00000A"/>
                <w:sz w:val="16"/>
                <w:szCs w:val="16"/>
                <w:lang w:val="pt-BR" w:eastAsia="zh-CN" w:bidi="hi-IN"/>
              </w:rPr>
              <w:t>&lt;/numeroCredito&gt;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&lt;creditoId&gt;1554&lt;/creditoId&gt;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&lt;/ns1:cadastrarCreditoResponse&gt;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&lt;faultcode&gt;CREDITO_INVALIDO&lt;/faultcode&gt;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&lt;faultstring&gt;JÁ HÁ UM CRÉDITO ATIVO CADASTRADO NO sapiens COM O MESMO NÚMERO DO DOCUMENTO DE ORIGEM E COM MESMO CREDOR!&lt;/faultstring&gt;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CREDITO_RECUSADO_DATA_CONSTITUICAO_DEFINITIVA</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CREDITO_RECUSADO_DEVEDOR_NAO_ENCONTRADO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CPF_CNPJ_DUPLICADOS</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ESPECIE_CREDITO_NAO_ENCONTRADA</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COMPETENCIAS_AUSENTES</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CREDITO_ANTERIOR_UNIFORMIZACAO_SEM_DATAS</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CREDITO_ANTERIOR_UNIFORMIZACAO_SEM_VALORES</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MOD_DOCUMENTO_ORIGEM_NAO_ENCONTRADO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CONTRADITORIO_AMPLA_DEFESA_SEM_DEFESA</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DEFESA_APRESENTADA_SEM_DATAS</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DEFESA_APRESENTADA_SEM_DECURSO</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REGIONAL_NAO_ENCONTRADA</w:t>
      </w:r>
    </w:p>
    <w:p>
      <w:pPr>
        <w:pStyle w:val="Normal"/>
        <w:widowControl w:val="false"/>
        <w:numPr>
          <w:ilvl w:val="0"/>
          <w:numId w:val="2"/>
        </w:numPr>
        <w:suppressAutoHyphens w:val="true"/>
        <w:bidi w:val="0"/>
        <w:ind w:left="1440" w:right="0" w:hanging="360"/>
        <w:jc w:val="left"/>
        <w:rPr>
          <w:rFonts w:ascii="Courier New" w:hAnsi="Courier New"/>
          <w:sz w:val="20"/>
          <w:szCs w:val="20"/>
          <w:lang w:val="pt-BR"/>
        </w:rPr>
      </w:pPr>
      <w:r>
        <w:rPr>
          <w:rFonts w:ascii="Courier New" w:hAnsi="Courier New"/>
          <w:sz w:val="20"/>
          <w:szCs w:val="20"/>
          <w:lang w:val="pt-BR"/>
        </w:rPr>
        <w:t>UNIDADE_RESPONSAVEL_NAO_ENCONTRADA</w:t>
      </w:r>
    </w:p>
    <w:p>
      <w:pPr>
        <w:pStyle w:val="Normal"/>
        <w:widowControl w:val="false"/>
        <w:numPr>
          <w:ilvl w:val="0"/>
          <w:numId w:val="2"/>
        </w:numPr>
        <w:suppressAutoHyphens w:val="true"/>
        <w:bidi w:val="0"/>
        <w:ind w:left="1440" w:right="0" w:hanging="360"/>
        <w:jc w:val="left"/>
        <w:rPr/>
      </w:pPr>
      <w:r>
        <w:rPr>
          <w:rFonts w:ascii="Courier New" w:hAnsi="Courier New"/>
          <w:sz w:val="20"/>
          <w:szCs w:val="20"/>
          <w:lang w:val="pt-BR"/>
        </w:rPr>
        <w:t xml:space="preserve">CREDITO_INVALIDO </w:t>
      </w:r>
      <w:r>
        <w:rPr>
          <w:rFonts w:ascii="Courier New" w:hAnsi="Courier New"/>
          <w:i/>
          <w:iCs/>
          <w:sz w:val="20"/>
          <w:szCs w:val="20"/>
          <w:lang w:val="pt-BR"/>
        </w:rPr>
        <w:t>(</w:t>
      </w:r>
      <w:r>
        <w:rPr>
          <w:i/>
          <w:iCs/>
          <w:sz w:val="20"/>
          <w:szCs w:val="20"/>
          <w:lang w:val="pt-BR"/>
        </w:rPr>
        <w:t>erros génericos não mapeados em SoapFault espefício)</w:t>
      </w:r>
    </w:p>
    <w:p>
      <w:pPr>
        <w:pStyle w:val="Normal"/>
        <w:ind w:left="0" w:right="0" w:firstLine="1134"/>
        <w:jc w:val="left"/>
        <w:rPr>
          <w:rFonts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Serão lançadas para todos os crédito cadastrados por uma operação de interoperabiliade as fases </w:t>
      </w:r>
      <w:r>
        <w:rPr>
          <w:rFonts w:eastAsia="Droid Sans Fallback" w:cs="FreeSans" w:ascii="Courier New" w:hAnsi="Courier New"/>
          <w:color w:val="00000A"/>
          <w:sz w:val="16"/>
          <w:szCs w:val="16"/>
          <w:lang w:val="pt-BR" w:eastAsia="zh-CN" w:bidi="hi-IN"/>
        </w:rPr>
        <w:t>CADASTRADO</w:t>
      </w:r>
      <w:r>
        <w:rPr>
          <w:rFonts w:eastAsia="Droid Sans Fallback" w:cs="FreeSans"/>
          <w:color w:val="00000A"/>
          <w:sz w:val="24"/>
          <w:szCs w:val="24"/>
          <w:lang w:val="pt-BR" w:eastAsia="zh-CN" w:bidi="hi-IN"/>
        </w:rPr>
        <w:t xml:space="preserve"> e subsequentemente </w:t>
      </w:r>
      <w:r>
        <w:rPr>
          <w:rFonts w:eastAsia="Droid Sans Fallback" w:cs="FreeSans" w:ascii="Courier New" w:hAnsi="Courier New"/>
          <w:color w:val="00000A"/>
          <w:sz w:val="20"/>
          <w:szCs w:val="20"/>
          <w:lang w:val="pt-BR" w:eastAsia="zh-CN" w:bidi="hi-IN"/>
        </w:rPr>
        <w:t>ANÁLISE PARA INSCRIÇÃO/VALIDAÇÃO</w:t>
      </w:r>
      <w:r>
        <w:rPr>
          <w:rFonts w:eastAsia="Droid Sans Fallback" w:cs="FreeSans"/>
          <w:color w:val="00000A"/>
          <w:sz w:val="24"/>
          <w:szCs w:val="24"/>
          <w:lang w:val="pt-BR" w:eastAsia="zh-CN" w:bidi="hi-IN"/>
        </w:rPr>
        <w:t xml:space="preserve"> (fase atual). </w:t>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Os créditos com a fase atual </w:t>
      </w:r>
      <w:r>
        <w:rPr>
          <w:rFonts w:eastAsia="Droid Sans Fallback" w:cs="FreeSans" w:ascii="Courier New" w:hAnsi="Courier New"/>
          <w:color w:val="00000A"/>
          <w:sz w:val="20"/>
          <w:szCs w:val="20"/>
          <w:lang w:val="pt-BR" w:eastAsia="zh-CN" w:bidi="hi-IN"/>
        </w:rPr>
        <w:t>ANÁLISE PARA INSCRIÇÃO/VALIDAÇÃO</w:t>
      </w:r>
      <w:r>
        <w:rPr>
          <w:rFonts w:eastAsia="Droid Sans Fallback" w:cs="FreeSans"/>
          <w:color w:val="00000A"/>
          <w:sz w:val="24"/>
          <w:szCs w:val="24"/>
          <w:lang w:val="pt-BR" w:eastAsia="zh-CN" w:bidi="hi-IN"/>
        </w:rPr>
        <w:t xml:space="preserve"> aparecerão, no sistema Sapiens Dívida, para os procuradores da unidade </w:t>
      </w:r>
      <w:r>
        <w:rPr>
          <w:rFonts w:eastAsia="Droid Sans Fallback" w:cs="FreeSans" w:ascii="Courier New" w:hAnsi="Courier New"/>
          <w:b w:val="false"/>
          <w:bCs w:val="false"/>
          <w:color w:val="00000A"/>
          <w:sz w:val="20"/>
          <w:szCs w:val="20"/>
          <w:lang w:val="pt-BR" w:eastAsia="zh-CN" w:bidi="hi-IN"/>
        </w:rPr>
        <w:t>unidadeResponsavelId</w:t>
      </w:r>
      <w:r>
        <w:rPr>
          <w:rFonts w:eastAsia="Droid Sans Fallback" w:cs="FreeSans"/>
          <w:color w:val="00000A"/>
          <w:sz w:val="24"/>
          <w:szCs w:val="24"/>
          <w:lang w:val="pt-BR" w:eastAsia="zh-CN" w:bidi="hi-IN"/>
        </w:rPr>
        <w:t xml:space="preserve">, na aba Créditos, visão Pendentes de Análise/Validação. Estes créditos serão posteriormente inscritos (com o lançamento da fase </w:t>
      </w:r>
      <w:r>
        <w:rPr>
          <w:rFonts w:eastAsia="Droid Sans Fallback" w:cs="FreeSans" w:ascii="Courier New" w:hAnsi="Courier New"/>
          <w:color w:val="00000A"/>
          <w:sz w:val="20"/>
          <w:szCs w:val="20"/>
          <w:lang w:val="pt-BR" w:eastAsia="zh-CN" w:bidi="hi-IN"/>
        </w:rPr>
        <w:t>INSCRITO/VALIDADO</w:t>
      </w:r>
      <w:r>
        <w:rPr>
          <w:rFonts w:eastAsia="Droid Sans Fallback" w:cs="FreeSans"/>
          <w:color w:val="00000A"/>
          <w:sz w:val="24"/>
          <w:szCs w:val="24"/>
          <w:lang w:val="pt-BR" w:eastAsia="zh-CN" w:bidi="hi-IN"/>
        </w:rPr>
        <w:t xml:space="preserve">), e seguirão para posterior protesto e ajuizamento. Na hipótese de apresentarem algum vício, a inscrição não ocorrerá e eles serão devolvidos para a autarquia ou fundação pública (com o lançamento da fase </w:t>
      </w:r>
      <w:r>
        <w:rPr>
          <w:rFonts w:eastAsia="Droid Sans Fallback" w:cs="FreeSans" w:ascii="Courier New" w:hAnsi="Courier New"/>
          <w:color w:val="00000A"/>
          <w:sz w:val="20"/>
          <w:szCs w:val="20"/>
          <w:lang w:val="pt-BR" w:eastAsia="zh-CN" w:bidi="hi-IN"/>
        </w:rPr>
        <w:t>DEVOLVIDO POR VÍCIO</w:t>
      </w:r>
      <w:r>
        <w:rPr>
          <w:rFonts w:eastAsia="Droid Sans Fallback" w:cs="FreeSans"/>
          <w:color w:val="00000A"/>
          <w:sz w:val="24"/>
          <w:szCs w:val="24"/>
          <w:lang w:val="pt-BR" w:eastAsia="zh-CN" w:bidi="hi-IN"/>
        </w:rPr>
        <w:t xml:space="preserve">) para retificação (ver operação </w:t>
      </w:r>
      <w:r>
        <w:rPr>
          <w:rFonts w:eastAsia="Droid Sans Fallback" w:cs="FreeSans" w:ascii="Courier New" w:hAnsi="Courier New"/>
          <w:color w:val="00000A"/>
          <w:sz w:val="20"/>
          <w:szCs w:val="20"/>
          <w:lang w:val="pt-BR" w:eastAsia="zh-CN" w:bidi="hi-IN"/>
        </w:rPr>
        <w:t>atualizarCredito</w:t>
      </w:r>
      <w:r>
        <w:rPr>
          <w:rFonts w:eastAsia="Droid Sans Fallback" w:cs="FreeSans"/>
          <w:color w:val="00000A"/>
          <w:sz w:val="24"/>
          <w:szCs w:val="24"/>
          <w:lang w:val="pt-BR" w:eastAsia="zh-CN" w:bidi="hi-IN"/>
        </w:rPr>
        <w:t xml:space="preserve">) ou baixa (ver operação </w:t>
      </w:r>
      <w:r>
        <w:rPr>
          <w:rFonts w:eastAsia="Droid Sans Fallback" w:cs="FreeSans" w:ascii="Courier New" w:hAnsi="Courier New"/>
          <w:b w:val="false"/>
          <w:bCs w:val="false"/>
          <w:color w:val="00000A"/>
          <w:sz w:val="20"/>
          <w:szCs w:val="20"/>
          <w:lang w:val="pt-BR" w:eastAsia="zh-CN" w:bidi="hi-IN"/>
        </w:rPr>
        <w:t>consultarCreditosMovimentados</w:t>
      </w:r>
      <w:r>
        <w:rPr>
          <w:rFonts w:eastAsia="Droid Sans Fallback" w:cs="FreeSans"/>
          <w:color w:val="00000A"/>
          <w:sz w:val="24"/>
          <w:szCs w:val="24"/>
          <w:lang w:val="pt-BR" w:eastAsia="zh-CN" w:bidi="hi-IN"/>
        </w:rPr>
        <w:t xml:space="preserve">) . </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A.3) OPERAÇÃO </w:t>
      </w:r>
      <w:r>
        <w:rPr>
          <w:rFonts w:eastAsia="Droid Sans Fallback" w:cs="FreeSans" w:ascii="Courier New" w:hAnsi="Courier New"/>
          <w:b/>
          <w:bCs/>
          <w:color w:val="00000A"/>
          <w:sz w:val="20"/>
          <w:szCs w:val="20"/>
          <w:lang w:val="pt-BR" w:eastAsia="zh-CN" w:bidi="hi-IN"/>
        </w:rPr>
        <w:t>atualizarCredito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Apenas créditos com a fase atual </w:t>
      </w:r>
      <w:r>
        <w:rPr>
          <w:rFonts w:eastAsia="Droid Sans Fallback" w:cs="FreeSans" w:ascii="Courier New" w:hAnsi="Courier New"/>
          <w:color w:val="00000A"/>
          <w:sz w:val="20"/>
          <w:szCs w:val="20"/>
          <w:lang w:val="pt-BR" w:eastAsia="zh-CN" w:bidi="hi-IN"/>
        </w:rPr>
        <w:t>DEVOLVIDO POR VÍCIO</w:t>
      </w:r>
      <w:r>
        <w:rPr>
          <w:rFonts w:eastAsia="Droid Sans Fallback" w:cs="FreeSans"/>
          <w:color w:val="00000A"/>
          <w:sz w:val="24"/>
          <w:szCs w:val="24"/>
          <w:lang w:val="pt-BR" w:eastAsia="zh-CN" w:bidi="hi-IN"/>
        </w:rPr>
        <w:t xml:space="preserve"> podem ser objeto da presente operação. Esta operação tem por propósito permitir a retificação de alguma informação equivocadamente inserida. No processo de análise para inscrição em dívida ativa, o advogado público pode devolver um crédito para que o credor realize os ajustes requeridos quanto a dados cadastrais ou que, alternativamente, determine a baixa do crédito.</w:t>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Caberá ao ente atualizar o crédito ou extinguí-lo por vício insanável. Para atualizar um crédito, utiliza-se a presente operação, muito semelhante à operação de cadastro. </w:t>
      </w:r>
      <w:r>
        <w:rPr>
          <w:rFonts w:eastAsia="Droid Sans Fallback" w:cs="FreeSans"/>
          <w:b/>
          <w:bCs/>
          <w:color w:val="00000A"/>
          <w:sz w:val="24"/>
          <w:szCs w:val="24"/>
          <w:lang w:val="pt-BR" w:eastAsia="zh-CN" w:bidi="hi-IN"/>
        </w:rPr>
        <w:t xml:space="preserve">É necessário repassar todos os parâmetros do crédito (exigidos pela operação de cadastro) e não apenas aqueles que serão alterados. </w:t>
      </w:r>
    </w:p>
    <w:p>
      <w:pPr>
        <w:pStyle w:val="Normal"/>
        <w:ind w:left="0" w:right="0" w:firstLine="1134"/>
        <w:jc w:val="both"/>
        <w:rPr>
          <w:rFonts w:ascii="Liberation Serif" w:hAnsi="Liberation Serif"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r>
    </w:p>
    <w:p>
      <w:pPr>
        <w:pStyle w:val="Normal"/>
        <w:widowControl w:val="false"/>
        <w:suppressAutoHyphens w:val="true"/>
        <w:bidi w:val="0"/>
        <w:ind w:left="0" w:right="0" w:firstLine="1169"/>
        <w:jc w:val="both"/>
        <w:rPr/>
      </w:pPr>
      <w:r>
        <w:rPr>
          <w:rFonts w:eastAsia="Droid Sans Fallback" w:cs="FreeSans"/>
          <w:b w:val="false"/>
          <w:bCs w:val="false"/>
          <w:color w:val="00000A"/>
          <w:sz w:val="24"/>
          <w:szCs w:val="24"/>
          <w:lang w:val="pt-BR" w:eastAsia="zh-CN" w:bidi="hi-IN"/>
        </w:rPr>
        <w:t xml:space="preserve">A atualização de um crédito na fase </w:t>
      </w:r>
      <w:r>
        <w:rPr>
          <w:rFonts w:eastAsia="Droid Sans Fallback" w:cs="FreeSans" w:ascii="Courier New" w:hAnsi="Courier New"/>
          <w:b w:val="false"/>
          <w:bCs w:val="false"/>
          <w:color w:val="00000A"/>
          <w:sz w:val="20"/>
          <w:szCs w:val="20"/>
          <w:lang w:val="pt-BR" w:eastAsia="zh-CN" w:bidi="hi-IN"/>
        </w:rPr>
        <w:t>DEVOLVIDO POR VÍCIO</w:t>
      </w:r>
      <w:r>
        <w:rPr>
          <w:rFonts w:eastAsia="Droid Sans Fallback" w:cs="FreeSans"/>
          <w:b w:val="false"/>
          <w:bCs w:val="false"/>
          <w:color w:val="00000A"/>
          <w:sz w:val="24"/>
          <w:szCs w:val="24"/>
          <w:lang w:val="pt-BR" w:eastAsia="zh-CN" w:bidi="hi-IN"/>
        </w:rPr>
        <w:t xml:space="preserve"> faz com que o crédito seja colocado na fase </w:t>
      </w:r>
      <w:r>
        <w:rPr>
          <w:rFonts w:eastAsia="Droid Sans Fallback" w:cs="FreeSans" w:ascii="Courier New" w:hAnsi="Courier New"/>
          <w:b w:val="false"/>
          <w:bCs w:val="false"/>
          <w:color w:val="00000A"/>
          <w:sz w:val="20"/>
          <w:szCs w:val="20"/>
          <w:lang w:val="pt-BR" w:eastAsia="zh-CN" w:bidi="hi-IN"/>
        </w:rPr>
        <w:t>ANÁLISE PARA INSCRIÇÃO/VALIDAÇÃO</w:t>
      </w:r>
      <w:r>
        <w:rPr>
          <w:rFonts w:eastAsia="Droid Sans Fallback" w:cs="FreeSans"/>
          <w:b w:val="false"/>
          <w:bCs w:val="false"/>
          <w:color w:val="00000A"/>
          <w:sz w:val="24"/>
          <w:szCs w:val="24"/>
          <w:lang w:val="pt-BR" w:eastAsia="zh-CN" w:bidi="hi-IN"/>
        </w:rPr>
        <w:t xml:space="preserve">. </w:t>
      </w:r>
    </w:p>
    <w:p>
      <w:pPr>
        <w:pStyle w:val="Normal"/>
        <w:widowControl w:val="false"/>
        <w:suppressAutoHyphens w:val="true"/>
        <w:bidi w:val="0"/>
        <w:ind w:left="0" w:right="0" w:firstLine="1169"/>
        <w:jc w:val="left"/>
        <w:rPr>
          <w:rFonts w:ascii="Liberation Serif" w:hAnsi="Liberation Serif"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r>
    </w:p>
    <w:p>
      <w:pPr>
        <w:pStyle w:val="Normal"/>
        <w:widowControl w:val="false"/>
        <w:suppressAutoHyphens w:val="true"/>
        <w:bidi w:val="0"/>
        <w:ind w:left="0" w:right="0" w:firstLine="1169"/>
        <w:jc w:val="both"/>
        <w:rPr/>
      </w:pPr>
      <w:r>
        <w:rPr>
          <w:rFonts w:eastAsia="Droid Sans Fallback" w:cs="FreeSans"/>
          <w:b w:val="false"/>
          <w:bCs w:val="false"/>
          <w:color w:val="00000A"/>
          <w:sz w:val="24"/>
          <w:szCs w:val="24"/>
          <w:lang w:val="pt-BR" w:eastAsia="zh-CN" w:bidi="hi-IN"/>
        </w:rPr>
        <w:t xml:space="preserve">Com isto, após atualizado, o crédito não poderá ser atualizado novamente, pois apenas créditos com a fase atual  </w:t>
      </w:r>
      <w:r>
        <w:rPr>
          <w:rFonts w:eastAsia="Droid Sans Fallback" w:cs="FreeSans" w:ascii="Courier New" w:hAnsi="Courier New"/>
          <w:b w:val="false"/>
          <w:bCs w:val="false"/>
          <w:color w:val="00000A"/>
          <w:sz w:val="20"/>
          <w:szCs w:val="20"/>
          <w:lang w:val="pt-BR" w:eastAsia="zh-CN" w:bidi="hi-IN"/>
        </w:rPr>
        <w:t>DEVOLVIDO POR VÍCIO</w:t>
      </w:r>
      <w:r>
        <w:rPr>
          <w:rFonts w:eastAsia="Droid Sans Fallback" w:cs="FreeSans"/>
          <w:b w:val="false"/>
          <w:bCs w:val="false"/>
          <w:color w:val="00000A"/>
          <w:sz w:val="24"/>
          <w:szCs w:val="24"/>
          <w:lang w:val="pt-BR" w:eastAsia="zh-CN" w:bidi="hi-IN"/>
        </w:rPr>
        <w:t xml:space="preserve"> podem ser objeto da presente operação. Será necessário que o procurador da unidade responsável pelo crédito lance uma vez mais a fase </w:t>
      </w:r>
      <w:r>
        <w:rPr>
          <w:rFonts w:eastAsia="Droid Sans Fallback" w:cs="FreeSans" w:ascii="Courier New" w:hAnsi="Courier New"/>
          <w:b w:val="false"/>
          <w:bCs w:val="false"/>
          <w:color w:val="00000A"/>
          <w:sz w:val="20"/>
          <w:szCs w:val="20"/>
          <w:lang w:val="pt-BR" w:eastAsia="zh-CN" w:bidi="hi-IN"/>
        </w:rPr>
        <w:t>DEVOLVIDO POR VÍCIO</w:t>
      </w:r>
      <w:r>
        <w:rPr>
          <w:rFonts w:eastAsia="Droid Sans Fallback" w:cs="FreeSans"/>
          <w:b w:val="false"/>
          <w:bCs w:val="false"/>
          <w:color w:val="00000A"/>
          <w:sz w:val="24"/>
          <w:szCs w:val="24"/>
          <w:lang w:val="pt-BR" w:eastAsia="zh-CN" w:bidi="hi-IN"/>
        </w:rPr>
        <w:t xml:space="preserve">, para que o crédito, novamente, retorne para a autarquia para retificação. </w:t>
      </w:r>
    </w:p>
    <w:p>
      <w:pPr>
        <w:pStyle w:val="Normal"/>
        <w:widowControl w:val="false"/>
        <w:suppressAutoHyphens w:val="true"/>
        <w:bidi w:val="0"/>
        <w:ind w:left="0" w:right="0" w:firstLine="1169"/>
        <w:jc w:val="left"/>
        <w:rPr>
          <w:rFonts w:ascii="Liberation Serif" w:hAnsi="Liberation Serif"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Além disto, </w:t>
      </w:r>
      <w:r>
        <w:rPr>
          <w:rFonts w:eastAsia="Droid Sans Fallback" w:cs="FreeSans"/>
          <w:b/>
          <w:bCs/>
          <w:color w:val="00000A"/>
          <w:sz w:val="24"/>
          <w:szCs w:val="24"/>
          <w:lang w:val="pt-BR" w:eastAsia="zh-CN" w:bidi="hi-IN"/>
        </w:rPr>
        <w:t>é necessário informar o numero do crédito a ser atualizado</w:t>
      </w:r>
      <w:r>
        <w:rPr>
          <w:rFonts w:eastAsia="Droid Sans Fallback" w:cs="FreeSans"/>
          <w:color w:val="00000A"/>
          <w:sz w:val="24"/>
          <w:szCs w:val="24"/>
          <w:lang w:val="pt-BR" w:eastAsia="zh-CN" w:bidi="hi-IN"/>
        </w:rPr>
        <w:t xml:space="preserve"> e </w:t>
      </w:r>
      <w:r>
        <w:rPr>
          <w:rFonts w:eastAsia="Droid Sans Fallback" w:cs="FreeSans"/>
          <w:b/>
          <w:bCs/>
          <w:color w:val="00000A"/>
          <w:sz w:val="24"/>
          <w:szCs w:val="24"/>
          <w:lang w:val="pt-BR" w:eastAsia="zh-CN" w:bidi="hi-IN"/>
        </w:rPr>
        <w:t xml:space="preserve">omitir os parâmetros referentes ao </w:t>
      </w:r>
      <w:r>
        <w:rPr>
          <w:rFonts w:eastAsia="Droid Sans Fallback" w:cs="FreeSans"/>
          <w:b/>
          <w:bCs/>
          <w:color w:val="00000A"/>
          <w:sz w:val="24"/>
          <w:szCs w:val="24"/>
          <w:u w:val="single"/>
          <w:lang w:val="pt-BR" w:eastAsia="zh-CN" w:bidi="hi-IN"/>
        </w:rPr>
        <w:t>NUP</w:t>
      </w:r>
      <w:r>
        <w:rPr>
          <w:rFonts w:eastAsia="Droid Sans Fallback" w:cs="FreeSans"/>
          <w:b/>
          <w:bCs/>
          <w:color w:val="00000A"/>
          <w:sz w:val="24"/>
          <w:szCs w:val="24"/>
          <w:lang w:val="pt-BR" w:eastAsia="zh-CN" w:bidi="hi-IN"/>
        </w:rPr>
        <w:t xml:space="preserve">, à </w:t>
      </w:r>
      <w:r>
        <w:rPr>
          <w:rFonts w:eastAsia="Droid Sans Fallback" w:cs="FreeSans"/>
          <w:b/>
          <w:bCs/>
          <w:color w:val="00000A"/>
          <w:sz w:val="24"/>
          <w:szCs w:val="24"/>
          <w:u w:val="single"/>
          <w:lang w:val="pt-BR" w:eastAsia="zh-CN" w:bidi="hi-IN"/>
        </w:rPr>
        <w:t>unidade responsável</w:t>
      </w:r>
      <w:r>
        <w:rPr>
          <w:rFonts w:eastAsia="Droid Sans Fallback" w:cs="FreeSans"/>
          <w:b/>
          <w:bCs/>
          <w:color w:val="00000A"/>
          <w:sz w:val="24"/>
          <w:szCs w:val="24"/>
          <w:lang w:val="pt-BR" w:eastAsia="zh-CN" w:bidi="hi-IN"/>
        </w:rPr>
        <w:t xml:space="preserve"> e à </w:t>
      </w:r>
      <w:r>
        <w:rPr>
          <w:rFonts w:eastAsia="Droid Sans Fallback" w:cs="FreeSans"/>
          <w:b/>
          <w:bCs/>
          <w:color w:val="00000A"/>
          <w:sz w:val="24"/>
          <w:szCs w:val="24"/>
          <w:u w:val="single"/>
          <w:lang w:val="pt-BR" w:eastAsia="zh-CN" w:bidi="hi-IN"/>
        </w:rPr>
        <w:t>etiqueta</w:t>
      </w:r>
      <w:r>
        <w:rPr>
          <w:rFonts w:eastAsia="Droid Sans Fallback" w:cs="FreeSans"/>
          <w:color w:val="00000A"/>
          <w:sz w:val="24"/>
          <w:szCs w:val="24"/>
          <w:lang w:val="pt-BR" w:eastAsia="zh-CN" w:bidi="hi-IN"/>
        </w:rPr>
        <w:t>. Os parâmetros aceitos por esta operação são os seguintes:</w:t>
      </w:r>
    </w:p>
    <w:p>
      <w:pPr>
        <w:pStyle w:val="Normal"/>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943"/>
        <w:gridCol w:w="1312"/>
        <w:gridCol w:w="272"/>
        <w:gridCol w:w="5110"/>
      </w:tblGrid>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numeroCredito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Número de identificação do crédito retornado na operação de cadastro.</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943"/>
        <w:gridCol w:w="1312"/>
        <w:gridCol w:w="272"/>
        <w:gridCol w:w="5110"/>
      </w:tblGrid>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especieCreditoId</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rPr>
              <w:t xml:space="preserve">Código identificador da espécie de crédito previamente configurada no Sapiens Dívida. </w:t>
            </w:r>
            <w:r>
              <w:rPr>
                <w:b/>
                <w:bCs/>
                <w:sz w:val="20"/>
                <w:szCs w:val="20"/>
              </w:rPr>
              <w:t>Atenção:</w:t>
            </w:r>
            <w:r>
              <w:rPr>
                <w:sz w:val="20"/>
                <w:szCs w:val="20"/>
              </w:rPr>
              <w:t xml:space="preserve"> para o cadastro de um crédito, a espécie a que pertence já deve ter sido previamente cadastrada e configurada no sistema Sapiens Dívida. </w:t>
            </w:r>
            <w:r>
              <w:rPr>
                <w:b/>
                <w:bCs/>
                <w:sz w:val="20"/>
                <w:szCs w:val="20"/>
                <w:lang w:val="pt-BR"/>
              </w:rPr>
              <w:t xml:space="preserve">Atenção: </w:t>
            </w:r>
            <w:r>
              <w:rPr>
                <w:sz w:val="20"/>
                <w:szCs w:val="20"/>
                <w:lang w:val="pt-BR"/>
              </w:rPr>
              <w:t xml:space="preserve"> o identificador de uma espécie de crédito pode alterar do ambiente de produção, para o ambiente de homologação.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pPr>
            <w:r>
              <w:rPr>
                <w:sz w:val="20"/>
                <w:szCs w:val="20"/>
              </w:rPr>
              <w:t xml:space="preserve">A espécie de crédito define, entre outras coisas, se aludido crédito </w:t>
            </w:r>
            <w:r>
              <w:rPr>
                <w:b/>
                <w:bCs/>
                <w:sz w:val="20"/>
                <w:szCs w:val="20"/>
              </w:rPr>
              <w:t>possui competências</w:t>
            </w:r>
            <w:r>
              <w:rPr>
                <w:sz w:val="20"/>
                <w:szCs w:val="20"/>
              </w:rPr>
              <w:t xml:space="preserve">, </w:t>
            </w:r>
            <w:r>
              <w:rPr>
                <w:b/>
                <w:bCs/>
                <w:sz w:val="20"/>
                <w:szCs w:val="20"/>
              </w:rPr>
              <w:t>se é exigido o contraditório e a ampla defesa para a sua constituição</w:t>
            </w:r>
            <w:r>
              <w:rPr>
                <w:sz w:val="20"/>
                <w:szCs w:val="20"/>
              </w:rPr>
              <w:t xml:space="preserve">, a forma como se dará o recolhimento dos valores (códigos de recolhimento), e como tais valores serão rateados entre a autarquia (prinicipal e acréscimos) e a AGU (encargos legais).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sz w:val="20"/>
                <w:szCs w:val="20"/>
              </w:rPr>
            </w:pPr>
            <w:r>
              <w:rPr>
                <w:sz w:val="20"/>
                <w:szCs w:val="20"/>
              </w:rPr>
              <w:t xml:space="preserve">Cumpre à CGCOB promover, a partir das informações prestadas pela autarquia ou fundação, a espécie de crédito. O cadastro da espécie de crédito é feito na Interface do Administrador do sistema Sapiens Dívida. O acesso à Interface do Administrador do ambiente de homologação pode ser repassado à Autarquia mediante requerimento à CGCOB. </w:t>
            </w:r>
          </w:p>
          <w:p>
            <w:pPr>
              <w:pStyle w:val="Normal"/>
              <w:widowControl w:val="false"/>
              <w:suppressAutoHyphens w:val="true"/>
              <w:bidi w:val="0"/>
              <w:ind w:left="0" w:right="0" w:hanging="0"/>
              <w:jc w:val="both"/>
              <w:rPr>
                <w:sz w:val="20"/>
                <w:szCs w:val="20"/>
              </w:rPr>
            </w:pPr>
            <w:r>
              <w:rPr>
                <w:sz w:val="20"/>
                <w:szCs w:val="20"/>
              </w:rPr>
            </w:r>
          </w:p>
          <w:p>
            <w:pPr>
              <w:pStyle w:val="Normal"/>
              <w:widowControl w:val="false"/>
              <w:suppressAutoHyphens w:val="true"/>
              <w:bidi w:val="0"/>
              <w:ind w:left="0" w:right="0" w:hanging="0"/>
              <w:jc w:val="both"/>
              <w:rPr/>
            </w:pPr>
            <w:r>
              <w:rPr>
                <w:sz w:val="20"/>
                <w:szCs w:val="20"/>
              </w:rPr>
              <w:t>Há uma operação de consulta específica na webservice para recuperar todas as espécies de créditos vinculadas a um determinado credor (ver adiante).</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cpfCnpjDevedorPrincipal</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principal (sem pontos, barras ou traços). O CPF/CNPJ fornecido será validado junto à base da Secretaria da Receita Federal (SRF), e, na hipótese de não ser encontrado, a operação será abortada e um erro será retornado.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dataVencimento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Data de vencimento original do crédito. </w:t>
            </w:r>
            <w:r>
              <w:rPr>
                <w:b/>
                <w:bCs/>
                <w:sz w:val="20"/>
                <w:szCs w:val="20"/>
                <w:lang w:val="pt-BR"/>
              </w:rPr>
              <w:t>Formato:</w:t>
            </w:r>
            <w:r>
              <w:rPr>
                <w:sz w:val="20"/>
                <w:szCs w:val="20"/>
                <w:lang w:val="pt-BR"/>
              </w:rPr>
              <w:t xml:space="preserve">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valorOriginario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nominal originário, necessariamente em reais. </w:t>
            </w:r>
            <w:r>
              <w:rPr>
                <w:b/>
                <w:bCs/>
                <w:sz w:val="20"/>
                <w:szCs w:val="20"/>
                <w:lang w:val="pt-BR"/>
              </w:rPr>
              <w:t>Formato:</w:t>
            </w:r>
            <w:r>
              <w:rPr>
                <w:b w:val="false"/>
                <w:bCs w:val="false"/>
                <w:sz w:val="20"/>
                <w:szCs w:val="20"/>
                <w:lang w:val="pt-BR"/>
              </w:rPr>
              <w:t xml:space="preserve"> 12345.67</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valorMultaOficio</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Quando aplicável (o parâmetro é opcional), valor da multa de ofício, necessariamente em reais. </w:t>
            </w:r>
            <w:r>
              <w:rPr>
                <w:b/>
                <w:bCs/>
                <w:sz w:val="20"/>
                <w:szCs w:val="20"/>
                <w:lang w:val="pt-BR"/>
              </w:rPr>
              <w:t>Formato:</w:t>
            </w:r>
            <w:r>
              <w:rPr>
                <w:b w:val="false"/>
                <w:bCs w:val="false"/>
                <w:sz w:val="20"/>
                <w:szCs w:val="20"/>
                <w:lang w:val="pt-BR"/>
              </w:rPr>
              <w:t xml:space="preserve"> 12345.67</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posteriorUniformizacaoSelic</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boolean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crédito é posterior à Medida Provisória 449,  de 3 de Dezembro de 2008, posteriormente convertida na Lei nº 11.941/2009 (que unificou o critério de atualização dos créditos de todas as autarquias e fundações públicas federais, determinando a aplicação para estes da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verdadeiro (true), o crédito possui </w:t>
            </w:r>
            <w:r>
              <w:rPr>
                <w:sz w:val="20"/>
                <w:szCs w:val="20"/>
                <w:u w:val="single"/>
                <w:lang w:val="pt-BR"/>
              </w:rPr>
              <w:t>uma única forma de atualização</w:t>
            </w:r>
            <w:r>
              <w:rPr>
                <w:sz w:val="20"/>
                <w:szCs w:val="20"/>
                <w:lang w:val="pt-BR"/>
              </w:rPr>
              <w:t xml:space="preserve">, que é a incidência da SELIC, drante toda sua existência, e, portanto, não precisa ser consolidado na data em que vigente a determinação que ordenou a unificação dos critérios de cálculo pela SELIC. </w:t>
            </w:r>
            <w:r>
              <w:rPr>
                <w:b/>
                <w:bCs/>
                <w:sz w:val="20"/>
                <w:szCs w:val="20"/>
                <w:lang w:val="pt-BR"/>
              </w:rPr>
              <w:t xml:space="preserve">Atenção: </w:t>
            </w:r>
            <w:r>
              <w:rPr>
                <w:sz w:val="20"/>
                <w:szCs w:val="20"/>
                <w:lang w:val="pt-BR"/>
              </w:rPr>
              <w:t>Para a PGF esta data é 04/12/2008, início de vigência da MP 449, e para a PGU, 01/08/2011, instante em que houve o reconhecimento administrativo de tal fluência pelo TCU.</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false (false), o crédito possui </w:t>
            </w:r>
            <w:r>
              <w:rPr>
                <w:sz w:val="20"/>
                <w:szCs w:val="20"/>
                <w:u w:val="single"/>
                <w:lang w:val="pt-BR"/>
              </w:rPr>
              <w:t xml:space="preserve">duas ou mais </w:t>
            </w:r>
            <w:r>
              <w:rPr>
                <w:sz w:val="20"/>
                <w:szCs w:val="20"/>
                <w:lang w:val="pt-BR"/>
              </w:rPr>
              <w:t xml:space="preserve">distintas sistemáticas de cálculo. Neste caso, para que o seu cadastro seja feito, </w:t>
            </w:r>
            <w:r>
              <w:rPr>
                <w:sz w:val="20"/>
                <w:szCs w:val="20"/>
                <w:u w:val="single"/>
                <w:lang w:val="pt-BR"/>
              </w:rPr>
              <w:t>é necessário consolidar o seu valor na data de início de uniformização da SELIC</w:t>
            </w:r>
            <w:r>
              <w:rPr>
                <w:sz w:val="20"/>
                <w:szCs w:val="20"/>
                <w:lang w:val="pt-BR"/>
              </w:rPr>
              <w:t xml:space="preserve">. </w:t>
            </w:r>
            <w:r>
              <w:rPr>
                <w:b/>
                <w:bCs/>
                <w:sz w:val="20"/>
                <w:szCs w:val="20"/>
                <w:lang w:val="pt-BR"/>
              </w:rPr>
              <w:t xml:space="preserve"> </w:t>
            </w:r>
            <w:r>
              <w:rPr>
                <w:b w:val="false"/>
                <w:bCs w:val="false"/>
                <w:sz w:val="20"/>
                <w:szCs w:val="20"/>
                <w:lang w:val="pt-BR"/>
              </w:rPr>
              <w:t xml:space="preserve">Como regra geral, o sistema Sapiens Dívida possui um único critério de atualização, que é a incidência da SELIC. Portanto, devem ser aplicadas as sistemáticas de cálculo anteriores, trazendo o crédito desde sua origem até a data a partir da qual aplica-se 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Nesta hipótese (de o boleano ser falso), devem ser fornecidas as seguintes informações adicionais obrigatórias: a) correção monetária consolidada até a data de início da uniformização da SELIC; b) data de início da correção monetária; c) juros consolidados até a data de uniformização da SELIC; d) data de início dos juros (anteriores à SELIC).</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incidência da SELIC para o sistema Sapiens Dívida sempre ocorrerá de acordo com a data fornecida para o parâmetro dataInicioSelic (ver adiante).  </w:t>
            </w:r>
            <w:r>
              <w:rPr>
                <w:b/>
                <w:bCs/>
                <w:sz w:val="20"/>
                <w:szCs w:val="20"/>
                <w:lang w:val="pt-BR"/>
              </w:rPr>
              <w:t xml:space="preserve">Formato: </w:t>
            </w:r>
            <w:r>
              <w:rPr>
                <w:b w:val="false"/>
                <w:bCs w:val="false"/>
                <w:sz w:val="20"/>
                <w:szCs w:val="20"/>
                <w:lang w:val="pt-BR"/>
              </w:rPr>
              <w:t>true/false</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dataInicioMultaMora</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inicial para fins de cálculo dos juros de mora (inclusive). Até o dia imediatamente anterior a esta data não há a incidência de juros de mora. A partir do dia informado (inclusive), incia-se o cálculo dos juros de mora.  </w:t>
            </w:r>
            <w:r>
              <w:rPr>
                <w:b/>
                <w:bCs/>
                <w:sz w:val="20"/>
                <w:szCs w:val="20"/>
                <w:lang w:val="pt-BR"/>
              </w:rPr>
              <w:t>Formato:</w:t>
            </w:r>
            <w:r>
              <w:rPr>
                <w:sz w:val="20"/>
                <w:szCs w:val="20"/>
                <w:lang w:val="pt-BR"/>
              </w:rPr>
              <w:t xml:space="preserve">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dataInicioSelic</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inicial para fins de cálculo da SELIC (inclusive). Até o mês imediatamente anterior a esta data não há a incidência de SELIC. A partir do mês informado (inclusive), incia-se o cálculo da SELIC.  </w:t>
            </w:r>
            <w:r>
              <w:rPr>
                <w:b/>
                <w:bCs/>
                <w:sz w:val="20"/>
                <w:szCs w:val="20"/>
                <w:lang w:val="pt-BR"/>
              </w:rPr>
              <w:t xml:space="preserve">Formato: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modalidadeDocumentoOrigemId</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do tipo de documento ou ato administrativo que deu origem à constituição do crédito. O Sapiens Dívida possui um rol com várias modalidades de documento já cadastradas. Estas modalidades podem ser recuperadas através de uma operação própria (ver adiante). Se a modalidade desejada não estiver entre aquelas cadastradas, deve ser solicitado à CGCOB o cadastramento da nova modalidade. </w:t>
            </w: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numeroDocumentoOrigem</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Número que identifica o documento que ensejou a constituição do crédito (número do auto de infração, da NFLD, etc.). Deve ser completo, inclusive com letras, se houver. </w:t>
            </w:r>
            <w:r>
              <w:rPr>
                <w:b/>
                <w:bCs/>
                <w:sz w:val="20"/>
                <w:szCs w:val="20"/>
                <w:lang w:val="pt-BR"/>
              </w:rPr>
              <w:t>Atenção</w:t>
            </w:r>
            <w:r>
              <w:rPr>
                <w:b w:val="false"/>
                <w:bCs w:val="false"/>
                <w:sz w:val="20"/>
                <w:szCs w:val="20"/>
                <w:lang w:val="pt-BR"/>
              </w:rPr>
              <w:t xml:space="preserve">: este número deve ser único, para uma dada espécie de crédito, credor e competência (se houver), ou seja, </w:t>
            </w:r>
            <w:r>
              <w:rPr>
                <w:b w:val="false"/>
                <w:bCs w:val="false"/>
                <w:sz w:val="20"/>
                <w:szCs w:val="20"/>
                <w:u w:val="single"/>
                <w:lang w:val="pt-BR"/>
              </w:rPr>
              <w:t>não pode haver dois créditos, com o mesmo número, espécie, credor e competência</w:t>
            </w:r>
            <w:r>
              <w:rPr>
                <w:b w:val="false"/>
                <w:bCs w:val="false"/>
                <w:sz w:val="20"/>
                <w:szCs w:val="20"/>
                <w:lang w:val="pt-BR"/>
              </w:rPr>
              <w:t>. Alterando-se um destes elementos (número, espécie, credor e competência), o sistema Sapiens Dívida aceitará a inserção e não acusará a duplicidade de cadastro.</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dataDocumentoOrigem</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pPr>
            <w:r>
              <w:rPr>
                <w:b w:val="false"/>
                <w:bCs w:val="false"/>
                <w:sz w:val="20"/>
                <w:szCs w:val="20"/>
                <w:lang w:val="pt-BR"/>
              </w:rPr>
              <w:t xml:space="preserve">Data do documento ou ato administrativo que deu origem à constituição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dataNotificacaoInicial</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da notificação em que o devedor foi cientificado do início do processo de constituição do crédito. É a data da ciência e não a data de encaminhamento de correspondência. </w:t>
            </w:r>
            <w:r>
              <w:rPr>
                <w:b/>
                <w:bCs/>
                <w:sz w:val="20"/>
                <w:szCs w:val="20"/>
                <w:lang w:val="pt-BR"/>
              </w:rPr>
              <w:t xml:space="preserve">Formato: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dataConstituicaoDefinitiva</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do trânsito em julgado formal do processo administrativo, ou seja, o instante processual em que não cabe mais qualquer qualquer recurso ou insurgência. Para saber esta data, deve-se: analisar se da última decisão no processo administrativo cabia recurso; se positivo, caso não apresentado o recurso ou se intempestivo, a constituição definitiva será o primeiro dia subsequente ao último dia em que poderia ter sido o recurso apresentado. Se não cabia mais recurso administrativo, a constituição definitiva será na data em que foi cientificado o devedor. </w:t>
            </w:r>
            <w:r>
              <w:rPr>
                <w:b/>
                <w:bCs/>
                <w:sz w:val="20"/>
                <w:szCs w:val="20"/>
                <w:lang w:val="pt-BR"/>
              </w:rPr>
              <w:t xml:space="preserve">Formato:  </w:t>
            </w:r>
            <w:r>
              <w:rPr>
                <w:b w:val="false"/>
                <w:bCs w:val="false"/>
                <w:sz w:val="20"/>
                <w:szCs w:val="20"/>
                <w:lang w:val="pt-BR"/>
              </w:rPr>
              <w:t xml:space="preserve">Y-m-d H:i:s (2017-12-25 23:30:45).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regionalId</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Código identificador da regional da entidade credora responsável pelo cadastramento do crédito, por exemplo, o identificador da regional IBAMA/RS ou da regional IBAMA/SEDE.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regionais podem ser recuperadas através de uma operação própria (ver adiante). Se a regional não estiver cadastrada, deve ser solicitado à CGCOB o seu cadastramento.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regional pode alterar do ambiente de produção, para o ambiente de homologação.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complementoFundamentoLegal</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Possíveis complementos do fundamento legal que respalda a cobrança do crédito. São informações adicionais que não estão contidas na fundamentação padrão estabelecida para aquela espécie de crédito. Essa informação constará na Certidão de Dívida Ativa tal qual informada.</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numeroCreditoSistemaOrigem</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sz w:val="20"/>
                <w:szCs w:val="20"/>
                <w:lang w:val="pt-BR"/>
              </w:rPr>
            </w:pPr>
            <w:r>
              <w:rPr>
                <w:sz w:val="20"/>
                <w:szCs w:val="20"/>
                <w:lang w:val="pt-BR"/>
              </w:rPr>
              <w:t>Número de origem do crédito no sistema informatizado do credor.</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CpfCnpjDevedoresCorresponsaveisSolidarios</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itens, cada qual contendo o CPF ou CNPJ de um devedor que figure como corresponsável solidário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CpfCnpjDevedoresCorresponsaveisSolidarios </w:t>
              <w:br/>
              <w:t>&gt; item</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CPF/CNPJ do devedor corresponsável solidário no pagamento do crédito (sem pontos, barras ou traços). O CPF/CNPJ fornecido será validado junto à base da Secretaria da Receita Federal (SRF), e, na hipótese de não ser encontrado, a operação será abortada e um erro será retornado. </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cpfCnpjDevedoresSubsidiarios</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Rol de itens, cada qual contendo o CPF ou CNPJ de um devedor que figure como subsidiário no pagamento do crédito</w:t>
            </w:r>
          </w:p>
        </w:tc>
      </w:tr>
      <w:tr>
        <w:trPr/>
        <w:tc>
          <w:tcPr>
            <w:tcW w:w="2943"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CpfCnpjDevedoresSubsidiarios </w:t>
              <w:br/>
              <w:t>&gt; item</w:t>
            </w:r>
          </w:p>
        </w:tc>
        <w:tc>
          <w:tcPr>
            <w:tcW w:w="131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272"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0"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subsidiário no pagamento do crédito (sem pontos, barras ou traços). O CPF/CNPJ fornecido será validado junto à base da Secretaria da Receita Federal (SRF), e, na hipótese de não ser encontrado, a operação será abortada e um erro será retornado. </w:t>
            </w:r>
          </w:p>
        </w:tc>
      </w:tr>
    </w:tbl>
    <w:p>
      <w:pPr>
        <w:pStyle w:val="Normal"/>
        <w:ind w:left="0" w:right="0" w:firstLine="1134"/>
        <w:jc w:val="left"/>
        <w:rPr>
          <w:lang w:val="pt-BR"/>
        </w:rPr>
      </w:pPr>
      <w:r>
        <w:rPr>
          <w:lang w:val="pt-BR"/>
        </w:rPr>
      </w:r>
    </w:p>
    <w:p>
      <w:pPr>
        <w:pStyle w:val="Normal"/>
        <w:ind w:left="0" w:right="0" w:firstLine="1134"/>
        <w:jc w:val="left"/>
        <w:rPr/>
      </w:pPr>
      <w:r>
        <w:rPr>
          <w:lang w:val="pt-BR"/>
        </w:rPr>
        <w:t xml:space="preserve">Caso  </w:t>
      </w:r>
      <w:r>
        <w:rPr>
          <w:rFonts w:ascii="Courier New" w:hAnsi="Courier New"/>
          <w:sz w:val="20"/>
          <w:szCs w:val="20"/>
          <w:lang w:val="pt-BR"/>
        </w:rPr>
        <w:t>posteriorUniformizacaoSelic</w:t>
      </w:r>
      <w:r>
        <w:rPr>
          <w:lang w:val="pt-BR"/>
        </w:rPr>
        <w:t xml:space="preserve"> seja false, tornam-se obrigatórios: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940"/>
        <w:gridCol w:w="1227"/>
        <w:gridCol w:w="359"/>
        <w:gridCol w:w="5111"/>
      </w:tblGrid>
      <w:tr>
        <w:trPr/>
        <w:tc>
          <w:tcPr>
            <w:tcW w:w="2940"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dataInicioCorrecaoMonetaria</w:t>
            </w:r>
          </w:p>
        </w:tc>
        <w:tc>
          <w:tcPr>
            <w:tcW w:w="122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houve o início de incidência de correção monetária sobre o valor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940"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valorCorrecaoMonetariaPrincipalAteUniformizacaoSelic</w:t>
            </w:r>
          </w:p>
        </w:tc>
        <w:tc>
          <w:tcPr>
            <w:tcW w:w="122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calculado total da correção monetária que incidiu sobre o crédito até a data da uniformização da SELIC.  </w:t>
            </w:r>
            <w:r>
              <w:rPr>
                <w:b/>
                <w:bCs w:val="false"/>
                <w:sz w:val="20"/>
                <w:szCs w:val="20"/>
                <w:u w:val="none"/>
                <w:lang w:val="pt-BR"/>
              </w:rPr>
              <w:t>Atenção</w:t>
            </w:r>
            <w:r>
              <w:rPr>
                <w:b w:val="false"/>
                <w:bCs w:val="false"/>
                <w:sz w:val="20"/>
                <w:szCs w:val="20"/>
                <w:lang w:val="pt-BR"/>
              </w:rPr>
              <w:t xml:space="preserve">: o cálculo consolidado do valor da correção monetária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r>
              <w:rPr>
                <w:b/>
                <w:bCs/>
                <w:sz w:val="20"/>
                <w:szCs w:val="20"/>
                <w:lang w:val="pt-BR"/>
              </w:rPr>
              <w:t>Formato:</w:t>
            </w:r>
            <w:r>
              <w:rPr>
                <w:b w:val="false"/>
                <w:bCs w:val="false"/>
                <w:sz w:val="20"/>
                <w:szCs w:val="20"/>
                <w:lang w:val="pt-BR"/>
              </w:rPr>
              <w:t xml:space="preserve"> 12345.67</w:t>
            </w:r>
          </w:p>
        </w:tc>
      </w:tr>
      <w:tr>
        <w:trPr/>
        <w:tc>
          <w:tcPr>
            <w:tcW w:w="2940"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dataInicioJurosMora</w:t>
            </w:r>
          </w:p>
        </w:tc>
        <w:tc>
          <w:tcPr>
            <w:tcW w:w="122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pPr>
            <w:r>
              <w:rPr>
                <w:sz w:val="20"/>
                <w:szCs w:val="20"/>
                <w:lang w:val="pt-BR"/>
              </w:rPr>
              <w:t xml:space="preserve">Data que começou a incidência de juros de mora sobre o valor do crédito. </w:t>
            </w:r>
            <w:r>
              <w:rPr>
                <w:b/>
                <w:bCs/>
                <w:sz w:val="20"/>
                <w:szCs w:val="20"/>
                <w:lang w:val="pt-BR"/>
              </w:rPr>
              <w:t xml:space="preserve">Formato:  </w:t>
            </w:r>
            <w:r>
              <w:rPr>
                <w:b w:val="false"/>
                <w:bCs w:val="false"/>
                <w:sz w:val="20"/>
                <w:szCs w:val="20"/>
                <w:lang w:val="pt-BR"/>
              </w:rPr>
              <w:t xml:space="preserve">Y-m-d H:i:s (2017-12-25 23:30:45). </w:t>
            </w:r>
          </w:p>
        </w:tc>
      </w:tr>
      <w:tr>
        <w:trPr/>
        <w:tc>
          <w:tcPr>
            <w:tcW w:w="2940"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valorJurosMoraAteUniformizacaoSelic</w:t>
            </w:r>
          </w:p>
        </w:tc>
        <w:tc>
          <w:tcPr>
            <w:tcW w:w="122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dos juros de mora total que incidiram sobre o crédito até a uniformização da SELIC. </w:t>
            </w:r>
            <w:r>
              <w:rPr>
                <w:b/>
                <w:bCs w:val="false"/>
                <w:sz w:val="20"/>
                <w:szCs w:val="20"/>
                <w:u w:val="none"/>
                <w:lang w:val="pt-BR"/>
              </w:rPr>
              <w:t>Atenção</w:t>
            </w:r>
            <w:r>
              <w:rPr>
                <w:b w:val="false"/>
                <w:bCs w:val="false"/>
                <w:sz w:val="20"/>
                <w:szCs w:val="20"/>
                <w:lang w:val="pt-BR"/>
              </w:rPr>
              <w:t xml:space="preserve">: o cálculo consolidado do valor dos jutos de mora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r>
              <w:rPr>
                <w:b/>
                <w:bCs/>
                <w:sz w:val="20"/>
                <w:szCs w:val="20"/>
                <w:lang w:val="pt-BR"/>
              </w:rPr>
              <w:t>Formato:</w:t>
            </w:r>
            <w:r>
              <w:rPr>
                <w:b w:val="false"/>
                <w:bCs w:val="false"/>
                <w:sz w:val="20"/>
                <w:szCs w:val="20"/>
                <w:lang w:val="pt-BR"/>
              </w:rPr>
              <w:t xml:space="preserve"> 12345.67</w:t>
            </w:r>
          </w:p>
        </w:tc>
      </w:tr>
    </w:tbl>
    <w:p>
      <w:pPr>
        <w:pStyle w:val="Normal"/>
        <w:ind w:left="0" w:right="0" w:firstLine="1134"/>
        <w:jc w:val="left"/>
        <w:rPr>
          <w:lang w:val="pt-BR"/>
        </w:rPr>
      </w:pPr>
      <w:r>
        <w:rPr>
          <w:lang w:val="pt-BR"/>
        </w:rPr>
      </w:r>
    </w:p>
    <w:p>
      <w:pPr>
        <w:pStyle w:val="Normal"/>
        <w:widowControl w:val="false"/>
        <w:suppressAutoHyphens w:val="true"/>
        <w:bidi w:val="0"/>
        <w:ind w:left="720" w:right="0" w:hanging="0"/>
        <w:jc w:val="left"/>
        <w:rPr>
          <w:lang w:val="pt-BR"/>
        </w:rPr>
      </w:pPr>
      <w:r>
        <w:rPr>
          <w:lang w:val="pt-BR"/>
        </w:rPr>
      </w:r>
    </w:p>
    <w:p>
      <w:pPr>
        <w:pStyle w:val="Normal"/>
        <w:ind w:left="0" w:right="0" w:firstLine="1134"/>
        <w:jc w:val="both"/>
        <w:rPr/>
      </w:pPr>
      <w:r>
        <w:rPr>
          <w:lang w:val="pt-BR"/>
        </w:rPr>
        <w:t xml:space="preserve">A obrigatoriedade de fornecimento das informações relativas à regular constituição do crédito, em especial, à obediência ao contraditório e à ampla defesa, </w:t>
      </w:r>
      <w:r>
        <w:rPr>
          <w:u w:val="single"/>
          <w:lang w:val="pt-BR"/>
        </w:rPr>
        <w:t>dependerá de como foi configurada a sua espécie junto ao sistema Sapiens Dívida</w:t>
      </w:r>
      <w:r>
        <w:rPr>
          <w:lang w:val="pt-BR"/>
        </w:rPr>
        <w:t>. Toda espécie de crédito possui um booleano que assinala se os créditos cadastrados sob esta espécie deverão obrigatoriamente fornecer informações sobre o contraditório e a ampla defesa.</w:t>
      </w:r>
    </w:p>
    <w:p>
      <w:pPr>
        <w:pStyle w:val="Normal"/>
        <w:ind w:left="0" w:right="0" w:firstLine="1134"/>
        <w:jc w:val="both"/>
        <w:rPr>
          <w:lang w:val="pt-BR"/>
        </w:rPr>
      </w:pPr>
      <w:r>
        <w:rPr>
          <w:lang w:val="pt-BR"/>
        </w:rPr>
      </w:r>
    </w:p>
    <w:p>
      <w:pPr>
        <w:pStyle w:val="Normal"/>
        <w:ind w:left="0" w:right="0" w:firstLine="1134"/>
        <w:jc w:val="both"/>
        <w:rPr>
          <w:lang w:val="pt-BR"/>
        </w:rPr>
      </w:pPr>
      <w:r>
        <w:rPr>
          <w:lang w:val="pt-BR"/>
        </w:rPr>
        <w:t>Se a espécie de crédito cadastrada no Sapiens Dívida exigir o fornecimento de informações sobre o contraditório e ampla defesa, torna-se obrigatório o seguinte parâmetro:</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defesaApresentada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houve ou não a apresentação de defesa no processo administrativo. </w:t>
            </w:r>
            <w:r>
              <w:rPr>
                <w:b/>
                <w:bCs/>
                <w:sz w:val="20"/>
                <w:szCs w:val="20"/>
                <w:lang w:val="pt-BR"/>
              </w:rPr>
              <w:t xml:space="preserve">Formato: </w:t>
            </w:r>
            <w:r>
              <w:rPr>
                <w:b w:val="false"/>
                <w:bCs w:val="false"/>
                <w:sz w:val="20"/>
                <w:szCs w:val="20"/>
                <w:lang w:val="pt-BR"/>
              </w:rPr>
              <w:t>true/false</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left"/>
        <w:rPr/>
      </w:pPr>
      <w:r>
        <w:rPr>
          <w:lang w:val="pt-BR"/>
        </w:rPr>
        <w:t xml:space="preserve">Caso a </w:t>
      </w:r>
      <w:r>
        <w:rPr>
          <w:rFonts w:ascii="Courier New" w:hAnsi="Courier New"/>
          <w:sz w:val="20"/>
          <w:szCs w:val="20"/>
          <w:lang w:val="pt-BR"/>
        </w:rPr>
        <w:t>defesaApresentada</w:t>
      </w:r>
      <w:r>
        <w:rPr>
          <w:lang w:val="pt-BR"/>
        </w:rPr>
        <w:t xml:space="preserve"> seja true, tornam-se obrigatórios os seguintes campos: </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dataDefesaApresentada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a defesa administrativa foi apresentada .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dataDecisaoAdministrativa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a defesa administrativa foi julgada.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dataCienciaDecisaoAdministrativa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o devedor foi cientificado da decisão administrativa. </w:t>
            </w:r>
            <w:r>
              <w:rPr>
                <w:b/>
                <w:bCs/>
                <w:sz w:val="20"/>
                <w:szCs w:val="20"/>
                <w:lang w:val="pt-BR"/>
              </w:rPr>
              <w:t xml:space="preserve">Formato:  </w:t>
            </w:r>
            <w:r>
              <w:rPr>
                <w:b w:val="false"/>
                <w:bCs w:val="false"/>
                <w:sz w:val="20"/>
                <w:szCs w:val="20"/>
                <w:lang w:val="pt-BR"/>
              </w:rPr>
              <w:t xml:space="preserve">Y-m-d H:i:s (2017-12-25 23:30:45).  </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left"/>
        <w:rPr/>
      </w:pPr>
      <w:r>
        <w:rPr>
          <w:lang w:val="pt-BR"/>
        </w:rPr>
        <w:t xml:space="preserve">Caso a </w:t>
      </w:r>
      <w:r>
        <w:rPr>
          <w:rFonts w:ascii="Courier New" w:hAnsi="Courier New"/>
          <w:sz w:val="20"/>
          <w:szCs w:val="20"/>
          <w:lang w:val="pt-BR"/>
        </w:rPr>
        <w:t>defesaApresentada</w:t>
      </w:r>
      <w:r>
        <w:rPr>
          <w:lang w:val="pt-BR"/>
        </w:rPr>
        <w:t xml:space="preserve"> seja false, torna-se obrigatório:</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dataDecursoPrazoDefesa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se encerrou o prazo para apresentação de defesa pelo devedor.  </w:t>
            </w:r>
            <w:r>
              <w:rPr>
                <w:b/>
                <w:bCs/>
                <w:sz w:val="20"/>
                <w:szCs w:val="20"/>
                <w:lang w:val="pt-BR"/>
              </w:rPr>
              <w:t xml:space="preserve">Formato:  </w:t>
            </w:r>
            <w:r>
              <w:rPr>
                <w:b w:val="false"/>
                <w:bCs w:val="false"/>
                <w:sz w:val="20"/>
                <w:szCs w:val="20"/>
                <w:lang w:val="pt-BR"/>
              </w:rPr>
              <w:t xml:space="preserve">Y-m-d H:i:s (2017-12-25 23:30:45).  </w:t>
            </w:r>
          </w:p>
        </w:tc>
      </w:tr>
    </w:tbl>
    <w:p>
      <w:pPr>
        <w:pStyle w:val="Normal"/>
        <w:widowControl w:val="false"/>
        <w:suppressAutoHyphens w:val="true"/>
        <w:bidi w:val="0"/>
        <w:ind w:left="1800" w:right="0" w:hanging="0"/>
        <w:jc w:val="left"/>
        <w:rPr>
          <w:lang w:val="pt-BR"/>
        </w:rPr>
      </w:pPr>
      <w:r>
        <w:rPr>
          <w:lang w:val="pt-BR"/>
        </w:rPr>
      </w:r>
    </w:p>
    <w:p>
      <w:pPr>
        <w:pStyle w:val="Normal"/>
        <w:ind w:left="0" w:right="0" w:firstLine="1134"/>
        <w:jc w:val="both"/>
        <w:rPr/>
      </w:pPr>
      <w:r>
        <w:rPr>
          <w:lang w:val="pt-BR"/>
        </w:rPr>
        <w:t xml:space="preserve">A obrigatoriedade de fornecimento de informações relativas à data de início e de fim de competência </w:t>
      </w:r>
      <w:r>
        <w:rPr>
          <w:u w:val="single"/>
          <w:lang w:val="pt-BR"/>
        </w:rPr>
        <w:t>dependerá de como foi configurada a espécie de crédito junto ao sistema Sapiens Dívida</w:t>
      </w:r>
      <w:r>
        <w:rPr>
          <w:lang w:val="pt-BR"/>
        </w:rPr>
        <w:t>. Toda espécie de crédito possui um booleano que assinala se os créditos cadastrados sob esta espécie possuem ou não competências.</w:t>
      </w:r>
    </w:p>
    <w:p>
      <w:pPr>
        <w:pStyle w:val="Normal"/>
        <w:ind w:left="0" w:right="0" w:firstLine="1134"/>
        <w:jc w:val="both"/>
        <w:rPr>
          <w:lang w:val="pt-BR"/>
        </w:rPr>
      </w:pPr>
      <w:r>
        <w:rPr>
          <w:lang w:val="pt-BR"/>
        </w:rPr>
      </w:r>
    </w:p>
    <w:p>
      <w:pPr>
        <w:pStyle w:val="Normal"/>
        <w:ind w:left="0" w:right="0" w:firstLine="1134"/>
        <w:jc w:val="left"/>
        <w:rPr>
          <w:lang w:val="pt-BR"/>
        </w:rPr>
      </w:pPr>
      <w:r>
        <w:rPr>
          <w:lang w:val="pt-BR"/>
        </w:rPr>
        <w:t>Caso a espécie de crédito possua competências, de acordo com a configuração realizada no Sapiens Dívida, tornam-se obrigatórios:</w:t>
      </w:r>
    </w:p>
    <w:p>
      <w:pPr>
        <w:pStyle w:val="Normal"/>
        <w:ind w:left="0" w:right="0" w:firstLine="1134"/>
        <w:jc w:val="left"/>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dataInicioCompetencia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início da competência.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dataFimCompetencia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fim da competência.  </w:t>
            </w:r>
            <w:r>
              <w:rPr>
                <w:b/>
                <w:bCs/>
                <w:sz w:val="20"/>
                <w:szCs w:val="20"/>
                <w:lang w:val="pt-BR"/>
              </w:rPr>
              <w:t xml:space="preserve">Formato:  </w:t>
            </w:r>
            <w:r>
              <w:rPr>
                <w:b w:val="false"/>
                <w:bCs w:val="false"/>
                <w:sz w:val="20"/>
                <w:szCs w:val="20"/>
                <w:lang w:val="pt-BR"/>
              </w:rPr>
              <w:t>Y-m-d H:i:s (2017-12-25 23:30:45).</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Caso se deseja alterar o lote a que pertence o crédito, tornam-se obrigatórios:</w:t>
      </w:r>
    </w:p>
    <w:p>
      <w:pPr>
        <w:pStyle w:val="Normal"/>
        <w:ind w:left="0" w:right="0" w:hanging="0"/>
        <w:jc w:val="left"/>
        <w:rPr/>
      </w:pPr>
      <w:r>
        <w:rPr/>
      </w:r>
    </w:p>
    <w:tbl>
      <w:tblPr>
        <w:tblW w:w="9638" w:type="dxa"/>
        <w:jc w:val="left"/>
        <w:tblInd w:w="47" w:type="dxa"/>
        <w:tblLayout w:type="fixed"/>
        <w:tblCellMar>
          <w:top w:w="55" w:type="dxa"/>
          <w:left w:w="27" w:type="dxa"/>
          <w:bottom w:w="55" w:type="dxa"/>
          <w:right w:w="55" w:type="dxa"/>
        </w:tblCellMar>
      </w:tblPr>
      <w:tblGrid>
        <w:gridCol w:w="2885"/>
        <w:gridCol w:w="1282"/>
        <w:gridCol w:w="359"/>
        <w:gridCol w:w="5111"/>
      </w:tblGrid>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loteId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do lote ao qual pertence este crédito. Este código identificador é retornado como resposta à operação </w:t>
            </w:r>
            <w:r>
              <w:rPr>
                <w:rFonts w:ascii="Courier New" w:hAnsi="Courier New"/>
                <w:b/>
                <w:bCs/>
                <w:sz w:val="16"/>
                <w:szCs w:val="16"/>
                <w:lang w:val="pt-BR"/>
              </w:rPr>
              <w:t>cadastrarLote.</w:t>
            </w:r>
            <w:r>
              <w:rPr>
                <w:b w:val="false"/>
                <w:bCs w:val="false"/>
                <w:sz w:val="20"/>
                <w:szCs w:val="20"/>
                <w:lang w:val="pt-BR"/>
              </w:rPr>
              <w:t xml:space="preserve">  Um crédito pode estar vinculado ou não a um lote. Quanto tal vinculação ocorrer deverão ser fornecidos obrigatoriamente os parâmetros </w:t>
            </w:r>
            <w:r>
              <w:rPr>
                <w:rFonts w:ascii="Courier New" w:hAnsi="Courier New"/>
                <w:b/>
                <w:bCs/>
                <w:sz w:val="16"/>
                <w:szCs w:val="16"/>
                <w:lang w:val="pt-BR"/>
              </w:rPr>
              <w:t xml:space="preserve">loteId </w:t>
            </w:r>
            <w:r>
              <w:rPr>
                <w:b w:val="false"/>
                <w:bCs w:val="false"/>
                <w:sz w:val="20"/>
                <w:szCs w:val="20"/>
                <w:lang w:val="pt-BR"/>
              </w:rPr>
              <w:t xml:space="preserve">e  </w:t>
            </w:r>
            <w:r>
              <w:rPr>
                <w:rFonts w:ascii="Courier New" w:hAnsi="Courier New"/>
                <w:b/>
                <w:bCs/>
                <w:sz w:val="16"/>
                <w:szCs w:val="16"/>
                <w:lang w:val="pt-BR"/>
              </w:rPr>
              <w:t>modalidadeVinculacaoLoteId</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seguintes regras de negócio são aplicáveis na alteração do lote de um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Quanto ao novo lote (fornecido como parâmetro na operação </w:t>
            </w:r>
            <w:r>
              <w:rPr>
                <w:rFonts w:ascii="Courier New" w:hAnsi="Courier New"/>
                <w:b/>
                <w:bCs/>
                <w:sz w:val="16"/>
                <w:szCs w:val="16"/>
                <w:lang w:val="pt-BR"/>
              </w:rPr>
              <w:t>alterarCredito</w:t>
            </w:r>
            <w:r>
              <w:rPr>
                <w:b w:val="false"/>
                <w:bCs w:val="false"/>
                <w:sz w:val="20"/>
                <w:szCs w:val="20"/>
                <w:lang w:val="pt-BR"/>
              </w:rPr>
              <w:t>)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a) se o novo lote teve sua</w:t>
            </w:r>
            <w:r>
              <w:rPr>
                <w:b/>
                <w:bCs/>
                <w:sz w:val="20"/>
                <w:szCs w:val="20"/>
                <w:lang w:val="pt-BR"/>
              </w:rPr>
              <w:t xml:space="preserve"> análise iniciada </w:t>
            </w:r>
            <w:r>
              <w:rPr>
                <w:b w:val="false"/>
                <w:bCs w:val="false"/>
                <w:sz w:val="20"/>
                <w:szCs w:val="20"/>
                <w:lang w:val="pt-BR"/>
              </w:rPr>
              <w:t>(pouco importando tenha esta análise sido concluída ou não),</w:t>
            </w:r>
            <w:r>
              <w:rPr>
                <w:b/>
                <w:bCs/>
                <w:sz w:val="20"/>
                <w:szCs w:val="20"/>
                <w:lang w:val="pt-BR"/>
              </w:rPr>
              <w:t xml:space="preserve"> </w:t>
            </w:r>
            <w:r>
              <w:rPr>
                <w:b w:val="false"/>
                <w:bCs w:val="false"/>
                <w:sz w:val="20"/>
                <w:szCs w:val="20"/>
                <w:lang w:val="pt-BR"/>
              </w:rPr>
              <w:t xml:space="preserve">não será possível realizar a alteração e um erro será retornado.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Quanto ao lote antigo (lote associado ao crédito  antes da operação de alteração):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a) se o lote a que antes pertencia o crédito </w:t>
            </w:r>
            <w:r>
              <w:rPr>
                <w:b/>
                <w:bCs/>
                <w:sz w:val="20"/>
                <w:szCs w:val="20"/>
                <w:lang w:val="pt-BR"/>
              </w:rPr>
              <w:t>não teve sua análise iniciada</w:t>
            </w:r>
            <w:r>
              <w:rPr>
                <w:b w:val="false"/>
                <w:bCs w:val="false"/>
                <w:sz w:val="20"/>
                <w:szCs w:val="20"/>
                <w:lang w:val="pt-BR"/>
              </w:rPr>
              <w:t>,</w:t>
            </w:r>
            <w:r>
              <w:rPr>
                <w:b/>
                <w:bCs/>
                <w:sz w:val="20"/>
                <w:szCs w:val="20"/>
                <w:lang w:val="pt-BR"/>
              </w:rPr>
              <w:t xml:space="preserve"> </w:t>
            </w:r>
            <w:r>
              <w:rPr>
                <w:b w:val="false"/>
                <w:bCs w:val="false"/>
                <w:sz w:val="20"/>
                <w:szCs w:val="20"/>
                <w:lang w:val="pt-BR"/>
              </w:rPr>
              <w:t xml:space="preserve">será possível realizar a alteração e esta alteração será interpretada como </w:t>
            </w:r>
            <w:r>
              <w:rPr>
                <w:b/>
                <w:bCs/>
                <w:sz w:val="20"/>
                <w:szCs w:val="20"/>
                <w:lang w:val="pt-BR"/>
              </w:rPr>
              <w:t>uma substituição de lote</w:t>
            </w:r>
            <w:r>
              <w:rPr>
                <w:b w:val="false"/>
                <w:bCs w:val="false"/>
                <w:sz w:val="20"/>
                <w:szCs w:val="20"/>
                <w:lang w:val="pt-BR"/>
              </w:rPr>
              <w:t xml:space="preserve">: o crédito deixará de pertencer ao lote antigo e pertencerá ao novo. Neste caso, trata-se de uma transferência de um crédito de um lote cuja análise ainda não se iniciou para outro lote cuja análise também ainda não se iniciou.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um valor em branco for fornecido para o novo lote, o crédito não pertencerá a nenhum lote </w:t>
            </w:r>
            <w:r>
              <w:rPr>
                <w:b/>
                <w:bCs/>
                <w:sz w:val="20"/>
                <w:szCs w:val="20"/>
                <w:u w:val="single"/>
                <w:lang w:val="pt-BR"/>
              </w:rPr>
              <w:t>ativo</w:t>
            </w:r>
            <w:r>
              <w:rPr>
                <w:b w:val="false"/>
                <w:bCs w:val="false"/>
                <w:sz w:val="20"/>
                <w:szCs w:val="20"/>
                <w:lang w:val="pt-BR"/>
              </w:rPr>
              <w:t>, mas o histórico de vinculações entre o crédito e lotes já encerrados permanecerá no sistema.</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b) se o lote a que antes pertencia o crédito (lote antigo, anterior à operação de alteração) </w:t>
            </w:r>
            <w:r>
              <w:rPr>
                <w:b/>
                <w:bCs/>
                <w:sz w:val="20"/>
                <w:szCs w:val="20"/>
                <w:lang w:val="pt-BR"/>
              </w:rPr>
              <w:t>teve sua análise iniciada e tal análise não foi ainda concluída</w:t>
            </w:r>
            <w:r>
              <w:rPr>
                <w:b w:val="false"/>
                <w:bCs w:val="false"/>
                <w:sz w:val="20"/>
                <w:szCs w:val="20"/>
                <w:lang w:val="pt-BR"/>
              </w:rPr>
              <w:t xml:space="preserve">, não será possível realizar a alteração e um erro será retornado.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c) se o lote a que antes pertencia o crédito (lote antigo, anterior à operação de alteração) </w:t>
            </w:r>
            <w:r>
              <w:rPr>
                <w:b/>
                <w:bCs/>
                <w:sz w:val="20"/>
                <w:szCs w:val="20"/>
                <w:lang w:val="pt-BR"/>
              </w:rPr>
              <w:t>teve sua análise iniciada e concluída, mas tal lote foi ACEITO</w:t>
            </w:r>
            <w:r>
              <w:rPr>
                <w:b w:val="false"/>
                <w:bCs w:val="false"/>
                <w:sz w:val="20"/>
                <w:szCs w:val="20"/>
                <w:lang w:val="pt-BR"/>
              </w:rPr>
              <w:t xml:space="preserve">, não será possível realizar a alteração e um erro será retornado.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d) se o lote a que antes pertencia o crédito (lote antigo, anterior à operação de alteração) </w:t>
            </w:r>
            <w:r>
              <w:rPr>
                <w:b/>
                <w:bCs/>
                <w:sz w:val="20"/>
                <w:szCs w:val="20"/>
                <w:lang w:val="pt-BR"/>
              </w:rPr>
              <w:t>teve sua análise iniciada e concluída, mas tal lote foi RECUSADO</w:t>
            </w:r>
            <w:r>
              <w:rPr>
                <w:b w:val="false"/>
                <w:bCs w:val="false"/>
                <w:sz w:val="20"/>
                <w:szCs w:val="20"/>
                <w:lang w:val="pt-BR"/>
              </w:rPr>
              <w:t xml:space="preserve">, será possível realizar a alteração e esta alteração será interpretada como </w:t>
            </w:r>
            <w:r>
              <w:rPr>
                <w:b/>
                <w:bCs/>
                <w:sz w:val="20"/>
                <w:szCs w:val="20"/>
                <w:lang w:val="pt-BR"/>
              </w:rPr>
              <w:t>a vinculação deste crédito a um novo lote (adição)</w:t>
            </w:r>
            <w:r>
              <w:rPr>
                <w:b w:val="false"/>
                <w:bCs w:val="false"/>
                <w:sz w:val="20"/>
                <w:szCs w:val="20"/>
                <w:lang w:val="pt-BR"/>
              </w:rPr>
              <w:t xml:space="preserve">: o crédito deixará permanecerá vinculado ao lote antigo apenas por uma questão de registro histórico, mas também pertencerá ao novo lote e este novo lote será o seu lote atual. Neste caso, trata-se da vinculação do crédito a um segundo lote cuja análise ainda não se iniciou, para ressubmissão. </w:t>
            </w:r>
          </w:p>
        </w:tc>
      </w:tr>
      <w:tr>
        <w:trPr/>
        <w:tc>
          <w:tcPr>
            <w:tcW w:w="2885"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modalidadeVinculacaoLoteId</w:t>
            </w:r>
          </w:p>
        </w:tc>
        <w:tc>
          <w:tcPr>
            <w:tcW w:w="1282"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Código identificador da modalidade de vinculação do crédito ao lote. O Sapiens Dívida possui um rol com várias modalidades já cadastradas. Estas modalidades podem ser recuperadas através de uma operação própria (ver adiante). Se a modalidade desejada não estiver entre aquelas cadastradas, deve ser solicitado à CGCOB o cadastramento da nova modalidade.  </w:t>
            </w:r>
            <w:r>
              <w:rPr>
                <w:b/>
                <w:bCs/>
                <w:sz w:val="20"/>
                <w:szCs w:val="20"/>
                <w:lang w:val="pt-BR"/>
              </w:rPr>
              <w:t xml:space="preserve">Atenção: </w:t>
            </w:r>
            <w:r>
              <w:rPr>
                <w:b w:val="false"/>
                <w:bCs w:val="false"/>
                <w:sz w:val="20"/>
                <w:szCs w:val="20"/>
                <w:lang w:val="pt-BR"/>
              </w:rPr>
              <w:t xml:space="preserve"> o identificador de uma modalidade de vinculação ao lote pode alterar do ambiente de produção, para o ambiente de homologação. </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atualização de um crédito existente:</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&lt;div:atualizarCredito&gt;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&lt;cpfUsuario&gt;68247761734&lt;/cpfUsuario&gt;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&lt;numeroCredito&gt;10020001441857&lt;/numeroCredito&gt;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&lt;emailUsuario&gt;flavio.mendes@ans.gov.br&lt;/emailUsuario&gt;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&lt;especieCreditoId&gt;31&lt;/especieCreditoId&gt;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&lt;complementoFundamentoLegal&gt;Credito complemento&lt;/complementoFundamentoLegal&gt;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&lt;numeroCreditoSistemaOrigem&gt;987654321A&lt;/numeroCreditoSistemaOrigem&gt;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&lt;cpfCnpjDevedorPrincipal&gt;13635008000176&lt;/cpfCnpjDevedorPrincipal&gt;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&lt;dataFimCompetencia/&gt;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&lt;dataVencimento&gt;2017-01-01 00:00:00&lt;/dataVencimento&gt;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&lt;valorOriginario&gt;2800.00&lt;/valorOriginario&gt;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&lt;dataInicioMultaMora&gt;2017-01-01 00:00:00&lt;/dataInicioMultaMora&gt;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&lt;dataInicioSelic&gt;2017-01-01 00:00:00&lt;/dataInicioSelic&gt;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&lt;posteriorUniformizacaoSelic&gt;true&lt;/posteriorUniformizacaoSelic&gt;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&lt;dataInicioCorrecaoMonetaria/&gt;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&lt;dataInicioJurosMora/&gt;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&lt;modalidadeDocumentoOrigemId&gt;56&lt;/modalidadeDocumentoOrigemId&gt;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&lt;numeroDocumentoOrigem&gt;AFS61762&lt;/numeroDocumentoOrigem&gt;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&lt;dataDocumentoOrigem&gt;2017-01-01 00:00:00&lt;/dataDocumentoOrigem&gt;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&lt;dataNotificacaoInicial&gt;2017-01-01 00:00:00&lt;/dataNotificacaoInicial&gt;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&lt;dataConstituicaoDefinitiva&gt;2017-01-01 00:00:00&lt;/dataConstituicaoDefinitiva&gt;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&lt;regionalId&gt;43&lt;/regionalId&gt;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&lt;defesaApresentada&gt;false&lt;/defesaApresentada&gt;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&lt;dataDecisaoAdministrativa/&gt;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&lt;dataCienciaDecisaoAdministrativa/&gt;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&lt;dataDecursoPrazoDefesa&gt;2017-01-01 00:00:00&lt;/dataDecursoPrazoDefesa&gt;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&lt;dataDefesaApresentada/&gt;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&lt;cpfCnpjDevedoresCorresponsaveisSolidarios&gt;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&lt;/cpfCnpjDevedoresCorresponsaveisSolidarios&gt;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&lt;cpfCnpjDevedoresSubsidiarios&gt;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&lt;/cpfCnpjDevedoresSubsidiarios&gt;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&lt;loteId&gt;&lt;/loteId&gt;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&lt;modalidadeVinculacaoLoteId&gt;&lt;/modalidadeVinculacaoLoteId&gt;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&lt;/div:atualizarCredito&gt;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w:t>
            </w:r>
            <w:bookmarkStart w:id="4" w:name="__DdeLink__5104_2472184216"/>
            <w:r>
              <w:rPr>
                <w:rFonts w:eastAsia="Droid Sans Fallback" w:cs="FreeSans" w:ascii="Courier New" w:hAnsi="Courier New"/>
                <w:color w:val="00000A"/>
                <w:sz w:val="16"/>
                <w:szCs w:val="16"/>
                <w:lang w:val="pt-BR" w:eastAsia="zh-CN" w:bidi="hi-IN"/>
              </w:rPr>
              <w:t>CREDITO ATUALIZADO COM SUCESSO</w:t>
            </w:r>
            <w:bookmarkEnd w:id="4"/>
            <w:r>
              <w:rPr>
                <w:rFonts w:eastAsia="Droid Sans Fallback" w:cs="FreeSans" w:ascii="Courier New" w:hAnsi="Courier New"/>
                <w:color w:val="00000A"/>
                <w:sz w:val="16"/>
                <w:szCs w:val="16"/>
                <w:lang w:val="pt-BR" w:eastAsia="zh-CN" w:bidi="hi-IN"/>
              </w:rPr>
              <w:t>&lt;/mensagem&gt;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&lt;faultcode&gt;CREDITO_NAO_EDITAVEL&lt;/faultcode&gt;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&lt;faultstring&gt;CRÉDITO NÚMERO 10020001441857 NÃO ESTÁ NA FASE DEVOLVIDO POR VÍCIO&lt;/faultstring&gt;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CREDOR_NAO_TITULAR</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CREDITO_NAO_LOCALIZADO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 NAO ESTA NA FASE DEVOLVIDO POR VICIO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CREDITO_RECUSADO_DATA_CONSTITUICAO_DEFINITIVA</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CREDITO_NAO_EDITAVEL</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CREDITO_RECUSADO_DEVEDOR_NAO_ENCONTRADO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CREDITO_RECUSADO_DEVEDOR_INVALIDO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CPF_CNPJ_DUPLICADOS</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ESPECIE_CREDITO_NAO_ENCONTRADA</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COMPETENCIAS_AUSENTES</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CREDITO_ANTERIOR_UNIFORMIZACAO_SEM_DATAS</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CREDITO_ANTERIOR_UNIFORMIZACAO_SEM_VALORES</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MOD_DOCUMENTO_ORIGEM_NAO_ENCONTRADO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CONTRADITORIO_AMPLA_DEFESA_SEM_DEFESA</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DEFESA_APRESENTADA_SEM_DATAS</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DEFESA_APRESENTADA_SEM_DECURSO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REGIONAL_NAO_ENCONTRADA</w:t>
      </w:r>
    </w:p>
    <w:p>
      <w:pPr>
        <w:pStyle w:val="Normal"/>
        <w:widowControl w:val="false"/>
        <w:numPr>
          <w:ilvl w:val="2"/>
          <w:numId w:val="3"/>
        </w:numPr>
        <w:suppressAutoHyphens w:val="true"/>
        <w:bidi w:val="0"/>
        <w:jc w:val="left"/>
        <w:rPr/>
      </w:pPr>
      <w:r>
        <w:rPr>
          <w:rFonts w:eastAsia="Droid Sans Fallback" w:cs="FreeSans" w:ascii="Courier New" w:hAnsi="Courier New"/>
          <w:color w:val="00000A"/>
          <w:sz w:val="20"/>
          <w:szCs w:val="20"/>
          <w:lang w:val="pt-BR" w:eastAsia="zh-CN" w:bidi="hi-IN"/>
        </w:rPr>
        <w:t xml:space="preserve">CREDITO_INVALIDO </w:t>
      </w:r>
      <w:r>
        <w:rPr>
          <w:rFonts w:eastAsia="Droid Sans Fallback" w:cs="FreeSans" w:ascii="Courier New" w:hAnsi="Courier New"/>
          <w:i/>
          <w:iCs/>
          <w:color w:val="00000A"/>
          <w:sz w:val="20"/>
          <w:szCs w:val="20"/>
          <w:lang w:val="pt-BR" w:eastAsia="zh-CN" w:bidi="hi-IN"/>
        </w:rPr>
        <w:t>(</w:t>
      </w:r>
      <w:r>
        <w:rPr>
          <w:rFonts w:eastAsia="Droid Sans Fallback" w:cs="FreeSans"/>
          <w:i/>
          <w:iCs/>
          <w:color w:val="00000A"/>
          <w:sz w:val="20"/>
          <w:szCs w:val="20"/>
          <w:lang w:val="pt-BR" w:eastAsia="zh-CN" w:bidi="hi-IN"/>
        </w:rPr>
        <w:t>erros génericos não mapeados em SoapFault espefício)</w:t>
      </w:r>
    </w:p>
    <w:p>
      <w:pPr>
        <w:pStyle w:val="Normal"/>
        <w:jc w:val="left"/>
        <w:rPr>
          <w:rFonts w:eastAsia="Droid Sans Fallback" w:cs="FreeSans"/>
          <w:i/>
          <w:i/>
          <w:iCs/>
          <w:color w:val="00000A"/>
          <w:sz w:val="20"/>
          <w:szCs w:val="20"/>
          <w:lang w:val="pt-BR" w:eastAsia="zh-CN" w:bidi="hi-IN"/>
        </w:rPr>
      </w:pPr>
      <w:r>
        <w:rPr>
          <w:rFonts w:eastAsia="Droid Sans Fallback" w:cs="FreeSans"/>
          <w:i/>
          <w:iCs/>
          <w:color w:val="00000A"/>
          <w:sz w:val="20"/>
          <w:szCs w:val="20"/>
          <w:lang w:val="pt-BR" w:eastAsia="zh-CN" w:bidi="hi-IN"/>
        </w:rPr>
      </w:r>
    </w:p>
    <w:p>
      <w:pPr>
        <w:pStyle w:val="Normal"/>
        <w:jc w:val="left"/>
        <w:rPr>
          <w:rFonts w:eastAsia="Droid Sans Fallback" w:cs="FreeSans"/>
          <w:i/>
          <w:i/>
          <w:iCs/>
          <w:color w:val="00000A"/>
          <w:sz w:val="20"/>
          <w:szCs w:val="20"/>
          <w:lang w:val="pt-BR" w:eastAsia="zh-CN" w:bidi="hi-IN"/>
        </w:rPr>
      </w:pPr>
      <w:r>
        <w:rPr>
          <w:rFonts w:eastAsia="Droid Sans Fallback" w:cs="FreeSans"/>
          <w:i/>
          <w:iCs/>
          <w:color w:val="00000A"/>
          <w:sz w:val="20"/>
          <w:szCs w:val="20"/>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A.4) OPERAÇÃO </w:t>
      </w:r>
      <w:r>
        <w:rPr>
          <w:rFonts w:eastAsia="Droid Sans Fallback" w:cs="FreeSans" w:ascii="Courier New" w:hAnsi="Courier New"/>
          <w:b/>
          <w:bCs/>
          <w:color w:val="00000A"/>
          <w:sz w:val="20"/>
          <w:szCs w:val="20"/>
          <w:lang w:val="pt-BR" w:eastAsia="zh-CN" w:bidi="hi-IN"/>
        </w:rPr>
        <w:t>extinguirCredito</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 xml:space="preserve">Conforme explicado anteriormente, eventualmente pode ser necessário extinguir um crédito por vício: pagamento administrativo prévio à inscrição, parcelamento administrativo prévio à inscrição, nulidade do ato administrativo que ensejou a imposição pecuniária, etc. </w:t>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pPr>
      <w:r>
        <w:rPr>
          <w:rFonts w:eastAsia="Droid Sans Fallback" w:cs="FreeSans"/>
          <w:color w:val="00000A"/>
          <w:sz w:val="24"/>
          <w:szCs w:val="24"/>
          <w:lang w:val="pt-BR" w:eastAsia="zh-CN" w:bidi="hi-IN"/>
        </w:rPr>
        <w:t xml:space="preserve">Esta operação tem por propósito extinguir definitivamente o crédito assinalado. No processo de análise para inscrição em dívida ativa, o advogado público pode devolver um crédito para que o credor realize os ajustes requeridos quanto a dados cadastrais ou que, alternativamente, determine a baixa do crédito. Apenas créditos com a fase atual </w:t>
      </w:r>
      <w:r>
        <w:rPr>
          <w:rFonts w:eastAsia="Droid Sans Fallback" w:cs="FreeSans" w:ascii="Courier New" w:hAnsi="Courier New"/>
          <w:color w:val="00000A"/>
          <w:sz w:val="20"/>
          <w:szCs w:val="20"/>
          <w:lang w:val="pt-BR" w:eastAsia="zh-CN" w:bidi="hi-IN"/>
        </w:rPr>
        <w:t>DEVOLVIDO POR VÍCIO</w:t>
      </w:r>
      <w:r>
        <w:rPr>
          <w:rFonts w:eastAsia="Droid Sans Fallback" w:cs="FreeSans"/>
          <w:color w:val="00000A"/>
          <w:sz w:val="24"/>
          <w:szCs w:val="24"/>
          <w:lang w:val="pt-BR" w:eastAsia="zh-CN" w:bidi="hi-IN"/>
        </w:rPr>
        <w:t xml:space="preserve"> podem ser objeto da presente operação. </w:t>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pPr>
      <w:r>
        <w:rPr>
          <w:rFonts w:eastAsia="Droid Sans Fallback" w:cs="FreeSans"/>
          <w:color w:val="00000A"/>
          <w:sz w:val="24"/>
          <w:szCs w:val="24"/>
          <w:lang w:val="pt-BR" w:eastAsia="zh-CN" w:bidi="hi-IN"/>
        </w:rPr>
        <w:t xml:space="preserve">Executada esta operação, a fase atual do crédito será alterada para </w:t>
      </w:r>
      <w:r>
        <w:rPr>
          <w:rFonts w:eastAsia="Droid Sans Fallback" w:cs="FreeSans" w:ascii="Courier New" w:hAnsi="Courier New"/>
          <w:color w:val="00000A"/>
          <w:sz w:val="20"/>
          <w:szCs w:val="20"/>
          <w:lang w:val="pt-BR" w:eastAsia="zh-CN" w:bidi="hi-IN"/>
        </w:rPr>
        <w:t>EXTINTO POR VÍCIO INSANÁVEL</w:t>
      </w:r>
      <w:r>
        <w:rPr>
          <w:rFonts w:eastAsia="Droid Sans Fallback" w:cs="FreeSans"/>
          <w:color w:val="00000A"/>
          <w:sz w:val="24"/>
          <w:szCs w:val="24"/>
          <w:lang w:val="pt-BR" w:eastAsia="zh-CN" w:bidi="hi-IN"/>
        </w:rPr>
        <w:t xml:space="preserve"> e o crédito será baixado definitivamente. Essa operação </w:t>
      </w:r>
      <w:r>
        <w:rPr>
          <w:rFonts w:eastAsia="Droid Sans Fallback" w:cs="FreeSans"/>
          <w:b/>
          <w:bCs/>
          <w:color w:val="00000A"/>
          <w:sz w:val="24"/>
          <w:szCs w:val="24"/>
          <w:lang w:val="pt-BR" w:eastAsia="zh-CN" w:bidi="hi-IN"/>
        </w:rPr>
        <w:t>não pode ser desfeita.</w:t>
      </w:r>
    </w:p>
    <w:p>
      <w:pPr>
        <w:pStyle w:val="Normal"/>
        <w:widowControl w:val="false"/>
        <w:suppressAutoHyphens w:val="true"/>
        <w:bidi w:val="0"/>
        <w:ind w:left="0" w:right="0" w:firstLine="1134"/>
        <w:jc w:val="both"/>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Os parâmetros aceitos por esta operação são os seguintes:</w:t>
      </w:r>
    </w:p>
    <w:p>
      <w:pPr>
        <w:pStyle w:val="Normal"/>
        <w:ind w:left="0" w:right="0" w:firstLine="1134"/>
        <w:jc w:val="both"/>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loteId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Identificação interna do lote retornada na operação de cadastro.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bl>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 xml:space="preserve"> </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extinção de um crédito existente:</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&lt;div:extinguirCredito&gt;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&lt;numeroCredito&gt;10020001441857&lt;/numeroCredito&gt;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&lt;cpfUsuario&gt;68247761734&lt;/cpfUsuario&gt;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&lt;emailUsuario&gt;flavio.mendes@ans.gov.br&lt;/emailUsuario&gt;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&lt;/div:extinguirCredito&gt;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&lt;ns1:extinguirCreditoResponse&gt;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&lt;mensagem&gt;CREDITO EXTINTO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&lt;/ns1:extinguirCreditoResponse&gt;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&lt;faultcode&gt;CREDITO_NAO_EDITAVEL&lt;/faultcode&gt;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&lt;faultstring&gt;CRÉDITO NÚMERO 10020001441857 NÃO ESTÁ NA FASE DEVOLVIDO POR VÍCIO&lt;/faultstring&gt;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CREDITO_NAO_LOCALIZADO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CREDOR_NAO_TITULAR</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CREDITO NAO ESTA NA FASE DEVOLVIDO POR VICIO</w:t>
      </w:r>
    </w:p>
    <w:p>
      <w:pPr>
        <w:pStyle w:val="Normal"/>
        <w:widowControl w:val="false"/>
        <w:numPr>
          <w:ilvl w:val="2"/>
          <w:numId w:val="3"/>
        </w:numPr>
        <w:suppressAutoHyphens w:val="true"/>
        <w:bidi w:val="0"/>
        <w:ind w:left="0" w:right="0" w:firstLine="1134"/>
        <w:jc w:val="left"/>
        <w:rPr/>
      </w:pPr>
      <w:r>
        <w:rPr>
          <w:rFonts w:eastAsia="Droid Sans Fallback" w:cs="FreeSans" w:ascii="Courier New" w:hAnsi="Courier New"/>
          <w:i/>
          <w:iCs/>
          <w:color w:val="00000A"/>
          <w:sz w:val="20"/>
          <w:szCs w:val="20"/>
          <w:lang w:val="pt-BR" w:eastAsia="zh-CN" w:bidi="hi-IN"/>
        </w:rPr>
        <w:t>CREDITO_INVALIDO (</w:t>
      </w:r>
      <w:r>
        <w:rPr>
          <w:rFonts w:eastAsia="Droid Sans Fallback" w:cs="FreeSans"/>
          <w:i/>
          <w:iCs/>
          <w:color w:val="00000A"/>
          <w:sz w:val="20"/>
          <w:szCs w:val="20"/>
          <w:lang w:val="pt-BR" w:eastAsia="zh-CN" w:bidi="hi-IN"/>
        </w:rPr>
        <w:t>erros génericos não mapeados em SoapFault espefício)</w:t>
      </w:r>
    </w:p>
    <w:p>
      <w:pPr>
        <w:pStyle w:val="Textoprformatado"/>
        <w:shd w:val="clear" w:fill="FFFFFF"/>
        <w:rPr>
          <w:rFonts w:ascii="Liberation Serif" w:hAnsi="Liberation Serif" w:eastAsia="Droid Sans Fallback" w:cs="FreeSans"/>
          <w:color w:val="00000A"/>
          <w:sz w:val="24"/>
          <w:szCs w:val="24"/>
          <w:lang w:val="pt-BR" w:eastAsia="zh-CN" w:bidi="hi-IN"/>
        </w:rPr>
      </w:pPr>
      <w:r>
        <w:rPr>
          <w:rFonts w:eastAsia="Droid Sans Fallback" w:cs="FreeSans" w:ascii="Liberation Serif" w:hAnsi="Liberation Serif"/>
          <w:color w:val="00000A"/>
          <w:sz w:val="24"/>
          <w:szCs w:val="24"/>
          <w:lang w:val="pt-BR" w:eastAsia="zh-CN" w:bidi="hi-IN"/>
        </w:rPr>
      </w:r>
    </w:p>
    <w:p>
      <w:pPr>
        <w:pStyle w:val="Normal"/>
        <w:jc w:val="left"/>
        <w:rPr>
          <w:rFonts w:eastAsia="Droid Sans Fallback" w:cs="FreeSans"/>
          <w:i/>
          <w:i/>
          <w:iCs/>
          <w:color w:val="00000A"/>
          <w:sz w:val="20"/>
          <w:szCs w:val="20"/>
          <w:lang w:val="pt-BR" w:eastAsia="zh-CN" w:bidi="hi-IN"/>
        </w:rPr>
      </w:pPr>
      <w:r>
        <w:rPr>
          <w:rFonts w:eastAsia="Droid Sans Fallback" w:cs="FreeSans"/>
          <w:i/>
          <w:iCs/>
          <w:color w:val="00000A"/>
          <w:sz w:val="20"/>
          <w:szCs w:val="20"/>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A.5) OPERAÇÃO </w:t>
      </w:r>
      <w:r>
        <w:rPr>
          <w:rFonts w:eastAsia="Droid Sans Fallback" w:cs="FreeSans" w:ascii="Courier New" w:hAnsi="Courier New"/>
          <w:b/>
          <w:bCs/>
          <w:color w:val="00000A"/>
          <w:sz w:val="20"/>
          <w:szCs w:val="20"/>
          <w:lang w:val="pt-BR" w:eastAsia="zh-CN" w:bidi="hi-IN"/>
        </w:rPr>
        <w:t>excluirLote</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 xml:space="preserve">Eventualmente pode ser necessário excluir um lote que foi cadastrado.  Esta exclusão só é possível se ainda não teve início a análise deste lote. Com o início da análise do lote, alterações não são mais permitidas. </w:t>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pPr>
      <w:r>
        <w:rPr>
          <w:rFonts w:eastAsia="Droid Sans Fallback" w:cs="FreeSans"/>
          <w:color w:val="00000A"/>
          <w:sz w:val="24"/>
          <w:szCs w:val="24"/>
          <w:lang w:val="pt-BR" w:eastAsia="zh-CN" w:bidi="hi-IN"/>
        </w:rPr>
        <w:t xml:space="preserve">Executada esta operação, serão excluídas todas as vinculações entre os créditos e este lote. Essa operação </w:t>
      </w:r>
      <w:r>
        <w:rPr>
          <w:rFonts w:eastAsia="Droid Sans Fallback" w:cs="FreeSans"/>
          <w:b/>
          <w:bCs/>
          <w:color w:val="00000A"/>
          <w:sz w:val="24"/>
          <w:szCs w:val="24"/>
          <w:lang w:val="pt-BR" w:eastAsia="zh-CN" w:bidi="hi-IN"/>
        </w:rPr>
        <w:t>não pode ser desfeita.</w:t>
      </w:r>
    </w:p>
    <w:p>
      <w:pPr>
        <w:pStyle w:val="Normal"/>
        <w:widowControl w:val="false"/>
        <w:suppressAutoHyphens w:val="true"/>
        <w:bidi w:val="0"/>
        <w:ind w:left="0" w:right="0" w:firstLine="1134"/>
        <w:jc w:val="both"/>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Os parâmetros aceitos por esta operação são os seguintes:</w:t>
      </w:r>
    </w:p>
    <w:p>
      <w:pPr>
        <w:pStyle w:val="Normal"/>
        <w:ind w:left="0" w:right="0" w:firstLine="1134"/>
        <w:jc w:val="both"/>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loteId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interno do lote retornado na operação de cadastro.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bl>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 xml:space="preserve"> </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extinção de um lote existente:</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&lt;div:excluirLote&gt;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&lt;loteId&gt;1542&lt;/loteId&gt;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&lt;cpfUsuario&gt;68247761734&lt;/cpfUsuario&gt;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&lt;emailUsuario&gt;flavio.mendes@ans.gov.br&lt;/emailUsuario&gt;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&lt;/div:excluirLote&gt;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&lt;mensagem&gt;LOTE EXCLUÍDO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&lt;faultcode&gt;LOTE_NAO_EDITAVEL&lt;/faultcode&gt;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&lt;faultstring&gt;LOTE ID 1542 JÁ TEVE SUA ANÁLISE INICIADA&lt;/faultstring&gt;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LOTE_NAO_LOCALIZADO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CREDOR_NAO_TITULAR</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LOTE_NAO_EDITAVEL</w:t>
      </w:r>
    </w:p>
    <w:p>
      <w:pPr>
        <w:pStyle w:val="Normal"/>
        <w:widowControl w:val="false"/>
        <w:numPr>
          <w:ilvl w:val="2"/>
          <w:numId w:val="3"/>
        </w:numPr>
        <w:suppressAutoHyphens w:val="true"/>
        <w:bidi w:val="0"/>
        <w:jc w:val="left"/>
        <w:rPr/>
      </w:pPr>
      <w:r>
        <w:rPr>
          <w:rFonts w:eastAsia="Droid Sans Fallback" w:cs="FreeSans" w:ascii="Courier New" w:hAnsi="Courier New"/>
          <w:color w:val="00000A"/>
          <w:sz w:val="20"/>
          <w:szCs w:val="20"/>
          <w:lang w:val="pt-BR" w:eastAsia="zh-CN" w:bidi="hi-IN"/>
        </w:rPr>
        <w:t xml:space="preserve">LOTE_INVALIDO </w:t>
      </w:r>
      <w:r>
        <w:rPr>
          <w:rFonts w:eastAsia="Droid Sans Fallback" w:cs="FreeSans" w:ascii="Courier New" w:hAnsi="Courier New"/>
          <w:i/>
          <w:iCs/>
          <w:color w:val="00000A"/>
          <w:sz w:val="20"/>
          <w:szCs w:val="20"/>
          <w:lang w:val="pt-BR" w:eastAsia="zh-CN" w:bidi="hi-IN"/>
        </w:rPr>
        <w:t>(</w:t>
      </w:r>
      <w:r>
        <w:rPr>
          <w:rFonts w:eastAsia="Droid Sans Fallback" w:cs="FreeSans"/>
          <w:i/>
          <w:iCs/>
          <w:color w:val="00000A"/>
          <w:sz w:val="20"/>
          <w:szCs w:val="20"/>
          <w:lang w:val="pt-BR" w:eastAsia="zh-CN" w:bidi="hi-IN"/>
        </w:rPr>
        <w:t>erros génericos não mapeados em SoapFault espefício)</w:t>
      </w:r>
    </w:p>
    <w:p>
      <w:pPr>
        <w:pStyle w:val="Textoprformatado"/>
        <w:shd w:val="clear" w:fill="FFFFFF"/>
        <w:rPr>
          <w:rFonts w:ascii="Liberation Serif" w:hAnsi="Liberation Serif" w:eastAsia="Droid Sans Fallback" w:cs="FreeSans"/>
          <w:color w:val="00000A"/>
          <w:sz w:val="24"/>
          <w:szCs w:val="24"/>
          <w:lang w:val="pt-BR" w:eastAsia="zh-CN" w:bidi="hi-IN"/>
        </w:rPr>
      </w:pPr>
      <w:r>
        <w:rPr>
          <w:rFonts w:eastAsia="Droid Sans Fallback" w:cs="FreeSans" w:ascii="Liberation Serif" w:hAnsi="Liberation Serif"/>
          <w:color w:val="00000A"/>
          <w:sz w:val="24"/>
          <w:szCs w:val="24"/>
          <w:lang w:val="pt-BR" w:eastAsia="zh-CN" w:bidi="hi-IN"/>
        </w:rPr>
      </w:r>
    </w:p>
    <w:p>
      <w:pPr>
        <w:pStyle w:val="Textoprformatado"/>
        <w:shd w:val="clear" w:fill="FFFFFF"/>
        <w:rPr>
          <w:rFonts w:ascii="Liberation Serif" w:hAnsi="Liberation Serif" w:eastAsia="Droid Sans Fallback" w:cs="FreeSans"/>
          <w:color w:val="00000A"/>
          <w:sz w:val="24"/>
          <w:szCs w:val="24"/>
          <w:lang w:val="pt-BR" w:eastAsia="zh-CN" w:bidi="hi-IN"/>
        </w:rPr>
      </w:pPr>
      <w:r>
        <w:rPr>
          <w:rFonts w:eastAsia="Droid Sans Fallback" w:cs="FreeSans" w:ascii="Liberation Serif" w:hAnsi="Liberation Serif"/>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A.5) OPERAÇÃO </w:t>
      </w:r>
      <w:r>
        <w:rPr>
          <w:rFonts w:eastAsia="Droid Sans Fallback" w:cs="FreeSans" w:ascii="Courier New" w:hAnsi="Courier New"/>
          <w:b/>
          <w:bCs/>
          <w:color w:val="00000A"/>
          <w:sz w:val="20"/>
          <w:szCs w:val="20"/>
          <w:lang w:val="pt-BR" w:eastAsia="zh-CN" w:bidi="hi-IN"/>
        </w:rPr>
        <w:t>iniciarAnaliseLote</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pPr>
      <w:r>
        <w:rPr>
          <w:rFonts w:eastAsia="Droid Sans Fallback" w:cs="FreeSans"/>
          <w:color w:val="00000A"/>
          <w:sz w:val="24"/>
          <w:szCs w:val="24"/>
          <w:lang w:val="pt-BR" w:eastAsia="zh-CN" w:bidi="hi-IN"/>
        </w:rPr>
        <w:t xml:space="preserve">Esta operação dispara o início da análise de um lote. Um lote não poderá ser alterado após o início de sua análise. Essa operação </w:t>
      </w:r>
      <w:r>
        <w:rPr>
          <w:rFonts w:eastAsia="Droid Sans Fallback" w:cs="FreeSans"/>
          <w:b/>
          <w:bCs/>
          <w:color w:val="00000A"/>
          <w:sz w:val="24"/>
          <w:szCs w:val="24"/>
          <w:lang w:val="pt-BR" w:eastAsia="zh-CN" w:bidi="hi-IN"/>
        </w:rPr>
        <w:t>não pode ser desfeita.</w:t>
      </w:r>
    </w:p>
    <w:p>
      <w:pPr>
        <w:pStyle w:val="Normal"/>
        <w:widowControl w:val="false"/>
        <w:suppressAutoHyphens w:val="true"/>
        <w:bidi w:val="0"/>
        <w:ind w:left="0" w:right="0" w:firstLine="1134"/>
        <w:jc w:val="both"/>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pPr>
      <w:r>
        <w:rPr>
          <w:rFonts w:eastAsia="Droid Sans Fallback" w:cs="FreeSans"/>
          <w:b w:val="false"/>
          <w:bCs w:val="false"/>
          <w:color w:val="00000A"/>
          <w:sz w:val="24"/>
          <w:szCs w:val="24"/>
          <w:lang w:val="pt-BR" w:eastAsia="zh-CN" w:bidi="hi-IN"/>
        </w:rPr>
        <w:t xml:space="preserve">Quando encerrada a análise, o lote será recusado ou aceito. Sob os efeitos da recusa ou aceitação de um lote, e como ela se opera, ver a informação contida no parâmetro </w:t>
      </w:r>
      <w:r>
        <w:rPr>
          <w:rFonts w:eastAsia="Droid Sans Fallback" w:cs="FreeSans" w:ascii="Courier New" w:hAnsi="Courier New"/>
          <w:b w:val="false"/>
          <w:bCs w:val="false"/>
          <w:color w:val="00000A"/>
          <w:sz w:val="20"/>
          <w:szCs w:val="20"/>
          <w:lang w:val="pt-BR" w:eastAsia="zh-CN" w:bidi="hi-IN"/>
        </w:rPr>
        <w:t xml:space="preserve">percentualAceitavelRecusa </w:t>
      </w:r>
      <w:r>
        <w:rPr>
          <w:rFonts w:eastAsia="Droid Sans Fallback" w:cs="FreeSans"/>
          <w:b w:val="false"/>
          <w:bCs w:val="false"/>
          <w:color w:val="00000A"/>
          <w:sz w:val="24"/>
          <w:szCs w:val="24"/>
          <w:lang w:val="pt-BR" w:eastAsia="zh-CN" w:bidi="hi-IN"/>
        </w:rPr>
        <w:t xml:space="preserve">da operação </w:t>
      </w:r>
      <w:r>
        <w:rPr>
          <w:rFonts w:eastAsia="Droid Sans Fallback" w:cs="FreeSans" w:ascii="Courier New" w:hAnsi="Courier New"/>
          <w:b w:val="false"/>
          <w:bCs w:val="false"/>
          <w:color w:val="00000A"/>
          <w:sz w:val="20"/>
          <w:szCs w:val="20"/>
          <w:lang w:val="pt-BR" w:eastAsia="zh-CN" w:bidi="hi-IN"/>
        </w:rPr>
        <w:t>cadastrarLote</w:t>
      </w:r>
      <w:r>
        <w:rPr>
          <w:rFonts w:eastAsia="Droid Sans Fallback" w:cs="FreeSans"/>
          <w:b w:val="false"/>
          <w:bCs w:val="false"/>
          <w:color w:val="00000A"/>
          <w:sz w:val="24"/>
          <w:szCs w:val="24"/>
          <w:lang w:val="pt-BR" w:eastAsia="zh-CN" w:bidi="hi-IN"/>
        </w:rPr>
        <w:t xml:space="preserve">. </w:t>
      </w:r>
    </w:p>
    <w:p>
      <w:pPr>
        <w:pStyle w:val="Normal"/>
        <w:widowControl w:val="false"/>
        <w:suppressAutoHyphens w:val="true"/>
        <w:bidi w:val="0"/>
        <w:ind w:left="0" w:right="0" w:firstLine="1134"/>
        <w:jc w:val="both"/>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Os parâmetros aceitos por esta operação são os seguintes:</w:t>
      </w:r>
    </w:p>
    <w:p>
      <w:pPr>
        <w:pStyle w:val="Normal"/>
        <w:ind w:left="0" w:right="0" w:firstLine="1134"/>
        <w:jc w:val="both"/>
        <w:rPr>
          <w:lang w:val="pt-BR"/>
        </w:rPr>
      </w:pPr>
      <w:r>
        <w:rPr>
          <w:lang w:val="pt-BR"/>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loteId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interno do lote retornado na operação de cadastro.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cpfUsuario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 do usuário da autarquia ou fundação responsável pelo cadastro do crédito (sem pontos, barras ou traços). O CPF fornecido será validado junto à base da Secretaria da Receita Federal (SRF), e, na hipótese de não ser encontrado, a operação será abortada e um erro será retornado. As informações prestadas possuem valor jurídico e sua falsidade ou inexatidão serão imputados ao usuário indicado como cadastrante.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emailUsuario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Email institucional do usuário responsável pelo cadastro. Este parâmetro deve conter o endereço correto e atual do usuário cadastrante. Eventuais dúvidas quanto ao cadastro realizado poderão ser direcionadas, por e-mail, pela Procuradoria-Geral Federal, ao usuário responsável.</w:t>
            </w:r>
          </w:p>
        </w:tc>
      </w:tr>
    </w:tbl>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 xml:space="preserve"> </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início de análise de um lote existente:</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&lt;div:iniciarAnaliseLote&gt;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&lt;loteId&gt;1549&lt;/loteId&gt;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&lt;cpfUsuario&gt;68247761734&lt;/cpfUsuario&gt;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&lt;emailUsuario&gt;flavio.mendes@ans.gov.br&lt;/emailUsuario&gt;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&lt;/div:iniciarAnaliseLote&gt;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&lt;mensagem&gt;LOTE ATUALIZADO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&lt;/ns1:atualizarLoteResponse&gt;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&lt;faultcode&gt;LOTE_NAO_EDITAVEL&lt;/faultcode&gt;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&lt;faultstring&gt;LOTE ID 1549 JÁ TEVE SUA ANÁLISE INICIADA&lt;/faultstring&gt;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EMAIL_INVALIDO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CPF_INVALIDO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USUARIO_NAO_ENCONTRADO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LOTE_NAO_LOCALIZADO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CREDOR_NAO_TITULAR</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LOTE_NAO_EDITAVEL</w:t>
      </w:r>
    </w:p>
    <w:p>
      <w:pPr>
        <w:pStyle w:val="Normal"/>
        <w:widowControl w:val="false"/>
        <w:numPr>
          <w:ilvl w:val="2"/>
          <w:numId w:val="3"/>
        </w:numPr>
        <w:shd w:val="clear" w:fill="FFFFFF"/>
        <w:suppressAutoHyphens w:val="true"/>
        <w:bidi w:val="0"/>
        <w:jc w:val="left"/>
        <w:rPr/>
      </w:pPr>
      <w:r>
        <w:rPr>
          <w:rFonts w:eastAsia="Droid Sans Fallback" w:cs="FreeSans" w:ascii="Courier New" w:hAnsi="Courier New"/>
          <w:color w:val="00000A"/>
          <w:sz w:val="20"/>
          <w:szCs w:val="20"/>
          <w:lang w:val="pt-BR" w:eastAsia="zh-CN" w:bidi="hi-IN"/>
        </w:rPr>
        <w:t xml:space="preserve">LOTE_INVALIDO </w:t>
      </w:r>
      <w:r>
        <w:rPr>
          <w:rFonts w:eastAsia="Droid Sans Fallback" w:cs="FreeSans" w:ascii="Courier New" w:hAnsi="Courier New"/>
          <w:i/>
          <w:iCs/>
          <w:color w:val="00000A"/>
          <w:sz w:val="20"/>
          <w:szCs w:val="20"/>
          <w:lang w:val="pt-BR" w:eastAsia="zh-CN" w:bidi="hi-IN"/>
        </w:rPr>
        <w:t>(</w:t>
      </w:r>
      <w:r>
        <w:rPr>
          <w:rFonts w:eastAsia="Droid Sans Fallback" w:cs="FreeSans"/>
          <w:i/>
          <w:iCs/>
          <w:color w:val="00000A"/>
          <w:sz w:val="20"/>
          <w:szCs w:val="20"/>
          <w:lang w:val="pt-BR" w:eastAsia="zh-CN" w:bidi="hi-IN"/>
        </w:rPr>
        <w:t>erros génericos não mapeados em SoapFault espefício)</w:t>
      </w:r>
    </w:p>
    <w:p>
      <w:pPr>
        <w:pStyle w:val="Normal"/>
        <w:widowControl w:val="false"/>
        <w:shd w:val="clear" w:fill="FFFFFF"/>
        <w:suppressAutoHyphens w:val="true"/>
        <w:bidi w:val="0"/>
        <w:jc w:val="left"/>
        <w:rPr>
          <w:i/>
          <w:i/>
          <w:iCs/>
          <w:sz w:val="20"/>
          <w:szCs w:val="20"/>
        </w:rPr>
      </w:pPr>
      <w:r>
        <w:rPr>
          <w:i/>
          <w:iCs/>
          <w:sz w:val="20"/>
          <w:szCs w:val="20"/>
        </w:rPr>
      </w:r>
    </w:p>
    <w:p>
      <w:pPr>
        <w:pStyle w:val="Normal"/>
        <w:widowControl w:val="false"/>
        <w:shd w:val="clear" w:fill="FFFFFF"/>
        <w:suppressAutoHyphens w:val="true"/>
        <w:bidi w:val="0"/>
        <w:jc w:val="left"/>
        <w:rPr>
          <w:i/>
          <w:i/>
          <w:iCs/>
          <w:sz w:val="20"/>
          <w:szCs w:val="20"/>
        </w:rPr>
      </w:pPr>
      <w:r>
        <w:rPr>
          <w:i/>
          <w:iCs/>
          <w:sz w:val="20"/>
          <w:szCs w:val="20"/>
        </w:rPr>
      </w:r>
    </w:p>
    <w:p>
      <w:pPr>
        <w:pStyle w:val="Normal"/>
        <w:jc w:val="left"/>
        <w:rPr>
          <w:b/>
          <w:b/>
          <w:bCs/>
          <w:lang w:val="pt-BR"/>
        </w:rPr>
      </w:pPr>
      <w:r>
        <w:rPr>
          <w:b/>
          <w:bCs/>
          <w:lang w:val="pt-BR"/>
        </w:rPr>
        <w:t>B) OPERAÇÕES DE  CONSULTA</w:t>
      </w:r>
    </w:p>
    <w:p>
      <w:pPr>
        <w:pStyle w:val="Normal"/>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B.1) OPERAÇÃO </w:t>
      </w:r>
      <w:r>
        <w:rPr>
          <w:rFonts w:eastAsia="Droid Sans Fallback" w:cs="FreeSans" w:ascii="Courier New" w:hAnsi="Courier New"/>
          <w:b/>
          <w:bCs/>
          <w:color w:val="00000A"/>
          <w:sz w:val="20"/>
          <w:szCs w:val="20"/>
          <w:lang w:val="pt-BR" w:eastAsia="zh-CN" w:bidi="hi-IN"/>
        </w:rPr>
        <w:t>consultarLotesMovimentados</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Após o cadastro do lote, é possível consultar o status atual do lote. A consulta prévia à relação de lotes movimentados restringe a amplitude de uma eventual consulta periódica a cada um dos lotes cadastrados. Não há razão para realizar uma consulta periódica a um determinado lote se ele não sofreu nenhuma alteração desde a última consulta realizada.</w:t>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Considera-se uma movimentação no lote:</w:t>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numPr>
          <w:ilvl w:val="2"/>
          <w:numId w:val="4"/>
        </w:numPr>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o início de sua análise</w:t>
      </w:r>
    </w:p>
    <w:p>
      <w:pPr>
        <w:pStyle w:val="Normal"/>
        <w:numPr>
          <w:ilvl w:val="2"/>
          <w:numId w:val="4"/>
        </w:numPr>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o encerramento de sua análise</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dataHoraInicioReferencia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início do período de referência. Serão retornados apenas os lotes com movimento registrado no período de referência. Se este parâmetro não for fornecido, será adotado como valor padrão para a data de início os últimos trinta (30) dias.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dataHoraFimReferencia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fim do período de referência. Serão retornados apenas os lotes com movimento registrado no período de referência. Se este parâmetro não for fornecido, será adotado como valor padrão a data corrente. </w:t>
            </w:r>
            <w:r>
              <w:rPr>
                <w:b/>
                <w:bCs/>
                <w:sz w:val="20"/>
                <w:szCs w:val="20"/>
                <w:lang w:val="pt-BR"/>
              </w:rPr>
              <w:t xml:space="preserve">Formato:  </w:t>
            </w:r>
            <w:r>
              <w:rPr>
                <w:b w:val="false"/>
                <w:bCs w:val="false"/>
                <w:sz w:val="20"/>
                <w:szCs w:val="20"/>
                <w:lang w:val="pt-BR"/>
              </w:rPr>
              <w:t>Y-m-d H:i:s (2017-12-25 23:30:45).</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bookmarkStart w:id="5" w:name="__DdeLink__5438_3970531851"/>
      <w:bookmarkStart w:id="6" w:name="__DdeLink__5440_3970531851"/>
      <w:bookmarkEnd w:id="5"/>
      <w:bookmarkEnd w:id="6"/>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idsLotes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um identificador de lote. Os lotes aqui arrolados sofreram uma movimentação no período de referência informado.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idsLotes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interno do lote retornado na operação de cadastro.</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Start w:id="7" w:name="__DdeLink__5438_39705318511"/>
      <w:bookmarkStart w:id="8" w:name="__DdeLink__5440_39705318511"/>
      <w:bookmarkStart w:id="9" w:name="__DdeLink__5438_39705318511"/>
      <w:bookmarkStart w:id="10" w:name="__DdeLink__5440_39705318511"/>
      <w:bookmarkEnd w:id="9"/>
      <w:bookmarkEnd w:id="10"/>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&lt;div:consultarLotesMovimentados&gt;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&lt;dataHoraInicioReferencia&gt;2016-01-01 00:00:00&lt;/dataHoraInicioReferencia&gt;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&lt;dataHoraFimReferencia&gt;2017-01-01 00:00:00&lt;/dataHoraFimReferencia&gt;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&lt;/div:consultarLotesMovimentados&gt;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&lt;ns1:consultarLotesMovimentadosResponse&gt;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&lt;mensagem&gt;IDS DOS LOTES MOVIMENTADOS RETORNADOS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&lt;idsLotes&gt;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&lt;item&gt;1454&lt;/item&gt;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&lt;item&gt;1763&lt;/item&gt;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&lt;/idsLotes&gt;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&lt;/ns1:consultarLotesMovimentadosResponse&gt;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&lt;faultcode&gt;ACESSO_NAO_AUTORIZADO&lt;/faultcode&gt;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&lt;faultstring&gt;SENHA INCORRETA PARA O IDENTIFICADOR 7406&lt;/faultstring&gt;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CREDOR_NAO_ENCONTRADO</w:t>
      </w:r>
    </w:p>
    <w:p>
      <w:pPr>
        <w:pStyle w:val="Normal"/>
        <w:widowControl w:val="false"/>
        <w:shd w:val="clear" w:fill="FFFFFF"/>
        <w:suppressAutoHyphens w:val="true"/>
        <w:bidi w:val="0"/>
        <w:ind w:left="0" w:right="0" w:firstLine="1134"/>
        <w:jc w:val="left"/>
        <w:rPr>
          <w:i/>
          <w:i/>
          <w:iCs/>
          <w:sz w:val="20"/>
          <w:szCs w:val="20"/>
        </w:rPr>
      </w:pPr>
      <w:r>
        <w:rPr>
          <w:i/>
          <w:iCs/>
          <w:sz w:val="20"/>
          <w:szCs w:val="20"/>
        </w:rPr>
      </w:r>
    </w:p>
    <w:p>
      <w:pPr>
        <w:pStyle w:val="Normal"/>
        <w:ind w:left="0" w:right="0" w:hanging="0"/>
        <w:jc w:val="left"/>
        <w:rPr/>
      </w:pPr>
      <w:r>
        <w:rPr>
          <w:rFonts w:eastAsia="Droid Sans Fallback" w:cs="FreeSans"/>
          <w:b/>
          <w:bCs/>
          <w:color w:val="00000A"/>
          <w:sz w:val="24"/>
          <w:szCs w:val="24"/>
          <w:lang w:val="pt-BR" w:eastAsia="zh-CN" w:bidi="hi-IN"/>
        </w:rPr>
        <w:t xml:space="preserve">B.2) OPERAÇÃO </w:t>
      </w:r>
      <w:r>
        <w:rPr>
          <w:rFonts w:eastAsia="Droid Sans Fallback" w:cs="FreeSans" w:ascii="Courier New" w:hAnsi="Courier New"/>
          <w:b/>
          <w:bCs/>
          <w:color w:val="00000A"/>
          <w:sz w:val="20"/>
          <w:szCs w:val="20"/>
          <w:lang w:val="pt-BR" w:eastAsia="zh-CN" w:bidi="hi-IN"/>
        </w:rPr>
        <w:t>consultarCreditosMovimentados</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 xml:space="preserve">Após o cadastro do crédito, é possível consultar o status atual do crédito, sua fase, imputações de pagamento, protesto, ajuizamento, etc. Para tanto, inicialmente deve-se consultar quais créditos sofreram movimentação em um dado período de referência. </w:t>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A consulta prévia à relação de créditos movimentados restringe a amplitude de uma eventual consulta periódica a cada um dos créditos cadastrados. Não há razão para realizar uma consulta periódica a um determinado crédito se ele não sofreu nenhuma alteração desde a última consulta realizada.</w:t>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Considera-se uma movimentação no crédito:</w:t>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numPr>
          <w:ilvl w:val="2"/>
          <w:numId w:val="4"/>
        </w:numPr>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Imputação de pagamento no crédito</w:t>
      </w:r>
    </w:p>
    <w:p>
      <w:pPr>
        <w:pStyle w:val="Normal"/>
        <w:numPr>
          <w:ilvl w:val="2"/>
          <w:numId w:val="4"/>
        </w:numPr>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Imputação de pagamento em eventual parcelamento do crédito</w:t>
      </w:r>
    </w:p>
    <w:p>
      <w:pPr>
        <w:pStyle w:val="Normal"/>
        <w:numPr>
          <w:ilvl w:val="2"/>
          <w:numId w:val="4"/>
        </w:numPr>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Lançamento de fase (qualquer fase)</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dataHoraInicioReferencia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início do período de referência. Serão retornados apenas os créditos com movimento registrado no período de referência. Se este parâmetro não for fornecido, será adotado como valor padrão para a data de início os últimos trinta (30) dias.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dataHoraFimReferencia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fim do período de referência. Serão retornados apenas os créditos com movimento registrado no período de referência. Se este parâmetro não for fornecido, será adotado como valor padrão a data corrente. </w:t>
            </w:r>
            <w:r>
              <w:rPr>
                <w:b/>
                <w:bCs/>
                <w:sz w:val="20"/>
                <w:szCs w:val="20"/>
                <w:lang w:val="pt-BR"/>
              </w:rPr>
              <w:t xml:space="preserve">Formato:  </w:t>
            </w:r>
            <w:r>
              <w:rPr>
                <w:b w:val="false"/>
                <w:bCs w:val="false"/>
                <w:sz w:val="20"/>
                <w:szCs w:val="20"/>
                <w:lang w:val="pt-BR"/>
              </w:rPr>
              <w:t>Y-m-d H:i:s (2017-12-25 23:30:45).</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bookmarkStart w:id="11" w:name="__DdeLink__5438_39705318512"/>
      <w:bookmarkStart w:id="12" w:name="__DdeLink__5440_39705318512"/>
      <w:bookmarkEnd w:id="11"/>
      <w:bookmarkEnd w:id="12"/>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numerosCreditos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um número de crédito. Os créditos aqui arrolados sofreram uma movimentação no período de referência informado.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numerosCreditos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Número de identificação do crédito retornado na operação de cadastro</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Start w:id="13" w:name="__DdeLink__5438_397053185111"/>
      <w:bookmarkStart w:id="14" w:name="__DdeLink__5440_397053185111"/>
      <w:bookmarkStart w:id="15" w:name="__DdeLink__5438_397053185111"/>
      <w:bookmarkStart w:id="16" w:name="__DdeLink__5440_397053185111"/>
      <w:bookmarkEnd w:id="15"/>
      <w:bookmarkEnd w:id="16"/>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&lt;div:consultarCreditosMovimentados&gt;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&lt;dataHoraInicioReferencia&gt;2016-01-01 00:00:00&lt;/dataHoraInicioReferencia&gt;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&lt;dataHoraFimReferencia&gt;2017-01-01 00:00:00&lt;/dataHoraFimReferencia&gt;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&lt;/div:consultarCreditosMovimentados&gt;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&lt;ns1:consultarCreditosMovimentadosResponse&gt;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&lt;mensagem&gt;IDS DOS CREDITOS MOVIMENTADOS RETORNADOS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&lt;item&gt;10020000061732&lt;/item&gt;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&lt;item&gt;10020000071703&lt;/item&gt;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&lt;item&gt;10020000081768&lt;/item&gt;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&lt;item&gt;10020000981670&lt;/item&gt;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&lt;item&gt;10020000991632&lt;/item&gt;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&lt;item&gt;10020001001610&lt;/item&gt;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&lt;item&gt;10020000031582&lt;/item&gt;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&lt;item&gt;10020000041545&lt;/item&gt;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&lt;item&gt;10020000051516&lt;/item&gt;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&lt;item&gt;10020000091569&lt;/item&gt;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&lt;/ns1:consultarCreditosMovimentadosResponse&gt;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16"/>
          <w:szCs w:val="16"/>
          <w:lang w:val="pt-BR" w:eastAsia="zh-CN" w:bidi="hi-IN"/>
        </w:rPr>
      </w:pPr>
      <w:r>
        <w:rPr>
          <w:rFonts w:eastAsia="Droid Sans Fallback" w:cs="FreeSans"/>
          <w:i w:val="false"/>
          <w:iCs w:val="false"/>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&lt;faultcode&gt;ACESSO_NAO_AUTORIZADO&lt;/faultcode&gt;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&lt;faultstring&gt;SENHA INCORRETA PARA O IDENTIFICADOR 7406&lt;/faultstring&gt;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eastAsia="Droid Sans Fallback" w:cs="FreeSans"/>
          <w:color w:val="00000A"/>
          <w:sz w:val="20"/>
          <w:szCs w:val="20"/>
          <w:lang w:val="pt-BR" w:eastAsia="zh-CN" w:bidi="hi-IN"/>
        </w:rPr>
      </w:pPr>
      <w:r>
        <w:rPr>
          <w:rFonts w:eastAsia="Droid Sans Fallback" w:cs="FreeSans" w:ascii="Courier New" w:hAnsi="Courier New"/>
          <w:color w:val="00000A"/>
          <w:sz w:val="20"/>
          <w:szCs w:val="20"/>
          <w:lang w:val="pt-BR" w:eastAsia="zh-CN" w:bidi="hi-IN"/>
        </w:rPr>
        <w:t>CREDOR_NAO_ENCONTRADO</w:t>
      </w:r>
    </w:p>
    <w:p>
      <w:pPr>
        <w:pStyle w:val="Normal"/>
        <w:widowControl w:val="false"/>
        <w:suppressAutoHyphens w:val="true"/>
        <w:bidi w:val="0"/>
        <w:ind w:left="0" w:right="0" w:hanging="0"/>
        <w:jc w:val="left"/>
        <w:rPr>
          <w:rFonts w:ascii="Courier New" w:hAnsi="Courier New"/>
          <w:sz w:val="20"/>
          <w:szCs w:val="20"/>
        </w:rPr>
      </w:pPr>
      <w:r>
        <w:rPr>
          <w:rFonts w:ascii="Courier New" w:hAnsi="Courier New"/>
          <w:sz w:val="20"/>
          <w:szCs w:val="20"/>
        </w:rPr>
      </w:r>
    </w:p>
    <w:p>
      <w:pPr>
        <w:pStyle w:val="Normal"/>
        <w:ind w:left="0" w:right="0" w:hanging="0"/>
        <w:jc w:val="left"/>
        <w:rPr/>
      </w:pPr>
      <w:r>
        <w:rPr>
          <w:rFonts w:eastAsia="Droid Sans Fallback" w:cs="FreeSans"/>
          <w:b/>
          <w:bCs/>
          <w:color w:val="00000A"/>
          <w:sz w:val="24"/>
          <w:szCs w:val="24"/>
          <w:lang w:val="pt-BR" w:eastAsia="zh-CN" w:bidi="hi-IN"/>
        </w:rPr>
        <w:t xml:space="preserve">B.3) OPERAÇÃO </w:t>
      </w:r>
      <w:r>
        <w:rPr>
          <w:rFonts w:eastAsia="Droid Sans Fallback" w:cs="FreeSans" w:ascii="Courier New" w:hAnsi="Courier New"/>
          <w:b/>
          <w:bCs/>
          <w:color w:val="00000A"/>
          <w:sz w:val="20"/>
          <w:szCs w:val="20"/>
          <w:lang w:val="pt-BR" w:eastAsia="zh-CN" w:bidi="hi-IN"/>
        </w:rPr>
        <w:t>consultarCreditosDevolvidosPorVicio</w:t>
      </w:r>
    </w:p>
    <w:p>
      <w:pPr>
        <w:pStyle w:val="Normal"/>
        <w:ind w:left="0" w:right="0" w:firstLine="1134"/>
        <w:jc w:val="both"/>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apenasCreditosCadastradosWebService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boolean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filtra os créditos retornados. Se verdadeiro apenas créditos cadastrados via WebService com o status </w:t>
            </w:r>
            <w:r>
              <w:rPr>
                <w:rFonts w:ascii="Courier New" w:hAnsi="Courier New"/>
                <w:b w:val="false"/>
                <w:bCs w:val="false"/>
                <w:sz w:val="16"/>
                <w:szCs w:val="16"/>
                <w:lang w:val="pt-BR"/>
              </w:rPr>
              <w:t xml:space="preserve">DEVOLVIDO POR VICIO </w:t>
            </w:r>
            <w:r>
              <w:rPr>
                <w:sz w:val="20"/>
                <w:szCs w:val="20"/>
                <w:lang w:val="pt-BR"/>
              </w:rPr>
              <w:t xml:space="preserve">serão retornados. Se falso, ou se o parâmetro não for fornecido, todos os créditos com este status serão retornados, a despeito de como tenham sido cadastrados. </w:t>
            </w:r>
            <w:r>
              <w:rPr>
                <w:b/>
                <w:bCs/>
                <w:sz w:val="20"/>
                <w:szCs w:val="20"/>
                <w:lang w:val="pt-BR"/>
              </w:rPr>
              <w:t xml:space="preserve">Formato: </w:t>
            </w:r>
            <w:r>
              <w:rPr>
                <w:b w:val="false"/>
                <w:bCs w:val="false"/>
                <w:sz w:val="20"/>
                <w:szCs w:val="20"/>
                <w:lang w:val="pt-BR"/>
              </w:rPr>
              <w:t>true/false (default: true)</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bookmarkStart w:id="17" w:name="__DdeLink__5438_397053185121"/>
      <w:bookmarkStart w:id="18" w:name="__DdeLink__5440_397053185121"/>
      <w:bookmarkEnd w:id="17"/>
      <w:bookmarkEnd w:id="18"/>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numerosCreditos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Relação de itens, cada qual contendo um número de crédito. Os créditos aqui arrolados possuem o status </w:t>
            </w:r>
            <w:r>
              <w:rPr>
                <w:rFonts w:ascii="Courier New" w:hAnsi="Courier New"/>
                <w:b w:val="false"/>
                <w:bCs w:val="false"/>
                <w:sz w:val="16"/>
                <w:szCs w:val="16"/>
                <w:lang w:val="pt-BR"/>
              </w:rPr>
              <w:t>DEVOLVIDO POR VICIO</w:t>
            </w:r>
            <w:r>
              <w:rPr>
                <w:sz w:val="20"/>
                <w:szCs w:val="20"/>
                <w:lang w:val="pt-BR"/>
              </w:rPr>
              <w:t xml:space="preserv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numerosCreditos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Número de identificação do crédito retornado na operação de cadastro</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Start w:id="19" w:name="__DdeLink__5438_3970531851111"/>
      <w:bookmarkStart w:id="20" w:name="__DdeLink__5440_3970531851111"/>
      <w:bookmarkStart w:id="21" w:name="__DdeLink__5438_3970531851111"/>
      <w:bookmarkStart w:id="22" w:name="__DdeLink__5440_3970531851111"/>
      <w:bookmarkEnd w:id="21"/>
      <w:bookmarkEnd w:id="22"/>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&lt;div:consultarCreditosDevolvidosPorVicio&gt;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&lt;apenasCreditosCadastradosWebService&gt;true&lt;/apenasCreditosCadastradosWebService&gt;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&lt;/div:consultarCreditosDevolvidosPorVicio&gt;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&lt;ns1:consultarCreditosMovimentadosResponse&gt;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&lt;mensagem&gt;NUMEROS DOS CREDITOS DEVOLVIDOS POR VICIO RETORNADOS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&lt;item&gt;10020000061732&lt;/item&gt;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&lt;item&gt;10020000071703&lt;/item&gt;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&lt;item&gt;10020000081768&lt;/item&gt;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&lt;item&gt;10020000981670&lt;/item&gt;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&lt;item&gt;10020000991632&lt;/item&gt;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&lt;item&gt;10020001001610&lt;/item&gt;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&lt;item&gt;10020000031582&lt;/item&gt;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&lt;item&gt;10020000041545&lt;/item&gt;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&lt;item&gt;10020000051516&lt;/item&gt;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&lt;item&gt;10020000091569&lt;/item&gt;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&lt;/ns1:consultarCreditosMovimentadosResponse&gt;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16"/>
          <w:szCs w:val="16"/>
          <w:lang w:val="pt-BR" w:eastAsia="zh-CN" w:bidi="hi-IN"/>
        </w:rPr>
      </w:pPr>
      <w:r>
        <w:rPr>
          <w:rFonts w:eastAsia="Droid Sans Fallback" w:cs="FreeSans"/>
          <w:i w:val="false"/>
          <w:iCs w:val="false"/>
          <w:color w:val="00000A"/>
          <w:sz w:val="16"/>
          <w:szCs w:val="16"/>
          <w:lang w:val="pt-BR" w:eastAsia="zh-CN" w:bidi="hi-IN"/>
        </w:rPr>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Violações a regras de negócio são retornadas no formato SoapFault:</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&lt;faultcode&gt;ACESSO_NAO_AUTORIZADO&lt;/faultcode&gt;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&lt;faultstring&gt;SENHA INCORRETA PARA O IDENTIFICADOR 7406&lt;/faultstring&gt;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&lt;/SOAP-ENV:Fault&gt;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Relação de erros possíveis:</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numPr>
          <w:ilvl w:val="2"/>
          <w:numId w:val="3"/>
        </w:numPr>
        <w:suppressAutoHyphens w:val="true"/>
        <w:bidi w:val="0"/>
        <w:jc w:val="left"/>
        <w:rPr>
          <w:rFonts w:ascii="Courier New" w:hAnsi="Courier New"/>
          <w:sz w:val="20"/>
          <w:szCs w:val="20"/>
          <w:lang w:val="pt-BR"/>
        </w:rPr>
      </w:pPr>
      <w:r>
        <w:rPr>
          <w:rFonts w:ascii="Courier New" w:hAnsi="Courier New"/>
          <w:sz w:val="20"/>
          <w:szCs w:val="20"/>
          <w:lang w:val="pt-BR"/>
        </w:rPr>
        <w:t>ACESSO_NAO_AUTORIZADO</w:t>
      </w:r>
    </w:p>
    <w:p>
      <w:pPr>
        <w:pStyle w:val="Normal"/>
        <w:widowControl w:val="false"/>
        <w:numPr>
          <w:ilvl w:val="2"/>
          <w:numId w:val="3"/>
        </w:numPr>
        <w:suppressAutoHyphens w:val="true"/>
        <w:bidi w:val="0"/>
        <w:jc w:val="left"/>
        <w:rPr>
          <w:rFonts w:ascii="Courier New" w:hAnsi="Courier New" w:eastAsia="Droid Sans Fallback" w:cs="FreeSans"/>
          <w:color w:val="00000A"/>
          <w:sz w:val="20"/>
          <w:szCs w:val="20"/>
          <w:lang w:val="pt-BR" w:eastAsia="zh-CN" w:bidi="hi-IN"/>
        </w:rPr>
      </w:pPr>
      <w:r>
        <w:rPr>
          <w:rFonts w:eastAsia="Droid Sans Fallback" w:cs="FreeSans" w:ascii="Courier New" w:hAnsi="Courier New"/>
          <w:color w:val="00000A"/>
          <w:sz w:val="20"/>
          <w:szCs w:val="20"/>
          <w:lang w:val="pt-BR" w:eastAsia="zh-CN" w:bidi="hi-IN"/>
        </w:rPr>
        <w:t>CREDOR_NAO_ENCONTRADO</w:t>
      </w:r>
    </w:p>
    <w:p>
      <w:pPr>
        <w:pStyle w:val="Normal"/>
        <w:widowControl w:val="false"/>
        <w:suppressAutoHyphens w:val="true"/>
        <w:bidi w:val="0"/>
        <w:ind w:left="0" w:right="0" w:hanging="0"/>
        <w:jc w:val="left"/>
        <w:rPr>
          <w:rFonts w:ascii="Courier New" w:hAnsi="Courier New"/>
          <w:sz w:val="20"/>
          <w:szCs w:val="20"/>
        </w:rPr>
      </w:pPr>
      <w:r>
        <w:rPr>
          <w:rFonts w:ascii="Courier New" w:hAnsi="Courier New"/>
          <w:sz w:val="20"/>
          <w:szCs w:val="20"/>
        </w:rPr>
      </w:r>
    </w:p>
    <w:p>
      <w:pPr>
        <w:pStyle w:val="Normal"/>
        <w:ind w:left="0" w:right="0" w:hanging="0"/>
        <w:jc w:val="left"/>
        <w:rPr/>
      </w:pPr>
      <w:r>
        <w:rPr>
          <w:rFonts w:eastAsia="Droid Sans Fallback" w:cs="FreeSans"/>
          <w:b/>
          <w:bCs/>
          <w:color w:val="00000A"/>
          <w:sz w:val="24"/>
          <w:szCs w:val="24"/>
          <w:lang w:val="pt-BR" w:eastAsia="zh-CN" w:bidi="hi-IN"/>
        </w:rPr>
        <w:t xml:space="preserve">B.4) OPERAÇÃO </w:t>
      </w:r>
      <w:r>
        <w:rPr>
          <w:rFonts w:eastAsia="Droid Sans Fallback" w:cs="FreeSans" w:ascii="Courier New" w:hAnsi="Courier New"/>
          <w:b/>
          <w:bCs/>
          <w:color w:val="00000A"/>
          <w:sz w:val="20"/>
          <w:szCs w:val="20"/>
          <w:lang w:val="pt-BR" w:eastAsia="zh-CN" w:bidi="hi-IN"/>
        </w:rPr>
        <w:t>recuperarCreditosPorNumero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Essa operação permite consultar um crédito de maneira completa, com todas as suas informações relevantes. É possível consultar até vinte e cinco (25) créditos por vez.</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numerosCreditos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um número de crédito.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numerosCreditos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Número de identificação do crédito retornado na operação de cadastro</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creditos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os dados estruturados de um crédito existente no sistema Sapiens Dívida.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creditos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Dados estruturados de um determinado crédito (ver tabela abaixo).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Cada crédito (item) possuirá os seguintes parâmetros:</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3346"/>
        <w:gridCol w:w="1247"/>
        <w:gridCol w:w="335"/>
        <w:gridCol w:w="4709"/>
      </w:tblGrid>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do crédito no sitema Sapiens Dívida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numeroCredito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Número de identificação do crédito retornado na operação de cadastro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numeroCreditoRetificador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pPr>
            <w:r>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Como regra, a inscrição em dívida torna permanente e imutável o cadastro do crédito, não sendo mais possível retificar os seus dados. No entanto, caso se constate um erro na inscrição, há a necessidade de se cancelar o crédito para posterior alteração do cadastro e reinscrição.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Sempre que um crédito é cancelado (i.e., é lançada uma fase de CANCELADO POR neste crédito), surge um novo crédito, com dados idênticos ao anterior, que terá por propósito retificar os dados do crédito anterior e promover uma nova análise, inscrição e cobrança.</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Tais créditos, o cancelado e o retificador, encontram-se amarrados. Este campo aponta para o crédito retificador na hipótese de o crédito originário ter sido cancelado.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especieCredito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Dados estruturados da espécie de crédito, contendo o identificador interno, o nome e se esta espécie de crédito exige o fornecimento de informações relacionadas à competência e ao contraditório e ampla defesa. </w:t>
            </w:r>
            <w:r>
              <w:rPr>
                <w:b/>
                <w:bCs/>
                <w:sz w:val="20"/>
                <w:szCs w:val="20"/>
                <w:lang w:val="pt-BR"/>
              </w:rPr>
              <w:t xml:space="preserve">Atenção: </w:t>
            </w:r>
            <w:r>
              <w:rPr>
                <w:b w:val="false"/>
                <w:bCs w:val="false"/>
                <w:sz w:val="20"/>
                <w:szCs w:val="20"/>
                <w:lang w:val="pt-BR"/>
              </w:rPr>
              <w:t xml:space="preserve">as regras de negócio atinentes a uma espécie de crédito são descritas na operação de cadastro.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especieCredito </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da espécie de crédito. Este identificador interno é fornecido por ocasião do cadastro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especieCredito </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espécie de crédito.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espécie de crédito pode alterar do ambiente de produção, para o ambiente de homologação.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especieCredito </w:t>
              <w:br/>
              <w:t>&gt; possuiCompetencias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esta espécie de crédito exige o preenchimento dos dados relacionais à competência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especieCredito </w:t>
              <w:br/>
              <w:t>&gt; contraditorioAmplaDefesa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esta espécie de crédito exige o preenchimento dos dados relacionais ao contraditório e ampla defesa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dataDocumentoOrigem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b w:val="false"/>
                <w:b w:val="false"/>
                <w:bCs w:val="false"/>
                <w:sz w:val="20"/>
                <w:szCs w:val="20"/>
                <w:lang w:val="pt-BR"/>
              </w:rPr>
            </w:pPr>
            <w:r>
              <w:rPr>
                <w:b w:val="false"/>
                <w:bCs w:val="false"/>
                <w:sz w:val="20"/>
                <w:szCs w:val="20"/>
                <w:lang w:val="pt-BR"/>
              </w:rPr>
              <w:t xml:space="preserve">Data do documento ou ato administrativo que deu origem à constituição do crédito. </w:t>
              <w:b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numeroDocumentoOrigem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Número que identifica o documento que ensejou a constituição do crédito (número do auto de infração, da NFLD,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modalidadeDocumentoOrigem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Modalidade de documento ou ato administrativo que deu origem à constituição do crédito. O Sapiens Dívida possui um rol com várias modalidades de documento já cadastradas.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relação de modalidades de documentos de origem, com os identificadores interno e os valores, para um determinado credor, pode ser recuperada através da operação </w:t>
            </w:r>
            <w:r>
              <w:rPr>
                <w:rFonts w:ascii="Courier New" w:hAnsi="Courier New"/>
                <w:b/>
                <w:bCs/>
                <w:sz w:val="16"/>
                <w:szCs w:val="16"/>
                <w:lang w:val="pt-BR"/>
              </w:rPr>
              <w:t>listarModalidadesDocumentoOrigem</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modalidade desejada não estiver entre aquelas cadastradas, deve ser solicitado à CGCOB o cadastramento da nova modalidade.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modalidadeDocumentoOrigem </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Identificador interno da modalidade de documento de origem .</w:t>
            </w:r>
            <w:r>
              <w:rPr>
                <w:rFonts w:ascii="Courier New" w:hAnsi="Courier New"/>
                <w:b/>
                <w:bCs/>
                <w:sz w:val="16"/>
                <w:szCs w:val="16"/>
                <w:lang w:val="pt-BR"/>
              </w:rPr>
              <w:t xml:space="preserv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modalidadeDocumentoOrigem </w:t>
              <w:br/>
              <w:t>&gt; valor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(nome textual) da modalidade de documento de origem. Exemplos: AUTO DE INFRAÇÃO, NOTIFICAÇÃO FISCAL DE LANÇAMENTO, etc.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pasta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Informações relacionadas ao processo administrativo de constituição do crédito. Tais informações reproduzem o NUP informado por ocasião do cadastro.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pasta </w:t>
              <w:br/>
              <w:t>&gt; NUP</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do processo administrativo de constituição do crédito. </w:t>
            </w:r>
          </w:p>
          <w:p>
            <w:pPr>
              <w:pStyle w:val="Normal"/>
              <w:widowControl w:val="false"/>
              <w:suppressAutoHyphens w:val="true"/>
              <w:bidi w:val="0"/>
              <w:ind w:left="0" w:right="0" w:hanging="0"/>
              <w:jc w:val="both"/>
              <w:rPr>
                <w:b/>
                <w:b/>
                <w:bCs/>
                <w:lang w:val="pt-BR"/>
              </w:rPr>
            </w:pPr>
            <w:r>
              <w:rPr>
                <w:b/>
                <w:bCs/>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As regras de formação e validação (dígito verificador) do NUP obedecem às determinações da Portaria n° 03 do Secretário de Logística e Tecnologia da Informação do Ministério do Planejamento, Orçamento e Gestão (Portaria SLTI/MP n° 03, de 16 de maio 2003).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pasta </w:t>
              <w:br/>
              <w:t>&gt; chaveAcesso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Chave para o acesso ao conteúdo integral do processo administrativo. O Sapiens franqueia o acesso externo ao conteúdo integral de um processo administrativo, sem a necessidade de se digitar usuário e senha. </w:t>
            </w:r>
          </w:p>
          <w:p>
            <w:pPr>
              <w:pStyle w:val="Normal"/>
              <w:widowControl w:val="false"/>
              <w:suppressAutoHyphens w:val="true"/>
              <w:bidi w:val="0"/>
              <w:ind w:left="0" w:right="0" w:hanging="0"/>
              <w:jc w:val="both"/>
              <w:rPr>
                <w:b w:val="false"/>
                <w:b w:val="false"/>
                <w:bCs w:val="false"/>
                <w:lang w:val="pt-BR"/>
              </w:rPr>
            </w:pPr>
            <w:r>
              <w:rPr>
                <w:b w:val="false"/>
                <w:bCs w:val="false"/>
                <w:lang w:val="pt-BR"/>
              </w:rPr>
            </w:r>
          </w:p>
          <w:p>
            <w:pPr>
              <w:pStyle w:val="Normal"/>
              <w:widowControl w:val="false"/>
              <w:suppressAutoHyphens w:val="true"/>
              <w:bidi w:val="0"/>
              <w:ind w:left="0" w:right="0" w:hanging="0"/>
              <w:jc w:val="both"/>
              <w:rPr>
                <w:sz w:val="20"/>
                <w:szCs w:val="20"/>
              </w:rPr>
            </w:pPr>
            <w:r>
              <w:rPr>
                <w:sz w:val="20"/>
                <w:szCs w:val="20"/>
              </w:rPr>
              <w:t>O detalhamento completo de como esta consulta deve ser construída e realizada encontra-se no Anexo III desta Portaria.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pasta </w:t>
              <w:br/>
              <w:t>&gt; processoJudicial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Este parâmetro, neste contexto, deve ser ignorado, pois o valor retornado será sempre nulo/vazio.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fases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os dados estruturados de uma fase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Um crédito passa por várias fases ao longo de sua vida, cada qual com o seu status associado, sua data de início e sua data de conclusão, e uma justificativa textual para o lançamento desta fase.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A fase inicial de todo o crédito possui o status associado  </w:t>
            </w:r>
            <w:r>
              <w:rPr>
                <w:rFonts w:ascii="Courier New" w:hAnsi="Courier New"/>
                <w:sz w:val="16"/>
                <w:szCs w:val="16"/>
                <w:lang w:val="pt-BR"/>
              </w:rPr>
              <w:t>CADASTRAMENTO</w:t>
            </w:r>
            <w:r>
              <w:rPr>
                <w:sz w:val="20"/>
                <w:szCs w:val="20"/>
                <w:lang w:val="pt-BR"/>
              </w:rPr>
              <w:t xml:space="preserve">. Quando enviado para a Procuradoria para análise, ganha uma nova fase, com o status associado  </w:t>
            </w:r>
            <w:r>
              <w:rPr>
                <w:rFonts w:eastAsia="Droid Sans Fallback" w:cs="FreeSans" w:ascii="Courier New" w:hAnsi="Courier New"/>
                <w:color w:val="00000A"/>
                <w:sz w:val="16"/>
                <w:szCs w:val="16"/>
                <w:lang w:val="pt-BR" w:eastAsia="zh-CN" w:bidi="hi-IN"/>
              </w:rPr>
              <w:t>ANÁLISE PARA INSCRIÇÃO/VALIDAÇÃO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Após, sucederia a fase com o status associado </w:t>
            </w:r>
            <w:r>
              <w:rPr>
                <w:rFonts w:eastAsia="Droid Sans Fallback" w:cs="FreeSans" w:ascii="Courier New" w:hAnsi="Courier New"/>
                <w:color w:val="00000A"/>
                <w:sz w:val="16"/>
                <w:szCs w:val="16"/>
                <w:lang w:val="pt-BR" w:eastAsia="zh-CN" w:bidi="hi-IN"/>
              </w:rPr>
              <w:t>ANÁLISE PARA INSCRITO/VALIDADO</w:t>
            </w:r>
            <w:r>
              <w:rPr>
                <w:sz w:val="20"/>
                <w:szCs w:val="20"/>
                <w:lang w:val="pt-BR"/>
              </w:rPr>
              <w:t xml:space="preserve">, na hipótese de o crédito já se encontrar preparado para inscrição, preenchendo todos os requisitos formais para tanto; ou então, alternativamente, a fase com o status associado </w:t>
            </w:r>
            <w:r>
              <w:rPr>
                <w:rFonts w:eastAsia="Droid Sans Fallback" w:cs="FreeSans" w:ascii="Courier New" w:hAnsi="Courier New"/>
                <w:color w:val="00000A"/>
                <w:sz w:val="16"/>
                <w:szCs w:val="16"/>
                <w:lang w:val="pt-BR" w:eastAsia="zh-CN" w:bidi="hi-IN"/>
              </w:rPr>
              <w:t>DEVOLVIDO POR VÍCIO</w:t>
            </w:r>
            <w:r>
              <w:rPr>
                <w:sz w:val="20"/>
                <w:szCs w:val="20"/>
                <w:lang w:val="pt-BR"/>
              </w:rPr>
              <w:t xml:space="preserve">, na hipótese de apresentar algum vício formal.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O diagrama completo de transição de estados de um crédito, encontra-se disposto no anexo III, com a relação de todos os status associados e as transições permitidas.</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Dados estruturados de um item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item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especieStatus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Espécie de status relacionada a esta fase do crédito.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item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início da fase.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item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Data de conclusão da fase. Para a fase atual, este valor será vazio/nulo.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fases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item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justificativa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Justificativa textual para o lançamento desta fase (por exemplo, a razão para a devolução por vício).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faseAtual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Entre as fases arroladas, a fase </w:t>
            </w:r>
            <w:r>
              <w:rPr>
                <w:b/>
                <w:bCs/>
                <w:sz w:val="20"/>
                <w:szCs w:val="20"/>
                <w:lang w:val="pt-BR"/>
              </w:rPr>
              <w:t xml:space="preserve">atual </w:t>
            </w:r>
            <w:r>
              <w:rPr>
                <w:sz w:val="20"/>
                <w:szCs w:val="20"/>
                <w:lang w:val="pt-BR"/>
              </w:rPr>
              <w:t>do crédito. Reproduz todos os dados da fase atual (espécie de status, a data de início e fim, a justificativa) apenas para facilitar a sua rápida recuperação e evitar a necessidade de processamento de todo o rol de fases para a sua recuperação.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faseAtual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especieStatus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Ver a descrição deste atributo acima.</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faseAtual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justificativa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Ver a descrição deste atributo acima.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Dados do devedor principal. É importante lembrar que por ocasião do cadastro do crédito apenas o CPF/CNPJ do devedor é enviado e que as demais informações são recuperadas da base da Receita Federal.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Ao consultar o crédito cadastrado serão retornados os dados completos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devedor principal.</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nomeGenitora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Nome da genitora do devedor do devedor principal.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dataNascimento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date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de nascimento do devedor.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cadastrosIdentificadores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CPFs/CNPJs associado ao devedor principal.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cadastrosIdentificadores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Cadastro identificador (CPF/CNPJ) do devedor principal.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devedorPrincipal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cadastrosIdentificadores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numero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r>
          </w:p>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CPF/CNPJ do devedor principal (sem pontos, barras ou traços).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&gt; enderecos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itens contendo todos os endereços registrados para o devedor principal.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Endereço do devedor. Objeto contendo todas as informações relacionadas a um endereço, como logradouro, número, complemento, bairro, CEP, município e um booleano indicando se aquele é o endereço principal do devedor ou não.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principal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este é ou não o endereço principal do devedor. </w:t>
            </w:r>
            <w:r>
              <w:rPr>
                <w:b/>
                <w:bCs/>
                <w:sz w:val="20"/>
                <w:szCs w:val="20"/>
                <w:lang w:val="pt-BR"/>
              </w:rPr>
              <w:t>Formato</w:t>
            </w:r>
            <w:r>
              <w:rPr>
                <w:sz w:val="20"/>
                <w:szCs w:val="20"/>
                <w:lang w:val="pt-BR"/>
              </w:rPr>
              <w:t xml:space="preserve">: true/false.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logradouro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logradouro (rua, avenida, praça,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numero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que identifica a residência naquele logradouro.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complemento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Complemento à numeração do logradouro, indicando, por exemplo, o bloco, quadra, galpão, Km, etc.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bairro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Bairro onde se situa a residência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cep</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(9)</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CEP da residência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&gt; municipio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Município da residência do devedor. Objeto contendo as informações relacionadas ao município da residência do devedor, tais como, nome do município, código IBGE do município, Estado a que este município pertence.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 xml:space="preserve">&gt; municipio </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município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 xml:space="preserve">&gt; municipio </w:t>
              <w:br/>
              <w:t>&gt; codigoIBGE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do IBGE que identifica  o município da residência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 xml:space="preserve">&gt; municipio </w:t>
              <w:br/>
              <w:t>&gt; estado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Estado a que pertence o município da residência do devedor. Objeto contendo as informações relacionadas ao Estado , tais como nome e UF.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 xml:space="preserve">&gt; municipio </w:t>
              <w:br/>
              <w:t xml:space="preserve">&gt; estado </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Estado a que pertence o município da residência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devedorPrincipal </w:t>
              <w:br/>
              <w:t xml:space="preserve">&gt; enderecos </w:t>
              <w:br/>
              <w:t xml:space="preserve">&gt; item </w:t>
              <w:br/>
              <w:t xml:space="preserve">&gt; municipio </w:t>
              <w:br/>
              <w:t xml:space="preserve">&gt; estado </w:t>
              <w:br/>
              <w:t>&gt; uf</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federação (Estado) a que pertence o município da residência do devedor (exemplo: MG, PE, RS, SC, BA, MA, PR,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dataInscricaoDivida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de inscrição em dívida ativa. Se o crédito já foi inscrito em dívida ativa, este campo conterá a data da inscrição; se a inscrição ainda não ocorreu, ele será nulo/vazio.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valorInscricaoDivida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atualizado do crédito consolidado na data de inscrição em dívida ativa. Se o crédito já foi inscrito em dívida ativa, este campo conterá o seu valor atualizado na data da inscrição; se a inscrição ainda não ocorreu, ele será nulo/vazio.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numeroInscricaoDivida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(14)</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do Termo de Dívida Ativa (TDA), que identifica a inscrição do crédito em dívida ativa. Se a inscrição ainda não ocorreu, este campo será nulo/vazio.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o número de inscrição em dívida ativa é distinto do número de identificação do crédito (</w:t>
            </w:r>
            <w:r>
              <w:rPr>
                <w:rFonts w:eastAsia="Droid Sans Fallback" w:cs="FreeSans" w:ascii="Courier New" w:hAnsi="Courier New"/>
                <w:b/>
                <w:bCs/>
                <w:color w:val="00000A"/>
                <w:sz w:val="16"/>
                <w:szCs w:val="16"/>
                <w:lang w:val="pt-BR" w:eastAsia="zh-CN" w:bidi="hi-IN"/>
              </w:rPr>
              <w:t>numeroCredito</w:t>
            </w:r>
            <w:r>
              <w:rPr>
                <w:b w:val="false"/>
                <w:bCs w:val="false"/>
                <w:sz w:val="20"/>
                <w:szCs w:val="20"/>
                <w:lang w:val="pt-BR"/>
              </w:rPr>
              <w:t xml:space="preserv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Caso o crédito já tenha sido inscrito e para ele tenha sido emitida uma Certidão de Dívida Ativa (CDA), este objeto conterá todas as informações relacionadas a esta CDA, bem como informações adicionais sobre a destinação que foi dada a esta CDA para fins de cobrança: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numPr>
                <w:ilvl w:val="0"/>
                <w:numId w:val="5"/>
              </w:numPr>
              <w:suppressAutoHyphens w:val="true"/>
              <w:bidi w:val="0"/>
              <w:jc w:val="both"/>
              <w:rPr>
                <w:sz w:val="20"/>
                <w:szCs w:val="20"/>
                <w:lang w:val="pt-BR"/>
              </w:rPr>
            </w:pPr>
            <w:r>
              <w:rPr>
                <w:sz w:val="20"/>
                <w:szCs w:val="20"/>
                <w:lang w:val="pt-BR"/>
              </w:rPr>
              <w:t xml:space="preserve">se a mesma foi encaminhada a protesto e, neste caso, as informações relacionadas ao protesto serão detalhadas; </w:t>
            </w:r>
          </w:p>
          <w:p>
            <w:pPr>
              <w:pStyle w:val="Normal"/>
              <w:widowControl w:val="false"/>
              <w:numPr>
                <w:ilvl w:val="0"/>
                <w:numId w:val="5"/>
              </w:numPr>
              <w:suppressAutoHyphens w:val="true"/>
              <w:bidi w:val="0"/>
              <w:jc w:val="both"/>
              <w:rPr>
                <w:sz w:val="20"/>
                <w:szCs w:val="20"/>
                <w:lang w:val="pt-BR"/>
              </w:rPr>
            </w:pPr>
            <w:r>
              <w:rPr>
                <w:sz w:val="20"/>
                <w:szCs w:val="20"/>
                <w:lang w:val="pt-BR"/>
              </w:rPr>
              <w:t xml:space="preserve">ou se, alternativamente, foi encaminhado a ajuizamento, e nesta hipótese, serão fornecidas as informações relativas à execução fiscal.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Na hipótese de ainda não ter sido expedida uma CDA, ou de se ter cancelado a CDA expedida, este campo virá nulo/vazio.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numeroCertidaoDividaAtiva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Número de identificação da Certidão de Dívida Ativa atual e válida para este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o número da certidão de dívida ativa (CDA) é é distinto do número de identificação do crédito (</w:t>
            </w:r>
            <w:r>
              <w:rPr>
                <w:rFonts w:eastAsia="Droid Sans Fallback" w:cs="FreeSans" w:ascii="Courier New" w:hAnsi="Courier New"/>
                <w:b/>
                <w:bCs/>
                <w:color w:val="00000A"/>
                <w:sz w:val="16"/>
                <w:szCs w:val="16"/>
                <w:lang w:val="pt-BR" w:eastAsia="zh-CN" w:bidi="hi-IN"/>
              </w:rPr>
              <w:t>numeroCredito</w:t>
            </w:r>
            <w:r>
              <w:rPr>
                <w:b w:val="false"/>
                <w:bCs w:val="false"/>
                <w:sz w:val="20"/>
                <w:szCs w:val="20"/>
                <w:lang w:val="pt-BR"/>
              </w:rPr>
              <w:t xml:space="preserve">).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o número da certidão de dívida ativa (CDA) é distinto do número de inscrição em dívida  (</w:t>
            </w:r>
            <w:r>
              <w:rPr>
                <w:rFonts w:eastAsia="Droid Sans Fallback" w:cs="FreeSans" w:ascii="Courier New" w:hAnsi="Courier New"/>
                <w:b/>
                <w:bCs/>
                <w:color w:val="00000A"/>
                <w:sz w:val="16"/>
                <w:szCs w:val="16"/>
                <w:lang w:val="pt-BR" w:eastAsia="zh-CN" w:bidi="hi-IN"/>
              </w:rPr>
              <w:t>numeroInscricaoDivida</w:t>
            </w:r>
            <w:r>
              <w:rPr>
                <w:b w:val="false"/>
                <w:bCs w:val="false"/>
                <w:sz w:val="20"/>
                <w:szCs w:val="20"/>
                <w:lang w:val="pt-BR"/>
              </w:rPr>
              <w:t xml:space="preserve">), referente à TDA.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Todo crédito inscrito possui apenas um único número de inscrição em dívida ativa (TDA) que não se altera. Uma CDA, no entanto, pode ser cancelada, para a expedição de uma nova CDA, sem que isto afete o crédito ou a inscrição. Na hipótese de expedição de uma segunda CDA, a CDA anterior será cancelada. A nova CDA ganhará um número distinto. Nesta operação, será sempre retornada a CDA válida.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dataGeracao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de geração da CDA.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dataCancelamento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Data de cancelamento da CDA. Por se tratar da CDA atual, </w:t>
            </w:r>
            <w:r>
              <w:rPr>
                <w:b/>
                <w:bCs/>
                <w:sz w:val="20"/>
                <w:szCs w:val="20"/>
                <w:lang w:val="pt-BR"/>
              </w:rPr>
              <w:t>este campo sempre virá vazio/nulo</w:t>
            </w:r>
            <w:r>
              <w:rPr>
                <w:sz w:val="20"/>
                <w:szCs w:val="20"/>
                <w:lang w:val="pt-BR"/>
              </w:rPr>
              <w:t xml:space="preserve">, e deverá ser, portanto, ignorado.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encargos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Percentual de encargos legais referentes à CDA expedida. No caso da Procuradoria-Geral Federal este  valor será sempre de 0.1 ou 0.2.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as informações relacionadas a uma eventual cobrança extrajudicial da Certidão de Dívida Ativa a que se refere.</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Caso a CDA tenha sido protestada, este objeto conterá todas as informações relacionadas ao protesto em curso. Se não houve protesto, este campo virá vazio/nulo.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do protesto.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boleto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color w:val="00000A"/>
                <w:sz w:val="16"/>
                <w:szCs w:val="16"/>
                <w:lang w:val="pt-BR"/>
              </w:rPr>
            </w:pPr>
            <w:r>
              <w:rPr>
                <w:rFonts w:ascii="Courier New" w:hAnsi="Courier New"/>
                <w:color w:val="00000A"/>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color w:val="00000A"/>
                <w:sz w:val="20"/>
                <w:szCs w:val="20"/>
              </w:rPr>
            </w:pPr>
            <w:r>
              <w:rPr>
                <w:color w:val="00000A"/>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color w:val="00000A"/>
                <w:sz w:val="20"/>
                <w:szCs w:val="20"/>
                <w:lang w:val="pt-BR"/>
              </w:rPr>
            </w:pPr>
            <w:r>
              <w:rPr>
                <w:b w:val="false"/>
                <w:bCs w:val="false"/>
                <w:color w:val="00000A"/>
                <w:sz w:val="20"/>
                <w:szCs w:val="20"/>
                <w:lang w:val="pt-BR"/>
              </w:rPr>
              <w:t xml:space="preserve">GRU gerada pelo sistema Sapiens Dívida associada ao título enviado para protesto.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certidaoDividaAtivaAtual</w:t>
              <w:br/>
              <w:t>&gt; protesto</w:t>
              <w:b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color w:val="00000A"/>
                <w:sz w:val="16"/>
                <w:szCs w:val="16"/>
                <w:lang w:val="pt-BR"/>
              </w:rPr>
            </w:pPr>
            <w:r>
              <w:rPr>
                <w:rFonts w:ascii="Courier New" w:hAnsi="Courier New"/>
                <w:color w:val="00000A"/>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color w:val="00000A"/>
                <w:sz w:val="20"/>
                <w:szCs w:val="20"/>
              </w:rPr>
            </w:pPr>
            <w:r>
              <w:rPr>
                <w:color w:val="00000A"/>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color w:val="00000A"/>
                <w:sz w:val="20"/>
                <w:szCs w:val="20"/>
                <w:lang w:val="pt-BR"/>
              </w:rPr>
            </w:pPr>
            <w:r>
              <w:rPr>
                <w:color w:val="00000A"/>
                <w:sz w:val="20"/>
                <w:szCs w:val="20"/>
                <w:lang w:val="pt-BR"/>
              </w:rPr>
              <w:t>Identificador interno da GRU.</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color w:val="00000A"/>
                <w:sz w:val="20"/>
                <w:szCs w:val="20"/>
                <w:lang w:val="pt-BR"/>
              </w:rPr>
              <w:t>Atenção:</w:t>
            </w:r>
            <w:r>
              <w:rPr>
                <w:b w:val="false"/>
                <w:bCs w:val="false"/>
                <w:color w:val="00000A"/>
                <w:sz w:val="20"/>
                <w:szCs w:val="20"/>
                <w:lang w:val="pt-BR"/>
              </w:rPr>
              <w:t xml:space="preserve"> </w:t>
            </w:r>
            <w:r>
              <w:rPr>
                <w:b/>
                <w:bCs/>
                <w:color w:val="00000A"/>
                <w:sz w:val="20"/>
                <w:szCs w:val="20"/>
                <w:lang w:val="pt-BR"/>
              </w:rPr>
              <w:t>O identificador interno da GRU coincide com o identificador do título junto à CRA  Nacional (Central de Remessa de Arquivos) dos Tabelionatos de Protesto.</w:t>
            </w:r>
            <w:r>
              <w:rPr>
                <w:b w:val="false"/>
                <w:bCs w:val="false"/>
                <w:color w:val="00000A"/>
                <w:sz w:val="20"/>
                <w:szCs w:val="20"/>
                <w:lang w:val="pt-BR"/>
              </w:rPr>
              <w:t xml:space="preserve">  É através deste identificador que um título poderá ser localizado para eventual baixa ou cancelamento, ou ainda, para simples exibição do statis, junto à CRA Nacional.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linhaDigitavel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Linha digitável da GRU. A linha digitável permite a realização do pagamento na hipótese de não se ter uma leitora de código de barras. Representa numericamente o código de barras aposto no final da GRU.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nossoNumero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Nosso Número ou Número de Referência da GRU. Número que permite a identificação da GRU dentro do SIAFI.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boleto</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&gt; numeroProcessoJudicial</w:t>
            </w:r>
            <w:r>
              <w:rPr>
                <w:rFonts w:eastAsia="Droid Sans Fallback" w:cs="FreeSans" w:ascii="Courier New" w:hAnsi="Courier New"/>
                <w:color w:val="00000A"/>
                <w:sz w:val="16"/>
                <w:szCs w:val="16"/>
                <w:lang w:val="pt-BR" w:eastAsia="zh-CN" w:bidi="hi-IN"/>
              </w:rPr>
              <w:t xml:space="preserve">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bookmarkStart w:id="23" w:name="__DdeLink__10447_2178422308"/>
            <w:r>
              <w:rPr>
                <w:sz w:val="20"/>
                <w:szCs w:val="20"/>
                <w:lang w:val="pt-BR"/>
              </w:rPr>
              <w:t xml:space="preserve">Este campo deve ser </w:t>
            </w:r>
            <w:r>
              <w:rPr>
                <w:b/>
                <w:bCs/>
                <w:sz w:val="20"/>
                <w:szCs w:val="20"/>
                <w:lang w:val="pt-BR"/>
              </w:rPr>
              <w:t>ignorado</w:t>
            </w:r>
            <w:bookmarkEnd w:id="23"/>
            <w:r>
              <w:rPr>
                <w:sz w:val="20"/>
                <w:szCs w:val="20"/>
                <w:lang w:val="pt-BR"/>
              </w:rPr>
              <w:t>. O valor retornado será sempre nulo/vazio.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numeroProtesto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Número de identificação do protesto no Sistema Sapiens Dívida.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val="false"/>
                <w:bCs w:val="false"/>
                <w:sz w:val="20"/>
                <w:szCs w:val="20"/>
                <w:lang w:val="pt-BR"/>
              </w:rPr>
              <w:t xml:space="preserve">Este será o número utilizado nas telas de pesquisa e consignado nos documentos emitidos pelo sistema Sapiens Dívida. Equivale, analogicamente, ao  </w:t>
            </w:r>
            <w:r>
              <w:rPr>
                <w:rFonts w:eastAsia="Droid Sans Fallback" w:cs="FreeSans" w:ascii="Courier New" w:hAnsi="Courier New"/>
                <w:b/>
                <w:bCs/>
                <w:color w:val="00000A"/>
                <w:sz w:val="16"/>
                <w:szCs w:val="16"/>
                <w:lang w:val="pt-BR" w:eastAsia="zh-CN" w:bidi="hi-IN"/>
              </w:rPr>
              <w:t xml:space="preserve">numeroCredito </w:t>
            </w:r>
            <w:r>
              <w:rPr>
                <w:b w:val="false"/>
                <w:bCs w:val="false"/>
                <w:sz w:val="20"/>
                <w:szCs w:val="20"/>
                <w:lang w:val="pt-BR"/>
              </w:rPr>
              <w:t xml:space="preserve">para o crédito, ao  </w:t>
            </w:r>
            <w:r>
              <w:rPr>
                <w:rFonts w:eastAsia="Droid Sans Fallback" w:cs="FreeSans" w:ascii="Courier New" w:hAnsi="Courier New"/>
                <w:b/>
                <w:bCs/>
                <w:color w:val="00000A"/>
                <w:sz w:val="16"/>
                <w:szCs w:val="16"/>
                <w:lang w:val="pt-BR" w:eastAsia="zh-CN" w:bidi="hi-IN"/>
              </w:rPr>
              <w:t xml:space="preserve">numeroInscricaoDivida </w:t>
            </w:r>
            <w:r>
              <w:rPr>
                <w:b w:val="false"/>
                <w:bCs w:val="false"/>
                <w:sz w:val="20"/>
                <w:szCs w:val="20"/>
                <w:lang w:val="pt-BR"/>
              </w:rPr>
              <w:t xml:space="preserve">para a TDA, e ao </w:t>
            </w:r>
            <w:r>
              <w:rPr>
                <w:rFonts w:eastAsia="Droid Sans Fallback" w:cs="FreeSans" w:ascii="Courier New" w:hAnsi="Courier New"/>
                <w:b/>
                <w:bCs/>
                <w:color w:val="00000A"/>
                <w:sz w:val="16"/>
                <w:szCs w:val="16"/>
                <w:lang w:val="pt-BR" w:eastAsia="zh-CN" w:bidi="hi-IN"/>
              </w:rPr>
              <w:t>numeroCertidaoDividaAtiva</w:t>
            </w:r>
            <w:r>
              <w:rPr>
                <w:b w:val="false"/>
                <w:bCs w:val="false"/>
                <w:sz w:val="20"/>
                <w:szCs w:val="20"/>
                <w:lang w:val="pt-BR"/>
              </w:rPr>
              <w:t xml:space="preserve"> para a CDA.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observacao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Campo observação. Neste campo habitualmente são consignadas as últimas mensagens e o status de transação obtido nas comunicações eletrônicas com a CRA. As mensagens são sempre exibidas em forma textual.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cartorio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comarca do cartório que recebeu o título para protesto. Nem sempre será o domicílio do devedor. Por vezes, o protesto é realizado em outra praça, a que está subordinado o município de residência do devedor.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eletronico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o protesto será feito de forma eletrônica (através do envio eletrônico de arquivos pelo Sapiens Dívida à CRA Nacional) ou manualmente. Como regra este booleano será verdadeiro (true). </w:t>
            </w:r>
            <w:r>
              <w:rPr>
                <w:b/>
                <w:bCs/>
                <w:sz w:val="20"/>
                <w:szCs w:val="20"/>
                <w:lang w:val="pt-BR"/>
              </w:rPr>
              <w:t>Formato</w:t>
            </w:r>
            <w:r>
              <w:rPr>
                <w:sz w:val="20"/>
                <w:szCs w:val="20"/>
                <w:lang w:val="pt-BR"/>
              </w:rPr>
              <w:t xml:space="preserve">: true/false.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distribuido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protesto já foi distribuído ao tabelionato de protesto.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Em </w:t>
            </w:r>
            <w:r>
              <w:rPr>
                <w:b/>
                <w:bCs/>
                <w:sz w:val="20"/>
                <w:szCs w:val="20"/>
                <w:lang w:val="pt-BR"/>
              </w:rPr>
              <w:t>um primeiro momento</w:t>
            </w:r>
            <w:r>
              <w:rPr>
                <w:sz w:val="20"/>
                <w:szCs w:val="20"/>
                <w:lang w:val="pt-BR"/>
              </w:rPr>
              <w:t xml:space="preserve">, o sistema Sapiens Dívida reúne todas as CDAs apontadas para o protesto e as envia eletronicamente para a CRA Nacional (Central de Recebimento de Arquivos).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É feita uma validação preliminar pela CRA quanto à higidez e consistência dos títulos enviados para protesto, e todos aqueles que passam neste teste são encaminhados, </w:t>
            </w:r>
            <w:r>
              <w:rPr>
                <w:b/>
                <w:bCs/>
                <w:sz w:val="20"/>
                <w:szCs w:val="20"/>
                <w:lang w:val="pt-BR"/>
              </w:rPr>
              <w:t>em um segundo</w:t>
            </w:r>
            <w:r>
              <w:rPr>
                <w:b w:val="false"/>
                <w:bCs w:val="false"/>
                <w:sz w:val="20"/>
                <w:szCs w:val="20"/>
                <w:lang w:val="pt-BR"/>
              </w:rPr>
              <w:t xml:space="preserve">, eletronicamente, pela CRA, para os tabelionatos de protesto.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Este booleano é marcado com o valor verdadeiro (true) quando a CRA Nacional informa ao Sapiens Dívida que já encaminhou eletronicamente o título para o tabelionato de protesto competente. </w:t>
            </w:r>
            <w:r>
              <w:rPr>
                <w:b/>
                <w:bCs/>
                <w:sz w:val="20"/>
                <w:szCs w:val="20"/>
                <w:lang w:val="pt-BR"/>
              </w:rPr>
              <w:t>Formato</w:t>
            </w:r>
            <w:r>
              <w:rPr>
                <w:b w:val="false"/>
                <w:bCs w:val="false"/>
                <w:sz w:val="20"/>
                <w:szCs w:val="20"/>
                <w:lang w:val="pt-BR"/>
              </w:rPr>
              <w:t xml:space="preserve">: true/false.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numeroCartorio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Codigo interno da CRA nacional que identifica o tabelionato de protesto que recebeu eletronicamente o título enviado.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numeroProtocolo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de protocolo interno da CRA Nacional que representa o recebimento pelo tabelionato de protesto competente do título enviado.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dataProtocolo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em que realizado e expedido o número de protocolo, identificando o recebimento pelo tabelionato de protesto competente do título enviado.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Rol de fases do protesto. </w:t>
            </w:r>
            <w:r>
              <w:rPr>
                <w:b/>
                <w:bCs/>
                <w:sz w:val="20"/>
                <w:szCs w:val="20"/>
                <w:lang w:val="pt-BR"/>
              </w:rPr>
              <w:t>Atenção:</w:t>
            </w:r>
            <w:r>
              <w:rPr>
                <w:b w:val="false"/>
                <w:bCs w:val="false"/>
                <w:sz w:val="20"/>
                <w:szCs w:val="20"/>
                <w:lang w:val="pt-BR"/>
              </w:rPr>
              <w:t xml:space="preserve"> as fases aqui arroladas são relativas à tentativa de protesto. Não possuem relação direta com o crédito protestado.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Fase do protesto. Este objeto representa uma fase do protesto, com informações referentes à data de início e conclusão da fase, espécie de status da fase, e eventual justificativa para transição de fases.</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especieStatus</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Espécie de status relacionada à fase do protesto.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br/>
              <w:t>&gt; item</w:t>
              <w:b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início da fase.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br/>
              <w:t>&gt; item</w:t>
              <w:b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conclusão da fase. Para a fase atual, este valor será vazio/nulo.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justificativa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Justificativa para o lançamento da fase. Tal justificativa é usualmente colocada quando o lançamento da fase é manual. Quando a fase é lançada eletronicamente pelo sistema, como regra, não há justificativa.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faseAtual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Entre as fases arroladas, a fase </w:t>
            </w:r>
            <w:r>
              <w:rPr>
                <w:b/>
                <w:bCs/>
                <w:sz w:val="20"/>
                <w:szCs w:val="20"/>
                <w:lang w:val="pt-BR"/>
              </w:rPr>
              <w:t xml:space="preserve">atual </w:t>
            </w:r>
            <w:r>
              <w:rPr>
                <w:sz w:val="20"/>
                <w:szCs w:val="20"/>
                <w:lang w:val="pt-BR"/>
              </w:rPr>
              <w:t>do protesto. Reproduz todos os dados da fase atual (espécie de status, a data de início e fim, a justificativa) apenas para facilitar a sua rápida recuperação e evitar a necessidade de processamento de todo o rol de fases para a sua recuperação.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faseAtual</w:t>
              <w:br/>
              <w:t>&gt; especieStatus</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Ver a descrição deste atributo acima.</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faseAtual</w:t>
              <w:b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faseAtual</w:t>
              <w:b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certidaoDividaAtivaAtual</w:t>
              <w:br/>
              <w:t>&gt; protesto</w:t>
              <w:br/>
              <w:t>&gt; faseAtual</w:t>
              <w:br/>
              <w:t>&gt; justificativa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Ver a descrição deste atributo acima.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as informações relacionadas a uma eventual cobrança judicial da Certidão de Dívida Ativa a que se refere.</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Caso a CDA tenha sido ajuizada, este objeto conterá todas as informações relacionadas à execução fiscal em curso. Se não houve ajuizamento, este campo virá vazio/nulo.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pasta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o processo administrativo  criado internamente no Sapiens para espelhar o conteúdo do processo judicial de cobrança.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pasta</w:t>
              <w:br/>
              <w:t>&gt; NUP</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do processo administrativo criado internamente no Sapiens para espelhar o conteúdo do processo judicial a que se refere. Todas as informaçõres e documentos relacionados à execução fiscal deverão estar contidos neste processo adminstrativo. </w:t>
            </w:r>
          </w:p>
          <w:p>
            <w:pPr>
              <w:pStyle w:val="Normal"/>
              <w:widowControl w:val="false"/>
              <w:suppressAutoHyphens w:val="true"/>
              <w:bidi w:val="0"/>
              <w:ind w:left="0" w:right="0" w:hanging="0"/>
              <w:jc w:val="both"/>
              <w:rPr>
                <w:b/>
                <w:b/>
                <w:bCs/>
                <w:lang w:val="pt-BR"/>
              </w:rPr>
            </w:pPr>
            <w:r>
              <w:rPr>
                <w:b/>
                <w:bCs/>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As regras de formação e validação (dígito verificador) do NUP obedecem às determinações da Portaria n° 03 do Secretário de Logística e Tecnologia da Informação do Ministério do Planejamento, Orçamento e Gestão (Portaria SLTI/MP n° 03, de 16 de maio 2003).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pasta</w:t>
              <w:br/>
              <w:t>&gt; chaveAcesso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Chave para o acesso ao conteúdo integral do processo administrativo. O Sapiens franqueia o acesso externo ao conteúdo integral de um processo administrativo, sem a necessidade de se digitar usuário e senha. </w:t>
            </w:r>
          </w:p>
          <w:p>
            <w:pPr>
              <w:pStyle w:val="Normal"/>
              <w:widowControl w:val="false"/>
              <w:suppressAutoHyphens w:val="true"/>
              <w:bidi w:val="0"/>
              <w:ind w:left="0" w:right="0" w:hanging="0"/>
              <w:jc w:val="both"/>
              <w:rPr>
                <w:b w:val="false"/>
                <w:b w:val="false"/>
                <w:bCs w:val="false"/>
                <w:lang w:val="pt-BR"/>
              </w:rPr>
            </w:pPr>
            <w:r>
              <w:rPr>
                <w:b w:val="false"/>
                <w:bCs w:val="false"/>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 detalhamento completo de como esta consulta deve ser construída e realizada encontra-se no Anexo III desta Portaria.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Objeto que representa o processo judicial de cobrança do crédito.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numero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(30)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do Processo Judicial. Este é o número que identifica o processo perante a Justiça na qual tramita.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o órgão judiciário perante o qual tramita o processo.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órgão do poder judiciário perante o qual tramita o processo (por exemplo: JUIZO FEDERAL DA 2A VF DE RIO GRANDE).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instancia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Instância do órgão julgador.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Município em que situado o órgão julgador.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município em que situado o órgão julgador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codigoIBGE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do IBGE que identifica  o município em que situado o órgão julgador.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                        &gt; estado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Estado a que pertence o município em que situado o órgão julgador. Objeto contendo as informações relacionadas ao Estado , tais como nome e UF.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Nome do Estado a que pertence o município em que situado o órgão julgador.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orgaoJulgador</w:t>
              <w:b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uf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federação (Estado) a que pertence o município em que situado o órgão julgador (exemplo: MG, PE, RS, SC, BA, MA, PR,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tribunal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o Tribunal ao qual está vinculado o órgão julgador do processo.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tribunal</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Tribunal ao qual está vinculado o órgão julgador do processo (por exemplo: TRIBUNAL REGIONAL FEDERAL DA 4A REGIÃO).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peticaoInicial</w:t>
              <w:br/>
              <w:t>&gt; processoJudicial</w:t>
              <w:br/>
              <w:t>&gt; tribunal</w:t>
              <w:br/>
              <w:t>&gt; sigla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(50)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Abreviatura pela qual é conhecido o  Tribunal ao qual está vinculado o órgão julgador do processo (por exemplo: TRF4).</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cadastroWebservice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o crédito foi cadastrado eletronicamente pela operação </w:t>
            </w:r>
            <w:r>
              <w:rPr>
                <w:rFonts w:eastAsia="Droid Sans Fallback" w:cs="FreeSans" w:ascii="Courier New" w:hAnsi="Courier New"/>
                <w:color w:val="00000A"/>
                <w:sz w:val="16"/>
                <w:szCs w:val="16"/>
                <w:lang w:val="pt-BR" w:eastAsia="zh-CN" w:bidi="hi-IN"/>
              </w:rPr>
              <w:t>cadastrarCredito</w:t>
            </w:r>
            <w:r>
              <w:rPr>
                <w:sz w:val="20"/>
                <w:szCs w:val="20"/>
                <w:lang w:val="pt-BR"/>
              </w:rPr>
              <w:t>. Se o valor for verdadeiro (</w:t>
            </w:r>
            <w:r>
              <w:rPr>
                <w:rFonts w:eastAsia="Droid Sans Fallback" w:cs="FreeSans" w:ascii="Courier New" w:hAnsi="Courier New"/>
                <w:color w:val="00000A"/>
                <w:sz w:val="16"/>
                <w:szCs w:val="16"/>
                <w:lang w:val="pt-BR" w:eastAsia="zh-CN" w:bidi="hi-IN"/>
              </w:rPr>
              <w:t>true</w:t>
            </w:r>
            <w:r>
              <w:rPr>
                <w:sz w:val="20"/>
                <w:szCs w:val="20"/>
                <w:lang w:val="pt-BR"/>
              </w:rPr>
              <w:t>), este crédito foi cadastrado eletronicamente, via webservice, pela operação; alternativamente, se for falso (</w:t>
            </w:r>
            <w:r>
              <w:rPr>
                <w:rFonts w:eastAsia="Droid Sans Fallback" w:cs="FreeSans" w:ascii="Courier New" w:hAnsi="Courier New"/>
                <w:color w:val="00000A"/>
                <w:sz w:val="16"/>
                <w:szCs w:val="16"/>
                <w:lang w:val="pt-BR" w:eastAsia="zh-CN" w:bidi="hi-IN"/>
              </w:rPr>
              <w:t>false</w:t>
            </w:r>
            <w:r>
              <w:rPr>
                <w:sz w:val="20"/>
                <w:szCs w:val="20"/>
                <w:lang w:val="pt-BR"/>
              </w:rPr>
              <w:t xml:space="preserve">), o crédito foi cadastrado manualmente. </w:t>
            </w: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saldoAtualizado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atualizado do crédito.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apenas créditos já inscritos e não extintos tem o seu saldo atualizado calculado. Para os demais créditos, este campo será nulo/vazio.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Este campo não representa o valor do saldo do crédito no instante da consulta. O saldo de todos os créditos inscritos e não extintos do sistema é calculado uma única vez no início de cada mês (do dia 1º ao dia 5 de cada mês). Este valor se mantém constante ao longo de todo o mês, </w:t>
            </w:r>
            <w:r>
              <w:rPr>
                <w:b/>
                <w:bCs/>
                <w:sz w:val="20"/>
                <w:szCs w:val="20"/>
                <w:lang w:val="pt-BR"/>
              </w:rPr>
              <w:t>a despeito de eventuais pagamentos</w:t>
            </w:r>
            <w:r>
              <w:rPr>
                <w:b w:val="false"/>
                <w:bCs w:val="false"/>
                <w:sz w:val="20"/>
                <w:szCs w:val="20"/>
                <w:lang w:val="pt-BR"/>
              </w:rPr>
              <w:t xml:space="preserve">. Apenas no início do mês subsequente é que eventuais pagamentos ocorridos após o último cálculo do saldo serão contabilizados e se refletirão em tal campo. </w:t>
            </w:r>
            <w:r>
              <w:rPr>
                <w:b/>
                <w:bCs/>
                <w:sz w:val="20"/>
                <w:szCs w:val="20"/>
                <w:lang w:val="pt-BR"/>
              </w:rPr>
              <w:t xml:space="preserve">Formato: </w:t>
            </w:r>
            <w:r>
              <w:rPr>
                <w:b w:val="false"/>
                <w:bCs w:val="false"/>
                <w:sz w:val="20"/>
                <w:szCs w:val="20"/>
                <w:lang w:val="pt-BR"/>
              </w:rPr>
              <w:t>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dataInicioCompetencia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Data de início da competência, caso a espécie de crédito possua competências. Se a espécie deste crédito indicar que o mesmo não possui competência, este campo será nulo/vazio.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dataFimCompetencia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Data de fim da competência, aso a espécie de crédito possua competências.</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rHeight w:val="549" w:hRule="atLeast"/>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numeroCreditoSistemaOriginario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de origem do crédito no sistema informatizado do credor. </w:t>
            </w:r>
          </w:p>
        </w:tc>
      </w:tr>
      <w:tr>
        <w:trPr>
          <w:trHeight w:val="549" w:hRule="atLeast"/>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dataVencimento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de vencimento original do crédito.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valorOriginario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nominal originário, necessariamente em reais.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valorMultaOficio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Quando aplicável (o parâmetro é opcional), valor da multa de ofício, necessariamente em reais.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dataInicioMultaMora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inicial para fins de cálculo dos juros de mora (inclusive). Até o dia imediatamente anterior a esta data não há a incidência de juros de mora. A partir do dia informado (inclusive), incia-se o cálculo dos juros de mora.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inicial para fins de cálculo da SELIC (inclusive). Até o mês imediatamente anterior a esta data não há a incidência de SELIC. A partir do mês informado (inclusive), incia-se o cálculo da SELIC.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creditoPosteriorUniformizacao 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boolean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crédito é posterior à Medida Provisória 449,  de 3 de Dezembro de 2008, posteriormente convertida na Lei nº 11.941/2009 (que unificou o critério de atualização dos créditos de todas as autarquias e fundações públicas federais, determinando a aplicação para estes da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verdadeiro (true), o crédito possui </w:t>
            </w:r>
            <w:r>
              <w:rPr>
                <w:sz w:val="20"/>
                <w:szCs w:val="20"/>
                <w:u w:val="single"/>
                <w:lang w:val="pt-BR"/>
              </w:rPr>
              <w:t>uma única forma de atualização</w:t>
            </w:r>
            <w:r>
              <w:rPr>
                <w:sz w:val="20"/>
                <w:szCs w:val="20"/>
                <w:lang w:val="pt-BR"/>
              </w:rPr>
              <w:t xml:space="preserve">, que é a incidência da SELIC, drante toda sua existência, e, portanto, não precisa ser consolidado na data em que vigente a determinação que ordenou a unificação dos critérios de cálculo pela SELIC. </w:t>
            </w:r>
            <w:r>
              <w:rPr>
                <w:b/>
                <w:bCs/>
                <w:sz w:val="20"/>
                <w:szCs w:val="20"/>
                <w:lang w:val="pt-BR"/>
              </w:rPr>
              <w:t xml:space="preserve">Atenção: </w:t>
            </w:r>
            <w:r>
              <w:rPr>
                <w:sz w:val="20"/>
                <w:szCs w:val="20"/>
                <w:lang w:val="pt-BR"/>
              </w:rPr>
              <w:t>Para a PGF esta data é 04/12/2008, início de vigência da MP 449, e para a PGU, 01/08/2011, instante em que houve o reconhecimento administrativo de tal fluência pelo TCU.</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Se o booleano for false (false), o crédito possui </w:t>
            </w:r>
            <w:r>
              <w:rPr>
                <w:sz w:val="20"/>
                <w:szCs w:val="20"/>
                <w:u w:val="single"/>
                <w:lang w:val="pt-BR"/>
              </w:rPr>
              <w:t xml:space="preserve">duas ou mais </w:t>
            </w:r>
            <w:r>
              <w:rPr>
                <w:sz w:val="20"/>
                <w:szCs w:val="20"/>
                <w:lang w:val="pt-BR"/>
              </w:rPr>
              <w:t xml:space="preserve">distintas sistemáticas de cálculo. Neste caso, para que o seu cadastro seja feito, </w:t>
            </w:r>
            <w:r>
              <w:rPr>
                <w:sz w:val="20"/>
                <w:szCs w:val="20"/>
                <w:u w:val="single"/>
                <w:lang w:val="pt-BR"/>
              </w:rPr>
              <w:t>é necessário consolidar o seu valor na data de início de uniformização da SELIC</w:t>
            </w:r>
            <w:r>
              <w:rPr>
                <w:sz w:val="20"/>
                <w:szCs w:val="20"/>
                <w:lang w:val="pt-BR"/>
              </w:rPr>
              <w:t xml:space="preserve">. </w:t>
            </w:r>
            <w:r>
              <w:rPr>
                <w:b/>
                <w:bCs/>
                <w:sz w:val="20"/>
                <w:szCs w:val="20"/>
                <w:lang w:val="pt-BR"/>
              </w:rPr>
              <w:t xml:space="preserve"> </w:t>
            </w:r>
            <w:r>
              <w:rPr>
                <w:b w:val="false"/>
                <w:bCs w:val="false"/>
                <w:sz w:val="20"/>
                <w:szCs w:val="20"/>
                <w:lang w:val="pt-BR"/>
              </w:rPr>
              <w:t xml:space="preserve">Como regra geral, o sistema Sapiens Dívida possui um único critério de atualização, que é a incidência da SELIC. Portanto, devem ser aplicadas as sistemáticas de cálculo anteriores, trazendo o crédito desde sua origem até a data a partir da qual aplica-se a SELIC.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Nesta hipótese (de o boleano ser falso), as seguintes informações adicionais são obrigatórias: a) correção monetária consolidada até a data de início da uniformização da SELIC; b) data de início da correção monetária; c) juros consolidados até a data de uniformização da SELIC; d) data de início dos juros (anteriores à SELIC).</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incidência da SELIC para o sistema Sapiens Dívida sempre ocorrerá de acordo com a data fornecida para o parâmetro </w:t>
            </w:r>
            <w:r>
              <w:rPr>
                <w:rFonts w:ascii="Courier New" w:hAnsi="Courier New"/>
                <w:b w:val="false"/>
                <w:bCs w:val="false"/>
                <w:sz w:val="16"/>
                <w:szCs w:val="16"/>
                <w:lang w:val="pt-BR"/>
              </w:rPr>
              <w:t>dataInicioSelic</w:t>
            </w:r>
            <w:r>
              <w:rPr>
                <w:b w:val="false"/>
                <w:bCs w:val="false"/>
                <w:sz w:val="20"/>
                <w:szCs w:val="20"/>
                <w:lang w:val="pt-BR"/>
              </w:rPr>
              <w:t xml:space="preserve">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dataInicioCorrecaoMonetaria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em que houve o início de incidência de correção monetária sobre o valor do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valorCorrecaoMonetariaPrincipalAteUniformizacaoSelic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calculado total da correção monetária que incidiu sobre o crédito até a data da uniformização da SELIC.  </w:t>
            </w:r>
            <w:r>
              <w:rPr>
                <w:b/>
                <w:bCs w:val="false"/>
                <w:sz w:val="20"/>
                <w:szCs w:val="20"/>
                <w:u w:val="none"/>
                <w:lang w:val="pt-BR"/>
              </w:rPr>
              <w:t>Atenção</w:t>
            </w:r>
            <w:r>
              <w:rPr>
                <w:b w:val="false"/>
                <w:bCs w:val="false"/>
                <w:sz w:val="20"/>
                <w:szCs w:val="20"/>
                <w:lang w:val="pt-BR"/>
              </w:rPr>
              <w:t xml:space="preserve">: o cálculo consolidado do valor da correção monetária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dataInicioJurosMora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sz w:val="20"/>
                <w:szCs w:val="20"/>
                <w:lang w:val="pt-BR"/>
              </w:rPr>
            </w:pPr>
            <w:r>
              <w:rPr>
                <w:sz w:val="20"/>
                <w:szCs w:val="20"/>
                <w:lang w:val="pt-BR"/>
              </w:rPr>
              <w:t>Data que começou a incidência de juros de mora sobre o valor do crédito.</w:t>
            </w:r>
          </w:p>
          <w:p>
            <w:pPr>
              <w:pStyle w:val="Normal"/>
              <w:widowControl w:val="false"/>
              <w:suppressAutoHyphens w:val="true"/>
              <w:bidi w:val="0"/>
              <w:ind w:left="0" w:right="0" w:hanging="0"/>
              <w:jc w:val="left"/>
              <w:rPr>
                <w:sz w:val="20"/>
                <w:szCs w:val="20"/>
                <w:lang w:val="pt-BR"/>
              </w:rPr>
            </w:pPr>
            <w:r>
              <w:rPr>
                <w:sz w:val="20"/>
                <w:szCs w:val="20"/>
                <w:lang w:val="pt-BR"/>
              </w:rPr>
            </w:r>
          </w:p>
          <w:p>
            <w:pPr>
              <w:pStyle w:val="Normal"/>
              <w:widowControl w:val="false"/>
              <w:suppressAutoHyphens w:val="true"/>
              <w:bidi w:val="0"/>
              <w:ind w:left="0" w:right="0" w:hanging="0"/>
              <w:jc w:val="left"/>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left"/>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valorJurosMoraAteUniformizacaoSelic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dos juros de mora total que incidiram sobre o crédito até a uniformização da SELIC. </w:t>
            </w:r>
            <w:r>
              <w:rPr>
                <w:b/>
                <w:bCs w:val="false"/>
                <w:sz w:val="20"/>
                <w:szCs w:val="20"/>
                <w:u w:val="none"/>
                <w:lang w:val="pt-BR"/>
              </w:rPr>
              <w:t>Atenção</w:t>
            </w:r>
            <w:r>
              <w:rPr>
                <w:b w:val="false"/>
                <w:bCs w:val="false"/>
                <w:sz w:val="20"/>
                <w:szCs w:val="20"/>
                <w:lang w:val="pt-BR"/>
              </w:rPr>
              <w:t xml:space="preserve">: o cálculo consolidado do valor dos jutos de mora até a data de início da unificação da SELIC </w:t>
            </w:r>
            <w:r>
              <w:rPr>
                <w:b w:val="false"/>
                <w:bCs w:val="false"/>
                <w:sz w:val="20"/>
                <w:szCs w:val="20"/>
                <w:u w:val="single"/>
                <w:lang w:val="pt-BR"/>
              </w:rPr>
              <w:t>deve ser feito pelo próprio usuário</w:t>
            </w:r>
            <w:r>
              <w:rPr>
                <w:b w:val="false"/>
                <w:bCs w:val="false"/>
                <w:sz w:val="20"/>
                <w:szCs w:val="20"/>
                <w:lang w:val="pt-BR"/>
              </w:rPr>
              <w:t xml:space="preserve">, cabendo a ele prestar tal informação de forma correta e consistente com a espécie de crédito em questão.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dataNotificacaoInicial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da notificação em que o devedor foi cientificado do início do processo de constituição do crédito. É a data da ciência e não a data de encaminhamento de correspondência.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dataConstituicaoDefinitiva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do trânsito em julgado formal do processo administrativo, ou seja, o instante processual em que não cabe mais qualquer qualquer recurso ou insurgência. Para saber esta data, deve-se: analisar se da última decisão no processo administrativo cabia recurso; se positivo, caso não apresentado o recurso ou se intempestivo, a constituição definitiva será o primeiro dia subsequente ao último dia em que poderia ter sido o recurso apresentado. Se não cabia mais recurso administrativo, a constituição definitiva será na data em que foi cientificado o devedor.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descricaoComplementoFundamentoLegal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Possíveis complementos do fundamento legal que respalda a cobrança do crédito. São informações adicionais que não estão contidas na fundamentação padrão estabelecida para aquela espécie de crédito. Essa informação constará na Certidão de Dívida Ativa tal qual informada.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Regional da entidade credora responsável pelo cadastramento do crédito. Exemplo: IBAMA/RS, IBAMA/SEDE, etc. Contém as informações associadas a uma regional: nome e identificador interno.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regional não estiver cadastrada, deve ser solicitado à CGCOB o seu cadastramento.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regional pode alterar do ambiente de produção, para o ambiente de homologação.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id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da Regional.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Nome da Regional.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Nome da unidade da AGU responsável pela análise do crédito responsável pela análise do crédito e posterior inscrição em dívida ativa. O correto preenchimento desse campo é de suma importância, pois apenas os procuradores lotados na unidade designada poderão visualizar o referido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unidades podem ser recuperadas através de uma operação própria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unidade pode alterar do ambiente de produção, para o ambiente de homologação.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sigla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(50)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Município da unidade da AGU responsável pela análise do crédito. Objeto contendo as informações relacionadas ao município da unidade da AGU responsável pela análise do crédito, tais como, nome do município, código IBGE do município, Estado a que este município pertence.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município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codigoIBGE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do IBGE que identifica  o município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Estado a que pertence o município da unidade da AGU responsável pela análise do crédito. Objeto contendo as informações relacionadas ao Estado , tais como nome e UF.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Estado a que pertence o município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uf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federação (Estado) a que pertence o município  (exemplo: MG, PE, RS, SC, BA, MA, PR,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numeroCreditoSistemaOrigem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de origem do crédito no sistema informatizado do credor.</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defesaApresentada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houve ou não a apresentação de defesa no processo administrativo. Caso a </w:t>
            </w:r>
            <w:r>
              <w:rPr>
                <w:rFonts w:ascii="Courier New" w:hAnsi="Courier New"/>
                <w:sz w:val="16"/>
                <w:szCs w:val="16"/>
                <w:lang w:val="pt-BR"/>
              </w:rPr>
              <w:t>defesaApresentada</w:t>
            </w:r>
            <w:r>
              <w:rPr>
                <w:sz w:val="20"/>
                <w:szCs w:val="20"/>
                <w:lang w:val="pt-BR"/>
              </w:rPr>
              <w:t xml:space="preserve"> seja true, tornam-se obrigatórios os seguintes campos: </w:t>
            </w:r>
          </w:p>
          <w:p>
            <w:pPr>
              <w:pStyle w:val="Normal"/>
              <w:widowControl w:val="false"/>
              <w:suppressAutoHyphens w:val="true"/>
              <w:bidi w:val="0"/>
              <w:ind w:left="709" w:right="0" w:hanging="0"/>
              <w:jc w:val="both"/>
              <w:rPr>
                <w:rFonts w:ascii="Courier New" w:hAnsi="Courier New"/>
                <w:sz w:val="16"/>
                <w:szCs w:val="16"/>
                <w:lang w:val="pt-BR"/>
              </w:rPr>
            </w:pPr>
            <w:r>
              <w:rPr>
                <w:rFonts w:ascii="Courier New" w:hAnsi="Courier New"/>
                <w:sz w:val="16"/>
                <w:szCs w:val="16"/>
                <w:lang w:val="pt-BR"/>
              </w:rPr>
              <w:t xml:space="preserve">dataDefesaApresentada </w:t>
            </w:r>
          </w:p>
          <w:p>
            <w:pPr>
              <w:pStyle w:val="Normal"/>
              <w:widowControl w:val="false"/>
              <w:suppressAutoHyphens w:val="true"/>
              <w:bidi w:val="0"/>
              <w:ind w:left="709" w:right="0" w:hanging="0"/>
              <w:jc w:val="both"/>
              <w:rPr>
                <w:rFonts w:ascii="Courier New" w:hAnsi="Courier New"/>
                <w:sz w:val="16"/>
                <w:szCs w:val="16"/>
                <w:lang w:val="pt-BR"/>
              </w:rPr>
            </w:pPr>
            <w:r>
              <w:rPr>
                <w:rFonts w:ascii="Courier New" w:hAnsi="Courier New"/>
                <w:sz w:val="16"/>
                <w:szCs w:val="16"/>
                <w:lang w:val="pt-BR"/>
              </w:rPr>
              <w:t>dataDecisaoAdministrativa</w:t>
            </w:r>
          </w:p>
          <w:p>
            <w:pPr>
              <w:pStyle w:val="Normal"/>
              <w:widowControl w:val="false"/>
              <w:suppressAutoHyphens w:val="true"/>
              <w:bidi w:val="0"/>
              <w:ind w:left="709" w:right="0" w:hanging="0"/>
              <w:jc w:val="both"/>
              <w:rPr>
                <w:rFonts w:ascii="Courier New" w:hAnsi="Courier New"/>
                <w:sz w:val="16"/>
                <w:szCs w:val="16"/>
                <w:lang w:val="pt-BR"/>
              </w:rPr>
            </w:pPr>
            <w:r>
              <w:rPr>
                <w:rFonts w:ascii="Courier New" w:hAnsi="Courier New"/>
                <w:sz w:val="16"/>
                <w:szCs w:val="16"/>
                <w:lang w:val="pt-BR"/>
              </w:rPr>
              <w:t>dataCienciaDecisaoAdministrativa</w:t>
            </w:r>
          </w:p>
          <w:p>
            <w:pPr>
              <w:pStyle w:val="Normal"/>
              <w:widowControl w:val="false"/>
              <w:suppressAutoHyphens w:val="true"/>
              <w:bidi w:val="0"/>
              <w:ind w:left="709" w:right="0" w:hanging="0"/>
              <w:jc w:val="both"/>
              <w:rPr>
                <w:sz w:val="20"/>
                <w:szCs w:val="20"/>
                <w:lang w:val="pt-BR"/>
              </w:rPr>
            </w:pPr>
            <w:r>
              <w:rPr>
                <w:sz w:val="20"/>
                <w:szCs w:val="20"/>
                <w:lang w:val="pt-BR"/>
              </w:rPr>
            </w:r>
          </w:p>
          <w:p>
            <w:pPr>
              <w:pStyle w:val="Normal"/>
              <w:widowControl w:val="false"/>
              <w:suppressAutoHyphens w:val="true"/>
              <w:bidi w:val="0"/>
              <w:ind w:left="0" w:right="0" w:hanging="0"/>
              <w:jc w:val="left"/>
              <w:rPr>
                <w:sz w:val="20"/>
                <w:szCs w:val="20"/>
                <w:lang w:val="pt-BR"/>
              </w:rPr>
            </w:pPr>
            <w:r>
              <w:rPr>
                <w:sz w:val="20"/>
                <w:szCs w:val="20"/>
                <w:lang w:val="pt-BR"/>
              </w:rPr>
            </w:r>
          </w:p>
          <w:p>
            <w:pPr>
              <w:pStyle w:val="Normal"/>
              <w:widowControl w:val="false"/>
              <w:suppressAutoHyphens w:val="true"/>
              <w:bidi w:val="0"/>
              <w:ind w:left="0" w:right="0" w:hanging="0"/>
              <w:jc w:val="left"/>
              <w:rPr/>
            </w:pPr>
            <w:r>
              <w:rPr>
                <w:sz w:val="20"/>
                <w:szCs w:val="20"/>
                <w:lang w:val="pt-BR"/>
              </w:rPr>
              <w:t xml:space="preserve">Caso a </w:t>
            </w:r>
            <w:r>
              <w:rPr>
                <w:rFonts w:ascii="Courier New" w:hAnsi="Courier New"/>
                <w:sz w:val="16"/>
                <w:szCs w:val="16"/>
                <w:lang w:val="pt-BR"/>
              </w:rPr>
              <w:t>defesaApresentada</w:t>
            </w:r>
            <w:r>
              <w:rPr>
                <w:sz w:val="20"/>
                <w:szCs w:val="20"/>
                <w:lang w:val="pt-BR"/>
              </w:rPr>
              <w:t xml:space="preserve"> seja false, torna-se obrigatório:</w:t>
            </w:r>
          </w:p>
          <w:p>
            <w:pPr>
              <w:pStyle w:val="Normal"/>
              <w:widowControl w:val="false"/>
              <w:suppressAutoHyphens w:val="true"/>
              <w:bidi w:val="0"/>
              <w:ind w:left="709"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dataDecursoPrazoDefesa</w:t>
            </w:r>
          </w:p>
          <w:p>
            <w:pPr>
              <w:pStyle w:val="Normal"/>
              <w:widowControl w:val="false"/>
              <w:suppressAutoHyphens w:val="true"/>
              <w:bidi w:val="0"/>
              <w:ind w:left="0" w:right="0" w:hanging="0"/>
              <w:jc w:val="left"/>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dataDefesaApresentada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em que a defesa administrativa foi apresentada .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dataDecisaoAdministrativa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em que a defesa administrativa foi julgada.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dataCienciaDecisaoAdministrativa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em que o devedor foi cientificado da decisão administrativa.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dataDecursoPrazoDefesa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R</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em que se encerrou o prazo para apresentação de defesa pelo devedor.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Onde T é apenas um separador entre data e hora e F é o fuso horário, no caso do Brasil -02:00.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recursosAdministrativos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Este campo, na atual versão desta operação, deverá ser desconsiderado, e sempre retornará o valor nulo/vazio.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Rol de itens, cada qual representando uma imputação de pagamento dirigida ao crédito. Quando não houver pagamentos registrados para um crédito este elemento será vazio.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Imputação de pagamento dirigida a um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Todo pagamento, no sistema Sapiens Dívida, sempre está associado a uma Guia de Arrecadação da União - GRU (que internamente, no sistema Sapiens Dívida, é chamada de Boleto).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Uma GRU, no entanto, pode representar a consolidação de um ou mais créditos. Quando esta GRU for quitada, o pagamento dirigido a esta GRU será dividido entre os créditos que a compõem. A distribuição de valores de um pagamento entre os créditos é chamado pelo sistema Sapiens Dívida de </w:t>
            </w:r>
            <w:r>
              <w:rPr>
                <w:b/>
                <w:bCs/>
                <w:sz w:val="20"/>
                <w:szCs w:val="20"/>
                <w:lang w:val="pt-BR"/>
              </w:rPr>
              <w:t>imputação</w:t>
            </w:r>
            <w:r>
              <w:rPr>
                <w:sz w:val="20"/>
                <w:szCs w:val="20"/>
                <w:lang w:val="pt-BR"/>
              </w:rPr>
              <w:t xml:space="preserve">.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Atenção:</w:t>
            </w:r>
            <w:r>
              <w:rPr>
                <w:sz w:val="20"/>
                <w:szCs w:val="20"/>
                <w:lang w:val="pt-BR"/>
              </w:rPr>
              <w:t xml:space="preserve"> Uma </w:t>
            </w:r>
            <w:r>
              <w:rPr>
                <w:b/>
                <w:bCs/>
                <w:sz w:val="20"/>
                <w:szCs w:val="20"/>
                <w:lang w:val="pt-BR"/>
              </w:rPr>
              <w:t>imputação de pagamento</w:t>
            </w:r>
            <w:r>
              <w:rPr>
                <w:sz w:val="20"/>
                <w:szCs w:val="20"/>
                <w:lang w:val="pt-BR"/>
              </w:rPr>
              <w:t xml:space="preserve"> representa a apropriação de um valor relacionado a um pagamento a um ou mais créditos. O valor total de um pagamento nem sempre é dirigido integralmente a um crédito, pois associado à GRU que deu lastro a este pagamento podem estar consolidados vários créditos. O valor apropriado ao crédito, e que abaterá esta dívida específica, será a imputação de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Todo pagamento sempre ingressa pelo SIAFI e possui, associados a ele, os dados de registro de arrecadação e outros identificadores internos do SIAFI.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imputação de pagamento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reimputacao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valor originariamente destinado a este crédito foi repassado a outro crédito. Isto pode ocorrer na hipótese de o crédito ter sido  cancelado  para fins de retificação da inscrição. Após inscrito o crédito é inalterável. Se há um erro, ele deve ser cancelado para fins de retificação. Tal cancelamento gerará um novo crédito (retificador), associado ao crédito originário (retificado) que foi cancelado. Os pagamentos dirigidos ao crédito originário serão, após a inscrição, reapropriados no crédito retificador.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valor será falso (false), pois não é habitual o cancelamento após a inscrição, ainda mais quando já há uma imputação de pagamento associada.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Se, no entanto, este campo for verdadeiro (true), está-se a dizer que o valor destinado originariamente ao crédito foi repassado para outro. Então, necessariamente, este pagamento será considerado sem efeito, para fins de abatimento deste crédito (ver parâmetro subsequente).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O contrário não se verifica: um pagamento pode ser considerado sem efeito (anulado), mesmo que não haja uma reimputação associada.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semEfeito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a imputação de pagamento relizada foi tornada sem efeito ou não.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Caso o valor seja verdadeiro (true), está-se a dizer que a imputação de pagamento foi cancelada, não mais representará o abatimento de valor do crédito, e que existe apenas para fins de registro histórico.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valor será falso (false).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 xml:space="preserve">&gt; item </w:t>
              <w:br/>
              <w:t>&gt; percentualAmortizacaoCredito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do crédito que foi amortizado com esta imputação de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O crédito é considerado quitado quando a soma dos percentuais de amortização do crédito de todas as imputações de pagamento ativas (campo semEfeito com o valor false) forem igual ou superior a 1.0 (100%).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percentualValorPagamento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do valor total do pagamento destinado a este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campo terá o valor 1.0, indicando que o valor integral do pagamento foi dirigido a este crédito. No entanto, na hipótese de uma GRU estar associada a mais de um crédito, cada crédito concorrerá no rateio do pagamento, e o percentual deste pagamento destinado a cada qual será exibido através deste campo.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percentualEncargosLegais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de encargos legais cobrados, sendo que 0.1 representa o percentual de 10% e 0.2 o percentual de 20%.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valorAmortizacaoCredito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total destinado à amortização deste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Como regra geral será igual ao valor total do pagamento. No entanto,  na hipótese de uma GRU estar associada a mais de um crédito, cada crédito concorrerá no rateio do pagamento, sendo a soma de todas as imputações igual ao valor total do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representa o valor real da imputação de pagamento (a fatia do pagamento destinada à amortização deste crédito específico).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é detalhado nos subcomponentes abaixo, sendo que: </w:t>
            </w:r>
          </w:p>
          <w:p>
            <w:pPr>
              <w:pStyle w:val="Normal"/>
              <w:widowControl w:val="false"/>
              <w:suppressAutoHyphens w:val="true"/>
              <w:bidi w:val="0"/>
              <w:ind w:left="0" w:right="0" w:hanging="0"/>
              <w:jc w:val="both"/>
              <w:rPr>
                <w:rFonts w:ascii="Courier New" w:hAnsi="Courier New"/>
                <w:b/>
                <w:b/>
                <w:bCs/>
                <w:sz w:val="16"/>
                <w:szCs w:val="16"/>
                <w:lang w:val="pt-BR"/>
              </w:rPr>
            </w:pPr>
            <w:r>
              <w:rPr>
                <w:rFonts w:ascii="Courier New" w:hAnsi="Courier New"/>
                <w:b/>
                <w:bCs/>
                <w:sz w:val="16"/>
                <w:szCs w:val="16"/>
                <w:lang w:val="pt-BR"/>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 xml:space="preserve">valorAmortizacaoCredito =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valorOriginario</w:t>
            </w:r>
          </w:p>
          <w:p>
            <w:pPr>
              <w:pStyle w:val="Normal"/>
              <w:widowControl w:val="false"/>
              <w:suppressAutoHyphens w:val="true"/>
              <w:bidi w:val="0"/>
              <w:ind w:left="709" w:right="0" w:hanging="0"/>
              <w:jc w:val="left"/>
              <w:rPr>
                <w:rFonts w:ascii="Courier New" w:hAnsi="Courier New"/>
                <w:b/>
                <w:b/>
                <w:bCs/>
                <w:sz w:val="16"/>
                <w:szCs w:val="16"/>
                <w:lang w:val="pt-BR"/>
              </w:rPr>
            </w:pPr>
            <w:r>
              <w:rPr>
                <w:rFonts w:ascii="Courier New" w:hAnsi="Courier New"/>
                <w:b/>
                <w:bCs/>
                <w:sz w:val="16"/>
                <w:szCs w:val="16"/>
                <w:lang w:val="pt-BR"/>
              </w:rPr>
              <w:t>+ valorCorrecaoMonetariaPrincipalAte UniformizacaoSelic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valorJurosMoraAteUniformizacaoSelic</w:t>
            </w:r>
          </w:p>
          <w:p>
            <w:pPr>
              <w:pStyle w:val="Normal"/>
              <w:widowControl w:val="false"/>
              <w:suppressAutoHyphens w:val="true"/>
              <w:bidi w:val="0"/>
              <w:ind w:left="709" w:right="0" w:hanging="0"/>
              <w:jc w:val="left"/>
              <w:rPr>
                <w:rFonts w:ascii="Courier New" w:hAnsi="Courier New"/>
                <w:b/>
                <w:b/>
                <w:bCs/>
                <w:sz w:val="16"/>
                <w:szCs w:val="16"/>
                <w:lang w:val="pt-BR"/>
              </w:rPr>
            </w:pPr>
            <w:r>
              <w:rPr>
                <w:rFonts w:ascii="Courier New" w:hAnsi="Courier New"/>
                <w:b/>
                <w:bCs/>
                <w:sz w:val="16"/>
                <w:szCs w:val="16"/>
                <w:lang w:val="pt-BR"/>
              </w:rPr>
              <w:t>+ valorCorrecaoMonetariaJurosMoraPos</w:t>
              <w:br/>
              <w:t>UniformizacaoSelic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valorMultaOficio</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valorMultaMora</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valorJurosSelic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valorEncargosLegais</w:t>
            </w:r>
          </w:p>
          <w:p>
            <w:pPr>
              <w:pStyle w:val="Normal"/>
              <w:widowControl w:val="false"/>
              <w:suppressAutoHyphens w:val="true"/>
              <w:bidi w:val="0"/>
              <w:ind w:left="0" w:right="0" w:hanging="0"/>
              <w:jc w:val="both"/>
              <w:rPr>
                <w:rFonts w:ascii="Courier New" w:hAnsi="Courier New"/>
                <w:b/>
                <w:b/>
                <w:bCs/>
                <w:sz w:val="16"/>
                <w:szCs w:val="16"/>
                <w:lang w:val="pt-BR"/>
              </w:rPr>
            </w:pPr>
            <w:r>
              <w:rPr>
                <w:rFonts w:ascii="Courier New" w:hAnsi="Courier New"/>
                <w:b/>
                <w:bCs/>
                <w:sz w:val="16"/>
                <w:szCs w:val="16"/>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valorOriginario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principal.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valorCorrecaoMonetariaPrincipalAteUniformizacaoSelic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correção monetária.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valorJurosMoraAteUniformizacao 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juros de mora anteriores à uniformização da SELIC.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valorCorrecaoMonetariaJurosMora PosUniformizacaoSelic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correção monetária dos juros de mora anteriores à uniformização da SELIC.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valorMultaOficio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multa de ofício.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valorMultaMora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multa de mora.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valorJurosSelic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juros SELIC.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valorEncargosLegais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encargos legais.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Pagamento associado a esta imputação de pagamento. Como já dito antes, o valor originado de um pagamento pode ser destinado a mais de um crédito. Cada uma destas destinações será uma imputação de pagamento (uma fração do valor do total do pagamento destinada à amortização de um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Assim, uma imputação de pagamento sempre terá apenas um pagamento associado, mas um único pagamento poderá ter várias imputações.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Este objeto contém as informações do pagamento a que está vinculada a imputação.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br/>
              <w:t xml:space="preserve">&gt; id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do pagamento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br/>
              <w:t>&gt; conversaoEmRenda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Booleando que indica se o pagamento representa a conversão em renda de um valor depositado judicialmente.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dataPagamento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em que realizado o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mesAnoCompetencia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(6)</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Campo não utilizado. Representa o valor de competência informado por ocasião do pagamento da GRU.</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cpfCnpjRecolhedor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br/>
              <w:t>string (14)</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CPF/CNPJ informado por ocasião do pagamento da GRU.</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valorTotal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total do pagamento.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GRU gerada pelo sistema Sapiens Dívida associada ao pagamento.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GRU</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linhaDigitavel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Linha digitável da GRU. A linha digitável permite a realização do pagamento na hipótese de não se ter uma leitora de código de barras. Representa numericamente o código de barras aposto no final da GRU.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nossoNumero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Nosso Número ou Número de Referência da GRU. Número que permite a identificação da GRU dentro do SIAFI.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&gt; numeroProcessoJudicial</w:t>
            </w:r>
            <w:r>
              <w:rPr>
                <w:rFonts w:eastAsia="Droid Sans Fallback" w:cs="FreeSans" w:ascii="Courier New" w:hAnsi="Courier New"/>
                <w:color w:val="00000A"/>
                <w:sz w:val="16"/>
                <w:szCs w:val="16"/>
                <w:lang w:val="pt-BR" w:eastAsia="zh-CN" w:bidi="hi-IN"/>
              </w:rPr>
              <w:t xml:space="preserve">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Processo judicial associado a este pagamento, na hipótese de se tratar de uma conversão em renda.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Informações internas do SIAFI relacionadas ao pagamento realizado.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Todo pagamento feito no sistema Sapiens Dívida se origina da quitação de uma GRU perante o sistema bancário. O pagamento surge para a administração pública federal quando a informação relacionada à quitação da GRU é enviada pelos bancos ao SIAFI.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Toda entrada de receitas feita via SIAFI possui uma série de registros e controles a ela associados. Este objeto representa tais registros e controles.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do objeto que representa as informações repassadas pelo SIAFI sobre o recolhimento feito.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exercicioIsn</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SisGru associado a esta entrada de receita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24" w:name="__DdeLink__10171_2312553565"/>
            <w:bookmarkEnd w:id="24"/>
            <w:r>
              <w:rPr>
                <w:rFonts w:eastAsia="Droid Sans Fallback" w:cs="FreeSans" w:ascii="Courier New" w:hAnsi="Courier New"/>
                <w:b/>
                <w:bCs/>
                <w:color w:val="00000A"/>
                <w:sz w:val="16"/>
                <w:szCs w:val="16"/>
                <w:lang w:val="pt-BR" w:eastAsia="zh-CN" w:bidi="hi-IN"/>
              </w:rPr>
              <w:t>codigoUgGestaoAnoNumeroRa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identificador do Registro de Arrecadação (RA) associado a esta entrada de receita. O Registro de Arrecadação é composto pela concatenação do código da UG, da Gestão, do Ano e de um número sequencial que identifica aquela entrada de recurso. </w:t>
              <w:br/>
            </w:r>
          </w:p>
          <w:p>
            <w:pPr>
              <w:pStyle w:val="Normal"/>
              <w:widowControl w:val="false"/>
              <w:suppressAutoHyphens w:val="true"/>
              <w:bidi w:val="0"/>
              <w:ind w:left="0" w:right="0" w:hanging="0"/>
              <w:jc w:val="both"/>
              <w:rPr>
                <w:sz w:val="20"/>
                <w:szCs w:val="20"/>
                <w:lang w:val="pt-BR"/>
              </w:rPr>
            </w:pPr>
            <w:r>
              <w:rPr>
                <w:sz w:val="20"/>
                <w:szCs w:val="20"/>
                <w:lang w:val="pt-BR"/>
              </w:rPr>
              <w:t>Ex.: 240901000012012RA000002</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25" w:name="__DdeLink__10182_2312553565"/>
            <w:bookmarkStart w:id="26" w:name="__DdeLink__11869_4055038826"/>
            <w:bookmarkStart w:id="27" w:name="__DdeLink__10169_2312553565"/>
            <w:bookmarkEnd w:id="25"/>
            <w:bookmarkEnd w:id="26"/>
            <w:bookmarkEnd w:id="27"/>
            <w:r>
              <w:rPr>
                <w:rFonts w:eastAsia="Droid Sans Fallback" w:cs="FreeSans" w:ascii="Courier New" w:hAnsi="Courier New"/>
                <w:b/>
                <w:bCs/>
                <w:color w:val="00000A"/>
                <w:sz w:val="16"/>
                <w:szCs w:val="16"/>
                <w:lang w:val="pt-BR" w:eastAsia="zh-CN" w:bidi="hi-IN"/>
              </w:rPr>
              <w:t>codigoUgGestaoAnoNumeroDoc</w:t>
              <w:br/>
              <w:t>Retorno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Identificação do Registro de Arrecadação (RA) retificado, restituído ou cancelado, caso aplicável. Este campo só virá preenchido caso se trate de uma RA de Retificação, e o seu conteúdo será o apontamento para RA  retificada, restituída ou cancelada.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Número da Retificação/Restituição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28" w:name="__DdeLink__10180_2312553565"/>
            <w:bookmarkStart w:id="29" w:name="__DdeLink__10174_2312553565"/>
            <w:bookmarkEnd w:id="28"/>
            <w:bookmarkEnd w:id="29"/>
            <w:r>
              <w:rPr>
                <w:rFonts w:eastAsia="Droid Sans Fallback" w:cs="FreeSans" w:ascii="Courier New" w:hAnsi="Courier New"/>
                <w:b/>
                <w:bCs/>
                <w:color w:val="00000A"/>
                <w:sz w:val="16"/>
                <w:szCs w:val="16"/>
                <w:lang w:val="pt-BR" w:eastAsia="zh-CN" w:bidi="hi-IN"/>
              </w:rPr>
              <w:t>codigoUgGestaoAnoNumeroDoc Origem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Documento SIAFI que originou a GRU. Pode ser uma OB, uma GR ou um PT. Este número é composto pela concatenação do código da UG, da Gestão, do Ano, da espécie de documento SIAFI (OB/GR/PT) e de um número sequencial. Ex.: 030001000012015PT022489</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Documento de Origem (OB/GR/PT)</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30" w:name="__DdeLink__11867_4055038826"/>
            <w:bookmarkStart w:id="31" w:name="__DdeLink__10178_2312553565"/>
            <w:bookmarkEnd w:id="30"/>
            <w:bookmarkEnd w:id="31"/>
            <w:r>
              <w:rPr>
                <w:rFonts w:eastAsia="Droid Sans Fallback" w:cs="FreeSans" w:ascii="Courier New" w:hAnsi="Courier New"/>
                <w:b/>
                <w:bCs/>
                <w:color w:val="00000A"/>
                <w:sz w:val="16"/>
                <w:szCs w:val="16"/>
                <w:lang w:val="pt-BR" w:eastAsia="zh-CN" w:bidi="hi-IN"/>
              </w:rPr>
              <w:t>codigoIdentificacaoTitulo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equivalente ao Número de Referência na GRU Simples, ao Número do Processo/Referência na GRU Judicial ou ao Nosso Número na GRU Cobrança.</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Número de Referência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32" w:name="__DdeLink__11871_4055038826"/>
            <w:bookmarkEnd w:id="32"/>
            <w:r>
              <w:rPr>
                <w:rFonts w:eastAsia="Droid Sans Fallback" w:cs="FreeSans" w:ascii="Courier New" w:hAnsi="Courier New"/>
                <w:b/>
                <w:bCs/>
                <w:color w:val="00000A"/>
                <w:sz w:val="16"/>
                <w:szCs w:val="16"/>
                <w:lang w:val="pt-BR" w:eastAsia="zh-CN" w:bidi="hi-IN"/>
              </w:rPr>
              <w:t>codigoAutenticacaoBancaria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Corresponde ao código de autenticação da transação bancária referente ao recolhimento. Esta informação é prestada pelo sistema bancário para o SIAFI.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Autenticação Bancária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33" w:name="__DdeLink__11873_4055038826"/>
            <w:bookmarkEnd w:id="33"/>
            <w:r>
              <w:rPr>
                <w:rFonts w:eastAsia="Droid Sans Fallback" w:cs="FreeSans" w:ascii="Courier New" w:hAnsi="Courier New"/>
                <w:b/>
                <w:bCs/>
                <w:color w:val="00000A"/>
                <w:sz w:val="16"/>
                <w:szCs w:val="16"/>
                <w:lang w:val="pt-BR" w:eastAsia="zh-CN" w:bidi="hi-IN"/>
              </w:rPr>
              <w:t>indicadorTipoSisGru</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bookmarkStart w:id="34" w:name="__DdeLink__11877_4055038826"/>
            <w:bookmarkEnd w:id="34"/>
            <w:r>
              <w:rPr>
                <w:rFonts w:ascii="Courier New" w:hAnsi="Courier New"/>
                <w:sz w:val="16"/>
                <w:szCs w:val="16"/>
                <w:lang w:val="pt-BR"/>
              </w:rPr>
              <w:t>string (1)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 o tipo de operação relacionada à GRU. Os valores esperados, com a descrição textual do que representam, seguem abaixo: </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1 – Arrecadação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2 – Retificação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3 – Restituição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4 – Cancelamento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 xml:space="preserve">5 – Outros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35" w:name="__DdeLink__11875_4055038826"/>
            <w:bookmarkEnd w:id="35"/>
            <w:r>
              <w:rPr>
                <w:rFonts w:eastAsia="Droid Sans Fallback" w:cs="FreeSans" w:ascii="Courier New" w:hAnsi="Courier New"/>
                <w:b/>
                <w:bCs/>
                <w:color w:val="00000A"/>
                <w:sz w:val="16"/>
                <w:szCs w:val="16"/>
                <w:lang w:val="pt-BR" w:eastAsia="zh-CN" w:bidi="hi-IN"/>
              </w:rPr>
              <w:t>dataHoraTransacaoRa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e hora do processamento do Registro de Arrecadação (RA). </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 xml:space="preserve">Formato: </w:t>
            </w:r>
            <w:r>
              <w:rPr>
                <w:sz w:val="20"/>
                <w:szCs w:val="20"/>
                <w:lang w:val="pt-BR"/>
              </w:rPr>
              <w:t>dmYHis (25022018223055).</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indicadorSituacaoIa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 a situação contábil da GRU dentro do SIAFI. Os valores esperados, com a descrição textual do que representam, seguem abaixo: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02 – Contabilizado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03 – Pendente de Contabilização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04 – Restituído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05 – Pendente de Restituição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06 – Retificado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07 – Pendente de Retificação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08 – Cancelado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09 – Pendente de Cancelamento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As informações do SIAFI cujo </w:t>
            </w:r>
            <w:r>
              <w:rPr>
                <w:sz w:val="20"/>
                <w:szCs w:val="20"/>
                <w:lang w:val="pt-BR"/>
              </w:rPr>
              <w:t xml:space="preserve">campo </w:t>
            </w:r>
            <w:r>
              <w:rPr>
                <w:rFonts w:eastAsia="Droid Sans Fallback" w:cs="FreeSans" w:ascii="Courier New" w:hAnsi="Courier New"/>
                <w:b/>
                <w:bCs/>
                <w:color w:val="00000A"/>
                <w:sz w:val="16"/>
                <w:szCs w:val="16"/>
                <w:lang w:val="pt-BR" w:eastAsia="zh-CN" w:bidi="hi-IN"/>
              </w:rPr>
              <w:t>indicadorSituacaoIa</w:t>
            </w:r>
            <w:r>
              <w:rPr>
                <w:sz w:val="20"/>
                <w:szCs w:val="20"/>
                <w:lang w:val="pt-BR"/>
              </w:rPr>
              <w:t xml:space="preserve"> venha com valores 00 ou 01 devem ser desconsideradas. Estes valores representam uma situação de transiência. Uma nova consulta apresentará valores distintos e definitivos para este campo, relacionados no parágrafo antecedente.</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Situação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36" w:name="__DdeLink__11881_4055038826"/>
            <w:bookmarkEnd w:id="36"/>
            <w:r>
              <w:rPr>
                <w:rFonts w:eastAsia="Droid Sans Fallback" w:cs="FreeSans" w:ascii="Courier New" w:hAnsi="Courier New"/>
                <w:b/>
                <w:bCs/>
                <w:color w:val="00000A"/>
                <w:sz w:val="16"/>
                <w:szCs w:val="16"/>
                <w:lang w:val="pt-BR" w:eastAsia="zh-CN" w:bidi="hi-IN"/>
              </w:rPr>
              <w:t>codigoIaReferencia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SisGRU da GRU retificada, restituída ou cancelada, caso aplicável.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só virá preenchido caso se trate de uma RA de Retificação, e o seu conteúdo será o apontamento para RA  retificada, restituída ou cancelada.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codigoRecolhimento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de recolhimento informado na GRU</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parcelamentos associados ao crédito.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Objeto que representa a vinculação de um crédito a um parcelamento. Este parcelamento pode estar ativo ou não. Todas os parcelamentos que o crédito integra são retornados.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percentualValorParcelamento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Um parcelamento pode consistir da consolidação de um ou mais créditos. Este campo representa o peso do crédito face ao valor total parcelado. Este percentual representa a divisão do saldo atualizado do crédito sobre o valor total parcelado.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A título de exemplo, um valor de 0.2 assinala que, na data da consolidação, o saldo atualizado do crédito representa 20% do total parcelado. Os 80% que remanescem são devidos aos demais créditos que ingressaram no parcelamento.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valorTotal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total do crédito na data da consolidação do parcelamento, </w:t>
            </w:r>
            <w:r>
              <w:rPr>
                <w:b/>
                <w:bCs/>
                <w:sz w:val="20"/>
                <w:szCs w:val="20"/>
                <w:lang w:val="pt-BR"/>
              </w:rPr>
              <w:t>sem considerar</w:t>
            </w:r>
            <w:r>
              <w:rPr>
                <w:b w:val="false"/>
                <w:bCs w:val="false"/>
                <w:sz w:val="20"/>
                <w:szCs w:val="20"/>
                <w:lang w:val="pt-BR"/>
              </w:rPr>
              <w:t xml:space="preserve"> quaisquer amortizações ou pagamentos já realizados.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percentualNaoSaldado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Percentual não saldado do crédito. Parcela do crédito ainda não liquidada.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saldoTotal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total do crédito na data da consolidação do parcelamento, </w:t>
            </w:r>
            <w:r>
              <w:rPr>
                <w:b/>
                <w:bCs/>
                <w:sz w:val="20"/>
                <w:szCs w:val="20"/>
                <w:lang w:val="pt-BR"/>
              </w:rPr>
              <w:t xml:space="preserve">considerando </w:t>
            </w:r>
            <w:r>
              <w:rPr>
                <w:b w:val="false"/>
                <w:bCs w:val="false"/>
                <w:sz w:val="20"/>
                <w:szCs w:val="20"/>
                <w:lang w:val="pt-BR"/>
              </w:rPr>
              <w:t xml:space="preserve">todas as amortizações ou pagamentos já realizados. </w:t>
            </w:r>
            <w:r>
              <w:rPr>
                <w:b/>
                <w:bCs/>
                <w:sz w:val="20"/>
                <w:szCs w:val="20"/>
                <w:lang w:val="pt-BR"/>
              </w:rPr>
              <w:t>Formato:</w:t>
            </w:r>
            <w:r>
              <w:rPr>
                <w:b w:val="false"/>
                <w:bCs w:val="false"/>
                <w:sz w:val="20"/>
                <w:szCs w:val="20"/>
                <w:lang w:val="pt-BR"/>
              </w:rPr>
              <w:t xml:space="preserve"> 12345.67</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 </w:t>
            </w:r>
            <w:r>
              <w:rPr>
                <w:b w:val="false"/>
                <w:bCs w:val="false"/>
                <w:sz w:val="20"/>
                <w:szCs w:val="20"/>
                <w:lang w:val="pt-BR"/>
              </w:rPr>
              <w:t>A seguinte relação matemática se verifica:</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saldoTotal</w:t>
            </w:r>
            <w:r>
              <w:rPr>
                <w:rFonts w:eastAsia="Droid Sans Fallback" w:cs="FreeSans" w:ascii="Courier New" w:hAnsi="Courier New"/>
                <w:b w:val="false"/>
                <w:bCs w:val="false"/>
                <w:color w:val="00000A"/>
                <w:sz w:val="16"/>
                <w:szCs w:val="16"/>
                <w:lang w:val="pt-BR" w:eastAsia="zh-CN" w:bidi="hi-IN"/>
              </w:rPr>
              <w:t xml:space="preserve"> = </w:t>
            </w:r>
            <w:r>
              <w:rPr>
                <w:rFonts w:eastAsia="Droid Sans Fallback" w:cs="FreeSans" w:ascii="Courier New" w:hAnsi="Courier New"/>
                <w:b/>
                <w:bCs/>
                <w:color w:val="00000A"/>
                <w:sz w:val="16"/>
                <w:szCs w:val="16"/>
                <w:lang w:val="pt-BR" w:eastAsia="zh-CN" w:bidi="hi-IN"/>
              </w:rPr>
              <w:t>percentualNaoSaldado * valorTotal</w:t>
            </w:r>
          </w:p>
          <w:p>
            <w:pPr>
              <w:pStyle w:val="Normal"/>
              <w:widowControl w:val="false"/>
              <w:suppressAutoHyphens w:val="true"/>
              <w:bidi w:val="0"/>
              <w:ind w:left="0" w:right="0" w:hanging="0"/>
              <w:jc w:val="left"/>
              <w:rPr>
                <w:b w:val="false"/>
                <w:b w:val="false"/>
                <w:bCs w:val="false"/>
              </w:rPr>
            </w:pPr>
            <w:r>
              <w:rPr>
                <w:b w:val="false"/>
                <w:bCs w:val="false"/>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percentualEncargosLegais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Percentual de encargos legais do crédito calculado por ocasião da realização do parcelamento. No caso da Procuradoria-Geral Federal este valor será sempre de 0.1 ou 0.2. Formato: 12345.67</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o parcelamento a que associado o crédito. Todas as informações referentes ao parcelamento se encontram dentro deste objeto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do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numeroParcelamento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Número de identificação do parcelamento no Sistema Sapiens Dívida.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val="false"/>
                <w:bCs w:val="false"/>
                <w:sz w:val="20"/>
                <w:szCs w:val="20"/>
                <w:lang w:val="pt-BR"/>
              </w:rPr>
              <w:t xml:space="preserve">Este será o número utilizado nas telas de pesquisa e consignado nos documentos emitidos pelo sistema Sapiens Dívida. Equivale, analogicamente, ao  </w:t>
            </w:r>
            <w:r>
              <w:rPr>
                <w:rFonts w:eastAsia="Droid Sans Fallback" w:cs="FreeSans" w:ascii="Courier New" w:hAnsi="Courier New"/>
                <w:b/>
                <w:bCs/>
                <w:color w:val="00000A"/>
                <w:sz w:val="16"/>
                <w:szCs w:val="16"/>
                <w:lang w:val="pt-BR" w:eastAsia="zh-CN" w:bidi="hi-IN"/>
              </w:rPr>
              <w:t xml:space="preserve">numeroCredito </w:t>
            </w:r>
            <w:r>
              <w:rPr>
                <w:b w:val="false"/>
                <w:bCs w:val="false"/>
                <w:sz w:val="20"/>
                <w:szCs w:val="20"/>
                <w:lang w:val="pt-BR"/>
              </w:rPr>
              <w:t xml:space="preserve">para o crédito, ao  </w:t>
            </w:r>
            <w:r>
              <w:rPr>
                <w:rFonts w:eastAsia="Droid Sans Fallback" w:cs="FreeSans" w:ascii="Courier New" w:hAnsi="Courier New"/>
                <w:b/>
                <w:bCs/>
                <w:color w:val="00000A"/>
                <w:sz w:val="16"/>
                <w:szCs w:val="16"/>
                <w:lang w:val="pt-BR" w:eastAsia="zh-CN" w:bidi="hi-IN"/>
              </w:rPr>
              <w:t xml:space="preserve">numeroInscricaoDivida </w:t>
            </w:r>
            <w:r>
              <w:rPr>
                <w:b w:val="false"/>
                <w:bCs w:val="false"/>
                <w:sz w:val="20"/>
                <w:szCs w:val="20"/>
                <w:lang w:val="pt-BR"/>
              </w:rPr>
              <w:t xml:space="preserve">para a TDA, e ao </w:t>
            </w:r>
            <w:r>
              <w:rPr>
                <w:rFonts w:eastAsia="Droid Sans Fallback" w:cs="FreeSans" w:ascii="Courier New" w:hAnsi="Courier New"/>
                <w:b/>
                <w:bCs/>
                <w:color w:val="00000A"/>
                <w:sz w:val="16"/>
                <w:szCs w:val="16"/>
                <w:lang w:val="pt-BR" w:eastAsia="zh-CN" w:bidi="hi-IN"/>
              </w:rPr>
              <w:t>numeroCertidaoDividaAtiva</w:t>
            </w:r>
            <w:r>
              <w:rPr>
                <w:b w:val="false"/>
                <w:bCs w:val="false"/>
                <w:sz w:val="20"/>
                <w:szCs w:val="20"/>
                <w:lang w:val="pt-BR"/>
              </w:rPr>
              <w:t xml:space="preserve"> para a CDA.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dataVencimentoPrimeiraParcela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Data de vencimento da primeira parcela.</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numeroParcelas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de parcelas do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numeroAntecipacoes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Número de antecipações do parcelamento. Alguns tipos de parcelamento exigem o pagamento de antecipações anteriores ou simultâneas às parcelas ordinárias, com valor habitualmente bem superior.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Se o tipo de parcelamento não comportar antecipações este campo virá com o valor 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valorTotalConsolidado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Valor total do parcelamento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valorParcelaBase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da parcela base. Este é o valor histórico da parcela base, desconsiderando qualquer atualização ou juros. </w:t>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valorAntecipacao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da antecipação. Este é o valor histórico da antecipação, desconsiderando qualquer atualização ou juros. </w:t>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percentualDescontoOriginario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de desconto, concedido por lei, para esta modalidade de parcelamento, incidente sobre o valor originário do crédito. </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percentualDescontoCorrecaoMone tariaPrincipalAteUniformizacao 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Percentual de desconto, concedido por lei, para esta modalidade de parcelamento, incidente sobre a correção monetária consolidada anterior à data de uniformização da SELIC.</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percentualDescontoJurosMoraAte UniformizacaoSelic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de desconto, concedido por lei, para esta modalidade de parcelamento, incidente sobre os juros de mora anteriores à data de uniformização da SELIC. </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percentualDescontoMultaOficio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de desconto, concedido por lei, para esta modalidade de parcelamento, incidente sobre a multa de ofício. </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percentualDescontoMultaMora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Percentual de desconto, concedido por lei, para esta modalidade de parcelamento, incidente sobre a multa de mora.</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percentualDescontoJurosSelic</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Percentual de desconto, concedido por lei, para esta modalidade de parcelamento, incidente sobre os juros SELIC.</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percentualDescontoEncargos Legais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Percentual de desconto, concedido por lei, para esta modalidade de parcelamento, incidente sobre os encargos legais.</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Atenção:</w:t>
            </w:r>
            <w:r>
              <w:rPr>
                <w:b w:val="false"/>
                <w:bCs w:val="false"/>
                <w:sz w:val="20"/>
                <w:szCs w:val="20"/>
                <w:lang w:val="pt-BR"/>
              </w:rPr>
              <w:t xml:space="preserve"> Por vezes, a lei defere percentuais diversos de desconto para distintos componentes do crédito. Assim, o  percentual de desconto incidente sobre os juros SELIC pode ser diverso do percentual incidente sobre os encargos ou sobre o principal.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tipoParcelamento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o tipo de parcelamento (Ordinário Judicial, Ordinário Judicial, Extraordinário, etc). O tipo de parcelamento definirá quais regras de negócio se aplicam a um parcelamento, como, por exemplo, o número mínimo e máximo de parcelas, o valor mínimo de cada parcela, se há antecipações, se os valores das parcelas são todos idênticos, ou se há parcelas de valor diferenciado,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tipoParcelamento</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descrevendo o tipo de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tipoParcelamento</w:t>
              <w:br/>
              <w:t>&gt; sigla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contendo uma abreviatura do nome do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tipoParcelamento</w:t>
              <w:br/>
              <w:t>&gt; judicial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booelano</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Booleano que indica se este tipo de parcelamento é judicial ou extrajudicial</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tipoParcelamento</w:t>
              <w:br/>
              <w:t>&gt; possuiAntecipacoes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tipo de parcelamento exige o pagamento de antecipações anteriores ou simultâneas às parcelas ordinárias.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Rol de parcelas do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Objeto que representa uma parcela do parcelamento.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 xml:space="preserve">&gt; id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parcela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&gt; numeroParcela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Inteiro sequencial indicando a posição da parcela no parcelamento. O valor 1 representaria a primeira parcela, 2 a segunda, e assim por diante.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&gt; dataVencimento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Data de vencimento da parcela</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&gt; valorParcelaBase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Valor da parcela base, desconsiderando qualquer atualização ou juros. </w:t>
            </w:r>
          </w:p>
          <w:p>
            <w:pPr>
              <w:pStyle w:val="Normal"/>
              <w:widowControl w:val="false"/>
              <w:suppressAutoHyphens w:val="true"/>
              <w:bidi w:val="0"/>
              <w:ind w:left="0" w:right="0" w:hanging="0"/>
              <w:jc w:val="both"/>
              <w:rPr/>
            </w:pPr>
            <w:r>
              <w:rPr>
                <w:b/>
                <w:bCs/>
                <w:sz w:val="20"/>
                <w:szCs w:val="20"/>
                <w:lang w:val="pt-BR"/>
              </w:rPr>
              <w:b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bookmarkStart w:id="37" w:name="__DdeLink__10116_2312553565"/>
            <w:r>
              <w:rPr>
                <w:rFonts w:eastAsia="Droid Sans Fallback" w:cs="FreeSans" w:ascii="Courier New" w:hAnsi="Courier New"/>
                <w:b/>
                <w:bCs/>
                <w:color w:val="00000A"/>
                <w:sz w:val="16"/>
                <w:szCs w:val="16"/>
                <w:lang w:val="pt-BR" w:eastAsia="zh-CN" w:bidi="hi-IN"/>
              </w:rPr>
              <w:t>vinculacoesCreditosParcelamentos</w:t>
              <w:br/>
              <w:t>&gt; item</w:t>
              <w:br/>
              <w:t>&gt; parcelamento</w:t>
              <w:br/>
              <w:t xml:space="preserve">&gt; </w:t>
            </w:r>
            <w:bookmarkEnd w:id="37"/>
            <w:r>
              <w:rPr>
                <w:rFonts w:eastAsia="Droid Sans Fallback" w:cs="FreeSans" w:ascii="Courier New" w:hAnsi="Courier New"/>
                <w:b/>
                <w:bCs/>
                <w:color w:val="00000A"/>
                <w:sz w:val="16"/>
                <w:szCs w:val="16"/>
                <w:lang w:val="pt-BR" w:eastAsia="zh-CN" w:bidi="hi-IN"/>
              </w:rPr>
              <w:t>parcelas</w:t>
              <w:br/>
              <w:t>&gt; item</w:t>
              <w:br/>
              <w:t>&gt; quitada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esta parcela foi </w:t>
            </w:r>
            <w:r>
              <w:rPr>
                <w:b/>
                <w:bCs/>
                <w:sz w:val="20"/>
                <w:szCs w:val="20"/>
                <w:lang w:val="pt-BR"/>
              </w:rPr>
              <w:t>integralmente</w:t>
            </w:r>
            <w:r>
              <w:rPr>
                <w:b w:val="false"/>
                <w:bCs w:val="false"/>
                <w:sz w:val="20"/>
                <w:szCs w:val="20"/>
                <w:lang w:val="pt-BR"/>
              </w:rPr>
              <w:t xml:space="preserve"> quitada ou não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&gt; modalidadeParcela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Objeto que representa a modalidade de parcela.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modalidadeParcela</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modalidade de parcela.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br/>
              <w:t>&gt; modalidadeParcela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valor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Nome contendo a representação textual da modalidade de parcela. O sistema hoje comporta as seguintes modalidades de parcela: PARCELA, PAGAMENTO À VISTA e ANTECIPAÇÃO.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parcelas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imputacoePagamento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Rol de imputações de pagamento dirigidas a esta parcela.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Rol de fases do parcelamento. </w:t>
            </w:r>
            <w:r>
              <w:rPr>
                <w:b/>
                <w:bCs/>
                <w:sz w:val="20"/>
                <w:szCs w:val="20"/>
                <w:lang w:val="pt-BR"/>
              </w:rPr>
              <w:t>Atenção:</w:t>
            </w:r>
            <w:r>
              <w:rPr>
                <w:b w:val="false"/>
                <w:bCs w:val="false"/>
                <w:sz w:val="20"/>
                <w:szCs w:val="20"/>
                <w:lang w:val="pt-BR"/>
              </w:rPr>
              <w:t xml:space="preserve"> as fases aqui arroladas são relativas ao parcelamento criado. Não possuem relação direta com o crédito.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Fase do parcelamento. Este objeto representa uma fase do parcelamento, com informações referentes à data de início e conclusão da fase, espécie de status da fase, e eventual justificativa para transição de fases.</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br/>
              <w:t>&gt; item</w:t>
              <w:br/>
              <w:t>&gt; especieStatus</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Espécie de status relacionada à fase do parcelamento.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br/>
              <w:t>&gt; item</w:t>
              <w:b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início da fase.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conclusão da fase. Para a fase atual, este valor será vazio/nulo.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justificativa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Justificativa para o lançamento da fase. Tal justificativa é usualmente colocada quando o lançamento da fase é manual. Quando a fase é lançada eletronicamente pelo sistema, como regra, não há justificativa.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faseAtual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Entre as fases arroladas, a fase </w:t>
            </w:r>
            <w:r>
              <w:rPr>
                <w:b/>
                <w:bCs/>
                <w:sz w:val="20"/>
                <w:szCs w:val="20"/>
                <w:lang w:val="pt-BR"/>
              </w:rPr>
              <w:t xml:space="preserve">atual </w:t>
            </w:r>
            <w:r>
              <w:rPr>
                <w:sz w:val="20"/>
                <w:szCs w:val="20"/>
                <w:lang w:val="pt-BR"/>
              </w:rPr>
              <w:t>do protesto. Reproduz todos os dados da fase atual (espécie de status, a data de início e fim, a justificativa) apenas para facilitar a sua rápida recuperação e evitar a necessidade de processamento de todo o rol de fases para a sua recuperação.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especieStatus</w:t>
              <w:b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Ver a descrição deste atributo acima.</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especieStatus</w:t>
              <w:br/>
              <w:t>&gt; dataInicioFase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especieStatus</w:t>
              <w:br/>
              <w:t>&gt; dataFinalFase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Ver a descrição deste atributo acima.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br/>
              <w:t>&gt; faseAtual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especieStatus</w:t>
              <w:br/>
              <w:t>&gt; justificativa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Ver a descrição deste atributo acima.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pasta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Informações relacionadas ao processo administrativo de concessão do parcelamento (processo concessório).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pasta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NUP</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do processo administrativo de concessão do parcelamento. </w:t>
            </w:r>
          </w:p>
          <w:p>
            <w:pPr>
              <w:pStyle w:val="Normal"/>
              <w:widowControl w:val="false"/>
              <w:suppressAutoHyphens w:val="true"/>
              <w:bidi w:val="0"/>
              <w:ind w:left="0" w:right="0" w:hanging="0"/>
              <w:jc w:val="both"/>
              <w:rPr>
                <w:b/>
                <w:b/>
                <w:bCs/>
                <w:lang w:val="pt-BR"/>
              </w:rPr>
            </w:pPr>
            <w:r>
              <w:rPr>
                <w:b/>
                <w:bCs/>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As regras de formação e validação (dígito verificador) do NUP obedecem às determinações da Portaria n° 03 do Secretário de Logística e Tecnologia da Informação do Ministério do Planejamento, Orçamento e Gestão (Portaria SLTI/MP n° 03, de 16 de maio 2003).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pasta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chaveAcesso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Chave para o acesso ao conteúdo integral do processo administrativo. O Sapiens franqueia o acesso externo ao conteúdo integral de um processo administrativo, sem a necessidade de se digitar usuário e senha. </w:t>
            </w:r>
          </w:p>
          <w:p>
            <w:pPr>
              <w:pStyle w:val="Normal"/>
              <w:widowControl w:val="false"/>
              <w:suppressAutoHyphens w:val="true"/>
              <w:bidi w:val="0"/>
              <w:ind w:left="0" w:right="0" w:hanging="0"/>
              <w:jc w:val="both"/>
              <w:rPr>
                <w:b w:val="false"/>
                <w:b w:val="false"/>
                <w:bCs w:val="false"/>
                <w:lang w:val="pt-BR"/>
              </w:rPr>
            </w:pPr>
            <w:r>
              <w:rPr>
                <w:b w:val="false"/>
                <w:bCs w:val="false"/>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 detalhamento completo de como esta consulta deve ser construída e realizada encontra-se no Anexo III desta Portaria.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br/>
              <w:t>&gt;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pasta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processoJudicial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Este parâmetro, neste contexto, deve ser ignorado, pois o valor retornado será sempre nulo/vazio.</w:t>
            </w:r>
          </w:p>
        </w:tc>
      </w:tr>
    </w:tbl>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&lt;div:recuperarCreditosPorNumero&gt;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ab/>
              <w:t xml:space="preserve">  &lt;item&gt;</w:t>
            </w:r>
            <w:bookmarkStart w:id="38" w:name="__DdeLink__11953_4055038826"/>
            <w:r>
              <w:rPr>
                <w:rFonts w:eastAsia="Droid Sans Fallback" w:cs="FreeSans" w:ascii="Courier New" w:hAnsi="Courier New"/>
                <w:color w:val="00000A"/>
                <w:sz w:val="16"/>
                <w:szCs w:val="16"/>
                <w:lang w:val="pt-BR" w:eastAsia="zh-CN" w:bidi="hi-IN"/>
              </w:rPr>
              <w:t>10020000401771</w:t>
            </w:r>
            <w:bookmarkEnd w:id="38"/>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&lt;/div:recuperarCreditosPorNumero&gt;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bookmarkStart w:id="39" w:name="__DdeLink__10096_2312553565"/>
            <w:bookmarkEnd w:id="39"/>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 xmlns:xsi="http://www.w3.org/2001/XMLSchema-instance"&gt;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&lt;ns1:recuperarCreditosPorNumeroResponse&gt;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&lt;mensagem&gt;TODOS OS CREDITOS FORAM RECUPERADOS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w:t>
            </w:r>
            <w:bookmarkStart w:id="40" w:name="__DdeLink__10439_2178422308"/>
            <w:bookmarkStart w:id="41" w:name="__DdeLink__10437_2178422308"/>
            <w:r>
              <w:rPr>
                <w:rFonts w:eastAsia="Droid Sans Fallback" w:cs="FreeSans" w:ascii="Courier New" w:hAnsi="Courier New"/>
                <w:color w:val="00000A"/>
                <w:sz w:val="16"/>
                <w:szCs w:val="16"/>
                <w:lang w:val="pt-BR" w:eastAsia="zh-CN" w:bidi="hi-IN"/>
              </w:rPr>
              <w:t>1250</w:t>
            </w:r>
            <w:bookmarkEnd w:id="40"/>
            <w:bookmarkEnd w:id="41"/>
            <w:r>
              <w:rPr>
                <w:rFonts w:eastAsia="Droid Sans Fallback" w:cs="FreeSans" w:ascii="Courier New" w:hAnsi="Courier New"/>
                <w:color w:val="00000A"/>
                <w:sz w:val="16"/>
                <w:szCs w:val="16"/>
                <w:lang w:val="pt-BR" w:eastAsia="zh-CN" w:bidi="hi-IN"/>
              </w:rPr>
              <w:t>&lt;/id&gt;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&lt;numeroCredito&gt;10020000401771&lt;/numeroCredito&gt;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&lt;id&gt;31&lt;/id&gt;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&lt;nome&gt;ANS - MULTA POR INFRAÇÃO ADMINISTRATIVA - PROCESSO SANCIONADOR&lt;/nome&gt;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&lt;possuiCompetencias&gt;false&lt;/possuiCompetencias&gt;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&lt;contraditorioAmplaDefesa&gt;true&lt;/contraditorioAmplaDefesa&gt;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&lt;dataDocumentoOrigem&gt;2017-01-01T00:00:00-02:00&lt;/dataDocumentoOrigem&gt;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&lt;numeroDocumentoOrigem&gt;9000004&lt;/numeroDocumentoOrigem&gt;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&lt;id&gt;60&lt;/id&gt;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&lt;valor&gt;AUTORIZAÇÃO DE INTERNAÇÃO HOSPITALAR&lt;/valor&gt;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&lt;/modalidadeDocumentoOrigem&gt;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&lt;pasta&gt;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&lt;NUP&gt;60800071865200911&lt;/NUP&gt;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&lt;chaveAcesso&gt;0ba9f1a7&lt;/chaveAcesso&gt;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&lt;/pasta&gt;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&lt;nome&gt;INSCRITO/VALIDADO&lt;/nome&gt;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&lt;dataInicioFase&gt;2018-02-15T15:33:42-02:00&lt;/dataInicioFase&gt;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&lt;justificativa&gt;OK&lt;/justificativa&gt;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&lt;nome&gt;CADASTRAMENTO&lt;/nome&gt;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&lt;dataFinalFase&gt;2017-12-19T09:55:04-02:00&lt;/dataFinalFase&gt;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&lt;dataInicioFase&gt;2017-12-19T09:55:03-02:00&lt;/dataInicioFase&gt;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&lt;nome&gt;ANÁLISE PARA INSCRIÇÃO/VALIDAÇÃO&lt;/nome&gt;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&lt;dataFinalFase&gt;2018-02-15T15:33:42-02:00&lt;/dataFinalFase&gt;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&lt;dataInicioFase&gt;2017-12-19T09:55:05-02:00&lt;/dataInicioFase&gt;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&lt;nome&gt;INSCRITO/VALIDADO&lt;/nome&gt;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&lt;dataInicioFase&gt;2018-02-15T15:33:42-02:00&lt;/dataInicioFase&gt;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&lt;justificativa&gt;OK&lt;/justificativa&gt;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&lt;devedorPrincipal&gt;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&lt;cadastrosIdentificadores&gt;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&lt;numero&gt;41871989000196&lt;/numero&gt;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&lt;/cadastrosIdentificadores&gt;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&lt;dataNascimento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&lt;enderecos&gt;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&lt;bairro&gt;CENTRO&lt;/bairro&gt;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&lt;cep&gt;38300132&lt;/cep&gt;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&lt;nome&gt;ITUIUTABA&lt;/nome&gt;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&lt;nome&gt;MINAS GERAIS&lt;/nome&gt;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&lt;uf&gt;MG&lt;/uf&gt;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&lt;codigoIBGE&gt;3134202&lt;/codigoIBGE&gt;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&lt;complemento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&lt;logradouro&gt;AVENIDA DEZESSETE&lt;/logradouro&gt;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&lt;numero&gt;1196&lt;/numero&gt;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&lt;principal&gt;true&lt;/principal&gt;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&lt;/enderecos&gt;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&lt;nome&gt;UNIMED ITUIUTABA COOPERATIVA DE TRABALHO MEDICO LTDA - UNIMED ITUIUTABA</w:t>
              <w:br/>
              <w:t xml:space="preserve">                     &lt;/nome&gt;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&lt;nomeGenitora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&lt;/devedorPrincipal&gt;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&lt;devedores/&gt;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&lt;dataInscricaoDivida&gt;2018-02-15T15:33:42-02:00&lt;/dataInscricaoDivida&gt;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&lt;valorInscricaoDivida&gt;1466.652&lt;/valorInscricaoDivida&gt;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&lt;numeroInscricaoDivida&gt;30020000361846&lt;/numeroInscricaoDivida&gt;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&lt;certidaoDividaAtivaAtual&gt;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&lt;numeroCertidaoDividaAtiva&gt;40020000011842&lt;/numeroCertidaoDividaAtiva&gt;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&lt;dataGeracao&gt;2018-02-16T12:27:11-02:00&lt;/dataGeracao&gt;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&lt;dataCancelamento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&lt;encargos&gt;0.1&lt;/encargos&gt;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&lt;peticaoInicial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&lt;protesto&gt;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&lt;id&gt;341&lt;/id&gt;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&lt;id&gt;763&lt;/id&gt;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&lt;linhaDigitavel&gt;85850000009-6 15600363800-8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37001730000-2 00200000318-9&lt;/linhaDigitavel&gt;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&lt;nossoNumero&gt;00000000000200000318&lt;/nossoNumero&gt;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&lt;numeroProtesto&gt;70020000011895&lt;/numeroProtesto&gt;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&lt;nome&gt;PREPARADO PARA ENVIO&lt;/nome&gt;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&lt;dataInicioFase&gt;2018-02-16T12:28:32-02:00&lt;/dataInicioFase&gt;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&lt;nome&gt;PREPARADO PARA ENVIO&lt;/nome&gt;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&lt;/especieStatus&gt;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&lt;dataFinalFase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&lt;dataInicioFase&gt;2018-02-16T12:28:32-02:00&lt;/dataInicioFase&gt;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&lt;justificativa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&lt;/fases&gt;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&lt;observacao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&lt;cartorio&gt;- PENDENTE DE DISTRIBUIÇÃO - COMARCA ITUIUTABA&lt;/cartorio&gt;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&lt;eletronico&gt;true&lt;/eletronico&gt;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&lt;distribuido&gt;false&lt;/distribuido&gt;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&lt;numeroCartorio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&lt;numeroProtocolo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&lt;dataProtocolo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&lt;/protesto&gt;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&lt;/certidaoDividaAtivaAtual&gt;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&lt;numeroCreditoSistemaOriginario&gt;111156888&lt;/numeroCreditoSistemaOriginario&gt;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&lt;dataInicioCompetencia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&lt;dataFimCompetencia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&lt;valorOriginario&gt;1000&lt;/valorOriginario&gt;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&lt;saldoAtualizado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&lt;dataVencimento&gt;2017-01-01T00:00:00-02:00&lt;/dataVencimento&gt;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&lt;dataInicioCorrecaoMonetaria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&lt;dataInicioJurosMora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&lt;dataInicioMultaMora&gt;2017-01-01T00:00:00-02:00&lt;/dataInicioMultaMora&gt;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&lt;dataInicioSelic&gt;2017-01-01T00:00:00-02:00&lt;/dataInicioSelic&gt;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&lt;descricaoComplementoFundamentoLegal&gt;teste&lt;/descricaoComplementoFundamentoLegal&gt;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&lt;creditoPosteriorUniformizacaoSelic&gt;true&lt;/creditoPosteriorUniformizacaoSelic&gt;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&lt;cadastroWebservice&gt;false&lt;/cadastroWebservice&gt;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&lt;defesaApresentada&gt;false&lt;/defesaApresentada&gt;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&lt;dataConstituicaoDefinitiva&gt;2017-01-01T00:00:00-02:00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&lt;/dataConstituicaoDefinitiva&gt;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&lt;dataNotificacaoInicial&gt;2017-01-01T00:00:00-02:00&lt;/dataNotificacaoInicial&gt;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&lt;dataDecisaoAdministrativa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&lt;dataCienciaDecisaoAdministrativa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&lt;dataDecursoPrazoDefesa&gt;2017-01-01T00:00:00-02:00&lt;/dataDecursoPrazoDefesa&gt;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&lt;dataDefesaApresentada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&lt;recursosAdministrativos/&gt;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&lt;regional&gt;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&lt;id&gt;43&lt;/id&gt;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&lt;nome&gt;AGÊNCIA NACIONAL DE SAÚDE SUPLEMENTAR - ANS (SEDE RJ)&lt;/nome&gt;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&lt;/regional&gt;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&lt;unidadeResponsavel&gt;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&lt;id&gt;21&lt;/id&gt;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&lt;nome&gt;PROCURADORIA REGIONAL FEDERAL 4ª REGIÃO&lt;/nome&gt;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&lt;sigla&gt;PRF4R&lt;/sigla&gt;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&lt;nome&gt;PORTO ALEGRE&lt;/nome&gt;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&lt;nome&gt;RIO GRANDE DO SUL&lt;/nome&gt;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&lt;uf&gt;RS&lt;/uf&gt;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&lt;codigoIBGE&gt;4314902&lt;/codigoIBGE&gt;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&lt;/unidadeResponsavel&gt;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&lt;vinculacoesCreditosParcelamentos/&gt;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&lt;imputacoesPagamento&gt;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&lt;id&gt;81&lt;/id&gt;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&lt;reimputacao&gt;false&lt;/reimputacao&gt;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&lt;semEfeito&gt;false&lt;/semEfeito&gt;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&lt;id&gt;121&lt;/id&gt;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&lt;id&gt;761&lt;/id&gt;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&lt;linhaDigitavel&gt;85830000014-9 66650363800-6 </w:t>
              <w:br/>
              <w:t xml:space="preserve">                                              37001730000-2 00200000118-6&lt;/linhaDigitavel&gt;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&lt;nossoNumero&gt;00000000000200000118&lt;/nossoNumero&gt;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&lt;id&gt;19515&lt;/id&gt;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&lt;exercicioIsn&gt;20181100600004790698&lt;/exercicioIsn&gt;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&lt;codigoUgGestaoAnoNumeroRa&gt;4430322018RA000323</w:t>
              <w:br/>
              <w:t xml:space="preserve">                              &lt;/codigoUgGestaoAnoNumeroRa&gt;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&lt;codigoIdentificacaoTitulo&gt;00000000001700011918</w:t>
              <w:br/>
              <w:t xml:space="preserve">                              &lt;/codigoIdentificacaoTitulo&gt;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&lt;codigoAutenticacaoBancaria&gt;DC1389E4A490ED07</w:t>
              <w:br/>
              <w:t xml:space="preserve">                              &lt;/codigoAutenticacaoBancaria&gt;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&lt;indicadorTipoSisGru&gt;1&lt;/indicadorTipoSisGru&gt;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&lt;dataHoraTransacaoRa&gt;09022018041000&lt;/dataHoraTransacaoRa&gt;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&lt;indicadorSituacaoIa&gt;02&lt;/indicadorSituacaoIa&gt;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&lt;codigoIaReferencia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&lt;codigoRecolhimento&gt;80177&lt;/codigoRecolhimento&gt;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&lt;conversaoEmRenda&gt;false&lt;/conversaoEmRenda&gt;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&lt;dataPagamento&gt;2018-02-15T15:36:06-02:00&lt;/dataPagamento&gt;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&lt;mesAnoCompetencia&gt;000000&lt;/mesAnoCompetencia&gt;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&lt;cpfCnpjRecolhedor&gt;41871989000196&lt;/cpfCnpjRecolhedor&gt;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&lt;valorTotal&gt;350&lt;/valorTotal&gt;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&lt;percentualAmortizacaoCredito&gt;0.23863875002386</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&lt;percentualValorPagamento&gt;1&lt;/percentualValorPagamento&gt;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&lt;percentualEncargosLegais&gt;0.1&lt;/percentualEncargosLegais&gt;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&lt;valorAmortizacaoCredito&gt;350&lt;/valorAmortizacaoCredito&gt;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&lt;valorOriginario&gt;238.63875002386&lt;/valorOriginario&gt;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&lt;valorMultaOficio&gt;0&lt;/valorMultaOficio&gt;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&lt;valorMultaMora&gt;53.030303030302&lt;/valorMultaMora&gt;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&lt;valorJurosSelic&gt;26.512765127651&lt;/valorJurosSelic&gt;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&lt;valorEncargosLegais&gt;31.818181818181&lt;/valorEncargosLegais&gt;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&lt;id&gt;82&lt;/id&gt;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&lt;reimputacao&gt;false&lt;/reimputacao&gt;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&lt;semEfeito&gt;false&lt;/semEfeito&gt;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&lt;id&gt;122&lt;/id&gt;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&lt;id&gt;761&lt;/id&gt;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&lt;linhaDigitavel&gt;85830000014-9 66650363800-6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37001730000-2 00200000118-6&lt;/linhaDigitavel&gt;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&lt;nossoNumero&gt;00000000000200000118&lt;/nossoNumero&gt;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&lt;id&gt;19586&lt;/id&gt;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&lt;exercicioIsn&gt;20181100600004470871&lt;/exercicioIsn&gt;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&lt;codigoUgGestaoAnoNumeroRa&gt;3230302018RA000289</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&lt;codigoUgGestaoAnoNumeroDocRetorno&gt;3230302017RA002880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&lt;codigoUgGestaoAnoNumeroDocOrigem&gt;3230302018PT274520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&lt;codigoIdentificacaoTitulo&gt;00000000001500073117</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&lt;/codigoIdentificacaoTitulo&gt;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&lt;codigoAutenticacaoBancaria&gt;745EADC7397E2709</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&lt;/codigoAutenticacaoBancaria&gt;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&lt;indicadorTipoSisGru&gt;2&lt;/indicadorTipoSisGru&gt;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&lt;dataHoraTransacaoRa&gt;07022018230300&lt;/dataHoraTransacaoRa&gt;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&lt;indicadorSituacaoIa&gt;02&lt;/indicadorSituacaoIa&gt;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&lt;codigoIaReferencia&gt;20173230300029748043&lt;/codigoIaReferencia&gt;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&lt;codigoRecolhimento&gt;80037&lt;/codigoRecolhimento&gt;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&lt;conversaoEmRenda&gt;false&lt;/conversaoEmRenda&gt;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&lt;dataPagamento&gt;2018-01-10T15:37:03-02:00&lt;/dataPagamento&gt;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&lt;mesAnoCompetencia&gt;000000&lt;/mesAnoCompetencia&gt;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&lt;cpfCnpjRecolhedor&gt;41871989000196&lt;/cpfCnpjRecolhedor&gt;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&lt;valorTotal&gt;200&lt;/valorTotal&gt;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&lt;percentualAmortizacaoCredito&gt;0.13708056773288</w:t>
              <w:br/>
              <w:t xml:space="preserve">                        &lt;/percentualAmortizacaoCredito&gt;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&lt;percentualValorPagamento&gt;1&lt;/percentualValorPagamento&gt;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&lt;percentualEncargosLegais&gt;0.1&lt;/percentualEncargosLegais&gt;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&lt;valorAmortizacaoCredito&gt;200&lt;/valorAmortizacaoCredito&gt;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&lt;valorOriginario&gt;137.08056773288&lt;/valorOriginario&gt;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&lt;valorCorrecaoMonetariaPrincipalAteUniformizacaoSelic&gt;0</w:t>
              <w:br/>
              <w:t xml:space="preserve">                        &lt;/valorCorrecaoMonetariaPrincipalAteUniformizacaoSelic&gt;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&lt;valorMultaOficio&gt;0&lt;/valorMultaOficio&gt;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&lt;valorMultaMora&gt;30.30303030303&lt;/valorMultaMora&gt;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&lt;valorJurosSelic&gt;14.434583782272&lt;/valorJurosSelic&gt;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&lt;valorEncargosLegais&gt;18.181818181818&lt;/valorEncargosLegais&gt;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&lt;/imputacoesPagamento&gt;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&lt;/ns1:recuperarCreditosPorNumeroResponse&gt;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b/>
          <w:b/>
          <w:bCs/>
          <w:lang w:val="pt-BR"/>
        </w:rPr>
      </w:pPr>
      <w:r>
        <w:rPr>
          <w:b/>
          <w:bCs/>
          <w:lang w:val="pt-BR"/>
        </w:rPr>
      </w:r>
    </w:p>
    <w:p>
      <w:pPr>
        <w:pStyle w:val="Normal"/>
        <w:ind w:left="0" w:right="0" w:firstLine="1134"/>
        <w:jc w:val="left"/>
        <w:rPr/>
      </w:pPr>
      <w:r>
        <w:rPr>
          <w:rFonts w:eastAsia="Droid Sans Fallback" w:cs="FreeSans"/>
          <w:color w:val="00000A"/>
          <w:sz w:val="24"/>
          <w:szCs w:val="24"/>
          <w:lang w:val="pt-BR" w:eastAsia="zh-CN" w:bidi="hi-IN"/>
        </w:rPr>
        <w:t>Na hipótese de ter ocorrido a cobrança judicial do crédito, as informações relativas ao protesto eventualmente ocorrido serão suprimidas, e em seu lugar serão repassadas as informações relativas ao ajuizamento. Assim, ter-se-ia como resposta, em caso de sucesso: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 xmlns:xsi="http://www.w3.org/2001/XMLSchema-instance"&gt;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&lt;ns1:recuperarCreditosPorNumeroResponse&gt;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&lt;mensagem&gt;TODOS OS CREDITOS FORAM RECUPERADOS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&lt;id&gt;1250&lt;/id&gt;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&lt;numeroCredito&gt;10020000401771&lt;/numeroCredito&gt;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&lt;certidaoDividaAtivaAtual&gt;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&lt;numeroCertidaoDividaAtiva&gt;40020000021813&lt;/numeroCertidaoDividaAtiva&gt;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&lt;dataGeracao&gt;2018-02-20T15:52:57-03:00&lt;/dataGeracao&gt;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&lt;dataCancelamento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&lt;encargos&gt;0.2&lt;/encargos&gt;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&lt;peticaoInicial&gt;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&lt;pasta&gt;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&lt;NUP&gt;00421000003201820&lt;/NUP&gt;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&lt;processoJudicial&gt;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&lt;numero&gt;50143457220164040000&lt;/numero&gt;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&lt;orgaoJulgador&gt;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&lt;nome&gt;JUIZO FEDERAL DA 2A VF DE RIO GRANDE&lt;/nome&gt;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&lt;instancia&gt;1&lt;/instancia&gt;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&lt;tribunal&gt;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&lt;nome&gt;TRIBUNAL REGIONAL FEDERAL DA 4A REGIÃO&lt;/nome&gt;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&lt;sigla&gt;TRF4&lt;/sigla&gt;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&lt;/tribunal&gt;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&lt;nome&gt;RIO GRANDE&lt;/nome&gt;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&lt;nome&gt;RIO GRANDE DO SUL&lt;/nome&gt;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&lt;uf&gt;RS&lt;/uf&gt;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&lt;codigoIBGE&gt;4315602&lt;/codigoIBGE&gt;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&lt;/orgaoJulgador&gt;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&lt;/processoJudicial&gt;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&lt;chaveAcesso&gt;6b9b93d8&lt;/chaveAcesso&gt;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&lt;/pasta&gt;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&lt;/peticaoInicial&gt;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&lt;protesto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&lt;/certidaoDividaAtivaAtual&gt;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&lt;/ns1:recuperarCreditosPorNumeroResponse&gt;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B.5) OPERAÇÃO </w:t>
      </w:r>
      <w:r>
        <w:rPr>
          <w:rFonts w:eastAsia="Droid Sans Fallback" w:cs="FreeSans" w:ascii="Courier New" w:hAnsi="Courier New"/>
          <w:b/>
          <w:bCs/>
          <w:color w:val="00000A"/>
          <w:sz w:val="20"/>
          <w:szCs w:val="20"/>
          <w:lang w:val="pt-BR" w:eastAsia="zh-CN" w:bidi="hi-IN"/>
        </w:rPr>
        <w:t>recuperarLotesPorId</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Essa operação permite consultar um lote de maneira completa, com todas as suas informações relevantes. É possível consultar até vinte e cinco (25) lotes por vez.</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idsLotes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um identificador de lote.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idsLotes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interno do lote retornado na operação de cadastro.</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lotes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itens, cada qual contendo os dados estruturados de um lote existente no sistema Sapiens Dívida.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lotes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Dados estruturados de um determinado lote (ver tabela abaixo).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b w:val="false"/>
          <w:b w:val="false"/>
          <w:bCs w:val="false"/>
          <w:i w:val="false"/>
          <w:i w:val="false"/>
          <w:iCs w:val="false"/>
          <w:color w:val="00000A"/>
          <w:sz w:val="24"/>
          <w:szCs w:val="24"/>
          <w:lang w:val="pt-BR" w:eastAsia="zh-CN" w:bidi="hi-IN"/>
        </w:rPr>
      </w:pPr>
      <w:r>
        <w:rPr>
          <w:rFonts w:eastAsia="Droid Sans Fallback" w:cs="FreeSans"/>
          <w:b w:val="false"/>
          <w:bCs w:val="false"/>
          <w:i w:val="false"/>
          <w:iCs w:val="false"/>
          <w:color w:val="00000A"/>
          <w:sz w:val="24"/>
          <w:szCs w:val="24"/>
          <w:lang w:val="pt-BR" w:eastAsia="zh-CN" w:bidi="hi-IN"/>
        </w:rPr>
        <w:t>Cada lote (item) possuirá os seguintes parâmetros</w:t>
      </w:r>
    </w:p>
    <w:p>
      <w:pPr>
        <w:pStyle w:val="Normal"/>
        <w:ind w:left="0" w:right="0" w:firstLine="1134"/>
        <w:jc w:val="left"/>
        <w:rPr>
          <w:rFonts w:eastAsia="Droid Sans Fallback" w:cs="FreeSans"/>
          <w:b/>
          <w:b/>
          <w:bCs/>
          <w:i w:val="false"/>
          <w:i w:val="false"/>
          <w:iCs w:val="false"/>
          <w:color w:val="00000A"/>
          <w:sz w:val="24"/>
          <w:szCs w:val="24"/>
          <w:lang w:val="pt-BR" w:eastAsia="zh-CN" w:bidi="hi-IN"/>
        </w:rPr>
      </w:pPr>
      <w:r>
        <w:rPr>
          <w:rFonts w:eastAsia="Droid Sans Fallback" w:cs="FreeSans"/>
          <w:b/>
          <w:bCs/>
          <w:i w:val="false"/>
          <w:iCs w:val="false"/>
          <w:color w:val="00000A"/>
          <w:sz w:val="24"/>
          <w:szCs w:val="24"/>
          <w:lang w:val="pt-BR" w:eastAsia="zh-CN" w:bidi="hi-IN"/>
        </w:rPr>
      </w:r>
    </w:p>
    <w:p>
      <w:pPr>
        <w:pStyle w:val="Normal"/>
        <w:ind w:left="0" w:right="0" w:firstLine="1134"/>
        <w:jc w:val="left"/>
        <w:rPr>
          <w:rFonts w:eastAsia="Droid Sans Fallback" w:cs="FreeSans"/>
          <w:b/>
          <w:b/>
          <w:bCs/>
          <w:i w:val="false"/>
          <w:i w:val="false"/>
          <w:iCs w:val="false"/>
          <w:color w:val="00000A"/>
          <w:sz w:val="24"/>
          <w:szCs w:val="24"/>
          <w:lang w:val="pt-BR" w:eastAsia="zh-CN" w:bidi="hi-IN"/>
        </w:rPr>
      </w:pPr>
      <w:r>
        <w:rPr>
          <w:rFonts w:eastAsia="Droid Sans Fallback" w:cs="FreeSans"/>
          <w:b/>
          <w:bC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3346"/>
        <w:gridCol w:w="1247"/>
        <w:gridCol w:w="335"/>
        <w:gridCol w:w="4709"/>
      </w:tblGrid>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do lote no sistema Sapiens Dívida</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identificador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Identificador único fornecido pelo credor na ocasião do cadastro do lote.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cadastroWebService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esta este lote foi cadastrado por uma operação de WebService ou não. </w:t>
            </w: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percentualAceitavelRecusa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Percentual aceitável de recusa na análise da amostra de um lote. Um lote é constituído de um mais créditos, sendo que apenas </w:t>
            </w:r>
            <w:r>
              <w:rPr>
                <w:b/>
                <w:bCs/>
                <w:sz w:val="20"/>
                <w:szCs w:val="20"/>
                <w:lang w:val="pt-BR"/>
              </w:rPr>
              <w:t>uma parte</w:t>
            </w:r>
            <w:r>
              <w:rPr>
                <w:b w:val="false"/>
                <w:bCs w:val="false"/>
                <w:sz w:val="20"/>
                <w:szCs w:val="20"/>
                <w:lang w:val="pt-BR"/>
              </w:rPr>
              <w:t xml:space="preserve"> </w:t>
            </w:r>
            <w:r>
              <w:rPr>
                <w:b/>
                <w:bCs/>
                <w:sz w:val="20"/>
                <w:szCs w:val="20"/>
                <w:lang w:val="pt-BR"/>
              </w:rPr>
              <w:t xml:space="preserve">destes créditos </w:t>
            </w:r>
            <w:r>
              <w:rPr>
                <w:b w:val="false"/>
                <w:bCs w:val="false"/>
                <w:sz w:val="20"/>
                <w:szCs w:val="20"/>
                <w:lang w:val="pt-BR"/>
              </w:rPr>
              <w:t xml:space="preserve">constituirão a </w:t>
            </w:r>
            <w:r>
              <w:rPr>
                <w:b/>
                <w:bCs/>
                <w:sz w:val="20"/>
                <w:szCs w:val="20"/>
                <w:lang w:val="pt-BR"/>
              </w:rPr>
              <w:t xml:space="preserve">amostra </w:t>
            </w:r>
            <w:r>
              <w:rPr>
                <w:b w:val="false"/>
                <w:bCs w:val="false"/>
                <w:sz w:val="20"/>
                <w:szCs w:val="20"/>
                <w:lang w:val="pt-BR"/>
              </w:rPr>
              <w:t xml:space="preserve">que será efetivamente analisada. Este parâmetro influi na aceitação ou recusa de um lote.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o </w:t>
            </w:r>
            <w:r>
              <w:rPr>
                <w:rFonts w:ascii="Courier New" w:hAnsi="Courier New"/>
                <w:b/>
                <w:bCs/>
                <w:sz w:val="16"/>
                <w:szCs w:val="16"/>
                <w:lang w:val="pt-BR"/>
              </w:rPr>
              <w:t xml:space="preserve">percentualAceitavelRecusa </w:t>
            </w:r>
            <w:r>
              <w:rPr>
                <w:b w:val="false"/>
                <w:bCs w:val="false"/>
                <w:sz w:val="20"/>
                <w:szCs w:val="20"/>
                <w:lang w:val="pt-BR"/>
              </w:rPr>
              <w:t xml:space="preserve">for </w:t>
            </w:r>
            <w:r>
              <w:rPr>
                <w:b/>
                <w:bCs/>
                <w:sz w:val="20"/>
                <w:szCs w:val="20"/>
                <w:lang w:val="pt-BR"/>
              </w:rPr>
              <w:t>zero</w:t>
            </w:r>
            <w:r>
              <w:rPr>
                <w:b w:val="false"/>
                <w:bCs w:val="false"/>
                <w:sz w:val="20"/>
                <w:szCs w:val="20"/>
                <w:lang w:val="pt-BR"/>
              </w:rPr>
              <w:t>, todos os créditos da amostra deverão ser aceitos (passar na análise para inscrição/validação) a fim de que o lote como um todo seja aceito. Sob este valor (zero), ainda que apenas um único crédito da amostra seja recusado, todo o lote será recusado.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Com a </w:t>
            </w:r>
            <w:r>
              <w:rPr>
                <w:b/>
                <w:bCs/>
                <w:sz w:val="20"/>
                <w:szCs w:val="20"/>
                <w:lang w:val="pt-BR"/>
              </w:rPr>
              <w:t>recusa de um lote</w:t>
            </w:r>
            <w:r>
              <w:rPr>
                <w:b w:val="false"/>
                <w:bCs w:val="false"/>
                <w:sz w:val="20"/>
                <w:szCs w:val="20"/>
                <w:lang w:val="pt-BR"/>
              </w:rPr>
              <w:t>, todos os créditos deste lote, s</w:t>
            </w:r>
            <w:r>
              <w:rPr>
                <w:b/>
                <w:bCs/>
                <w:sz w:val="20"/>
                <w:szCs w:val="20"/>
                <w:lang w:val="pt-BR"/>
              </w:rPr>
              <w:t>alvo aqueles que integram a amostra e já foram aceitos</w:t>
            </w:r>
            <w:r>
              <w:rPr>
                <w:b w:val="false"/>
                <w:bCs w:val="false"/>
                <w:sz w:val="20"/>
                <w:szCs w:val="20"/>
                <w:lang w:val="pt-BR"/>
              </w:rPr>
              <w:t xml:space="preserve">,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aceitos serão inscritos/validados (será lançada, nestes créditos,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Com a</w:t>
            </w:r>
            <w:r>
              <w:rPr>
                <w:b/>
                <w:bCs/>
                <w:sz w:val="20"/>
                <w:szCs w:val="20"/>
                <w:lang w:val="pt-BR"/>
              </w:rPr>
              <w:t xml:space="preserve"> aceitação de um lote</w:t>
            </w:r>
            <w:r>
              <w:rPr>
                <w:b w:val="false"/>
                <w:bCs w:val="false"/>
                <w:sz w:val="20"/>
                <w:szCs w:val="20"/>
                <w:lang w:val="pt-BR"/>
              </w:rPr>
              <w:t xml:space="preserve">, todos os créditos deste lote, a princípio, serão inscritos/validados (será lançada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não for possível, por uma razão particular a um crédito (falta de endereço para devedor, CPF/CNPJ inválido, etc.), inscrevê-lo, ainda que o lote tenha sido aceito, este crédito particular será devolvido por vício (será lançada em tal crédito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o </w:t>
            </w:r>
            <w:r>
              <w:rPr>
                <w:rFonts w:ascii="Courier New" w:hAnsi="Courier New"/>
                <w:b/>
                <w:bCs/>
                <w:sz w:val="16"/>
                <w:szCs w:val="16"/>
                <w:lang w:val="pt-BR"/>
              </w:rPr>
              <w:t xml:space="preserve">percentualAceitavelRecusa </w:t>
            </w:r>
            <w:r>
              <w:rPr>
                <w:b w:val="false"/>
                <w:bCs w:val="false"/>
                <w:sz w:val="20"/>
                <w:szCs w:val="20"/>
                <w:lang w:val="pt-BR"/>
              </w:rPr>
              <w:t xml:space="preserve">for superior a zero, o lote poderá ser aceito, ainda que um ou  mais créditos da amostra sejam recusados. O lote será aceito quando o número de créditos recusados da amostra dividido pelo número total de créditos amostra for inferior ou igual ao valor de  </w:t>
            </w:r>
            <w:r>
              <w:rPr>
                <w:rFonts w:ascii="Courier New" w:hAnsi="Courier New"/>
                <w:b/>
                <w:bCs/>
                <w:sz w:val="16"/>
                <w:szCs w:val="16"/>
                <w:lang w:val="pt-BR"/>
              </w:rPr>
              <w:t xml:space="preserve">percentualAceitavelRecusa. </w:t>
            </w:r>
            <w:r>
              <w:rPr>
                <w:b w:val="false"/>
                <w:bCs w:val="false"/>
                <w:sz w:val="20"/>
                <w:szCs w:val="20"/>
                <w:lang w:val="pt-BR"/>
              </w:rPr>
              <w:t>Se for superior, o lote será recusado.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Com a </w:t>
            </w:r>
            <w:r>
              <w:rPr>
                <w:b/>
                <w:bCs/>
                <w:sz w:val="20"/>
                <w:szCs w:val="20"/>
                <w:lang w:val="pt-BR"/>
              </w:rPr>
              <w:t>recusa de um lote</w:t>
            </w:r>
            <w:r>
              <w:rPr>
                <w:b w:val="false"/>
                <w:bCs w:val="false"/>
                <w:sz w:val="20"/>
                <w:szCs w:val="20"/>
                <w:lang w:val="pt-BR"/>
              </w:rPr>
              <w:t xml:space="preserve">, todos os créditos deste lote, salvo aqueles que integram a amostra e já foram aceitos,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aceitos serão inscritos/validados (será lançada, nestes créditos,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 </w:t>
            </w:r>
          </w:p>
          <w:p>
            <w:pPr>
              <w:pStyle w:val="Normal"/>
              <w:widowControl w:val="false"/>
              <w:suppressAutoHyphens w:val="true"/>
              <w:bidi w:val="0"/>
              <w:ind w:left="0" w:right="0" w:hanging="0"/>
              <w:jc w:val="both"/>
              <w:rPr/>
            </w:pPr>
            <w:r>
              <w:rPr>
                <w:b w:val="false"/>
                <w:bCs w:val="false"/>
                <w:sz w:val="20"/>
                <w:szCs w:val="20"/>
                <w:lang w:val="pt-BR"/>
              </w:rPr>
              <w:t>Com a</w:t>
            </w:r>
            <w:r>
              <w:rPr>
                <w:b/>
                <w:bCs/>
                <w:sz w:val="20"/>
                <w:szCs w:val="20"/>
                <w:lang w:val="pt-BR"/>
              </w:rPr>
              <w:t xml:space="preserve"> aceitação de um lote</w:t>
            </w:r>
            <w:r>
              <w:rPr>
                <w:b w:val="false"/>
                <w:bCs w:val="false"/>
                <w:sz w:val="20"/>
                <w:szCs w:val="20"/>
                <w:lang w:val="pt-BR"/>
              </w:rPr>
              <w:t xml:space="preserve">, todos os créditos deste lote, salvo aqueles que integram a amostra e já foram recusados, serão inscritos/validados (será lançada a fase com status </w:t>
            </w:r>
            <w:r>
              <w:rPr>
                <w:rFonts w:eastAsia="Droid Sans Fallback" w:cs="FreeSans" w:ascii="Courier New" w:hAnsi="Courier New"/>
                <w:b w:val="false"/>
                <w:bCs w:val="false"/>
                <w:color w:val="00000A"/>
                <w:sz w:val="16"/>
                <w:szCs w:val="16"/>
                <w:lang w:val="pt-BR" w:eastAsia="zh-CN" w:bidi="hi-IN"/>
              </w:rPr>
              <w:t>INSCRITO/VALIDADO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Os créditos da amostra recusados serão devolvidos com a indicação de vício (será lançada em todos estes créditos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 xml:space="preserv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Se não for possível, por uma razão particular a um crédito (falta de endereço para devedor, CPF/CNPJ inválido, etc.), inscrevê-lo, ainda que o lote tenha sido aceito, este crédito particular será devolvido por vício (será lançada em tal crédito a fase com status </w:t>
            </w:r>
            <w:r>
              <w:rPr>
                <w:rFonts w:eastAsia="Droid Sans Fallback" w:cs="FreeSans" w:ascii="Courier New" w:hAnsi="Courier New"/>
                <w:b w:val="false"/>
                <w:bCs w:val="false"/>
                <w:color w:val="00000A"/>
                <w:sz w:val="16"/>
                <w:szCs w:val="16"/>
                <w:lang w:val="pt-BR" w:eastAsia="zh-CN" w:bidi="hi-IN"/>
              </w:rPr>
              <w:t>DEVOLVIDO POR VÍCIO</w:t>
            </w:r>
            <w:r>
              <w:rPr>
                <w:b w:val="false"/>
                <w:bCs w:val="false"/>
                <w:sz w:val="20"/>
                <w:szCs w:val="20"/>
                <w:lang w:val="pt-BR"/>
              </w:rPr>
              <w:t>).</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Este parâmetro </w:t>
            </w:r>
            <w:r>
              <w:rPr>
                <w:b/>
                <w:bCs/>
                <w:sz w:val="20"/>
                <w:szCs w:val="20"/>
                <w:lang w:val="pt-BR"/>
              </w:rPr>
              <w:t>pode ser sobrescrito ou ignorado</w:t>
            </w:r>
            <w:r>
              <w:rPr>
                <w:b w:val="false"/>
                <w:bCs w:val="false"/>
                <w:sz w:val="20"/>
                <w:szCs w:val="20"/>
                <w:lang w:val="pt-BR"/>
              </w:rPr>
              <w:t>, a depender das configurações internas do Sapiens Dívida para o credor específico. A determinação de sobrescrever/ignorar tal parâmetro ficará a cargo da CGCOB. Nestes casos, a CGCOB estipulará um valor fixo para este parâmetro, a despeito do valor fornecido pelo credor.</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Formato:</w:t>
            </w:r>
            <w:r>
              <w:rPr>
                <w:b w:val="false"/>
                <w:bCs w:val="false"/>
                <w:sz w:val="20"/>
                <w:szCs w:val="20"/>
                <w:lang w:val="pt-BR"/>
              </w:rPr>
              <w:t xml:space="preserve"> 12345.67</w:t>
            </w:r>
          </w:p>
        </w:tc>
      </w:tr>
      <w:tr>
        <w:trPr>
          <w:trHeight w:val="250" w:hRule="atLeast"/>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dataInicioAnalise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início de análise. Quando o lote é cadastrado, ele possui uma data de início de análise vazia (nula). Enquanto a análise não se iniciar, este lote poderá ser alterado com a adição e remoção de créditos.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A operação </w:t>
            </w:r>
            <w:r>
              <w:rPr>
                <w:rFonts w:eastAsia="Droid Sans Fallback" w:cs="FreeSans" w:ascii="Courier New" w:hAnsi="Courier New"/>
                <w:b/>
                <w:bCs/>
                <w:color w:val="00000A"/>
                <w:sz w:val="16"/>
                <w:szCs w:val="16"/>
                <w:lang w:val="pt-BR" w:eastAsia="zh-CN" w:bidi="hi-IN"/>
              </w:rPr>
              <w:t xml:space="preserve">iniciarAnaliseLote </w:t>
            </w:r>
            <w:r>
              <w:rPr>
                <w:b w:val="false"/>
                <w:bCs w:val="false"/>
                <w:sz w:val="20"/>
                <w:szCs w:val="20"/>
                <w:lang w:val="pt-BR"/>
              </w:rPr>
              <w:t>atribui data e hora corrente para o início de análise do lote pela Procuradoria. Após o início da análise o lote não poderá mais ser alterado.</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dataFimAnalise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Data de fim da análise. Quando concluída a análise do lote pela Procuradoria esta data recebe o valor correspondente ao dia e hora de término da análise.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val="false"/>
                <w:bCs w:val="false"/>
                <w:sz w:val="20"/>
                <w:szCs w:val="20"/>
                <w:lang w:val="pt-BR"/>
              </w:rPr>
              <w:t xml:space="preserve">Ao encerrar uma análise, o lote pode ser aceito ou recusado. Para os efeitos da recusa ou aceitação de um lote, e o modo pela qual ela ocorre, favor consultar o parâmetro da </w:t>
            </w:r>
            <w:r>
              <w:rPr>
                <w:rFonts w:eastAsia="Droid Sans Fallback" w:cs="FreeSans" w:ascii="Courier New" w:hAnsi="Courier New"/>
                <w:b/>
                <w:bCs/>
                <w:color w:val="00000A"/>
                <w:sz w:val="16"/>
                <w:szCs w:val="16"/>
                <w:lang w:val="pt-BR" w:eastAsia="zh-CN" w:bidi="hi-IN"/>
              </w:rPr>
              <w:t xml:space="preserve">percentualAceitavelRecusa </w:t>
            </w:r>
            <w:r>
              <w:rPr>
                <w:b w:val="false"/>
                <w:bCs w:val="false"/>
                <w:sz w:val="20"/>
                <w:szCs w:val="20"/>
                <w:lang w:val="pt-BR"/>
              </w:rPr>
              <w:t xml:space="preserve">da operação </w:t>
            </w:r>
            <w:r>
              <w:rPr>
                <w:rFonts w:eastAsia="Droid Sans Fallback" w:cs="FreeSans" w:ascii="Courier New" w:hAnsi="Courier New"/>
                <w:b/>
                <w:bCs/>
                <w:color w:val="00000A"/>
                <w:sz w:val="16"/>
                <w:szCs w:val="16"/>
                <w:lang w:val="pt-BR" w:eastAsia="zh-CN" w:bidi="hi-IN"/>
              </w:rPr>
              <w:t>cadastrarLote</w:t>
            </w:r>
            <w:r>
              <w:rPr>
                <w:b w:val="false"/>
                <w:bCs w:val="false"/>
                <w:sz w:val="20"/>
                <w:szCs w:val="20"/>
                <w:lang w:val="pt-BR"/>
              </w:rPr>
              <w:t>.</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loteRecusado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o lote foi aceito ou recusado. Se verdadeiro, o lote foi recusado, se falso, aceito. Este valor </w:t>
            </w:r>
            <w:r>
              <w:rPr>
                <w:b/>
                <w:bCs/>
                <w:sz w:val="20"/>
                <w:szCs w:val="20"/>
                <w:lang w:val="pt-BR"/>
              </w:rPr>
              <w:t xml:space="preserve">só será preenchido </w:t>
            </w:r>
            <w:r>
              <w:rPr>
                <w:sz w:val="20"/>
                <w:szCs w:val="20"/>
                <w:lang w:val="pt-BR"/>
              </w:rPr>
              <w:t xml:space="preserve">após o final da análise. </w:t>
            </w:r>
            <w:r>
              <w:rPr>
                <w:b/>
                <w:bCs/>
                <w:sz w:val="20"/>
                <w:szCs w:val="20"/>
                <w:lang w:val="pt-BR"/>
              </w:rPr>
              <w:t xml:space="preserve">Formato:  </w:t>
            </w:r>
            <w:r>
              <w:rPr>
                <w:b w:val="false"/>
                <w:bCs w:val="false"/>
                <w:sz w:val="20"/>
                <w:szCs w:val="20"/>
                <w:lang w:val="pt-BR"/>
              </w:rPr>
              <w:t>true/false</w:t>
            </w:r>
          </w:p>
        </w:tc>
      </w:tr>
      <w:tr>
        <w:trPr>
          <w:trHeight w:val="604" w:hRule="atLeast"/>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numeroCreditosAmostra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Número de créditos que compõe a amostra. Este valor </w:t>
            </w:r>
            <w:r>
              <w:rPr>
                <w:b/>
                <w:bCs/>
                <w:sz w:val="20"/>
                <w:szCs w:val="20"/>
                <w:lang w:val="pt-BR"/>
              </w:rPr>
              <w:t xml:space="preserve">só será preenchido </w:t>
            </w:r>
            <w:r>
              <w:rPr>
                <w:sz w:val="20"/>
                <w:szCs w:val="20"/>
                <w:lang w:val="pt-BR"/>
              </w:rPr>
              <w:t xml:space="preserve">após o final da análise.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numeroCreditosRecusados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Número de créditos que compõe a amostra que foram recusados. Este valor </w:t>
            </w:r>
            <w:r>
              <w:rPr>
                <w:b/>
                <w:bCs/>
                <w:sz w:val="20"/>
                <w:szCs w:val="20"/>
                <w:lang w:val="pt-BR"/>
              </w:rPr>
              <w:t xml:space="preserve">só será preenchido </w:t>
            </w:r>
            <w:r>
              <w:rPr>
                <w:sz w:val="20"/>
                <w:szCs w:val="20"/>
                <w:lang w:val="pt-BR"/>
              </w:rPr>
              <w:t xml:space="preserve">após o final da análise.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numeroTotalCreditos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Número total de créditos do lote. Este valor </w:t>
            </w:r>
            <w:r>
              <w:rPr>
                <w:b/>
                <w:bCs/>
                <w:sz w:val="20"/>
                <w:szCs w:val="20"/>
                <w:lang w:val="pt-BR"/>
              </w:rPr>
              <w:t xml:space="preserve">só será preenchido </w:t>
            </w:r>
            <w:r>
              <w:rPr>
                <w:sz w:val="20"/>
                <w:szCs w:val="20"/>
                <w:lang w:val="pt-BR"/>
              </w:rPr>
              <w:t xml:space="preserve">após o final da análise.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Nome da unidade da AGU responsável pela análise do lote. O correto preenchimento desse campo é de suma importância, pois apenas os procuradores lotados na unidade designada poderão visualizar o referido lote.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unidades podem ser recuperadas através de uma operação própria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unidade pode alterar do ambiente de produção, para o ambiente de homologação.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unidade da AGU responsável pela análise do lote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unidade da AGU responsável pela análise do lote.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sigla</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(50)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AGU responsável pela análise do lote.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Município da unidade da AGU responsável pela análise do lote. Objeto contendo as informações relacionadas ao município da unidade da AGU responsável pela análise do lote, tais como, nome do município, código IBGE do município, Estado a que este município pertence.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município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codigoIBGE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(10)</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do IBGE que identifica  o município da unidade da AGU responsável pela análise do lote.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Estado a que pertence o município da unidade da AGU responsável pela análise do lote. Objeto contendo as informações relacionadas ao Estado , tais como nome e UF.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Estado a que pertence o município da unidade da AGU responsável pela análise do crédito.</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unidadeResponsavel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uf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federação (Estado) a que pertence o município  (exemplo: MG, PE, RS, SC, BA, MA, PR, etc.).</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Regional da entidade credora responsável pelo cadastramento do crédito. Exemplo: IBAMA/RS, IBAMA/SEDE, etc. Contém as informações associadas a uma regional: nome e identificador interno.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regional não estiver cadastrada, deve ser solicitado à CGCOB o seu cadastramento.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regional pode alterar do ambiente de produção, para o ambiente de homologação.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id </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da Regional.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regional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Nome da Regional.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vinculacoesCreditosLotes</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array</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Rol de créditos associados ao lote.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vinculacoesCreditosLotes</w:t>
              <w:br/>
              <w:t>&gt; item</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Objeto que representa a vinculação de um crédito a um lote. Este lote pode estar ativo ou não (com a análise encerrada ou não). Todos os créditos que integram este lote são retornados.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creditoRecusado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Booleano que indica se o crédito, </w:t>
            </w:r>
            <w:r>
              <w:rPr>
                <w:b/>
                <w:bCs/>
                <w:sz w:val="20"/>
                <w:szCs w:val="20"/>
                <w:lang w:val="pt-BR"/>
              </w:rPr>
              <w:t>se pertencente a uma amostra</w:t>
            </w:r>
            <w:r>
              <w:rPr>
                <w:sz w:val="20"/>
                <w:szCs w:val="20"/>
                <w:lang w:val="pt-BR"/>
              </w:rPr>
              <w:t xml:space="preserve">, foi aceito ou recusado. Se verdadeiro, o crédito foi recusado, se verdadeiro, aceito. Este valor </w:t>
            </w:r>
            <w:r>
              <w:rPr>
                <w:b/>
                <w:bCs/>
                <w:sz w:val="20"/>
                <w:szCs w:val="20"/>
                <w:lang w:val="pt-BR"/>
              </w:rPr>
              <w:t xml:space="preserve">só será preenchido </w:t>
            </w:r>
            <w:r>
              <w:rPr>
                <w:sz w:val="20"/>
                <w:szCs w:val="20"/>
                <w:lang w:val="pt-BR"/>
              </w:rPr>
              <w:t xml:space="preserve">após o final da análise. </w:t>
            </w:r>
            <w:r>
              <w:rPr>
                <w:b/>
                <w:bCs/>
                <w:sz w:val="20"/>
                <w:szCs w:val="20"/>
                <w:lang w:val="pt-BR"/>
              </w:rPr>
              <w:t xml:space="preserve">Formato:  </w:t>
            </w:r>
            <w:r>
              <w:rPr>
                <w:b w:val="false"/>
                <w:bCs w:val="false"/>
                <w:sz w:val="20"/>
                <w:szCs w:val="20"/>
                <w:lang w:val="pt-BR"/>
              </w:rPr>
              <w:t>true/false</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modalidadeVinculacaoLote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Valor total do crédito na data da consolidação do parcelamento, </w:t>
            </w:r>
            <w:r>
              <w:rPr>
                <w:b/>
                <w:bCs/>
                <w:sz w:val="20"/>
                <w:szCs w:val="20"/>
                <w:lang w:val="pt-BR"/>
              </w:rPr>
              <w:t>sem considerar</w:t>
            </w:r>
            <w:r>
              <w:rPr>
                <w:b w:val="false"/>
                <w:bCs w:val="false"/>
                <w:sz w:val="20"/>
                <w:szCs w:val="20"/>
                <w:lang w:val="pt-BR"/>
              </w:rPr>
              <w:t xml:space="preserve"> quaisquer amortizações ou pagamentos já realizados. </w:t>
            </w:r>
            <w:r>
              <w:rPr>
                <w:b/>
                <w:bCs/>
                <w:sz w:val="20"/>
                <w:szCs w:val="20"/>
                <w:lang w:val="pt-BR"/>
              </w:rPr>
              <w:t>Formato:</w:t>
            </w:r>
            <w:r>
              <w:rPr>
                <w:b w:val="false"/>
                <w:bCs w:val="false"/>
                <w:sz w:val="20"/>
                <w:szCs w:val="20"/>
                <w:lang w:val="pt-BR"/>
              </w:rPr>
              <w:t xml:space="preserve"> 12345.67</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modalidadeVinculacaoLote </w:t>
              <w:br/>
              <w:t>&gt; id</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da modalidade de vinculação do crédito ao lote.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modalidadeVinculacaoLote</w:t>
              <w:br/>
              <w:t>&gt; valor</w:t>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(nome textual) da modalidade de vinculação do crédito ao lote. Exemplos: AMOSTRA, CRÉDITO ORIGINÁRIO, etc. </w:t>
            </w:r>
          </w:p>
        </w:tc>
      </w:tr>
      <w:tr>
        <w:trPr/>
        <w:tc>
          <w:tcPr>
            <w:tcW w:w="33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vinculacoesCreditosParcelamentos</w:t>
              <w:br/>
              <w:t>&gt; 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credito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247"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5"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09"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Objeto contendo o credito. Este objeto é uma versão simplificada do credito retornado na operação </w:t>
            </w:r>
            <w:r>
              <w:rPr>
                <w:rFonts w:eastAsia="Droid Sans Fallback" w:cs="FreeSans" w:ascii="Courier New" w:hAnsi="Courier New"/>
                <w:b/>
                <w:bCs/>
                <w:color w:val="00000A"/>
                <w:sz w:val="16"/>
                <w:szCs w:val="16"/>
                <w:lang w:val="pt-BR" w:eastAsia="zh-CN" w:bidi="hi-IN"/>
              </w:rPr>
              <w:t xml:space="preserve">recuperarCreditosPorNumero. </w:t>
            </w:r>
          </w:p>
        </w:tc>
      </w:tr>
    </w:tbl>
    <w:p>
      <w:pPr>
        <w:pStyle w:val="Normal"/>
        <w:ind w:left="0" w:right="0" w:firstLine="1134"/>
        <w:jc w:val="left"/>
        <w:rPr>
          <w:rFonts w:eastAsia="Droid Sans Fallback" w:cs="FreeSans"/>
          <w:b/>
          <w:b/>
          <w:bCs/>
          <w:i w:val="false"/>
          <w:i w:val="false"/>
          <w:iCs w:val="false"/>
          <w:color w:val="00000A"/>
          <w:sz w:val="24"/>
          <w:szCs w:val="24"/>
          <w:lang w:val="pt-BR" w:eastAsia="zh-CN" w:bidi="hi-IN"/>
        </w:rPr>
      </w:pPr>
      <w:r>
        <w:rPr>
          <w:rFonts w:eastAsia="Droid Sans Fallback" w:cs="FreeSans"/>
          <w:b/>
          <w:bCs/>
          <w:i w:val="false"/>
          <w:iCs w:val="false"/>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&lt;div:recuperarLotesPorId&gt;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&lt;lotesId&gt;</w:t>
            </w:r>
          </w:p>
          <w:p>
            <w:pPr>
              <w:pStyle w:val="Normal"/>
              <w:widowControl w:val="false"/>
              <w:suppressAutoHyphens w:val="true"/>
              <w:bidi w:val="0"/>
              <w:ind w:left="0" w:right="0" w:hanging="0"/>
              <w:jc w:val="left"/>
              <w:rPr/>
            </w:pPr>
            <w:r>
              <w:rPr>
                <w:rFonts w:eastAsia="Droid Sans Fallback" w:cs="FreeSans" w:ascii="Courier New" w:hAnsi="Courier New"/>
                <w:color w:val="00000A"/>
                <w:sz w:val="16"/>
                <w:szCs w:val="16"/>
                <w:lang w:val="pt-BR" w:eastAsia="zh-CN" w:bidi="hi-IN"/>
              </w:rPr>
              <w:tab/>
              <w:t xml:space="preserve">  &lt;item&gt;</w:t>
            </w:r>
            <w:bookmarkStart w:id="42" w:name="__DdeLink__11953_40550388262"/>
            <w:r>
              <w:rPr>
                <w:rFonts w:eastAsia="Droid Sans Fallback" w:cs="FreeSans" w:ascii="Courier New" w:hAnsi="Courier New"/>
                <w:color w:val="00000A"/>
                <w:sz w:val="16"/>
                <w:szCs w:val="16"/>
                <w:lang w:val="pt-BR" w:eastAsia="zh-CN" w:bidi="hi-IN"/>
              </w:rPr>
              <w:t>1</w:t>
            </w:r>
            <w:bookmarkEnd w:id="42"/>
            <w:r>
              <w:rPr>
                <w:rFonts w:eastAsia="Droid Sans Fallback" w:cs="FreeSans" w:ascii="Courier New" w:hAnsi="Courier New"/>
                <w:color w:val="00000A"/>
                <w:sz w:val="16"/>
                <w:szCs w:val="16"/>
                <w:lang w:val="pt-BR" w:eastAsia="zh-CN" w:bidi="hi-IN"/>
              </w:rPr>
              <w:t>454&lt;/item&gt;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&lt;/lotesId&gt;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&lt;/div:recuperarLotesPorId&gt;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bookmarkStart w:id="43" w:name="__DdeLink__10096_23125535652"/>
            <w:bookmarkEnd w:id="43"/>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 xmlns:xsi="http://www.w3.org/2001/XMLSchema-instance"&gt;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&lt;ns1:recuperarLotesPorIdResponse&gt;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&lt;mensagem&gt;TODOS OS LOTES FORAM RECUPERADOS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&lt;/ns1:recuperarLotesPorIdResponse&gt;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b/>
          <w:b/>
          <w:bCs/>
          <w:lang w:val="pt-BR"/>
        </w:rPr>
      </w:pPr>
      <w:r>
        <w:rPr>
          <w:b/>
          <w:bCs/>
          <w:lang w:val="pt-BR"/>
        </w:rPr>
      </w:r>
    </w:p>
    <w:p>
      <w:pPr>
        <w:pStyle w:val="Normal"/>
        <w:ind w:left="0" w:right="0" w:firstLine="1134"/>
        <w:jc w:val="left"/>
        <w:rPr>
          <w:rFonts w:eastAsia="Droid Sans Fallback" w:cs="FreeSans"/>
          <w:b/>
          <w:b/>
          <w:bCs/>
          <w:i w:val="false"/>
          <w:i w:val="false"/>
          <w:iCs w:val="false"/>
          <w:color w:val="00000A"/>
          <w:sz w:val="24"/>
          <w:szCs w:val="24"/>
          <w:lang w:val="pt-BR" w:eastAsia="zh-CN" w:bidi="hi-IN"/>
        </w:rPr>
      </w:pPr>
      <w:r>
        <w:rPr>
          <w:rFonts w:eastAsia="Droid Sans Fallback" w:cs="FreeSans"/>
          <w:b/>
          <w:bCs/>
          <w:i w:val="false"/>
          <w:iCs w:val="false"/>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B.6) OPERAÇÃO </w:t>
      </w:r>
      <w:r>
        <w:rPr>
          <w:rFonts w:eastAsia="Droid Sans Fallback" w:cs="FreeSans" w:ascii="Courier New" w:hAnsi="Courier New"/>
          <w:b/>
          <w:bCs/>
          <w:color w:val="00000A"/>
          <w:sz w:val="20"/>
          <w:szCs w:val="20"/>
          <w:lang w:val="pt-BR" w:eastAsia="zh-CN" w:bidi="hi-IN"/>
        </w:rPr>
        <w:t>consultarImputacoesPagamento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pPr>
      <w:r>
        <w:rPr>
          <w:rFonts w:eastAsia="Droid Sans Fallback" w:cs="FreeSans"/>
          <w:color w:val="00000A"/>
          <w:sz w:val="24"/>
          <w:szCs w:val="24"/>
          <w:lang w:val="pt-BR" w:eastAsia="zh-CN" w:bidi="hi-IN"/>
        </w:rPr>
        <w:t xml:space="preserve">Essa operação permite consultar todas as imputações de pagamento do credor consultante cuja data de pagamento caia dentro do período de referência indicado.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dataHoraInicioReferencia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início do período de referência. </w:t>
            </w:r>
            <w:bookmarkStart w:id="44" w:name="__DdeLink__8459_2124590906"/>
            <w:r>
              <w:rPr>
                <w:b w:val="false"/>
                <w:bCs w:val="false"/>
                <w:sz w:val="20"/>
                <w:szCs w:val="20"/>
                <w:lang w:val="pt-BR"/>
              </w:rPr>
              <w:t xml:space="preserve">Serão retornadas apenas as imputações de pagamento cuja data de pagamento caia dentro do período de referência. </w:t>
            </w:r>
            <w:bookmarkEnd w:id="44"/>
            <w:r>
              <w:rPr>
                <w:b w:val="false"/>
                <w:bCs w:val="false"/>
                <w:sz w:val="20"/>
                <w:szCs w:val="20"/>
                <w:lang w:val="pt-BR"/>
              </w:rPr>
              <w:t xml:space="preserve">Se este parâmetro não for fornecido, será adotado como valor padrão para a data de início os últimos trinta (30) dias. </w:t>
            </w:r>
            <w:r>
              <w:rPr>
                <w:b/>
                <w:bCs/>
                <w:sz w:val="20"/>
                <w:szCs w:val="20"/>
                <w:lang w:val="pt-BR"/>
              </w:rPr>
              <w:t xml:space="preserve">Formato:  </w:t>
            </w:r>
            <w:r>
              <w:rPr>
                <w:b w:val="false"/>
                <w:bCs w:val="false"/>
                <w:sz w:val="20"/>
                <w:szCs w:val="20"/>
                <w:lang w:val="pt-BR"/>
              </w:rPr>
              <w:t xml:space="preserve">Y-m-d H:i:s (2017-12-25 23:30:45).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dataHoraFimReferencia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datetime</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Data de fim do período de referência. Serão retornadas apenas as imputações de pagamento cuja data de pagamento caia dentro do período de referência.  Se este parâmetro não for fornecido, será adotado como valor padrão a data corrente. </w:t>
            </w:r>
            <w:r>
              <w:rPr>
                <w:b/>
                <w:bCs/>
                <w:sz w:val="20"/>
                <w:szCs w:val="20"/>
                <w:lang w:val="pt-BR"/>
              </w:rPr>
              <w:t xml:space="preserve">Formato:  </w:t>
            </w:r>
            <w:r>
              <w:rPr>
                <w:b w:val="false"/>
                <w:bCs w:val="false"/>
                <w:sz w:val="20"/>
                <w:szCs w:val="20"/>
                <w:lang w:val="pt-BR"/>
              </w:rPr>
              <w:t>Y-m-d H:i:s (2017-12-25 23:30:45).</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resposta a uma operação bem sucedida conterá os seguintes parâmetros:</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sucesso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b w:val="false"/>
                <w:bCs w:val="false"/>
                <w:sz w:val="20"/>
                <w:szCs w:val="20"/>
                <w:lang w:val="pt-BR"/>
              </w:rPr>
              <w:t xml:space="preserve">Em caso de sucesso o valor retornado será true.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mensagem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Mensagem indicando o sucesso na operação.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imputacoesPagamentoIdentificadas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array</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Relação de imputações de pagamento, cada qual contendo os dados estruturados de uma imputação de pagamento existente no sistema Sapiens.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imputacoesPagamentoIdentificadas </w:t>
              <w:br/>
              <w:t>&gt; 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Dados estruturados de uma determinada imputação de pagamento.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Todo pagamento, no sistema Sapiens Dívida, sempre está associado a uma Guia de Arrecadação da União - GRU (que internamente, no sistema Sapiens Dívida, é chamada de Boleto).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sz w:val="20"/>
                <w:szCs w:val="20"/>
                <w:lang w:val="pt-BR"/>
              </w:rPr>
              <w:t xml:space="preserve">Uma GRU, no entanto, pode representar a consolidação de um ou mais créditos. Quando esta GRU for quitada, o pagamento dirigido a esta GRU será dividido entre os créditos que a compõem. A distribuição de valores de um pagamento entre os créditos é chamado pelo sistema Sapiens Dívida de </w:t>
            </w:r>
            <w:r>
              <w:rPr>
                <w:b/>
                <w:bCs/>
                <w:sz w:val="20"/>
                <w:szCs w:val="20"/>
                <w:lang w:val="pt-BR"/>
              </w:rPr>
              <w:t>imputação</w:t>
            </w:r>
            <w:r>
              <w:rPr>
                <w:sz w:val="20"/>
                <w:szCs w:val="20"/>
                <w:lang w:val="pt-BR"/>
              </w:rPr>
              <w:t xml:space="preserve">. </w:t>
            </w:r>
          </w:p>
          <w:p>
            <w:pPr>
              <w:pStyle w:val="Normal"/>
              <w:widowControl w:val="false"/>
              <w:suppressAutoHyphens w:val="true"/>
              <w:bidi w:val="0"/>
              <w:ind w:left="0" w:right="0" w:hanging="0"/>
              <w:jc w:val="both"/>
              <w:rPr>
                <w:b/>
                <w:b/>
                <w:bCs/>
                <w:sz w:val="20"/>
                <w:szCs w:val="20"/>
                <w:lang w:val="pt-BR"/>
              </w:rPr>
            </w:pPr>
            <w:r>
              <w:rPr>
                <w:b/>
                <w:bCs/>
                <w:sz w:val="20"/>
                <w:szCs w:val="20"/>
                <w:lang w:val="pt-BR"/>
              </w:rPr>
            </w:r>
          </w:p>
          <w:p>
            <w:pPr>
              <w:pStyle w:val="Normal"/>
              <w:widowControl w:val="false"/>
              <w:suppressAutoHyphens w:val="true"/>
              <w:bidi w:val="0"/>
              <w:ind w:left="0" w:right="0" w:hanging="0"/>
              <w:jc w:val="both"/>
              <w:rPr/>
            </w:pPr>
            <w:r>
              <w:rPr>
                <w:b/>
                <w:bCs/>
                <w:sz w:val="20"/>
                <w:szCs w:val="20"/>
                <w:lang w:val="pt-BR"/>
              </w:rPr>
              <w:t>Atenção:</w:t>
            </w:r>
            <w:r>
              <w:rPr>
                <w:sz w:val="20"/>
                <w:szCs w:val="20"/>
                <w:lang w:val="pt-BR"/>
              </w:rPr>
              <w:t xml:space="preserve"> Uma </w:t>
            </w:r>
            <w:r>
              <w:rPr>
                <w:b/>
                <w:bCs/>
                <w:sz w:val="20"/>
                <w:szCs w:val="20"/>
                <w:lang w:val="pt-BR"/>
              </w:rPr>
              <w:t>imputação de pagamento</w:t>
            </w:r>
            <w:r>
              <w:rPr>
                <w:sz w:val="20"/>
                <w:szCs w:val="20"/>
                <w:lang w:val="pt-BR"/>
              </w:rPr>
              <w:t xml:space="preserve"> representa a apropriação de um valor relacionado a um pagamento a um ou mais créditos. O valor total de um pagamento nem sempre é dirigido integralmente a um crédito, pois associado à GRU que deu lastro a este pagamento podem estar consolidados vários créditos. O valor apropriado ao crédito, e que abaterá esta dívida específica, será a imputação de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Todo pagamento sempre ingressa pelo SIAFI e possui, associados a ele, os dados de registro de arrecadação e outros identificadores internos do SIAFI.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t>Cada imputação de pagamento (item) possuirá os seguintes campos:</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3344"/>
        <w:gridCol w:w="1246"/>
        <w:gridCol w:w="336"/>
        <w:gridCol w:w="4711"/>
      </w:tblGrid>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id</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imputação de pagamento</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numeroCredito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Número de identificação do crédito retornado na operação de cadastro e usado para recuperação do crédito na operação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numeroParcelamento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 xml:space="preserve">int (14) </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center"/>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Número de identificação do parcelamento no Sistema Sapiens Dívida. </w:t>
            </w:r>
          </w:p>
          <w:p>
            <w:pPr>
              <w:pStyle w:val="Normal"/>
              <w:widowControl w:val="false"/>
              <w:suppressAutoHyphens w:val="true"/>
              <w:bidi w:val="0"/>
              <w:ind w:left="0" w:right="0" w:hanging="0"/>
              <w:jc w:val="both"/>
              <w:rPr>
                <w:b w:val="false"/>
                <w:b w:val="false"/>
                <w:bCs w:val="false"/>
              </w:rPr>
            </w:pPr>
            <w:r>
              <w:rPr>
                <w:b w:val="false"/>
                <w:bCs w:val="false"/>
              </w:rPr>
            </w:r>
          </w:p>
          <w:p>
            <w:pPr>
              <w:pStyle w:val="Normal"/>
              <w:widowControl w:val="false"/>
              <w:suppressAutoHyphens w:val="true"/>
              <w:bidi w:val="0"/>
              <w:ind w:left="0" w:right="0" w:hanging="0"/>
              <w:jc w:val="both"/>
              <w:rPr/>
            </w:pPr>
            <w:r>
              <w:rPr>
                <w:b w:val="false"/>
                <w:bCs w:val="false"/>
                <w:sz w:val="20"/>
                <w:szCs w:val="20"/>
                <w:lang w:val="pt-BR"/>
              </w:rPr>
              <w:t xml:space="preserve">Este será o número utilizado nas telas de pesquisa e consignado nos documentos emitidos pelo sistema Sapiens Dívida. Equivale, analogicamente, ao  </w:t>
            </w:r>
            <w:r>
              <w:rPr>
                <w:rFonts w:eastAsia="Droid Sans Fallback" w:cs="FreeSans" w:ascii="Courier New" w:hAnsi="Courier New"/>
                <w:b/>
                <w:bCs/>
                <w:color w:val="00000A"/>
                <w:sz w:val="16"/>
                <w:szCs w:val="16"/>
                <w:lang w:val="pt-BR" w:eastAsia="zh-CN" w:bidi="hi-IN"/>
              </w:rPr>
              <w:t xml:space="preserve">numeroCredito </w:t>
            </w:r>
            <w:r>
              <w:rPr>
                <w:b w:val="false"/>
                <w:bCs w:val="false"/>
                <w:sz w:val="20"/>
                <w:szCs w:val="20"/>
                <w:lang w:val="pt-BR"/>
              </w:rPr>
              <w:t xml:space="preserve">para o crédito, ao  </w:t>
            </w:r>
            <w:r>
              <w:rPr>
                <w:rFonts w:eastAsia="Droid Sans Fallback" w:cs="FreeSans" w:ascii="Courier New" w:hAnsi="Courier New"/>
                <w:b/>
                <w:bCs/>
                <w:color w:val="00000A"/>
                <w:sz w:val="16"/>
                <w:szCs w:val="16"/>
                <w:lang w:val="pt-BR" w:eastAsia="zh-CN" w:bidi="hi-IN"/>
              </w:rPr>
              <w:t xml:space="preserve">numeroInscricaoDivida </w:t>
            </w:r>
            <w:r>
              <w:rPr>
                <w:b w:val="false"/>
                <w:bCs w:val="false"/>
                <w:sz w:val="20"/>
                <w:szCs w:val="20"/>
                <w:lang w:val="pt-BR"/>
              </w:rPr>
              <w:t xml:space="preserve">para a TDA, e ao </w:t>
            </w:r>
            <w:r>
              <w:rPr>
                <w:rFonts w:eastAsia="Droid Sans Fallback" w:cs="FreeSans" w:ascii="Courier New" w:hAnsi="Courier New"/>
                <w:b/>
                <w:bCs/>
                <w:color w:val="00000A"/>
                <w:sz w:val="16"/>
                <w:szCs w:val="16"/>
                <w:lang w:val="pt-BR" w:eastAsia="zh-CN" w:bidi="hi-IN"/>
              </w:rPr>
              <w:t>numeroCertidaoDividaAtiva</w:t>
            </w:r>
            <w:r>
              <w:rPr>
                <w:b w:val="false"/>
                <w:bCs w:val="false"/>
                <w:sz w:val="20"/>
                <w:szCs w:val="20"/>
                <w:lang w:val="pt-BR"/>
              </w:rPr>
              <w:t xml:space="preserve"> para a CDA.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numeroParcela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Inteiro sequencial indicando a posição da parcela no parcelamento. O valor 1 representaria a primeira parcela, 2 a segunda, e assim por diante.</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reimputacao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o valor originariamente destinado a este crédito foi repassado a outro crédito. Isto pode ocorrer na hipótese de o crédito ter sido  cancelado  para fins de retificação da inscrição. Após inscrito o crédito é inalterável. Se há um erro, ele deve ser cancelado para fins de retificação. Tal cancelamento gerará um novo crédito (retificador), associado ao crédito originário (retificado) que foi cancelado. Os pagamentos dirigidos ao crédito originário serão, após a inscrição, reapropriados no crédito retificador.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valor será falso (false), pois não é habitual o cancelamento após a inscrição, ainda mais quando já há uma imputação de pagamento associada.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Se, no entanto, este campo for verdadeiro (true), está-se a dizer que o valor destinado originariamente ao crédito foi repassado para outro. Então, necessariamente, este pagamento será considerado sem efeito, para fins de abatimento deste crédito (ver parâmetro subsequente).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O contrário não se verifica: um pagamento pode ser considerado sem efeito (anulado), mesmo que não haja uma reimputação associada. </w:t>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semEfeito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a imputação de pagamento relizada foi tornada sem efeito ou não.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Caso o valor seja verdadeiro (true), está-se a dizer que a imputação de pagamento foi cancelada, não mais representará o abatimento de valor do crédito, e que existe apenas para fins de registro histórico.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valor será falso (false).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percentualAmortizacaoCredito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do crédito que foi amortizado com esta imputação de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O crédito é considerado quitado quando a soma dos percentuais de amortização do crédito de todas as imputações de pagamento ativas (campo semEfeito com o valor false) forem igual ou superior a 1.0 (100%).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percentualValorPagamento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do valor total do pagamento destinado a este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este campo terá o valor 1.0, indicando que o valor integral do pagamento foi dirigido a este crédito. No entanto, na hipótese de uma GRU estar associada a mais de um crédito, cada crédito concorrerá no rateio do pagamento, e o percentual deste pagamento destinado a cada qual será exibido através deste campo.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percentualEncargosLegais</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Percentual de encargos legais cobrados, sendo que 0.1 representa o percentual de 10% e 0.2 o percentual de 20%.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valorAmortizacaoCredito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total destinado à amortização deste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Como regra geral será igual ao valor total do pagamento. No entanto,  na hipótese de uma GRU estar associada a mais de um crédito, cada crédito concorrerá no rateio do pagamento, sendo a soma de todas as imputações igual ao valor total do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representa o valor real da imputação de pagamento (a fatia do pagamento destinada à amortização deste crédito específico).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é detalhado nos subcomponentes abaixo, sendo que: </w:t>
            </w:r>
          </w:p>
          <w:p>
            <w:pPr>
              <w:pStyle w:val="Normal"/>
              <w:widowControl w:val="false"/>
              <w:suppressAutoHyphens w:val="true"/>
              <w:bidi w:val="0"/>
              <w:ind w:left="0" w:right="0" w:hanging="0"/>
              <w:jc w:val="both"/>
              <w:rPr>
                <w:rFonts w:ascii="Courier New" w:hAnsi="Courier New"/>
                <w:b/>
                <w:b/>
                <w:bCs/>
                <w:sz w:val="16"/>
                <w:szCs w:val="16"/>
                <w:lang w:val="pt-BR"/>
              </w:rPr>
            </w:pPr>
            <w:r>
              <w:rPr>
                <w:rFonts w:ascii="Courier New" w:hAnsi="Courier New"/>
                <w:b/>
                <w:bCs/>
                <w:sz w:val="16"/>
                <w:szCs w:val="16"/>
                <w:lang w:val="pt-BR"/>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 xml:space="preserve">valorAmortizacaoCredito =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valorOriginario</w:t>
            </w:r>
          </w:p>
          <w:p>
            <w:pPr>
              <w:pStyle w:val="Normal"/>
              <w:widowControl w:val="false"/>
              <w:suppressAutoHyphens w:val="true"/>
              <w:bidi w:val="0"/>
              <w:ind w:left="709" w:right="0" w:hanging="0"/>
              <w:jc w:val="left"/>
              <w:rPr>
                <w:rFonts w:ascii="Courier New" w:hAnsi="Courier New"/>
                <w:b/>
                <w:b/>
                <w:bCs/>
                <w:sz w:val="16"/>
                <w:szCs w:val="16"/>
                <w:lang w:val="pt-BR"/>
              </w:rPr>
            </w:pPr>
            <w:r>
              <w:rPr>
                <w:rFonts w:ascii="Courier New" w:hAnsi="Courier New"/>
                <w:b/>
                <w:bCs/>
                <w:sz w:val="16"/>
                <w:szCs w:val="16"/>
                <w:lang w:val="pt-BR"/>
              </w:rPr>
              <w:t>+ valorCorrecaoMonetariaPrincipalAte UniformizacaoSelic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valorJurosMoraAteUniformizacaoSelic</w:t>
            </w:r>
          </w:p>
          <w:p>
            <w:pPr>
              <w:pStyle w:val="Normal"/>
              <w:widowControl w:val="false"/>
              <w:suppressAutoHyphens w:val="true"/>
              <w:bidi w:val="0"/>
              <w:ind w:left="709" w:right="0" w:hanging="0"/>
              <w:jc w:val="left"/>
              <w:rPr>
                <w:rFonts w:ascii="Courier New" w:hAnsi="Courier New"/>
                <w:b/>
                <w:b/>
                <w:bCs/>
                <w:sz w:val="16"/>
                <w:szCs w:val="16"/>
                <w:lang w:val="pt-BR"/>
              </w:rPr>
            </w:pPr>
            <w:r>
              <w:rPr>
                <w:rFonts w:ascii="Courier New" w:hAnsi="Courier New"/>
                <w:b/>
                <w:bCs/>
                <w:sz w:val="16"/>
                <w:szCs w:val="16"/>
                <w:lang w:val="pt-BR"/>
              </w:rPr>
              <w:t>+ valorCorrecaoMonetariaJurosMoraPos</w:t>
              <w:br/>
              <w:t>UniformizacaoSelic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valorMultaOficio</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valorMultaMora</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valorJurosSelic</w:t>
            </w:r>
          </w:p>
          <w:p>
            <w:pPr>
              <w:pStyle w:val="Normal"/>
              <w:widowControl w:val="false"/>
              <w:suppressAutoHyphens w:val="true"/>
              <w:bidi w:val="0"/>
              <w:ind w:left="709" w:right="0" w:hanging="0"/>
              <w:jc w:val="both"/>
              <w:rPr>
                <w:rFonts w:ascii="Courier New" w:hAnsi="Courier New"/>
                <w:b/>
                <w:b/>
                <w:bCs/>
                <w:sz w:val="16"/>
                <w:szCs w:val="16"/>
                <w:lang w:val="pt-BR"/>
              </w:rPr>
            </w:pPr>
            <w:r>
              <w:rPr>
                <w:rFonts w:ascii="Courier New" w:hAnsi="Courier New"/>
                <w:b/>
                <w:bCs/>
                <w:sz w:val="16"/>
                <w:szCs w:val="16"/>
                <w:lang w:val="pt-BR"/>
              </w:rPr>
              <w:t>+ valorEncargosLegais</w:t>
            </w:r>
          </w:p>
          <w:p>
            <w:pPr>
              <w:pStyle w:val="Normal"/>
              <w:widowControl w:val="false"/>
              <w:suppressAutoHyphens w:val="true"/>
              <w:bidi w:val="0"/>
              <w:ind w:left="0" w:right="0" w:hanging="0"/>
              <w:jc w:val="both"/>
              <w:rPr>
                <w:rFonts w:ascii="Courier New" w:hAnsi="Courier New"/>
                <w:b/>
                <w:b/>
                <w:bCs/>
                <w:sz w:val="16"/>
                <w:szCs w:val="16"/>
                <w:lang w:val="pt-BR"/>
              </w:rPr>
            </w:pPr>
            <w:r>
              <w:rPr>
                <w:rFonts w:ascii="Courier New" w:hAnsi="Courier New"/>
                <w:b/>
                <w:bCs/>
                <w:sz w:val="16"/>
                <w:szCs w:val="16"/>
                <w:lang w:val="pt-BR"/>
              </w:rPr>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valorOriginario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principal.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valorCorrecaoMonetariaPrincipalAteUniformizacaoSelic</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correção monetária.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valorJurosMoraAteUniformizacao Selic</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juros de mora anteriores à uniformização da SELIC.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valorCorrecaoMonetariaJurosMora PosUniformizacaoSelic</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correção monetária dos juros de mora anteriores à uniformização da SELIC.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valorMultaOficio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multa de ofício.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valorMultaMora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multa de mora.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valorJurosSelic</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juros SELIC.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valorEncargosLegais</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abatido a título de encargos legais.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Pagamento associado a esta imputação de pagamento. Como já dito antes, o valor originado de um pagamento pode ser destinado a mais de um crédito. Cada uma destas destinações será uma imputação de pagamento (uma fração do valor do total do pagamento destinada à amortização de um crédito).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Assim, uma imputação de pagamento sempre terá apenas um pagamento associado, mas um único pagamento poderá ter várias imputações.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Este objeto contém as informações do pagamento a que está vinculada a imputação.</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br/>
              <w:t xml:space="preserve">&gt; id </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do pagamento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br/>
              <w:t>&gt; conversaoEmRenda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booleano</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Booleando que indica se o pagamento representa a conversão em renda de um valor depositado judicialmente.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dataPagamento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datetime</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em que realizado o pagamento.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Formato:  </w:t>
            </w:r>
            <w:r>
              <w:rPr>
                <w:b w:val="false"/>
                <w:bCs w:val="false"/>
                <w:sz w:val="20"/>
                <w:szCs w:val="20"/>
                <w:lang w:val="pt-BR"/>
              </w:rPr>
              <w:t>Y-m-d</w:t>
            </w:r>
            <w:r>
              <w:rPr>
                <w:b/>
                <w:bCs/>
                <w:sz w:val="20"/>
                <w:szCs w:val="20"/>
                <w:lang w:val="pt-BR"/>
              </w:rPr>
              <w:t>T</w:t>
            </w:r>
            <w:r>
              <w:rPr>
                <w:b w:val="false"/>
                <w:bCs w:val="false"/>
                <w:sz w:val="20"/>
                <w:szCs w:val="20"/>
                <w:lang w:val="pt-BR"/>
              </w:rPr>
              <w:t>H:i:s</w:t>
            </w:r>
            <w:r>
              <w:rPr>
                <w:b/>
                <w:bCs/>
                <w:sz w:val="20"/>
                <w:szCs w:val="20"/>
                <w:lang w:val="pt-BR"/>
              </w:rPr>
              <w:t>F</w:t>
            </w:r>
            <w:r>
              <w:rPr>
                <w:b w:val="false"/>
                <w:bCs w:val="false"/>
                <w:sz w:val="20"/>
                <w:szCs w:val="20"/>
                <w:lang w:val="pt-BR"/>
              </w:rPr>
              <w:t xml:space="preserve"> (2018-02-05T13:20:54-02:00).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Onde T é apenas um separador entre data e hora e F é o fuso horário, no caso do Brasil -02:00.</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mesAnoCompetencia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(6)</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Campo não utilizado. Representa o valor de competência informado por ocasião do pagamento da GRU.</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cpfCnpjRecolhedor</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(11)</w:t>
              <w:br/>
              <w:t>string (14)</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CPF/CNPJ informado por ocasião do pagamento da GRU.</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valorTotal</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float (11.2)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total do pagamento.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GRU gerada pelo sistema Sapiens Dívida associada ao pagamento.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GRU</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linhaDigitavel</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Linha digitável da GRU. A linha digitável permite a realização do pagamento na hipótese de não se ter uma leitora de código de barras. Representa numericamente o código de barras aposto no final da GRU.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imputacoesPagamento</w:t>
              <w:br/>
              <w:t>&gt; item</w:t>
              <w:br/>
              <w:t>&gt;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nossoNumero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Nosso Número ou Número de Referência da GRU. Número que permite a identificação da GRU dentro do SIAFI.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boleto</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&gt; numeroProcessoJudicial</w:t>
            </w:r>
            <w:r>
              <w:rPr>
                <w:rFonts w:eastAsia="Droid Sans Fallback" w:cs="FreeSans" w:ascii="Courier New" w:hAnsi="Courier New"/>
                <w:color w:val="00000A"/>
                <w:sz w:val="16"/>
                <w:szCs w:val="16"/>
                <w:lang w:val="pt-BR" w:eastAsia="zh-CN" w:bidi="hi-IN"/>
              </w:rPr>
              <w:t xml:space="preserve">                    </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Processo judicial associado a este pagamento, na hipótese de se tratar de uma conversão em renda.</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Informações internas do SIAFI relacionadas ao pagamento realizado.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Todo pagamento feito no sistema Sapiens Dívida se origina da quitação de uma GRU perante o sistema bancário. O pagamento surge para a administração pública federal quando a informação relacionada à quitação da GRU é enviada pelos bancos ao SIAFI.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Toda entrada de receitas feita via SIAFI possui uma série de registros e controles a ela associados. Este objeto representa tais registros e controles.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do objeto que representa as informações repassadas pelo SIAFI sobre o recolhimento feito.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exercicioIsn</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Número SisGru associado a esta entrada de receita</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45" w:name="__DdeLink__10171_23125535651"/>
            <w:bookmarkEnd w:id="45"/>
            <w:r>
              <w:rPr>
                <w:rFonts w:eastAsia="Droid Sans Fallback" w:cs="FreeSans" w:ascii="Courier New" w:hAnsi="Courier New"/>
                <w:b/>
                <w:bCs/>
                <w:color w:val="00000A"/>
                <w:sz w:val="16"/>
                <w:szCs w:val="16"/>
                <w:lang w:val="pt-BR" w:eastAsia="zh-CN" w:bidi="hi-IN"/>
              </w:rPr>
              <w:t>codigoUgGestaoAnoNumeroRa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identificador do Registro de Arrecadação (RA) associado a esta entrada de receita. O Registro de Arrecadação é composto pela concatenação do código da UG, da Gestão, do Ano e de um número sequencial que identifica aquela entrada de recurso. </w:t>
              <w:br/>
            </w:r>
          </w:p>
          <w:p>
            <w:pPr>
              <w:pStyle w:val="Normal"/>
              <w:widowControl w:val="false"/>
              <w:suppressAutoHyphens w:val="true"/>
              <w:bidi w:val="0"/>
              <w:ind w:left="0" w:right="0" w:hanging="0"/>
              <w:jc w:val="both"/>
              <w:rPr>
                <w:sz w:val="20"/>
                <w:szCs w:val="20"/>
                <w:lang w:val="pt-BR"/>
              </w:rPr>
            </w:pPr>
            <w:r>
              <w:rPr>
                <w:sz w:val="20"/>
                <w:szCs w:val="20"/>
                <w:lang w:val="pt-BR"/>
              </w:rPr>
              <w:t>Ex.: 240901000012012RA000002</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46" w:name="__DdeLink__11869_40550388261"/>
            <w:bookmarkStart w:id="47" w:name="__DdeLink__10182_23125535651"/>
            <w:bookmarkStart w:id="48" w:name="__DdeLink__10169_23125535651"/>
            <w:bookmarkEnd w:id="46"/>
            <w:bookmarkEnd w:id="47"/>
            <w:bookmarkEnd w:id="48"/>
            <w:r>
              <w:rPr>
                <w:rFonts w:eastAsia="Droid Sans Fallback" w:cs="FreeSans" w:ascii="Courier New" w:hAnsi="Courier New"/>
                <w:b/>
                <w:bCs/>
                <w:color w:val="00000A"/>
                <w:sz w:val="16"/>
                <w:szCs w:val="16"/>
                <w:lang w:val="pt-BR" w:eastAsia="zh-CN" w:bidi="hi-IN"/>
              </w:rPr>
              <w:t>codigoUgGestaoAnoNumeroDoc</w:t>
              <w:br/>
              <w:t>Retorno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Identificação do Registro de Arrecadação (RA) retificado, restituído ou cancelado, caso aplicável. Este campo só virá preenchido caso se trate de uma RA de Retificação, e o seu conteúdo será o apontamento para RA  retificada, restituída ou cancelada.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Número da Retificação/Restituição</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49" w:name="__DdeLink__10180_23125535651"/>
            <w:bookmarkStart w:id="50" w:name="__DdeLink__10174_23125535651"/>
            <w:bookmarkEnd w:id="49"/>
            <w:bookmarkEnd w:id="50"/>
            <w:r>
              <w:rPr>
                <w:rFonts w:eastAsia="Droid Sans Fallback" w:cs="FreeSans" w:ascii="Courier New" w:hAnsi="Courier New"/>
                <w:b/>
                <w:bCs/>
                <w:color w:val="00000A"/>
                <w:sz w:val="16"/>
                <w:szCs w:val="16"/>
                <w:lang w:val="pt-BR" w:eastAsia="zh-CN" w:bidi="hi-IN"/>
              </w:rPr>
              <w:t>codigoUgGestaoAnoNumeroDoc Origem</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(23)</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Documento SIAFI que originou a GRU. Pode ser uma OB, uma GR ou um PT. Este número é composto pela concatenação do código da UG, da Gestão, do Ano, da espécie de documento SIAFI (OB/GR/PT) e de um número sequencial. Ex.: 030001000012015PT022489</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Documento de Origem (OB/GR/PT)</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51" w:name="__DdeLink__11867_40550388261"/>
            <w:bookmarkStart w:id="52" w:name="__DdeLink__10178_23125535651"/>
            <w:bookmarkEnd w:id="51"/>
            <w:bookmarkEnd w:id="52"/>
            <w:r>
              <w:rPr>
                <w:rFonts w:eastAsia="Droid Sans Fallback" w:cs="FreeSans" w:ascii="Courier New" w:hAnsi="Courier New"/>
                <w:b/>
                <w:bCs/>
                <w:color w:val="00000A"/>
                <w:sz w:val="16"/>
                <w:szCs w:val="16"/>
                <w:lang w:val="pt-BR" w:eastAsia="zh-CN" w:bidi="hi-IN"/>
              </w:rPr>
              <w:t>codigoIdentificacaoTitulo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equivalente ao Número de Referência na GRU Simples, ao Número do Processo/Referência na GRU Judicial ou ao Nosso Número na GRU Cobrança.</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Número de Referência</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53" w:name="__DdeLink__11871_40550388261"/>
            <w:bookmarkEnd w:id="53"/>
            <w:r>
              <w:rPr>
                <w:rFonts w:eastAsia="Droid Sans Fallback" w:cs="FreeSans" w:ascii="Courier New" w:hAnsi="Courier New"/>
                <w:b/>
                <w:bCs/>
                <w:color w:val="00000A"/>
                <w:sz w:val="16"/>
                <w:szCs w:val="16"/>
                <w:lang w:val="pt-BR" w:eastAsia="zh-CN" w:bidi="hi-IN"/>
              </w:rPr>
              <w:t>codigoAutenticacaoBancaria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Corresponde ao código de autenticação da transação bancária referente ao recolhimento. Esta informação é prestada pelo sistema bancário para o SIAFI.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Autenticação Bancária</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54" w:name="__DdeLink__11873_40550388261"/>
            <w:bookmarkEnd w:id="54"/>
            <w:r>
              <w:rPr>
                <w:rFonts w:eastAsia="Droid Sans Fallback" w:cs="FreeSans" w:ascii="Courier New" w:hAnsi="Courier New"/>
                <w:b/>
                <w:bCs/>
                <w:color w:val="00000A"/>
                <w:sz w:val="16"/>
                <w:szCs w:val="16"/>
                <w:lang w:val="pt-BR" w:eastAsia="zh-CN" w:bidi="hi-IN"/>
              </w:rPr>
              <w:t>indicadorTipoSisGru</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bookmarkStart w:id="55" w:name="__DdeLink__11877_40550388261"/>
            <w:bookmarkEnd w:id="55"/>
            <w:r>
              <w:rPr>
                <w:rFonts w:ascii="Courier New" w:hAnsi="Courier New"/>
                <w:sz w:val="16"/>
                <w:szCs w:val="16"/>
                <w:lang w:val="pt-BR"/>
              </w:rPr>
              <w:t>string (1)</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 o tipo de operação relacionada à GRU. Os valores esperados, com a descrição textual do que representam, seguem abaixo: </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1 – Arrecadação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2 – Retificação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3 – Restituição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4 – Cancelamento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 xml:space="preserve">5 – Outros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56" w:name="__DdeLink__11875_40550388261"/>
            <w:bookmarkEnd w:id="56"/>
            <w:r>
              <w:rPr>
                <w:rFonts w:eastAsia="Droid Sans Fallback" w:cs="FreeSans" w:ascii="Courier New" w:hAnsi="Courier New"/>
                <w:b/>
                <w:bCs/>
                <w:color w:val="00000A"/>
                <w:sz w:val="16"/>
                <w:szCs w:val="16"/>
                <w:lang w:val="pt-BR" w:eastAsia="zh-CN" w:bidi="hi-IN"/>
              </w:rPr>
              <w:t>dataHoraTransacaoRa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(14)</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Data e hora do processamento do Registro de Arrecadação (RA). </w:t>
            </w:r>
          </w:p>
          <w:p>
            <w:pPr>
              <w:pStyle w:val="Normal"/>
              <w:widowControl w:val="false"/>
              <w:suppressAutoHyphens w:val="true"/>
              <w:bidi w:val="0"/>
              <w:ind w:left="0" w:right="0" w:hanging="0"/>
              <w:jc w:val="both"/>
              <w:rPr>
                <w:b/>
                <w:b/>
                <w:bCs/>
              </w:rPr>
            </w:pPr>
            <w:r>
              <w:rPr>
                <w:b/>
                <w:bCs/>
              </w:rPr>
            </w:r>
          </w:p>
          <w:p>
            <w:pPr>
              <w:pStyle w:val="Normal"/>
              <w:widowControl w:val="false"/>
              <w:suppressAutoHyphens w:val="true"/>
              <w:bidi w:val="0"/>
              <w:ind w:left="0" w:right="0" w:hanging="0"/>
              <w:jc w:val="both"/>
              <w:rPr/>
            </w:pPr>
            <w:r>
              <w:rPr>
                <w:b/>
                <w:bCs/>
                <w:sz w:val="20"/>
                <w:szCs w:val="20"/>
                <w:lang w:val="pt-BR"/>
              </w:rPr>
              <w:t xml:space="preserve">Formato: </w:t>
            </w:r>
            <w:r>
              <w:rPr>
                <w:sz w:val="20"/>
                <w:szCs w:val="20"/>
                <w:lang w:val="pt-BR"/>
              </w:rPr>
              <w:t>dmYHis (25022018223055).</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indicadorSituacaoIa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 a situação contábil da GRU dentro do SIAFI. Os valores esperados, com a descrição textual do que representam, seguem abaixo: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02 – Contabilizado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03 – Pendente de Contabilização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04 – Restituído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05 – Pendente de Restituição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06 – Retificado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07 – Pendente de Retificação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08 – Cancelado</w:t>
            </w:r>
          </w:p>
          <w:p>
            <w:pPr>
              <w:pStyle w:val="Normal"/>
              <w:widowControl w:val="false"/>
              <w:suppressAutoHyphens w:val="true"/>
              <w:bidi w:val="0"/>
              <w:ind w:left="0" w:right="0" w:hanging="0"/>
              <w:jc w:val="both"/>
              <w:rPr>
                <w:sz w:val="20"/>
                <w:szCs w:val="20"/>
                <w:lang w:val="pt-BR"/>
              </w:rPr>
            </w:pPr>
            <w:r>
              <w:rPr>
                <w:sz w:val="20"/>
                <w:szCs w:val="20"/>
                <w:lang w:val="pt-BR"/>
              </w:rPr>
              <w:t xml:space="preserve">        </w:t>
            </w:r>
            <w:r>
              <w:rPr>
                <w:sz w:val="20"/>
                <w:szCs w:val="20"/>
                <w:lang w:val="pt-BR"/>
              </w:rPr>
              <w:t>09 – Pendente de Cancelamento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As informações do SIAFI cujo </w:t>
            </w:r>
            <w:r>
              <w:rPr>
                <w:sz w:val="20"/>
                <w:szCs w:val="20"/>
                <w:lang w:val="pt-BR"/>
              </w:rPr>
              <w:t xml:space="preserve">campo </w:t>
            </w:r>
            <w:r>
              <w:rPr>
                <w:rFonts w:eastAsia="Droid Sans Fallback" w:cs="FreeSans" w:ascii="Courier New" w:hAnsi="Courier New"/>
                <w:b/>
                <w:bCs/>
                <w:color w:val="00000A"/>
                <w:sz w:val="16"/>
                <w:szCs w:val="16"/>
                <w:lang w:val="pt-BR" w:eastAsia="zh-CN" w:bidi="hi-IN"/>
              </w:rPr>
              <w:t>indicadorSituacaoIa</w:t>
            </w:r>
            <w:r>
              <w:rPr>
                <w:sz w:val="20"/>
                <w:szCs w:val="20"/>
                <w:lang w:val="pt-BR"/>
              </w:rPr>
              <w:t xml:space="preserve"> venha com valores 00 ou 01 devem ser desconsideradas. Estes valores representam uma situação de transiência. Uma nova consulta apresentará valores distintos e definitivos para este campo, relacionados no parágrafo antecedente.</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Campo no SisGRU: Situação</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pPr>
            <w:r>
              <w:rPr>
                <w:rFonts w:eastAsia="Droid Sans Fallback" w:cs="FreeSans" w:ascii="Courier New" w:hAnsi="Courier New"/>
                <w:b/>
                <w:bCs/>
                <w:color w:val="00000A"/>
                <w:sz w:val="16"/>
                <w:szCs w:val="16"/>
                <w:lang w:val="pt-BR" w:eastAsia="zh-CN" w:bidi="hi-IN"/>
              </w:rPr>
              <w:t xml:space="preserve">&gt; </w:t>
            </w:r>
            <w:bookmarkStart w:id="57" w:name="__DdeLink__11881_40550388261"/>
            <w:bookmarkEnd w:id="57"/>
            <w:r>
              <w:rPr>
                <w:rFonts w:eastAsia="Droid Sans Fallback" w:cs="FreeSans" w:ascii="Courier New" w:hAnsi="Courier New"/>
                <w:b/>
                <w:bCs/>
                <w:color w:val="00000A"/>
                <w:sz w:val="16"/>
                <w:szCs w:val="16"/>
                <w:lang w:val="pt-BR" w:eastAsia="zh-CN" w:bidi="hi-IN"/>
              </w:rPr>
              <w:t>codigoIaReferencia</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(20)</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SisGRU da GRU retificada, restituída ou cancelada, caso aplicável.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 xml:space="preserve">Este campo só virá preenchido caso se trate de uma RA de Retificação, e o seu conteúdo será o apontamento para RA  retificada, restituída ou cancelada. </w:t>
            </w:r>
          </w:p>
        </w:tc>
      </w:tr>
      <w:tr>
        <w:trPr/>
        <w:tc>
          <w:tcPr>
            <w:tcW w:w="3344"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itemWebServiceSisGru</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codigoRecolhimento</w:t>
            </w:r>
          </w:p>
        </w:tc>
        <w:tc>
          <w:tcPr>
            <w:tcW w:w="1246"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(5)</w:t>
            </w:r>
          </w:p>
        </w:tc>
        <w:tc>
          <w:tcPr>
            <w:tcW w:w="336"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47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de recolhimento informado na GRU</w:t>
            </w:r>
          </w:p>
        </w:tc>
      </w:tr>
    </w:tbl>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&lt;div:consultarImputacoesPagamento&gt;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&lt;dataHoraInicioReferencia&gt;2018-01-01&lt;/dataHoraInicioReferencia&gt;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&lt;dataHoraFimReferencia&gt;2018-02-28&lt;/dataHoraFimReferencia&gt;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&lt;/div:consultarImputacoesPagamento&gt;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 xmlns:xsi="http://www.w3.org/2001/XMLSchema-instance"&gt;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&lt;ns1:consultarImputacoesPagamentoResponse&gt;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&lt;sucesso&gt;true&lt;/sucesso&gt;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&lt;mensagem&gt;IMPUTAÇÕES RETORNADAS COM SUCESSO&lt;/mensagem&gt;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&lt;imputacoesPagamentoIdentificadas&gt;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&lt;id&gt;81&lt;/id&gt;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&lt;reimputacao&gt;false&lt;/reimputacao&gt;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&lt;semEfeito&gt;false&lt;/semEfeito&gt;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&lt;id&gt;121&lt;/id&gt;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&lt;id&gt;761&lt;/id&gt;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&lt;linhaDigitavel&gt;85830000014-9 66650363800-6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37001730000-2 00200000118-6&lt;/linhaDigitavel&gt;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&lt;nossoNumero&gt;00000000000200000118&lt;/nossoNumero&gt;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&lt;id&gt;19515&lt;/id&gt;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&lt;exercicioIsn&gt;20181100600004790698&lt;/exercicioIsn&gt;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&lt;codigoUgGestaoAnoNumeroRa&gt;4430322018RA000323&lt;/codigoUgGestaoAnoNumeroRa&gt;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&lt;codigoIdentificacaoTitulo&gt;00000000001700011918&lt;/codigoIdentificacaoTitulo&gt;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&lt;codigoAutenticacaoBancaria&gt;DC1389E4A490ED07&lt;/codigoAutenticacaoBancaria&gt;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&lt;indicadorTipoSisGru&gt;1&lt;/indicadorTipoSisGru&gt;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&lt;dataHoraTransacaoRa&gt;09022018041000&lt;/dataHoraTransacaoRa&gt;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&lt;indicadorSituacaoIa&gt;02&lt;/indicadorSituacaoIa&gt;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&lt;codigoIaReferencia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&lt;codigoRecolhimento&gt;80177&lt;/codigoRecolhimento&gt;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&lt;conversaoEmRenda&gt;false&lt;/conversaoEmRenda&gt;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&lt;dataPagamento&gt;2018-02-15T15:36:06-02:00&lt;/dataPagamento&gt;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&lt;mesAnoCompetencia&gt;000000&lt;/mesAnoCompetencia&gt;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&lt;cpfCnpjRecolhedor&gt;41871989000196&lt;/cpfCnpjRecolhedor&gt;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&lt;valorTotal&gt;350&lt;/valorTotal&gt;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&lt;numeroParcelamento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&lt;numeroParcela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&lt;numeroCredito&gt;10020000401771&lt;/numeroCredito&gt;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&lt;percentualAmortizacaoCredito&gt;0.23863875002386&lt;/percentualAmortizacaoCredito&gt;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&lt;percentualValorPagamento&gt;1&lt;/percentualValorPagamento&gt;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&lt;percentualEncargosLegais&gt;0.1&lt;/percentualEncargosLegais&gt;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&lt;valorAmortizacaoCredito&gt;350&lt;/valorAmortizacaoCredito&gt;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&lt;valorOriginario&gt;238.63875002386&lt;/valorOriginario&gt;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&lt;valorJurosMoraAteUniformizacaoSelic&gt;0&lt;/valorJurosMoraAteUniformizacaoSelic&gt;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&lt;valorMultaOficio&gt;0&lt;/valorMultaOficio&gt;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&lt;valorMultaMora&gt;53.030303030302&lt;/valorMultaMora&gt;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&lt;valorJurosSelic&gt;26.512765127651&lt;/valorJurosSelic&gt;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&lt;valorEncargosLegais&gt;31.818181818181&lt;/valorEncargosLegais&gt;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&lt;id&gt;82&lt;/id&gt;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&lt;reimputacao&gt;false&lt;/reimputacao&gt;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&lt;semEfeito&gt;false&lt;/semEfeito&gt;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&lt;id&gt;122&lt;/id&gt;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&lt;id&gt;761&lt;/id&gt;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 xml:space="preserve">&lt;linhaDigitavel&gt;85830000014-9 66650363800-6 </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37001730000-2 00200000118-6&lt;/linhaDigitavel&gt;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&lt;nossoNumero&gt;00000000000200000118&lt;/nossoNumero&gt;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&lt;numeroProcessoJudicial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&lt;/boleto&gt;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&lt;id&gt;19586&lt;/id&gt;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&lt;exercicioIsn&gt;20181100600004470871&lt;/exercicioIsn&gt;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&lt;codigoUgGestaoAnoNumeroRa&gt;3230302018RA000289&lt;/codigoUgGestaoAnoNumeroRa&gt;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&lt;codigoUgGestaoAnoNumeroDocRetorno&gt;3230302017RA002880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&lt;/codigoUgGestaoAnoNumeroDocRetorno&gt;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&lt;codigoUgGestaoAnoNumeroDocOrigem&gt;3230302018PT274520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&lt;/codigoUgGestaoAnoNumeroDocOrigem&gt;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&lt;codigoIdentificacaoTitulo&gt;00000000001500073117&lt;/codigoIdentificacaoTitulo&gt;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&lt;codigoAutenticacaoBancaria&gt;745EADC7397E2709&lt;/codigoAutenticacaoBancaria&gt;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&lt;indicadorTipoSisGru&gt;2&lt;/indicadorTipoSisGru&gt;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&lt;dataHoraTransacaoRa&gt;07022018230300&lt;/dataHoraTransacaoRa&gt;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&lt;indicadorSituacaoIa&gt;02&lt;/indicadorSituacaoIa&gt;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&lt;codigoIaReferencia&gt;20173230300029748043&lt;/codigoIaReferencia&gt;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&lt;codigoRecolhimento&gt;80037&lt;/codigoRecolhimento&gt;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&lt;/itemWebServiceSisGru&gt;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&lt;conversaoEmRenda&gt;false&lt;/conversaoEmRenda&gt;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&lt;dataPagamento&gt;2018-01-10T15:37:03-02:00&lt;/dataPagamento&gt;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&lt;mesAnoCompetencia&gt;000000&lt;/mesAnoCompetencia&gt;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&lt;cpfCnpjRecolhedor&gt;41871989000196&lt;/cpfCnpjRecolhedor&gt;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&lt;valorTotal&gt;200&lt;/valorTotal&gt;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&lt;numeroParcelamento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&lt;numeroParcela xsi:nil="true"/&gt;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&lt;numeroCredito&gt;10020000401771&lt;/numeroCredito&gt;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&lt;percentualAmortizacaoCredito&gt;0.13708056773288&lt;/percentualAmortizacaoCredito&gt;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&lt;percentualValorPagamento&gt;1&lt;/percentualValorPagamento&gt;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&lt;percentualEncargosLegais&gt;0.1&lt;/percentualEncargosLegais&gt;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&lt;valorAmortizacaoCredito&gt;200&lt;/valorAmortizacaoCredito&gt;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&lt;valorOriginario&gt;137.08056773288&lt;/valorOriginario&gt;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&lt;/valorCorrecaoMonetariaPrincipalAteUniformizacaoSelic&gt;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&lt;valorJurosMoraAteUniformizacaoSelic&gt;0&lt;/valorJurosMoraAteUniformizacaoSelic&gt;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&lt;valorCorrecaoMonetariaJurosMoraPosUniformizacaoSelic&gt;0</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&lt;/valorCorrecaoMonetariaJurosMoraPosUniformizacaoSelic&gt;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&lt;valorMultaOficio&gt;0&lt;/valorMultaOficio&gt;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&lt;valorMultaMora&gt;30.30303030303&lt;/valorMultaMora&gt;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&lt;valorJurosSelic&gt;14.434583782272&lt;/valorJurosSelic&gt;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&lt;valorEncargosLegais&gt;18.181818181818&lt;/valorEncargosLegais&gt;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&lt;/imputacoesPagamentoIdentificadas&gt;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&lt;/ns1:consultarImputacoesPagamentoResponse&gt;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hanging="0"/>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B.7) OPERAÇÃO </w:t>
      </w:r>
      <w:r>
        <w:rPr>
          <w:rFonts w:eastAsia="Droid Sans Fallback" w:cs="FreeSans" w:ascii="Courier New" w:hAnsi="Courier New"/>
          <w:b/>
          <w:bCs/>
          <w:color w:val="00000A"/>
          <w:sz w:val="20"/>
          <w:szCs w:val="20"/>
          <w:lang w:val="pt-BR" w:eastAsia="zh-CN" w:bidi="hi-IN"/>
        </w:rPr>
        <w:t>listarEspeciesCredito</w:t>
      </w:r>
    </w:p>
    <w:p>
      <w:pPr>
        <w:pStyle w:val="Normal"/>
        <w:ind w:left="0" w:right="0" w:hanging="0"/>
        <w:jc w:val="left"/>
        <w:rPr>
          <w:b/>
          <w:b/>
          <w:bCs/>
          <w:lang w:val="pt-BR"/>
        </w:rPr>
      </w:pPr>
      <w:r>
        <w:rPr>
          <w:b/>
          <w:bCs/>
          <w:lang w:val="pt-BR"/>
        </w:rPr>
      </w:r>
    </w:p>
    <w:p>
      <w:pPr>
        <w:pStyle w:val="Normal"/>
        <w:ind w:left="0" w:right="0" w:firstLine="1134"/>
        <w:jc w:val="left"/>
        <w:rPr/>
      </w:pPr>
      <w:r>
        <w:rPr>
          <w:lang w:val="pt-BR"/>
        </w:rPr>
        <w:t xml:space="preserve">Esta operação retorna as espécies de crédito ativas no Sapiens para o credor consultante.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36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bookmarkStart w:id="58" w:name="__DdeLink__5440_397053185112"/>
      <w:bookmarkStart w:id="59" w:name="__DdeLink__5438_397053185112"/>
      <w:bookmarkEnd w:id="58"/>
      <w:bookmarkEnd w:id="59"/>
      <w:r>
        <w:rPr>
          <w:rFonts w:eastAsia="Droid Sans Fallback" w:cs="FreeSans"/>
          <w:color w:val="00000A"/>
          <w:sz w:val="24"/>
          <w:szCs w:val="24"/>
          <w:lang w:val="pt-BR" w:eastAsia="zh-CN" w:bidi="hi-IN"/>
        </w:rPr>
        <w:t>A resposta a uma operação bem sucedida conterá um rol de itens, representando cada qual uma espécie de crédito ativa:</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Dados estruturados da espécie de crédito, contendo o identificador interno, o nome e se esta espécie de crédito exige o fornecimento de informações relacionadas à competência e ao contraditório e ampla defesa. </w:t>
            </w:r>
            <w:r>
              <w:rPr>
                <w:b/>
                <w:bCs/>
                <w:sz w:val="20"/>
                <w:szCs w:val="20"/>
                <w:lang w:val="pt-BR"/>
              </w:rPr>
              <w:t xml:space="preserve">Atenção: </w:t>
            </w:r>
            <w:r>
              <w:rPr>
                <w:b w:val="false"/>
                <w:bCs w:val="false"/>
                <w:sz w:val="20"/>
                <w:szCs w:val="20"/>
                <w:lang w:val="pt-BR"/>
              </w:rPr>
              <w:t xml:space="preserve">as regras de negócio atinentes a uma espécie de crédito são descritas na operação de cadastro.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Identificador interno da espécie de crédito. Este identificador interno é fornecido por ocasião do cadastro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nome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espécie de crédito.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espécie de crédito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iten </w:t>
              <w:br/>
              <w:t>&gt; possuiCompetencias</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esta espécie de crédito exige o preenchimento dos dados relacionais à competência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r>
              <w:rPr>
                <w:b/>
                <w:bCs/>
                <w:sz w:val="20"/>
                <w:szCs w:val="20"/>
                <w:lang w:val="pt-BR"/>
              </w:rPr>
              <w:t xml:space="preserve">Formato:  </w:t>
            </w:r>
            <w:r>
              <w:rPr>
                <w:b w:val="false"/>
                <w:bCs w:val="false"/>
                <w:sz w:val="20"/>
                <w:szCs w:val="20"/>
                <w:lang w:val="pt-BR"/>
              </w:rPr>
              <w:t>true/false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contraditorioAmplaDefesa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boolean</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Booleano que indica se esta espécie de crédito exige o preenchimento dos dados relacionais ao contraditório e ampla defesa (ver operação de cadastro).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sz w:val="20"/>
                <w:szCs w:val="20"/>
                <w:lang w:val="pt-BR"/>
              </w:rPr>
              <w:t xml:space="preserve">A relação de espécies de créditos, com os identificadores interno, os nomes, a informação se dita espécie exige o preenchimento de competências e dados relacionados ao contraditório e ampla defesa, para um determinado credor, pode ser recuperada através da operação </w:t>
            </w:r>
            <w:r>
              <w:rPr>
                <w:rFonts w:ascii="Courier New" w:hAnsi="Courier New"/>
                <w:b/>
                <w:bCs/>
                <w:sz w:val="16"/>
                <w:szCs w:val="16"/>
                <w:lang w:val="pt-BR"/>
              </w:rPr>
              <w:t xml:space="preserve">listarEspeciesCredito </w:t>
            </w:r>
            <w:r>
              <w:rPr>
                <w:sz w:val="20"/>
                <w:szCs w:val="20"/>
                <w:lang w:val="pt-BR"/>
              </w:rPr>
              <w:t xml:space="preserve"> </w:t>
            </w:r>
            <w:r>
              <w:rPr>
                <w:b/>
                <w:bCs/>
                <w:sz w:val="20"/>
                <w:szCs w:val="20"/>
                <w:lang w:val="pt-BR"/>
              </w:rPr>
              <w:t xml:space="preserve">Formato:  </w:t>
            </w:r>
            <w:r>
              <w:rPr>
                <w:b w:val="false"/>
                <w:bCs w:val="false"/>
                <w:sz w:val="20"/>
                <w:szCs w:val="20"/>
                <w:lang w:val="pt-BR"/>
              </w:rPr>
              <w:t>true/false</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Start w:id="60" w:name="__DdeLink__5440_3970531851121"/>
      <w:bookmarkStart w:id="61" w:name="__DdeLink__5438_3970531851121"/>
      <w:bookmarkStart w:id="62" w:name="__DdeLink__5440_3970531851121"/>
      <w:bookmarkStart w:id="63" w:name="__DdeLink__5438_3970531851121"/>
      <w:bookmarkEnd w:id="62"/>
      <w:bookmarkEnd w:id="63"/>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&lt;div:listarEspeciesCreditos&gt;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&lt;/div:listarEspeciesCreditos&gt;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&lt;ns1:listarEspeciesCreditoResponse&gt;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&lt;id&gt;101&lt;/id&gt;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&lt;nome&gt;ANS - TAXA DE SAUDE SUPLEMENTAR (OUTRAS)&lt;/nome&gt;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&lt;possuiCompetencias&gt;false&lt;/possuiCompetencias&gt;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&lt;contraditorioAmplaDefesa&gt;true&lt;/contraditorioAmplaDefesa&gt;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&lt;id&gt;31&lt;/id&gt;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&lt;nome&gt;ANS - MULTA POR INFRAÇÃO ADMINISTRATIVA - PROCESSO SANCIONADOR&lt;/nome&gt;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&lt;possuiCompetencias&gt;false&lt;/possuiCompetencias&gt;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&lt;contraditorioAmplaDefesa&gt;true&lt;/contraditorioAmplaDefesa&gt;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&lt;nome&gt;ANS - TAXA DE SAUDE SUPLEMENTAR (TPS)&lt;/nome&gt;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&lt;possuiCompetencias&gt;true&lt;/possuiCompetencias&gt;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&lt;contraditorioAmplaDefesa&gt;true&lt;/contraditorioAmplaDefesa&gt;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&lt;id&gt;221&lt;/id&gt;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&lt;nome&gt;RESSARCIMENTO AO SUS&lt;/nome&gt;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&lt;possuiCompetencias&gt;false&lt;/possuiCompetencias&gt;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&lt;contraditorioAmplaDefesa&gt;true&lt;/contraditorioAmplaDefesa&gt;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&lt;/ns1:listarEspeciesCreditoResponse&gt;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B.8) OPERAÇÃO </w:t>
      </w:r>
      <w:r>
        <w:rPr>
          <w:rFonts w:eastAsia="Droid Sans Fallback" w:cs="FreeSans" w:ascii="Courier New" w:hAnsi="Courier New"/>
          <w:b/>
          <w:bCs/>
          <w:color w:val="00000A"/>
          <w:sz w:val="20"/>
          <w:szCs w:val="20"/>
          <w:lang w:val="pt-BR" w:eastAsia="zh-CN" w:bidi="hi-IN"/>
        </w:rPr>
        <w:t>listarModalidadesDocumentoOrigem</w:t>
      </w:r>
    </w:p>
    <w:p>
      <w:pPr>
        <w:pStyle w:val="Normal"/>
        <w:ind w:left="0" w:right="0" w:hanging="0"/>
        <w:jc w:val="left"/>
        <w:rPr>
          <w:b/>
          <w:b/>
          <w:bCs/>
          <w:lang w:val="pt-BR"/>
        </w:rPr>
      </w:pPr>
      <w:r>
        <w:rPr>
          <w:b/>
          <w:bCs/>
          <w:lang w:val="pt-BR"/>
        </w:rPr>
      </w:r>
    </w:p>
    <w:p>
      <w:pPr>
        <w:pStyle w:val="Normal"/>
        <w:ind w:left="0" w:right="0" w:firstLine="1134"/>
        <w:jc w:val="left"/>
        <w:rPr/>
      </w:pPr>
      <w:r>
        <w:rPr>
          <w:lang w:val="pt-BR"/>
        </w:rPr>
        <w:t xml:space="preserve">Esta operação retorna as modalidades de documento no Sapiens para o credor consultante.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36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pPr>
      <w:r>
        <w:rPr>
          <w:rFonts w:eastAsia="Droid Sans Fallback" w:cs="FreeSans"/>
          <w:color w:val="00000A"/>
          <w:sz w:val="24"/>
          <w:szCs w:val="24"/>
          <w:lang w:val="pt-BR" w:eastAsia="zh-CN" w:bidi="hi-IN"/>
        </w:rPr>
        <w:t>A resposta a uma operação bem sucedida conterá um rol de itens, representando cada qual uma modalidade de documento de origem</w:t>
      </w:r>
      <w:bookmarkStart w:id="64" w:name="__DdeLink__5440_39705318511211"/>
      <w:bookmarkStart w:id="65" w:name="__DdeLink__5438_39705318511211"/>
      <w:r>
        <w:rPr>
          <w:rFonts w:eastAsia="Droid Sans Fallback" w:cs="FreeSans"/>
          <w:color w:val="00000A"/>
          <w:sz w:val="24"/>
          <w:szCs w:val="24"/>
          <w:lang w:val="pt-BR" w:eastAsia="zh-CN" w:bidi="hi-IN"/>
        </w:rPr>
        <w:t>:</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Modalidade de documento ou ato administrativo que deu origem à constituição do crédito. O Sapiens Dívida possui um rol com várias modalidades de documento já cadastradas.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relação de modalidades de documentos de origem, com os identificadores interno e os valores, para um determinado credor, pode ser recuperada através da operação </w:t>
            </w:r>
            <w:r>
              <w:rPr>
                <w:rFonts w:ascii="Courier New" w:hAnsi="Courier New"/>
                <w:b/>
                <w:bCs/>
                <w:sz w:val="16"/>
                <w:szCs w:val="16"/>
                <w:lang w:val="pt-BR"/>
              </w:rPr>
              <w:t>listarModalidadesDocumentoOrigem</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modalidade desejada não estiver entre aquelas cadastradas, deve ser solicitado à CGCOB o cadastramento da nova modalidade.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Identificador interno da modalidade de documento de origem .</w:t>
            </w:r>
            <w:r>
              <w:rPr>
                <w:rFonts w:ascii="Courier New" w:hAnsi="Courier New"/>
                <w:b/>
                <w:bCs/>
                <w:sz w:val="16"/>
                <w:szCs w:val="16"/>
                <w:lang w:val="pt-BR"/>
              </w:rPr>
              <w:t xml:space="preserv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valor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(nome textual) da modalidade de documento de origem. Exemplos: AUTO DE INFRAÇÃO, NOTIFICAÇÃO FISCAL DE LANÇAMENTO, etc.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End w:id="64"/>
      <w:bookmarkEnd w:id="65"/>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&lt;div:listarModalidadesDocumentoOrigem&gt;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ab/>
              <w:tab/>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ab/>
              <w:t xml:space="preserve"> &lt;senha&gt;********&lt;/senha&gt;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&lt;/div:listarModalidadesDocumentoOrigem&gt;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&lt;ns1:listarModalidadesDocumentoOrigemResponse&gt;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&lt;id&gt;54&lt;/id&gt;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&lt;valor&gt;NOTIFICAÇÃO FISCAL DE LANÇAMENTO&lt;/valor&gt;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&lt;id&gt;55&lt;/id&gt;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&lt;valor&gt;AUTO DE LANÇAMENTO DE TAXA&lt;/valor&gt;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&lt;id&gt;56&lt;/id&gt;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&lt;valor&gt;AUTO DE INFRAÇÃO&lt;/valor&gt;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&lt;id&gt;57&lt;/id&gt;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&lt;valor&gt;CONTRATO ADMINISTRATIVO&lt;/valor&gt;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&lt;id&gt;58&lt;/id&gt;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&lt;valor&gt;DECISÃO DO TRIBUNAL DE CONTAS DA UNIÃO&lt;/valor&gt;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&lt;id&gt;59&lt;/id&gt;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&lt;valor&gt;DECISÃO DO TRIBUNAL DE CONTAS DO ESTADO&lt;/valor&gt;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&lt;id&gt;60&lt;/id&gt;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&lt;valor&gt;AUTORIZAÇÃO DE INTERNAÇÃO HOSPITALAR&lt;/valor&gt;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&lt;valor&gt;REPRESENTAÇÃO&lt;/valor&gt;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&lt;/ns1:listarModalidadesDocumentoOrigemResponse&gt;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B.9) OPERAÇÃO </w:t>
      </w:r>
      <w:r>
        <w:rPr>
          <w:rFonts w:eastAsia="Droid Sans Fallback" w:cs="FreeSans" w:ascii="Courier New" w:hAnsi="Courier New"/>
          <w:b/>
          <w:bCs/>
          <w:color w:val="00000A"/>
          <w:sz w:val="20"/>
          <w:szCs w:val="20"/>
          <w:lang w:val="pt-BR" w:eastAsia="zh-CN" w:bidi="hi-IN"/>
        </w:rPr>
        <w:t>listarRegionais</w:t>
      </w:r>
    </w:p>
    <w:p>
      <w:pPr>
        <w:pStyle w:val="Normal"/>
        <w:ind w:left="0" w:right="0" w:hanging="0"/>
        <w:jc w:val="left"/>
        <w:rPr>
          <w:b/>
          <w:b/>
          <w:bCs/>
          <w:lang w:val="pt-BR"/>
        </w:rPr>
      </w:pPr>
      <w:r>
        <w:rPr>
          <w:b/>
          <w:bCs/>
          <w:lang w:val="pt-BR"/>
        </w:rPr>
      </w:r>
    </w:p>
    <w:p>
      <w:pPr>
        <w:pStyle w:val="Normal"/>
        <w:ind w:left="0" w:right="0" w:firstLine="1134"/>
        <w:jc w:val="left"/>
        <w:rPr/>
      </w:pPr>
      <w:r>
        <w:rPr>
          <w:lang w:val="pt-BR"/>
        </w:rPr>
        <w:t xml:space="preserve">Esta operação retorna uma lista com todas as regionais habilitadas para o credor consultante.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36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pPr>
      <w:r>
        <w:rPr>
          <w:rFonts w:eastAsia="Droid Sans Fallback" w:cs="FreeSans"/>
          <w:color w:val="00000A"/>
          <w:sz w:val="24"/>
          <w:szCs w:val="24"/>
          <w:lang w:val="pt-BR" w:eastAsia="zh-CN" w:bidi="hi-IN"/>
        </w:rPr>
        <w:t>A resposta a uma operação bem sucedida conterá um rol de itens, representando cada qual uma regional habilitada</w:t>
      </w:r>
      <w:bookmarkStart w:id="66" w:name="__DdeLink__5440_397053185112111"/>
      <w:bookmarkStart w:id="67" w:name="__DdeLink__5438_397053185112111"/>
      <w:r>
        <w:rPr>
          <w:rFonts w:eastAsia="Droid Sans Fallback" w:cs="FreeSans"/>
          <w:color w:val="00000A"/>
          <w:sz w:val="24"/>
          <w:szCs w:val="24"/>
          <w:lang w:val="pt-BR" w:eastAsia="zh-CN" w:bidi="hi-IN"/>
        </w:rPr>
        <w:t>:</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Modalidade de documento ou ato administrativo que deu origem à constituição do crédito. O Sapiens Dívida possui um rol com várias modalidades de documento já cadastradas.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A relação de modalidades de documentos de origem, com os identificadores interno e os valores, para um determinado credor, pode ser recuperada através da operação </w:t>
            </w:r>
            <w:r>
              <w:rPr>
                <w:rFonts w:ascii="Courier New" w:hAnsi="Courier New"/>
                <w:b/>
                <w:bCs/>
                <w:sz w:val="16"/>
                <w:szCs w:val="16"/>
                <w:lang w:val="pt-BR"/>
              </w:rPr>
              <w:t>listarModalidadesDocumentoOrigem</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modalidade desejada não estiver entre aquelas cadastradas, deve ser solicitado à CGCOB o cadastramento da nova modalidade.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Identificador interno da modalidade de documento de origem .</w:t>
            </w:r>
            <w:r>
              <w:rPr>
                <w:rFonts w:ascii="Courier New" w:hAnsi="Courier New"/>
                <w:b/>
                <w:bCs/>
                <w:sz w:val="16"/>
                <w:szCs w:val="16"/>
                <w:lang w:val="pt-BR"/>
              </w:rPr>
              <w:t xml:space="preserv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valor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Valor (nome textual) da modalidade de documento de origem. Exemplos: AUTO DE INFRAÇÃO, NOTIFICAÇÃO FISCAL DE LANÇAMENTO, etc.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End w:id="66"/>
      <w:bookmarkEnd w:id="67"/>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&lt;div:listarRegionais&gt;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ab/>
              <w:t xml:space="preserve">  &lt;identificador&gt;7406&lt;/identificador&gt;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&lt;/div:listarRegionais&gt;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&lt;ns1:listarRegionaisResponse&gt;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&lt;id&gt;43&lt;/id&gt;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&lt;nome&gt;AGÊNCIA NACIONAL DE SAÚDE SUPLEMENTAR - ANS (SEDE RJ)&lt;/nome&gt;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&lt;nome&gt;AGÊNCIA NACIONAL DE SAÚDE SUPLEMENTAR - ANS (DF)&lt;/nome&gt;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&lt;/ns1:listarRegionaisResponse&gt;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ascii="Liberation Serif" w:hAnsi="Liberation Serif"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B.10) OPERAÇÃO </w:t>
      </w:r>
      <w:r>
        <w:rPr>
          <w:rFonts w:eastAsia="Droid Sans Fallback" w:cs="FreeSans" w:ascii="Courier New" w:hAnsi="Courier New"/>
          <w:b/>
          <w:bCs/>
          <w:color w:val="00000A"/>
          <w:sz w:val="20"/>
          <w:szCs w:val="20"/>
          <w:lang w:val="pt-BR" w:eastAsia="zh-CN" w:bidi="hi-IN"/>
        </w:rPr>
        <w:t>listarUnidadesResponsaveis</w:t>
      </w:r>
    </w:p>
    <w:p>
      <w:pPr>
        <w:pStyle w:val="Normal"/>
        <w:ind w:left="0" w:right="0" w:hanging="0"/>
        <w:jc w:val="left"/>
        <w:rPr>
          <w:b/>
          <w:b/>
          <w:bCs/>
          <w:lang w:val="pt-BR"/>
        </w:rPr>
      </w:pPr>
      <w:r>
        <w:rPr>
          <w:b/>
          <w:bCs/>
          <w:lang w:val="pt-BR"/>
        </w:rPr>
      </w:r>
    </w:p>
    <w:p>
      <w:pPr>
        <w:pStyle w:val="Normal"/>
        <w:ind w:left="0" w:right="0" w:firstLine="1134"/>
        <w:jc w:val="left"/>
        <w:rPr/>
      </w:pPr>
      <w:r>
        <w:rPr>
          <w:lang w:val="pt-BR"/>
        </w:rPr>
        <w:t xml:space="preserve">Esta operação retorna uma lista com todas as unidades da AGU habilitadas para o recebimento e análise dos créditos enviados por este credor consultante.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36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pPr>
      <w:r>
        <w:rPr>
          <w:rFonts w:eastAsia="Droid Sans Fallback" w:cs="FreeSans"/>
          <w:color w:val="00000A"/>
          <w:sz w:val="24"/>
          <w:szCs w:val="24"/>
          <w:lang w:val="pt-BR" w:eastAsia="zh-CN" w:bidi="hi-IN"/>
        </w:rPr>
        <w:t>A resposta a uma operação bem sucedida conterá um rol de itens, representando cada qual uma unidade da AGU habilitada para o recebimento e análise dos créditos enviados por este credor consultante</w:t>
      </w:r>
      <w:bookmarkStart w:id="68" w:name="__DdeLink__5438_3970531851121111"/>
      <w:bookmarkStart w:id="69" w:name="__DdeLink__5440_3970531851121111"/>
      <w:r>
        <w:rPr>
          <w:rFonts w:eastAsia="Droid Sans Fallback" w:cs="FreeSans"/>
          <w:color w:val="00000A"/>
          <w:sz w:val="24"/>
          <w:szCs w:val="24"/>
          <w:lang w:val="pt-BR" w:eastAsia="zh-CN" w:bidi="hi-IN"/>
        </w:rPr>
        <w:t>:</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Nome da unidade da AGU responsável pela análise do crédito responsável pela análise do crédito e posterior inscrição em dívida ativa. O correto preenchimento desse campo é de suma importância, pois apenas os procuradores lotados na unidade designada poderão visualizar o referido crédito.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As unidades podem ser recuperadas através de uma operação própria (ver adiante).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unidade pode alterar do ambiente de produção, para o ambiente de homologação.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 (11)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Identificador interno da unidade da AGU responsável pela análise do crédito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da unidade da AGU responsável pela análise do crédito.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sigla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(50)</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AGU responsável pela análise do crédito.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O</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Município da unidade da AGU responsável pela análise do crédito. Objeto contendo as informações relacionadas ao município da unidade da AGU responsável pela análise do crédito, tais como, nome do município, código IBGE do município, Estado a que este município pertence.</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município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codigoIBGE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int (10)</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Código do IBGE que identifica  o município da unidade da AGU responsável pela análise do crédito.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Estado a que pertence o município da unidade da AGU responsável pela análise do crédito. Objeto contendo as informações relacionadas ao Estado , tais como nome e UF.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Nome do Estado a que pertence o município da unidade da AGU responsável pela análise do crédito.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municipio                        &gt; 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&gt; nome</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&gt; uf </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string(2)</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Sigla da unidade da federação (Estado) a que pertence o município  (exemplo: MG, PE, RS, SC, BA, MA, PR, etc.).</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End w:id="68"/>
      <w:bookmarkEnd w:id="69"/>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&lt;div:listarUnidadesResponsaveis&gt;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ab/>
              <w:tab/>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ab/>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&lt;/div:listarUnidadesResponsaveis&gt;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&lt;ns1:listarUnidadesResponsaveisResponse&gt;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&lt;id&gt;4461&lt;/id&gt;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&lt;nome&gt;EQUIPE NACIONAL DE COBRANÇA&lt;/nome&gt;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&lt;sigla&gt;ENAC&lt;/sigla&gt;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&lt;nome&gt;BRASÍLIA&lt;/nome&gt;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&lt;nome&gt;DISTRITO FEDERAL&lt;/nome&gt;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&lt;uf&gt;DF&lt;/uf&gt;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&lt;/estado&gt;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&lt;codigoIBGE&gt;5300108&lt;/codigoIBGE&gt;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&lt;/municipio&gt;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&lt;/ns1:listarUnidadesResponsaveisResponse&gt;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widowControl w:val="false"/>
        <w:suppressAutoHyphens w:val="true"/>
        <w:bidi w:val="0"/>
        <w:ind w:left="0" w:right="0" w:firstLine="1134"/>
        <w:jc w:val="left"/>
        <w:rPr>
          <w:rFonts w:eastAsia="Droid Sans Fallback" w:cs="FreeSans"/>
          <w:color w:val="00000A"/>
          <w:sz w:val="16"/>
          <w:szCs w:val="16"/>
          <w:lang w:val="pt-BR" w:eastAsia="zh-CN" w:bidi="hi-IN"/>
        </w:rPr>
      </w:pPr>
      <w:r>
        <w:rPr>
          <w:rFonts w:eastAsia="Droid Sans Fallback" w:cs="FreeSans"/>
          <w:color w:val="00000A"/>
          <w:sz w:val="16"/>
          <w:szCs w:val="16"/>
          <w:lang w:val="pt-BR" w:eastAsia="zh-CN" w:bidi="hi-IN"/>
        </w:rPr>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ind w:left="0" w:right="0" w:hanging="0"/>
        <w:jc w:val="left"/>
        <w:rPr/>
      </w:pPr>
      <w:r>
        <w:rPr>
          <w:rFonts w:eastAsia="Droid Sans Fallback" w:cs="FreeSans"/>
          <w:b/>
          <w:bCs/>
          <w:color w:val="00000A"/>
          <w:sz w:val="24"/>
          <w:szCs w:val="24"/>
          <w:lang w:val="pt-BR" w:eastAsia="zh-CN" w:bidi="hi-IN"/>
        </w:rPr>
        <w:t xml:space="preserve">B.11) OPERAÇÃO </w:t>
      </w:r>
      <w:r>
        <w:rPr>
          <w:rFonts w:eastAsia="Droid Sans Fallback" w:cs="FreeSans" w:ascii="Courier New" w:hAnsi="Courier New"/>
          <w:b/>
          <w:bCs/>
          <w:color w:val="00000A"/>
          <w:sz w:val="20"/>
          <w:szCs w:val="20"/>
          <w:lang w:val="pt-BR" w:eastAsia="zh-CN" w:bidi="hi-IN"/>
        </w:rPr>
        <w:t>listarModalidadesVinculacaoLote</w:t>
      </w:r>
    </w:p>
    <w:p>
      <w:pPr>
        <w:pStyle w:val="Normal"/>
        <w:ind w:left="0" w:right="0" w:hanging="0"/>
        <w:jc w:val="left"/>
        <w:rPr>
          <w:b/>
          <w:b/>
          <w:bCs/>
          <w:lang w:val="pt-BR"/>
        </w:rPr>
      </w:pPr>
      <w:r>
        <w:rPr>
          <w:b/>
          <w:bCs/>
          <w:lang w:val="pt-BR"/>
        </w:rPr>
      </w:r>
    </w:p>
    <w:p>
      <w:pPr>
        <w:pStyle w:val="Normal"/>
        <w:ind w:left="0" w:right="0" w:firstLine="1134"/>
        <w:jc w:val="left"/>
        <w:rPr/>
      </w:pPr>
      <w:r>
        <w:rPr>
          <w:lang w:val="pt-BR"/>
        </w:rPr>
        <w:t xml:space="preserve">Esta operação retorna as modalidades de vinculação entre o crédito e um lote no Sapiens para o credor consultante. </w:t>
      </w:r>
      <w:r>
        <w:rPr>
          <w:rFonts w:eastAsia="Droid Sans Fallback" w:cs="FreeSans"/>
          <w:i w:val="false"/>
          <w:iCs w:val="false"/>
          <w:color w:val="00000A"/>
          <w:sz w:val="24"/>
          <w:szCs w:val="24"/>
          <w:lang w:val="pt-BR" w:eastAsia="zh-CN" w:bidi="hi-IN"/>
        </w:rPr>
        <w:t xml:space="preserve">Os parâmetros aceitos por esta operação são os seguintes: </w:t>
      </w:r>
    </w:p>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identificador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 xml:space="preserve">int (11) </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 xml:space="preserve">Código identificador do credor (ANAC, IBAMA, etc). Deve ser obtido com a equipe do Sapiens Dívida. </w:t>
            </w:r>
            <w:r>
              <w:rPr>
                <w:b/>
                <w:bCs/>
                <w:sz w:val="20"/>
                <w:szCs w:val="20"/>
                <w:lang w:val="pt-BR"/>
              </w:rPr>
              <w:t>Atenção:</w:t>
            </w:r>
            <w:r>
              <w:rPr>
                <w:b w:val="false"/>
                <w:bCs w:val="false"/>
                <w:sz w:val="20"/>
                <w:szCs w:val="20"/>
                <w:lang w:val="pt-BR"/>
              </w:rPr>
              <w:t xml:space="preserve"> o</w:t>
            </w:r>
            <w:r>
              <w:rPr>
                <w:sz w:val="20"/>
                <w:szCs w:val="20"/>
                <w:lang w:val="pt-BR"/>
              </w:rPr>
              <w:t xml:space="preserve"> identificador de um credor pode alterar do ambiente de produção, para o ambiente de homologação. Assim, por exemplo, o IBAMA pode possuir no ambiente de homologação o identificador 76438, e no ambiente de produção, o identificador 2447. </w:t>
            </w:r>
          </w:p>
          <w:p>
            <w:pPr>
              <w:pStyle w:val="Normal"/>
              <w:widowControl w:val="false"/>
              <w:suppressAutoHyphens w:val="true"/>
              <w:bidi w:val="0"/>
              <w:ind w:left="36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b/>
                <w:bCs/>
                <w:sz w:val="16"/>
                <w:szCs w:val="16"/>
                <w:lang w:val="pt-BR"/>
              </w:rPr>
            </w:pPr>
            <w:r>
              <w:rPr>
                <w:rFonts w:ascii="Courier New" w:hAnsi="Courier New"/>
                <w:b/>
                <w:bCs/>
                <w:sz w:val="16"/>
                <w:szCs w:val="16"/>
                <w:lang w:val="pt-BR"/>
              </w:rPr>
              <w:t>senha</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sz w:val="16"/>
                <w:szCs w:val="16"/>
                <w:lang w:val="pt-BR"/>
              </w:rPr>
            </w:pPr>
            <w:r>
              <w:rPr>
                <w:rFonts w:ascii="Courier New" w:hAnsi="Courier New"/>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pPr>
            <w:r>
              <w:rPr>
                <w:sz w:val="20"/>
                <w:szCs w:val="20"/>
              </w:rPr>
              <w:t>Senha necessária à autenticação do credor. D</w:t>
            </w:r>
            <w:r>
              <w:rPr>
                <w:sz w:val="20"/>
                <w:szCs w:val="20"/>
                <w:lang w:val="pt-BR"/>
              </w:rPr>
              <w:t xml:space="preserve">eve ser obtida com a equipe do Sapiens Dívida. </w:t>
            </w:r>
            <w:r>
              <w:rPr>
                <w:b/>
                <w:bCs/>
                <w:sz w:val="20"/>
                <w:szCs w:val="20"/>
                <w:lang w:val="pt-BR"/>
              </w:rPr>
              <w:t xml:space="preserve">Atenção: </w:t>
            </w:r>
            <w:r>
              <w:rPr>
                <w:b w:val="false"/>
                <w:bCs w:val="false"/>
                <w:sz w:val="20"/>
                <w:szCs w:val="20"/>
                <w:lang w:val="pt-BR"/>
              </w:rPr>
              <w:t>a</w:t>
            </w:r>
            <w:r>
              <w:rPr>
                <w:sz w:val="20"/>
                <w:szCs w:val="20"/>
                <w:lang w:val="pt-BR"/>
              </w:rPr>
              <w:t xml:space="preserve"> senha de um credor pode alterar do ambiente de produção, para o ambiente de homologação.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pPr>
      <w:r>
        <w:rPr>
          <w:rFonts w:eastAsia="Droid Sans Fallback" w:cs="FreeSans"/>
          <w:color w:val="00000A"/>
          <w:sz w:val="24"/>
          <w:szCs w:val="24"/>
          <w:lang w:val="pt-BR" w:eastAsia="zh-CN" w:bidi="hi-IN"/>
        </w:rPr>
        <w:t>A resposta a uma operação bem sucedida conterá um rol de itens, representando cada qual uma modalidade de documento de origem</w:t>
      </w:r>
      <w:bookmarkStart w:id="70" w:name="__DdeLink__5440_397053185112112"/>
      <w:bookmarkStart w:id="71" w:name="__DdeLink__5438_397053185112112"/>
      <w:r>
        <w:rPr>
          <w:rFonts w:eastAsia="Droid Sans Fallback" w:cs="FreeSans"/>
          <w:color w:val="00000A"/>
          <w:sz w:val="24"/>
          <w:szCs w:val="24"/>
          <w:lang w:val="pt-BR" w:eastAsia="zh-CN" w:bidi="hi-IN"/>
        </w:rPr>
        <w:t>:</w:t>
      </w:r>
    </w:p>
    <w:p>
      <w:pPr>
        <w:pStyle w:val="Normal"/>
        <w:ind w:left="0" w:right="0" w:hanging="0"/>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item</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object</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Modalidade de vinculação entre o crédito e um lote. O Sapiens Dívida possui um rol com várias modalidades de documento já cadastradas.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 xml:space="preserve">Se a modalidade desejada não estiver entre aquelas cadastradas, deve ser solicitado à CGCOB o cadastramento da nova modalidade. </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 o identificador de uma modalidade de documento pode alterar do ambiente de produção, para o ambiente de homologação.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id</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int(11)</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pPr>
            <w:r>
              <w:rPr>
                <w:sz w:val="20"/>
                <w:szCs w:val="20"/>
                <w:lang w:val="pt-BR"/>
              </w:rPr>
              <w:t>Identificador interno da modalidade de vinculação entre o crédito e o lote .</w:t>
            </w:r>
            <w:r>
              <w:rPr>
                <w:rFonts w:ascii="Courier New" w:hAnsi="Courier New"/>
                <w:b/>
                <w:bCs/>
                <w:sz w:val="16"/>
                <w:szCs w:val="16"/>
                <w:lang w:val="pt-BR"/>
              </w:rPr>
              <w:t xml:space="preserve">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item </w:t>
              <w:br/>
              <w:t>&gt; valor</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Valor (nome textual) da modalidade de documento de origem. Exemplos: AMOSTRA, CRÉDITO ORDINÁRIO, etc. </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bookmarkEnd w:id="70"/>
      <w:bookmarkEnd w:id="71"/>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Exemplo de consulta:</w:t>
      </w:r>
    </w:p>
    <w:p>
      <w:pPr>
        <w:pStyle w:val="Normal"/>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xmlns:div="https://sapiens.agu.gov.br/ws/divida_v1/"&gt;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&lt;soapenv:Header/&gt;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&lt;div:listarModalidadesVinculacaoLote&gt;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ab/>
              <w:t>&lt;identificador&gt;7406&lt;/identificador&gt;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&lt;senha&gt;********&lt;/senha&gt;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&lt;/div:listarModalidadesVinculacaoLote&gt;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ind w:left="0" w:right="0" w:firstLine="1134"/>
        <w:jc w:val="left"/>
        <w:rPr>
          <w:rFonts w:ascii="Liberation Serif" w:hAnsi="Liberation Serif" w:eastAsia="Droid Sans Fallback" w:cs="FreeSans"/>
          <w:i w:val="false"/>
          <w:i w:val="false"/>
          <w:iCs w:val="false"/>
          <w:color w:val="00000A"/>
          <w:sz w:val="24"/>
          <w:szCs w:val="24"/>
          <w:lang w:val="pt-BR" w:eastAsia="zh-CN" w:bidi="hi-IN"/>
        </w:rPr>
      </w:pPr>
      <w:r>
        <w:rPr>
          <w:rFonts w:eastAsia="Droid Sans Fallback" w:cs="FreeSans"/>
          <w:i w:val="false"/>
          <w:iCs w:val="false"/>
          <w:color w:val="00000A"/>
          <w:sz w:val="24"/>
          <w:szCs w:val="24"/>
          <w:lang w:val="pt-BR" w:eastAsia="zh-CN" w:bidi="hi-IN"/>
        </w:rPr>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Em caso de sucesso:</w:t>
      </w:r>
    </w:p>
    <w:p>
      <w:pPr>
        <w:pStyle w:val="Normal"/>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 xmlns:SOAP-ENV="http://schemas.xmlsoap.org/soap/envelope/" xmlns:ns1="https://sapiens.agu.gov.br/ws/divida_v1/"&gt;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&lt;ns1:listarModalidadesVinculacaoLoteResponse&gt;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&lt;id&gt;1&lt;/id&gt;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&lt;valor&gt;AMOSTRA&lt;/valor&gt;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&lt;id&gt;2&lt;/id&gt;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&lt;valor&gt;CRÉDITO ORDINÁRIO&lt;/valor&gt;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&lt;/item&gt;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&lt;/return&gt;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&lt;/ns1:listarModalidadesVinculacaoLoteResponse&gt;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 xml:space="preserve">   </w:t>
            </w:r>
            <w:r>
              <w:rPr>
                <w:rFonts w:eastAsia="Droid Sans Fallback" w:cs="FreeSans" w:ascii="Courier New" w:hAnsi="Courier New"/>
                <w:color w:val="00000A"/>
                <w:sz w:val="16"/>
                <w:szCs w:val="16"/>
                <w:lang w:val="pt-BR" w:eastAsia="zh-CN" w:bidi="hi-IN"/>
              </w:rPr>
              <w:t>&lt;/SOAP-ENV:Body&gt;</w:t>
            </w:r>
          </w:p>
          <w:p>
            <w:pPr>
              <w:pStyle w:val="Normal"/>
              <w:widowControl w:val="false"/>
              <w:suppressAutoHyphens w:val="true"/>
              <w:bidi w:val="0"/>
              <w:ind w:left="0" w:right="0" w:hanging="0"/>
              <w:jc w:val="left"/>
              <w:rPr>
                <w:rFonts w:ascii="Courier New" w:hAnsi="Courier New" w:eastAsia="Droid Sans Fallback" w:cs="FreeSans"/>
                <w:color w:val="00000A"/>
                <w:sz w:val="16"/>
                <w:szCs w:val="16"/>
                <w:lang w:val="pt-BR" w:eastAsia="zh-CN" w:bidi="hi-IN"/>
              </w:rPr>
            </w:pPr>
            <w:r>
              <w:rPr>
                <w:rFonts w:eastAsia="Droid Sans Fallback" w:cs="FreeSans" w:ascii="Courier New" w:hAnsi="Courier New"/>
                <w:color w:val="00000A"/>
                <w:sz w:val="16"/>
                <w:szCs w:val="16"/>
                <w:lang w:val="pt-BR" w:eastAsia="zh-CN" w:bidi="hi-IN"/>
              </w:rPr>
              <w:t>&lt;/SOAP-ENV:Envelope&gt;</w:t>
            </w:r>
          </w:p>
        </w:tc>
      </w:tr>
    </w:tbl>
    <w:p>
      <w:pPr>
        <w:pStyle w:val="Normal"/>
        <w:widowControl w:val="false"/>
        <w:suppressAutoHyphens w:val="true"/>
        <w:bidi w:val="0"/>
        <w:ind w:left="0" w:right="0" w:hanging="0"/>
        <w:jc w:val="left"/>
        <w:rPr>
          <w:rFonts w:ascii="Liberation Serif" w:hAnsi="Liberation Serif"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r>
        <w:br w:type="page"/>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 xml:space="preserve">ANEXO III </w:t>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ACESSO AO CONTEÚDO DOS PROCESSOS ADMINISTRATIVOS</w:t>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O SAPIENS permite a autenticação de um usuário externo via URL/token, de modo a possibilitar que sistemas clientes exibam links e confiram acesso de leitura para processos administrativos internos sem necessidade de digitação de usuário e senha.</w:t>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 URL deverá ser construída conforme o formato abaixo:</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1418" w:right="0" w:hanging="0"/>
        <w:jc w:val="both"/>
        <w:rPr>
          <w:rFonts w:ascii="Courier New" w:hAnsi="Courier New" w:eastAsia="Droid Sans Fallback" w:cs="FreeSans"/>
          <w:b w:val="false"/>
          <w:b w:val="false"/>
          <w:bCs w:val="false"/>
          <w:color w:val="00000A"/>
          <w:sz w:val="16"/>
          <w:szCs w:val="16"/>
          <w:lang w:val="pt-BR" w:eastAsia="zh-CN" w:bidi="hi-IN"/>
        </w:rPr>
      </w:pPr>
      <w:r>
        <w:rPr>
          <w:rFonts w:eastAsia="Droid Sans Fallback" w:cs="FreeSans" w:ascii="Courier New" w:hAnsi="Courier New"/>
          <w:b w:val="false"/>
          <w:bCs w:val="false"/>
          <w:color w:val="00000A"/>
          <w:sz w:val="16"/>
          <w:szCs w:val="16"/>
          <w:lang w:val="pt-BR" w:eastAsia="zh-CN" w:bidi="hi-IN"/>
        </w:rPr>
        <w:t>https://[host]/tokenauth?username=[username]&amp;token=[token]&amp;NUP=[NUP]&amp;chave=[chave]</w:t>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 xml:space="preserve">Os parâmetros necessários são os seguintes: </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tbl>
      <w:tblPr>
        <w:tblW w:w="9638" w:type="dxa"/>
        <w:jc w:val="left"/>
        <w:tblInd w:w="47" w:type="dxa"/>
        <w:tblLayout w:type="fixed"/>
        <w:tblCellMar>
          <w:top w:w="55" w:type="dxa"/>
          <w:left w:w="27" w:type="dxa"/>
          <w:bottom w:w="55" w:type="dxa"/>
          <w:right w:w="55" w:type="dxa"/>
        </w:tblCellMar>
      </w:tblPr>
      <w:tblGrid>
        <w:gridCol w:w="2768"/>
        <w:gridCol w:w="1399"/>
        <w:gridCol w:w="359"/>
        <w:gridCol w:w="5111"/>
      </w:tblGrid>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host</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String(100)</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Endereço eletrônico do Sapiens de produção ou desenvolvimento. Os valores aceitos são: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1418" w:right="0" w:hanging="0"/>
              <w:jc w:val="left"/>
              <w:rPr/>
            </w:pPr>
            <w:hyperlink r:id="rId2">
              <w:r>
                <w:rPr>
                  <w:rStyle w:val="LinkdaInternet"/>
                  <w:rFonts w:eastAsia="Droid Sans Fallback" w:cs="FreeSans" w:ascii="Courier New" w:hAnsi="Courier New"/>
                  <w:color w:val="00000A"/>
                  <w:sz w:val="16"/>
                  <w:szCs w:val="16"/>
                  <w:lang w:val="pt-BR" w:eastAsia="zh-CN" w:bidi="hi-IN"/>
                </w:rPr>
                <w:t>sapiens.agu.gov.br</w:t>
              </w:r>
            </w:hyperlink>
          </w:p>
          <w:p>
            <w:pPr>
              <w:pStyle w:val="Normal"/>
              <w:widowControl w:val="false"/>
              <w:suppressAutoHyphens w:val="true"/>
              <w:bidi w:val="0"/>
              <w:ind w:left="0" w:right="0" w:hanging="0"/>
              <w:jc w:val="both"/>
              <w:rPr>
                <w:sz w:val="20"/>
                <w:szCs w:val="20"/>
                <w:lang w:val="pt-BR"/>
              </w:rPr>
            </w:pPr>
            <w:r>
              <w:rPr>
                <w:sz w:val="20"/>
                <w:szCs w:val="20"/>
                <w:lang w:val="pt-BR"/>
              </w:rPr>
              <w:t>Ou:</w:t>
            </w:r>
          </w:p>
          <w:p>
            <w:pPr>
              <w:pStyle w:val="Normal"/>
              <w:widowControl w:val="false"/>
              <w:suppressAutoHyphens w:val="true"/>
              <w:bidi w:val="0"/>
              <w:ind w:left="1418" w:right="0" w:hanging="0"/>
              <w:jc w:val="left"/>
              <w:rPr/>
            </w:pPr>
            <w:hyperlink r:id="rId3">
              <w:r>
                <w:rPr>
                  <w:rStyle w:val="LinkdaInternet"/>
                  <w:rFonts w:eastAsia="Droid Sans Fallback" w:cs="FreeSans" w:ascii="Courier New" w:hAnsi="Courier New"/>
                  <w:color w:val="00000A"/>
                  <w:sz w:val="16"/>
                  <w:szCs w:val="16"/>
                  <w:lang w:val="pt-BR" w:eastAsia="zh-CN" w:bidi="hi-IN"/>
                </w:rPr>
                <w:t>sapienshom.agu.gov.br</w:t>
              </w:r>
            </w:hyperlink>
          </w:p>
          <w:p>
            <w:pPr>
              <w:pStyle w:val="Normal"/>
              <w:widowControl w:val="false"/>
              <w:suppressAutoHyphens w:val="true"/>
              <w:bidi w:val="0"/>
              <w:ind w:left="0" w:right="0" w:hanging="0"/>
              <w:jc w:val="both"/>
              <w:rPr>
                <w:sz w:val="20"/>
                <w:szCs w:val="20"/>
                <w:lang w:val="pt-BR"/>
              </w:rPr>
            </w:pPr>
            <w:r>
              <w:rPr>
                <w:sz w:val="20"/>
                <w:szCs w:val="20"/>
                <w:lang w:val="pt-B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username </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string(50)</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t>Username do usuário externo (que é o CPF contendo apenas números, sem pontos, traços ou barras).</w:t>
            </w:r>
          </w:p>
          <w:p>
            <w:pPr>
              <w:pStyle w:val="Normal"/>
              <w:widowControl w:val="false"/>
              <w:suppressAutoHyphens w:val="true"/>
              <w:bidi w:val="0"/>
              <w:ind w:left="0" w:right="0" w:hanging="0"/>
              <w:jc w:val="both"/>
              <w:rPr>
                <w:b w:val="false"/>
                <w:b w:val="false"/>
                <w:bCs w:val="false"/>
                <w:sz w:val="20"/>
                <w:szCs w:val="20"/>
                <w:lang w:val="pt-BR"/>
              </w:rPr>
            </w:pPr>
            <w:r>
              <w:rPr>
                <w:b w:val="false"/>
                <w:bCs w:val="false"/>
                <w:sz w:val="20"/>
                <w:szCs w:val="20"/>
                <w:lang w:val="pt-BR"/>
              </w:rPr>
            </w:r>
          </w:p>
          <w:p>
            <w:pPr>
              <w:pStyle w:val="Normal"/>
              <w:widowControl w:val="false"/>
              <w:rPr/>
            </w:pPr>
            <w:r>
              <w:rPr/>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token</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string(64)</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Token de autenticação. O token deve ser gerado a partir da aplicação de uma função de hash (SHA256) sobre uma string resultante da concatenação das seguintes strings: </w:t>
            </w:r>
          </w:p>
          <w:p>
            <w:pPr>
              <w:pStyle w:val="Normal"/>
              <w:widowControl w:val="false"/>
              <w:suppressAutoHyphens w:val="true"/>
              <w:bidi w:val="0"/>
              <w:ind w:left="709" w:right="0" w:hanging="0"/>
              <w:jc w:val="both"/>
              <w:rPr>
                <w:sz w:val="20"/>
                <w:szCs w:val="20"/>
                <w:lang w:val="pt-BR"/>
              </w:rPr>
            </w:pPr>
            <w:r>
              <w:rPr>
                <w:sz w:val="20"/>
                <w:szCs w:val="20"/>
                <w:lang w:val="pt-BR"/>
              </w:rPr>
              <w:t xml:space="preserve">a) username (CPF com apenas números);  </w:t>
            </w:r>
          </w:p>
          <w:p>
            <w:pPr>
              <w:pStyle w:val="Normal"/>
              <w:widowControl w:val="false"/>
              <w:suppressAutoHyphens w:val="true"/>
              <w:bidi w:val="0"/>
              <w:ind w:left="709" w:right="0" w:hanging="0"/>
              <w:jc w:val="both"/>
              <w:rPr>
                <w:sz w:val="20"/>
                <w:szCs w:val="20"/>
                <w:lang w:val="pt-BR"/>
              </w:rPr>
            </w:pPr>
            <w:r>
              <w:rPr>
                <w:sz w:val="20"/>
                <w:szCs w:val="20"/>
                <w:lang w:val="pt-BR"/>
              </w:rPr>
              <w:t xml:space="preserve">b) o caracter ‘_’ (sublinhado); </w:t>
            </w:r>
          </w:p>
          <w:p>
            <w:pPr>
              <w:pStyle w:val="Normal"/>
              <w:widowControl w:val="false"/>
              <w:suppressAutoHyphens w:val="true"/>
              <w:bidi w:val="0"/>
              <w:ind w:left="709" w:right="0" w:hanging="0"/>
              <w:jc w:val="both"/>
              <w:rPr>
                <w:sz w:val="20"/>
                <w:szCs w:val="20"/>
                <w:lang w:val="pt-BR"/>
              </w:rPr>
            </w:pPr>
            <w:r>
              <w:rPr>
                <w:sz w:val="20"/>
                <w:szCs w:val="20"/>
                <w:lang w:val="pt-BR"/>
              </w:rPr>
              <w:t>c) ano, mês e dia no formato Ymd (em PHP);</w:t>
            </w:r>
          </w:p>
          <w:p>
            <w:pPr>
              <w:pStyle w:val="Normal"/>
              <w:widowControl w:val="false"/>
              <w:suppressAutoHyphens w:val="true"/>
              <w:bidi w:val="0"/>
              <w:ind w:left="709" w:right="0" w:hanging="0"/>
              <w:jc w:val="both"/>
              <w:rPr>
                <w:sz w:val="20"/>
                <w:szCs w:val="20"/>
                <w:lang w:val="pt-BR"/>
              </w:rPr>
            </w:pPr>
            <w:r>
              <w:rPr>
                <w:sz w:val="20"/>
                <w:szCs w:val="20"/>
                <w:lang w:val="pt-BR"/>
              </w:rPr>
              <w:t>d) o caracter ‘_’ (sublinhado) ;</w:t>
            </w:r>
          </w:p>
          <w:p>
            <w:pPr>
              <w:pStyle w:val="Normal"/>
              <w:widowControl w:val="false"/>
              <w:suppressAutoHyphens w:val="true"/>
              <w:bidi w:val="0"/>
              <w:ind w:left="709" w:right="0" w:hanging="0"/>
              <w:jc w:val="both"/>
              <w:rPr>
                <w:sz w:val="20"/>
                <w:szCs w:val="20"/>
                <w:lang w:val="pt-BR"/>
              </w:rPr>
            </w:pPr>
            <w:r>
              <w:rPr>
                <w:sz w:val="20"/>
                <w:szCs w:val="20"/>
                <w:lang w:val="pt-BR"/>
              </w:rPr>
              <w:t>e) uma frase desafio.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Exemplo final da string:</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709" w:right="0" w:hanging="0"/>
              <w:jc w:val="both"/>
              <w:rPr>
                <w:rFonts w:ascii="Courier New" w:hAnsi="Courier New"/>
                <w:sz w:val="16"/>
                <w:szCs w:val="16"/>
                <w:lang w:val="pt-BR"/>
              </w:rPr>
            </w:pPr>
            <w:r>
              <w:rPr>
                <w:rFonts w:ascii="Courier New" w:hAnsi="Courier New"/>
                <w:sz w:val="16"/>
                <w:szCs w:val="16"/>
                <w:lang w:val="pt-BR"/>
              </w:rPr>
              <w:t>75750251209_20180705_TYt67Hd$32s(7832Wqa</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Sobre esta string deve ser aplicado a função SHA256. O retorno desta função será o token que deverá ser utilizado:</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sz w:val="20"/>
                <w:szCs w:val="20"/>
                <w:lang w:val="pt-BR"/>
              </w:rPr>
            </w:pPr>
            <w:r>
              <w:rPr>
                <w:sz w:val="20"/>
                <w:szCs w:val="20"/>
                <w:lang w:val="pt-BR"/>
              </w:rPr>
              <w:t>Um exemplo em PHP:</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rFonts w:ascii="Courier New" w:hAnsi="Courier New"/>
                <w:sz w:val="16"/>
                <w:szCs w:val="16"/>
                <w:lang w:val="pt-BR"/>
              </w:rPr>
            </w:pPr>
            <w:r>
              <w:rPr>
                <w:rFonts w:ascii="Courier New" w:hAnsi="Courier New"/>
                <w:sz w:val="16"/>
                <w:szCs w:val="16"/>
                <w:lang w:val="pt-BR"/>
              </w:rPr>
              <w:t>$UN = “75750251209”;         # username</w:t>
            </w:r>
          </w:p>
          <w:p>
            <w:pPr>
              <w:pStyle w:val="Normal"/>
              <w:widowControl w:val="false"/>
              <w:suppressAutoHyphens w:val="true"/>
              <w:bidi w:val="0"/>
              <w:ind w:left="0" w:right="0" w:hanging="0"/>
              <w:jc w:val="both"/>
              <w:rPr/>
            </w:pPr>
            <w:r>
              <w:rPr>
                <w:rFonts w:ascii="Courier New" w:hAnsi="Courier New"/>
                <w:sz w:val="16"/>
                <w:szCs w:val="16"/>
                <w:lang w:val="pt-BR"/>
              </w:rPr>
              <w:t>$DT = “</w:t>
            </w:r>
            <w:bookmarkStart w:id="72" w:name="__DdeLink__11920_40550388262"/>
            <w:r>
              <w:rPr>
                <w:rFonts w:ascii="Courier New" w:hAnsi="Courier New"/>
                <w:sz w:val="16"/>
                <w:szCs w:val="16"/>
                <w:lang w:val="pt-BR"/>
              </w:rPr>
              <w:t>20180705</w:t>
            </w:r>
            <w:bookmarkEnd w:id="72"/>
            <w:r>
              <w:rPr>
                <w:rFonts w:ascii="Courier New" w:hAnsi="Courier New"/>
                <w:sz w:val="16"/>
                <w:szCs w:val="16"/>
                <w:lang w:val="pt-BR"/>
              </w:rPr>
              <w:t>”;            # data atual</w:t>
            </w:r>
          </w:p>
          <w:p>
            <w:pPr>
              <w:pStyle w:val="Normal"/>
              <w:widowControl w:val="false"/>
              <w:suppressAutoHyphens w:val="true"/>
              <w:bidi w:val="0"/>
              <w:ind w:left="0" w:right="0" w:hanging="0"/>
              <w:jc w:val="both"/>
              <w:rPr>
                <w:rFonts w:ascii="Courier New" w:hAnsi="Courier New"/>
                <w:sz w:val="16"/>
                <w:szCs w:val="16"/>
                <w:lang w:val="pt-BR"/>
              </w:rPr>
            </w:pPr>
            <w:r>
              <w:rPr>
                <w:rFonts w:ascii="Courier New" w:hAnsi="Courier New"/>
                <w:sz w:val="16"/>
                <w:szCs w:val="16"/>
                <w:lang w:val="pt-BR"/>
              </w:rPr>
              <w:t>$CH = “TYt67Hd$32s(7832Wqa”; # frase de desafio</w:t>
            </w:r>
          </w:p>
          <w:p>
            <w:pPr>
              <w:pStyle w:val="Normal"/>
              <w:widowControl w:val="false"/>
              <w:suppressAutoHyphens w:val="true"/>
              <w:bidi w:val="0"/>
              <w:ind w:left="0" w:right="0" w:hanging="0"/>
              <w:jc w:val="both"/>
              <w:rPr>
                <w:rFonts w:ascii="Courier New" w:hAnsi="Courier New"/>
                <w:sz w:val="16"/>
                <w:szCs w:val="16"/>
                <w:lang w:val="pt-BR"/>
              </w:rPr>
            </w:pPr>
            <w:r>
              <w:rPr>
                <w:rFonts w:ascii="Courier New" w:hAnsi="Courier New"/>
                <w:sz w:val="16"/>
                <w:szCs w:val="16"/>
                <w:lang w:val="pt-BR"/>
              </w:rPr>
              <w:t>$ST = $UN . “_” . $DT . “_” . $CH; # string final</w:t>
            </w:r>
          </w:p>
          <w:p>
            <w:pPr>
              <w:pStyle w:val="Normal"/>
              <w:widowControl w:val="false"/>
              <w:suppressAutoHyphens w:val="true"/>
              <w:bidi w:val="0"/>
              <w:ind w:left="0" w:right="0" w:hanging="0"/>
              <w:jc w:val="both"/>
              <w:rPr>
                <w:rFonts w:ascii="Courier New" w:hAnsi="Courier New"/>
                <w:sz w:val="16"/>
                <w:szCs w:val="16"/>
                <w:lang w:val="pt-BR"/>
              </w:rPr>
            </w:pPr>
            <w:r>
              <w:rPr>
                <w:rFonts w:ascii="Courier New" w:hAnsi="Courier New"/>
                <w:sz w:val="16"/>
                <w:szCs w:val="16"/>
                <w:lang w:val="pt-BR"/>
              </w:rPr>
              <w:t xml:space="preserve">$token = hash('SHA256', $ST);. </w:t>
            </w:r>
          </w:p>
          <w:p>
            <w:pPr>
              <w:pStyle w:val="Normal"/>
              <w:widowControl w:val="false"/>
              <w:suppressAutoHyphens w:val="true"/>
              <w:bidi w:val="0"/>
              <w:ind w:left="0" w:right="0" w:hanging="0"/>
              <w:jc w:val="both"/>
              <w:rPr>
                <w:rFonts w:ascii="Liberation Serif" w:hAnsi="Liberation Serif" w:eastAsia="Droid Sans Fallback" w:cs="FreeSans"/>
                <w:color w:val="00000A"/>
                <w:sz w:val="24"/>
                <w:szCs w:val="24"/>
                <w:lang w:eastAsia="zh-CN" w:bidi="hi-IN"/>
              </w:rPr>
            </w:pPr>
            <w:r>
              <w:rPr>
                <w:rFonts w:eastAsia="Droid Sans Fallback" w:cs="FreeSans"/>
                <w:color w:val="00000A"/>
                <w:sz w:val="24"/>
                <w:szCs w:val="24"/>
                <w:lang w:eastAsia="zh-CN" w:bidi="hi-IN"/>
              </w:rPr>
            </w:r>
          </w:p>
          <w:p>
            <w:pPr>
              <w:pStyle w:val="Normal"/>
              <w:widowControl w:val="false"/>
              <w:suppressAutoHyphens w:val="true"/>
              <w:bidi w:val="0"/>
              <w:ind w:left="0" w:right="0" w:hanging="0"/>
              <w:jc w:val="both"/>
              <w:rPr/>
            </w:pPr>
            <w:r>
              <w:rPr>
                <w:sz w:val="20"/>
                <w:szCs w:val="20"/>
                <w:lang w:val="pt-BR"/>
              </w:rPr>
              <w:t xml:space="preserve">À exceção da frase de desafio, todos os demais parâmetros para a obtenção do token são de conhecimento da Autarquia consultante. A frase de desafio deve ser obtida junto à CGCOB. </w:t>
            </w:r>
            <w:r>
              <w:rPr>
                <w:b/>
                <w:bCs/>
                <w:sz w:val="20"/>
                <w:szCs w:val="20"/>
                <w:lang w:val="pt-BR"/>
              </w:rPr>
              <w:t>Atenção:</w:t>
            </w:r>
            <w:r>
              <w:rPr>
                <w:b w:val="false"/>
                <w:bCs w:val="false"/>
                <w:sz w:val="20"/>
                <w:szCs w:val="20"/>
                <w:lang w:val="pt-BR"/>
              </w:rPr>
              <w:t xml:space="preserve"> a frase de desafio do ambiente de homologação e a do de produção podem ser diferentes. </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NUP</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(255)</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Número Único do Processo.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O NUP e a chave de acesso encontram-se presentes no objeto </w:t>
            </w:r>
            <w:r>
              <w:rPr>
                <w:rFonts w:ascii="Courier New" w:hAnsi="Courier New"/>
                <w:b/>
                <w:bCs/>
                <w:sz w:val="16"/>
                <w:szCs w:val="16"/>
                <w:lang w:val="pt-BR"/>
              </w:rPr>
              <w:t>pasta</w:t>
            </w:r>
            <w:r>
              <w:rPr>
                <w:b w:val="false"/>
                <w:bCs w:val="false"/>
                <w:sz w:val="20"/>
                <w:szCs w:val="20"/>
                <w:lang w:val="pt-BR"/>
              </w:rPr>
              <w:t xml:space="preserve">, retornado, em mais de um contexto (pasta do processo administrativo de constituição do crédito, pasta do processo concessório de parcelamento, etc.), pela operação </w:t>
            </w:r>
            <w:r>
              <w:rPr>
                <w:rFonts w:ascii="Courier New" w:hAnsi="Courier New"/>
                <w:b/>
                <w:bCs/>
                <w:sz w:val="16"/>
                <w:szCs w:val="16"/>
                <w:lang w:val="pt-BR"/>
              </w:rPr>
              <w:t>recuperarCreditoPorNumero</w:t>
            </w:r>
            <w:r>
              <w:rPr>
                <w:b w:val="false"/>
                <w:bCs w:val="false"/>
                <w:sz w:val="20"/>
                <w:szCs w:val="20"/>
                <w:lang w:val="pt-BR"/>
              </w:rPr>
              <w:t>. Neste sentido, consultar a documentação relacionada a esta operação.</w:t>
            </w:r>
          </w:p>
        </w:tc>
      </w:tr>
      <w:tr>
        <w:trPr/>
        <w:tc>
          <w:tcPr>
            <w:tcW w:w="2768"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chave</w:t>
            </w:r>
          </w:p>
        </w:tc>
        <w:tc>
          <w:tcPr>
            <w:tcW w:w="1399" w:type="dxa"/>
            <w:tcBorders>
              <w:top w:val="single" w:sz="2" w:space="0" w:color="000001"/>
              <w:left w:val="single" w:sz="2" w:space="0" w:color="000001"/>
              <w:bottom w:val="single" w:sz="2" w:space="0" w:color="000001"/>
            </w:tcBorders>
            <w:shd w:fill="auto" w:val="clear"/>
          </w:tcPr>
          <w:p>
            <w:pPr>
              <w:pStyle w:val="Normal"/>
              <w:widowControl w:val="false"/>
              <w:suppressAutoHyphens w:val="true"/>
              <w:bidi w:val="0"/>
              <w:ind w:left="0" w:right="0" w:hanging="0"/>
              <w:jc w:val="left"/>
              <w:rPr>
                <w:rFonts w:ascii="Courier New" w:hAnsi="Courier New"/>
                <w:b w:val="false"/>
                <w:b w:val="false"/>
                <w:bCs w:val="false"/>
                <w:sz w:val="16"/>
                <w:szCs w:val="16"/>
                <w:lang w:val="pt-BR"/>
              </w:rPr>
            </w:pPr>
            <w:r>
              <w:rPr>
                <w:rFonts w:ascii="Courier New" w:hAnsi="Courier New"/>
                <w:b w:val="false"/>
                <w:bCs w:val="false"/>
                <w:sz w:val="16"/>
                <w:szCs w:val="16"/>
                <w:lang w:val="pt-BR"/>
              </w:rPr>
              <w:t>string (50)</w:t>
            </w:r>
          </w:p>
        </w:tc>
        <w:tc>
          <w:tcPr>
            <w:tcW w:w="359" w:type="dxa"/>
            <w:tcBorders>
              <w:top w:val="single" w:sz="2" w:space="0" w:color="000001"/>
              <w:left w:val="single" w:sz="2" w:space="0" w:color="000001"/>
              <w:bottom w:val="single" w:sz="2" w:space="0" w:color="000001"/>
            </w:tcBorders>
            <w:shd w:fill="auto" w:val="clear"/>
          </w:tcPr>
          <w:p>
            <w:pPr>
              <w:pStyle w:val="Contedodatabela"/>
              <w:widowControl w:val="false"/>
              <w:jc w:val="left"/>
              <w:rPr>
                <w:sz w:val="20"/>
                <w:szCs w:val="20"/>
              </w:rPr>
            </w:pPr>
            <w:r>
              <w:rPr>
                <w:sz w:val="20"/>
                <w:szCs w:val="20"/>
              </w:rPr>
              <w:t>M</w:t>
            </w:r>
          </w:p>
        </w:tc>
        <w:tc>
          <w:tcPr>
            <w:tcW w:w="5111" w:type="dxa"/>
            <w:tcBorders>
              <w:top w:val="single" w:sz="2" w:space="0" w:color="000001"/>
              <w:left w:val="single" w:sz="2" w:space="0" w:color="000001"/>
              <w:bottom w:val="single" w:sz="2" w:space="0" w:color="000001"/>
              <w:right w:val="single" w:sz="2" w:space="0" w:color="000001"/>
            </w:tcBorders>
            <w:shd w:fill="auto" w:val="clear"/>
          </w:tcPr>
          <w:p>
            <w:pPr>
              <w:pStyle w:val="Normal"/>
              <w:widowControl w:val="false"/>
              <w:suppressAutoHyphens w:val="true"/>
              <w:bidi w:val="0"/>
              <w:ind w:left="0" w:right="0" w:hanging="0"/>
              <w:jc w:val="both"/>
              <w:rPr>
                <w:sz w:val="20"/>
                <w:szCs w:val="20"/>
                <w:lang w:val="pt-BR"/>
              </w:rPr>
            </w:pPr>
            <w:r>
              <w:rPr>
                <w:sz w:val="20"/>
                <w:szCs w:val="20"/>
                <w:lang w:val="pt-BR"/>
              </w:rPr>
              <w:t xml:space="preserve">Chave de acesso para aquele Processo Administrativo (NUP). </w:t>
            </w:r>
          </w:p>
          <w:p>
            <w:pPr>
              <w:pStyle w:val="Normal"/>
              <w:widowControl w:val="false"/>
              <w:suppressAutoHyphens w:val="true"/>
              <w:bidi w:val="0"/>
              <w:ind w:left="0" w:right="0" w:hanging="0"/>
              <w:jc w:val="both"/>
              <w:rPr>
                <w:sz w:val="20"/>
                <w:szCs w:val="20"/>
                <w:lang w:val="pt-BR"/>
              </w:rPr>
            </w:pPr>
            <w:r>
              <w:rPr>
                <w:sz w:val="20"/>
                <w:szCs w:val="20"/>
                <w:lang w:val="pt-BR"/>
              </w:rPr>
            </w:r>
          </w:p>
          <w:p>
            <w:pPr>
              <w:pStyle w:val="Normal"/>
              <w:widowControl w:val="false"/>
              <w:suppressAutoHyphens w:val="true"/>
              <w:bidi w:val="0"/>
              <w:ind w:left="0" w:right="0" w:hanging="0"/>
              <w:jc w:val="both"/>
              <w:rPr/>
            </w:pPr>
            <w:r>
              <w:rPr>
                <w:b/>
                <w:bCs/>
                <w:sz w:val="20"/>
                <w:szCs w:val="20"/>
                <w:lang w:val="pt-BR"/>
              </w:rPr>
              <w:t xml:space="preserve">Atenção: </w:t>
            </w:r>
            <w:r>
              <w:rPr>
                <w:b w:val="false"/>
                <w:bCs w:val="false"/>
                <w:sz w:val="20"/>
                <w:szCs w:val="20"/>
                <w:lang w:val="pt-BR"/>
              </w:rPr>
              <w:t xml:space="preserve">O NUP e a chave de acesso encontram-se presentes no objeto </w:t>
            </w:r>
            <w:r>
              <w:rPr>
                <w:rFonts w:ascii="Courier New" w:hAnsi="Courier New"/>
                <w:b/>
                <w:bCs/>
                <w:sz w:val="16"/>
                <w:szCs w:val="16"/>
                <w:lang w:val="pt-BR"/>
              </w:rPr>
              <w:t>pasta</w:t>
            </w:r>
            <w:r>
              <w:rPr>
                <w:b w:val="false"/>
                <w:bCs w:val="false"/>
                <w:sz w:val="20"/>
                <w:szCs w:val="20"/>
                <w:lang w:val="pt-BR"/>
              </w:rPr>
              <w:t xml:space="preserve">, retornado, em mais de um contexto (pasta do processo administrativo de constituição do crédito, pasta do processo concessório de parcelamento, etc.), pela operação </w:t>
            </w:r>
            <w:r>
              <w:rPr>
                <w:rFonts w:ascii="Courier New" w:hAnsi="Courier New"/>
                <w:b/>
                <w:bCs/>
                <w:sz w:val="16"/>
                <w:szCs w:val="16"/>
                <w:lang w:val="pt-BR"/>
              </w:rPr>
              <w:t>recuperarCreditoPorNumero</w:t>
            </w:r>
            <w:r>
              <w:rPr>
                <w:b w:val="false"/>
                <w:bCs w:val="false"/>
                <w:sz w:val="20"/>
                <w:szCs w:val="20"/>
                <w:lang w:val="pt-BR"/>
              </w:rPr>
              <w:t>. Neste sentido, consultar a documentação relacionada a esta operação.</w:t>
            </w:r>
          </w:p>
        </w:tc>
      </w:tr>
    </w:tbl>
    <w:p>
      <w:pPr>
        <w:pStyle w:val="Normal"/>
        <w:rPr/>
      </w:pPr>
      <w:r>
        <w:rPr/>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Um exemplo concreto seria:</w:t>
      </w:r>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1418" w:right="0" w:hanging="0"/>
        <w:jc w:val="left"/>
        <w:rPr/>
      </w:pPr>
      <w:hyperlink r:id="rId4">
        <w:r>
          <w:rPr>
            <w:rStyle w:val="LinkdaInternet"/>
          </w:rPr>
          <w:t>https://sapiens.agu.gov.br/tokenauth?username=61093429986&amp;token=5569920d6b90bdd3e7260</w:t>
        </w:r>
      </w:hyperlink>
      <w:hyperlink r:id="rId5">
        <w:r>
          <w:rPr>
            <w:rStyle w:val="LinkdaInternet"/>
          </w:rPr>
          <w:t xml:space="preserve"> dc45dedf1207be</w:t>
        </w:r>
      </w:hyperlink>
      <w:hyperlink r:id="rId6">
        <w:r>
          <w:rPr>
            <w:rStyle w:val="LinkdaInternet"/>
          </w:rPr>
          <w:t>c3311fb235d2e7e87e4292780cbe2&amp;nup=00400000111201506&amp;chave=5a2f2160</w:t>
        </w:r>
      </w:hyperlink>
    </w:p>
    <w:p>
      <w:pPr>
        <w:pStyle w:val="Normal"/>
        <w:widowControl w:val="false"/>
        <w:suppressAutoHyphens w:val="true"/>
        <w:bidi w:val="0"/>
        <w:ind w:left="0" w:right="0" w:firstLine="1134"/>
        <w:jc w:val="left"/>
        <w:rPr>
          <w:rFonts w:ascii="Liberation Serif" w:hAnsi="Liberation Serif"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t>Ao consultar a URL, o usuário será autenticado e redirecionado para o processo administrativo referido.</w:t>
      </w:r>
    </w:p>
    <w:p>
      <w:pPr>
        <w:pStyle w:val="Normal"/>
        <w:widowControl w:val="false"/>
        <w:suppressAutoHyphens w:val="true"/>
        <w:bidi w:val="0"/>
        <w:ind w:left="0" w:right="0" w:firstLine="1134"/>
        <w:jc w:val="left"/>
        <w:rPr>
          <w:rFonts w:eastAsia="Droid Sans Fallback" w:cs="FreeSans"/>
          <w:color w:val="00000A"/>
          <w:sz w:val="24"/>
          <w:szCs w:val="24"/>
          <w:lang w:val="pt-BR" w:eastAsia="zh-CN" w:bidi="hi-IN"/>
        </w:rPr>
      </w:pPr>
      <w:r>
        <w:rPr>
          <w:rFonts w:eastAsia="Droid Sans Fallback" w:cs="FreeSans"/>
          <w:color w:val="00000A"/>
          <w:sz w:val="24"/>
          <w:szCs w:val="24"/>
          <w:lang w:val="pt-BR" w:eastAsia="zh-CN" w:bidi="hi-IN"/>
        </w:rPr>
      </w:r>
      <w:r>
        <w:br w:type="page"/>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ANEXO IV</w:t>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DIAGRAMA DE TRANSIÇÃO DE ESTADOS</w:t>
      </w:r>
    </w:p>
    <w:p>
      <w:pPr>
        <w:pStyle w:val="Normal"/>
        <w:widowControl w:val="false"/>
        <w:suppressAutoHyphens w:val="true"/>
        <w:bidi w:val="0"/>
        <w:ind w:left="0" w:right="0" w:hanging="0"/>
        <w:jc w:val="center"/>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t>Os diagramas de transição de estados para as transições de fases de cŕeditos, protestos e parcelamentos encontram-se discriminados na seções abaixo:</w:t>
      </w:r>
    </w:p>
    <w:p>
      <w:pPr>
        <w:pStyle w:val="Normal"/>
        <w:widowControl w:val="false"/>
        <w:suppressAutoHyphens w:val="true"/>
        <w:bidi w:val="0"/>
        <w:ind w:left="0" w:right="0" w:firstLine="1134"/>
        <w:jc w:val="both"/>
        <w:rPr>
          <w:rFonts w:eastAsia="Droid Sans Fallback" w:cs="FreeSans"/>
          <w:b w:val="false"/>
          <w:b w:val="false"/>
          <w:bCs w:val="false"/>
          <w:color w:val="00000A"/>
          <w:sz w:val="24"/>
          <w:szCs w:val="24"/>
          <w:lang w:val="pt-BR" w:eastAsia="zh-CN" w:bidi="hi-IN"/>
        </w:rPr>
      </w:pPr>
      <w:r>
        <w:rPr>
          <w:rFonts w:eastAsia="Droid Sans Fallback" w:cs="FreeSans"/>
          <w:b w:val="false"/>
          <w:bCs w:val="false"/>
          <w:color w:val="00000A"/>
          <w:sz w:val="24"/>
          <w:szCs w:val="24"/>
          <w:lang w:val="pt-BR" w:eastAsia="zh-CN" w:bidi="hi-IN"/>
        </w:rPr>
      </w:r>
    </w:p>
    <w:p>
      <w:pPr>
        <w:pStyle w:val="Normal"/>
        <w:widowControl w:val="false"/>
        <w:suppressAutoHyphens w:val="true"/>
        <w:bidi w:val="0"/>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 xml:space="preserve">A) DIAGRAMA DE TRANSIÇÕES DE STATUS PARA AS FASES DE UM CRÉDITO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'CADASTRAMENTO'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'ANÁLISE PARA INSCRIÇÃO/VALIDAÇÃO',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VÍCIO INSANÁVEL'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'ANÁLISE PARA INSCRIÇÃO/VALIDAÇÃO'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'DEVOLVIDO POR VÍCIO',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'INSCRITO/VALIDADO',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VÍCIO INSANÁVEL',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OUTRAS RAZÕES',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FORÇA DE DECISÃO JUDICIAL',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DEPÓSITO INTEGRAL DO VALOR EM JUÍZO'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'DEVOLVIDO POR VÍCIO'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'ANÁLISE PARA INSCRIÇÃO/VALIDAÇÃO',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VÍCIO INSANÁVEL'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'INSCRITO/VALIDADO'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COMPENSAÇÃO',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TRANSAÇÃO',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REMISSÃO',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PRESCRIÇÃO',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DECADÊNCIA',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CONVERSÃO DO DEPÓSITO EM RENDA',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DECISÃO JUDICIAL PASSADA EM JULGADO',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DECISÃO ADMINISTRATIVA IRREFORMÁVEL',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DAÇÃO EM PAGAMENTO EM BENS IMÓVEIS',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CONSIGNAÇÃO EM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VÍCIO INSANÁVEL',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FORÇA DE DECISÃO JUDICIAL',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DEPÓSITO INTEGRAL DO VALOR EM JUÍZO',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'SUSPENSO POR OUTRAS RAZÕES',</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POR ERRO ADMINISTRATIVO',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POR DECISÃO JUDICIAL'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'SUSPENSO POR FORÇA DE DECISÃO JUDICIAL'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'ANÁLISE PARA INSCRIÇÃO/VALIDAÇÃO',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'INSCRITO/VALIDADO',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DECISÃO JUDICIAL PASSADA EM JULGADO'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'SUSPENSO POR PARCELAMENTO'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'INSCRITO/VALIDADO',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QUITAÇÃO DE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'SUSPENSO POR DEPÓSITO INTEGRAL DO VALOR EM JUÍZO'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'ANÁLISE PARA INSCRIÇÃO/VALIDAÇÃO',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'INSCRITO/VALIDADO',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CONVERSÃO DO DEPÓSITO EM RENDA',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DECISÃO JUDICIAL PASSADA EM JULGADO'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'SUSPENSO POR OUTRAS RAZÕES'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'ANÁLISE PARA INSCRIÇÃO/VALIDAÇÃO',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'INSCRITO/VALIDADO',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r>
        <w:br w:type="page"/>
      </w:r>
    </w:p>
    <w:p>
      <w:pPr>
        <w:pStyle w:val="Normal"/>
        <w:widowControl w:val="false"/>
        <w:suppressAutoHyphens w:val="true"/>
        <w:bidi w:val="0"/>
        <w:ind w:left="0" w:right="0" w:hanging="0"/>
        <w:jc w:val="left"/>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B) DIAGRAMA DE TRANSIÇÕES DE STATUS PARA AS FASES DE UM PROTESTO</w:t>
      </w:r>
    </w:p>
    <w:p>
      <w:pPr>
        <w:pStyle w:val="Normal"/>
        <w:widowControl w:val="false"/>
        <w:suppressAutoHyphens w:val="true"/>
        <w:bidi w:val="0"/>
        <w:ind w:left="0" w:right="0" w:hanging="0"/>
        <w:jc w:val="left"/>
        <w:rPr>
          <w:rFonts w:ascii="Liberation Serif" w:hAnsi="Liberation Serif"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'PREPARADO PARA ENVIO'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'NÃO ENCAMINHADO POR VÍCIO',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'ENCAMINHADO PARA 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'NÃO ENCAMINHADO POR VÍCIO'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PARA FINS DE REPROTESTO',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'PREPARADO PARA ENVIO'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'ENCAMINHADO PARA PROTESTO'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'RETIRADO',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'PROTESTADO',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'SUSTADO/SUSPENSO POR DECISÃO JUDICIAL PROVISÓRIA',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'SUSTADO/SUSPENSO POR DECISÃO JUDICIAL DEFINITIVA',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'DEVOLVIDO POR VÍCIO SEM 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VÍCIO INSANÁVEL',</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POR PAGAMENTO NA CRA SEM CONFIRMAÇÃO NO SISTEMA',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SEM PAGAMENTO NA CRA'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'DEVOLVIDO POR VÍCIO SEM PROTESTO'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PARA FINS DE REPROTESTO',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'PREPARADO PARA ENVIO'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'PROTESTADO'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SEM PAGAMENTO NA CRA',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POR PAGAMENTO NA CRA SEM CONFIRMAÇÃO NO SISTEMA',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'SUSTADO/SUSPENSO POR DECISÃO JUDICIAL PROVISÓRIA',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'SUSTADO/SUSPENSO POR DECISÃO JUDICIAL DEFINITIVA'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'RETIRADO'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'PREPARADO PARA ENVIO',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PARA FINS DE REPROTESTO',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'SUSTADO/SUSPENSO POR DECISÃO JUDICIAL PROVISÓRIA'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'SUSTADO/SUSPENSO POR DECISÃO JUDICIAL DEFINITIVA',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'PROTESTADO',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POR PAGAMENTO NA CRA SEM CONFIRMAÇÃO NO SISTEMA',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'BAIXA SEM PAGAMENTO NA CRA'</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'SUSTADO/SUSPENSO POR DECISÃO JUDICIAL DEFINITIVA'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'BAIXA SEM PAGAMENTO NA CRA'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'CANCELADO PARA FINS DE REPROTESTO'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'BAIXA POR PAGAMENTO NA CRA SEM CONFIRMAÇÃO NO SISTEMA' =&gt; (</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 xml:space="preserve">    </w:t>
      </w:r>
      <w:r>
        <w:rPr>
          <w:rFonts w:eastAsia="Droid Sans Fallback" w:cs="FreeSans" w:ascii="Courier New" w:hAnsi="Courier New"/>
          <w:b/>
          <w:bCs/>
          <w:color w:val="00000A"/>
          <w:sz w:val="16"/>
          <w:szCs w:val="16"/>
          <w:lang w:val="pt-BR" w:eastAsia="zh-CN" w:bidi="hi-IN"/>
        </w:rPr>
        <w:t>'EXTINTO PARA FINS DE AJUIZAMENTO'</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6"/>
          <w:szCs w:val="16"/>
          <w:lang w:val="pt-BR" w:eastAsia="zh-CN" w:bidi="hi-IN"/>
        </w:rPr>
      </w:pPr>
      <w:r>
        <w:rPr>
          <w:rFonts w:eastAsia="Droid Sans Fallback" w:cs="FreeSans" w:ascii="Courier New" w:hAnsi="Courier New"/>
          <w:b/>
          <w:bCs/>
          <w:color w:val="00000A"/>
          <w:sz w:val="16"/>
          <w:szCs w:val="16"/>
          <w:lang w:val="pt-BR" w:eastAsia="zh-CN" w:bidi="hi-IN"/>
        </w:rPr>
      </w:r>
    </w:p>
    <w:p>
      <w:pPr>
        <w:pStyle w:val="Normal"/>
        <w:widowControl w:val="false"/>
        <w:suppressAutoHyphens w:val="true"/>
        <w:bidi w:val="0"/>
        <w:ind w:left="0" w:right="0" w:hanging="0"/>
        <w:jc w:val="left"/>
        <w:rPr>
          <w:rFonts w:ascii="Liberation Serif" w:hAnsi="Liberation Serif"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r>
      <w:r>
        <w:br w:type="page"/>
      </w:r>
    </w:p>
    <w:p>
      <w:pPr>
        <w:pStyle w:val="Normal"/>
        <w:widowControl w:val="false"/>
        <w:suppressAutoHyphens w:val="true"/>
        <w:bidi w:val="0"/>
        <w:ind w:left="0" w:right="0" w:hanging="0"/>
        <w:jc w:val="both"/>
        <w:rPr>
          <w:rFonts w:eastAsia="Droid Sans Fallback" w:cs="FreeSans"/>
          <w:b/>
          <w:b/>
          <w:bCs/>
          <w:color w:val="00000A"/>
          <w:sz w:val="24"/>
          <w:szCs w:val="24"/>
          <w:lang w:val="pt-BR" w:eastAsia="zh-CN" w:bidi="hi-IN"/>
        </w:rPr>
      </w:pPr>
      <w:r>
        <w:rPr>
          <w:rFonts w:eastAsia="Droid Sans Fallback" w:cs="FreeSans"/>
          <w:b/>
          <w:bCs/>
          <w:color w:val="00000A"/>
          <w:sz w:val="24"/>
          <w:szCs w:val="24"/>
          <w:lang w:val="pt-BR" w:eastAsia="zh-CN" w:bidi="hi-IN"/>
        </w:rPr>
        <w:t>C) DIAGRAMA DE  TRANSIÇÕES DE STATUS PARA AS FASES DE UM 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'SOLICITADO' =&gt; (</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'PENDENTE DE DEFERIMENTO',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'RECUSADO POR VÍCIOS INSANÁVEIS',</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'CANCELADO POR DESISTÊNCIA'</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'PENDENTE DE DEFERIMENTO' =&gt; (</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'DEFERIDO',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'RECUSADO POR VÍCIOS INSANÁVEIS'</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'DEFERIDO' =&gt; (</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'RESCINDIDO POR INADIMPLEMENTO',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'RESCINDIDO PARA FINS DE REPARCELAMENTO',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'RESCINDIDO POR OUTRAS RAZÕES',</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'EXTINTO POR PAGAMENTO',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'EXTINTO POR DECISÃO JUDICIAL PASSADA EM JULGADO',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'SUSPENSO POR FORÇA DE DECISÃO JUDICIAL',</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'SUSPENSO POR OUTRAS RAZÕES'</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'SUSPENSO POR FORÇA DE DECISÃO JUDICIAL' =&gt; (</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'DEFERIDO',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'EXTINTO POR DECISÃO JUDICIAL PASSADA EM JULGADO'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'SUSPENSO POR OUTRAS RAZÕES' =&gt; (</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 xml:space="preserve">    </w:t>
      </w:r>
      <w:r>
        <w:rPr>
          <w:rFonts w:eastAsia="Droid Sans Fallback" w:cs="FreeSans" w:ascii="Courier New" w:hAnsi="Courier New"/>
          <w:b/>
          <w:bCs/>
          <w:color w:val="00000A"/>
          <w:sz w:val="18"/>
          <w:szCs w:val="18"/>
          <w:lang w:val="pt-BR" w:eastAsia="zh-CN" w:bidi="hi-IN"/>
        </w:rPr>
        <w:t>'DEFERIDO'</w:t>
      </w:r>
    </w:p>
    <w:p>
      <w:pPr>
        <w:pStyle w:val="Normal"/>
        <w:widowControl w:val="false"/>
        <w:suppressAutoHyphens w:val="true"/>
        <w:bidi w:val="0"/>
        <w:ind w:left="0" w:right="0" w:hanging="0"/>
        <w:jc w:val="left"/>
        <w:rPr>
          <w:rFonts w:ascii="Courier New" w:hAnsi="Courier New" w:eastAsia="Droid Sans Fallback" w:cs="FreeSans"/>
          <w:b/>
          <w:b/>
          <w:bCs/>
          <w:color w:val="00000A"/>
          <w:sz w:val="18"/>
          <w:szCs w:val="18"/>
          <w:lang w:val="pt-BR" w:eastAsia="zh-CN" w:bidi="hi-IN"/>
        </w:rPr>
      </w:pPr>
      <w:r>
        <w:rPr>
          <w:rFonts w:eastAsia="Droid Sans Fallback" w:cs="FreeSans" w:ascii="Courier New" w:hAnsi="Courier New"/>
          <w:b/>
          <w:bCs/>
          <w:color w:val="00000A"/>
          <w:sz w:val="18"/>
          <w:szCs w:val="18"/>
          <w:lang w:val="pt-BR" w:eastAsia="zh-CN" w:bidi="hi-IN"/>
        </w:rPr>
        <w:t>)</w:t>
      </w:r>
    </w:p>
    <w:p>
      <w:pPr>
        <w:pStyle w:val="Normal"/>
        <w:widowControl w:val="false"/>
        <w:suppressAutoHyphens w:val="true"/>
        <w:bidi w:val="0"/>
        <w:ind w:left="0" w:right="0" w:firstLine="1134"/>
        <w:jc w:val="both"/>
        <w:rPr>
          <w:rFonts w:eastAsia="Droid Sans Fallback" w:cs="FreeSans"/>
          <w:b w:val="false"/>
          <w:b w:val="false"/>
          <w:bCs w:val="false"/>
          <w:color w:val="00000A"/>
          <w:sz w:val="16"/>
          <w:szCs w:val="16"/>
          <w:lang w:val="pt-BR" w:eastAsia="zh-CN" w:bidi="hi-IN"/>
        </w:rPr>
      </w:pPr>
      <w:r>
        <w:rPr>
          <w:rFonts w:eastAsia="Droid Sans Fallback" w:cs="FreeSans"/>
          <w:b w:val="false"/>
          <w:bCs w:val="false"/>
          <w:color w:val="00000A"/>
          <w:sz w:val="16"/>
          <w:szCs w:val="16"/>
          <w:lang w:val="pt-BR" w:eastAsia="zh-CN" w:bidi="hi-IN"/>
        </w:rPr>
      </w:r>
    </w:p>
    <w:p>
      <w:pPr>
        <w:pStyle w:val="Textoprformatado"/>
        <w:widowControl w:val="false"/>
        <w:suppressAutoHyphens w:val="true"/>
        <w:bidi w:val="0"/>
        <w:ind w:left="0" w:right="0" w:hanging="0"/>
        <w:jc w:val="both"/>
        <w:rPr/>
      </w:pPr>
      <w:r>
        <w:rPr/>
      </w:r>
    </w:p>
    <w:sectPr>
      <w:type w:val="nextPage"/>
      <w:pgSz w:w="11906" w:h="16838"/>
      <w:pgMar w:left="1134" w:right="1134" w:gutter="0" w:header="0" w:top="1134"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Liberation Mono">
    <w:altName w:val="Courier New"/>
    <w:charset w:val="00"/>
    <w:family w:val="roman"/>
    <w:pitch w:val="variable"/>
  </w:font>
  <w:font w:name="Courier New">
    <w:charset w:val="00"/>
    <w:family w:val="roman"/>
    <w:pitch w:val="variable"/>
  </w:font>
  <w:font w:name="OpenSymbol">
    <w:altName w:val="Arial Unicode MS"/>
    <w:charset w:val="01"/>
    <w:family w:val="auto"/>
    <w:pitch w:val="variable"/>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Wingdings" w:hAnsi="Wingdings" w:cs="Wingdings" w:hint="default"/>
        <w:sz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sz w:val="24"/>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2847"/>
        </w:tabs>
        <w:ind w:left="2847" w:hanging="360"/>
      </w:pPr>
      <w:rPr>
        <w:rFonts w:ascii="Symbol" w:hAnsi="Symbol" w:cs="Symbol" w:hint="default"/>
      </w:rPr>
    </w:lvl>
    <w:lvl w:ilvl="1">
      <w:start w:val="1"/>
      <w:numFmt w:val="bullet"/>
      <w:lvlText w:val="◦"/>
      <w:lvlJc w:val="left"/>
      <w:pPr>
        <w:tabs>
          <w:tab w:val="num" w:pos="3207"/>
        </w:tabs>
        <w:ind w:left="3207" w:hanging="360"/>
      </w:pPr>
      <w:rPr>
        <w:rFonts w:ascii="OpenSymbol" w:hAnsi="OpenSymbol" w:cs="OpenSymbol" w:hint="default"/>
      </w:rPr>
    </w:lvl>
    <w:lvl w:ilvl="2">
      <w:start w:val="1"/>
      <w:numFmt w:val="bullet"/>
      <w:lvlText w:val="▪"/>
      <w:lvlJc w:val="left"/>
      <w:pPr>
        <w:tabs>
          <w:tab w:val="num" w:pos="3567"/>
        </w:tabs>
        <w:ind w:left="3567" w:hanging="360"/>
      </w:pPr>
      <w:rPr>
        <w:rFonts w:ascii="OpenSymbol" w:hAnsi="OpenSymbol" w:cs="OpenSymbol" w:hint="default"/>
      </w:rPr>
    </w:lvl>
    <w:lvl w:ilvl="3">
      <w:start w:val="1"/>
      <w:numFmt w:val="bullet"/>
      <w:lvlText w:val=""/>
      <w:lvlJc w:val="left"/>
      <w:pPr>
        <w:tabs>
          <w:tab w:val="num" w:pos="3927"/>
        </w:tabs>
        <w:ind w:left="3927" w:hanging="360"/>
      </w:pPr>
      <w:rPr>
        <w:rFonts w:ascii="Symbol" w:hAnsi="Symbol" w:cs="Symbol" w:hint="default"/>
      </w:rPr>
    </w:lvl>
    <w:lvl w:ilvl="4">
      <w:start w:val="1"/>
      <w:numFmt w:val="bullet"/>
      <w:lvlText w:val="◦"/>
      <w:lvlJc w:val="left"/>
      <w:pPr>
        <w:tabs>
          <w:tab w:val="num" w:pos="4287"/>
        </w:tabs>
        <w:ind w:left="4287" w:hanging="360"/>
      </w:pPr>
      <w:rPr>
        <w:rFonts w:ascii="OpenSymbol" w:hAnsi="OpenSymbol" w:cs="OpenSymbol" w:hint="default"/>
      </w:rPr>
    </w:lvl>
    <w:lvl w:ilvl="5">
      <w:start w:val="1"/>
      <w:numFmt w:val="bullet"/>
      <w:lvlText w:val="▪"/>
      <w:lvlJc w:val="left"/>
      <w:pPr>
        <w:tabs>
          <w:tab w:val="num" w:pos="4647"/>
        </w:tabs>
        <w:ind w:left="4647" w:hanging="360"/>
      </w:pPr>
      <w:rPr>
        <w:rFonts w:ascii="OpenSymbol" w:hAnsi="OpenSymbol" w:cs="OpenSymbol" w:hint="default"/>
      </w:rPr>
    </w:lvl>
    <w:lvl w:ilvl="6">
      <w:start w:val="1"/>
      <w:numFmt w:val="bullet"/>
      <w:lvlText w:val=""/>
      <w:lvlJc w:val="left"/>
      <w:pPr>
        <w:tabs>
          <w:tab w:val="num" w:pos="5007"/>
        </w:tabs>
        <w:ind w:left="5007" w:hanging="360"/>
      </w:pPr>
      <w:rPr>
        <w:rFonts w:ascii="Symbol" w:hAnsi="Symbol" w:cs="Symbol" w:hint="default"/>
      </w:rPr>
    </w:lvl>
    <w:lvl w:ilvl="7">
      <w:start w:val="1"/>
      <w:numFmt w:val="bullet"/>
      <w:lvlText w:val="◦"/>
      <w:lvlJc w:val="left"/>
      <w:pPr>
        <w:tabs>
          <w:tab w:val="num" w:pos="5367"/>
        </w:tabs>
        <w:ind w:left="5367" w:hanging="360"/>
      </w:pPr>
      <w:rPr>
        <w:rFonts w:ascii="OpenSymbol" w:hAnsi="OpenSymbol" w:cs="OpenSymbol" w:hint="default"/>
      </w:rPr>
    </w:lvl>
    <w:lvl w:ilvl="8">
      <w:start w:val="1"/>
      <w:numFmt w:val="bullet"/>
      <w:lvlText w:val="▪"/>
      <w:lvlJc w:val="left"/>
      <w:pPr>
        <w:tabs>
          <w:tab w:val="num" w:pos="5727"/>
        </w:tabs>
        <w:ind w:left="5727"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szCs w:val="24"/>
        <w:lang w:val="pt-BR" w:eastAsia="zh-CN" w:bidi="hi-IN"/>
      </w:rPr>
    </w:rPrDefault>
    <w:pPrDefault>
      <w:pPr>
        <w:suppressAutoHyphens w:val="true"/>
      </w:pPr>
    </w:pPrDefault>
  </w:docDefaults>
  <w:style w:type="paragraph" w:styleId="Normal">
    <w:name w:val="Normal"/>
    <w:qFormat/>
    <w:pPr>
      <w:widowControl w:val="false"/>
      <w:overflowPunct w:val="false"/>
      <w:bidi w:val="0"/>
      <w:spacing w:before="0" w:after="0"/>
      <w:jc w:val="left"/>
    </w:pPr>
    <w:rPr>
      <w:rFonts w:ascii="Liberation Serif" w:hAnsi="Liberation Serif" w:eastAsia="Source Han Sans CN Regular" w:cs="Lohit Devanagari"/>
      <w:color w:val="auto"/>
      <w:kern w:val="0"/>
      <w:sz w:val="20"/>
      <w:szCs w:val="24"/>
      <w:lang w:val="pt-BR" w:eastAsia="zh-CN" w:bidi="hi-IN"/>
    </w:rPr>
  </w:style>
  <w:style w:type="paragraph" w:styleId="Ttulo1">
    <w:name w:val="Heading 1"/>
    <w:basedOn w:val="Ttulo"/>
    <w:next w:val="Corpodotexto"/>
    <w:qFormat/>
    <w:pPr>
      <w:numPr>
        <w:ilvl w:val="0"/>
        <w:numId w:val="1"/>
      </w:numPr>
      <w:spacing w:before="240" w:after="120"/>
      <w:outlineLvl w:val="0"/>
    </w:pPr>
    <w:rPr>
      <w:b/>
      <w:bCs/>
      <w:sz w:val="36"/>
      <w:szCs w:val="36"/>
    </w:rPr>
  </w:style>
  <w:style w:type="paragraph" w:styleId="Ttulo2">
    <w:name w:val="Heading 2"/>
    <w:basedOn w:val="Ttulo"/>
    <w:next w:val="Corpodotexto"/>
    <w:qFormat/>
    <w:pPr>
      <w:numPr>
        <w:ilvl w:val="1"/>
        <w:numId w:val="1"/>
      </w:numPr>
      <w:spacing w:before="200" w:after="120"/>
      <w:outlineLvl w:val="1"/>
    </w:pPr>
    <w:rPr>
      <w:b/>
      <w:bCs/>
      <w:sz w:val="32"/>
      <w:szCs w:val="32"/>
    </w:rPr>
  </w:style>
  <w:style w:type="paragraph" w:styleId="Ttulo3">
    <w:name w:val="Heading 3"/>
    <w:basedOn w:val="Ttulo"/>
    <w:next w:val="Corpodotexto"/>
    <w:qFormat/>
    <w:pPr>
      <w:numPr>
        <w:ilvl w:val="2"/>
        <w:numId w:val="1"/>
      </w:numPr>
      <w:spacing w:before="140" w:after="120"/>
      <w:outlineLvl w:val="2"/>
    </w:pPr>
    <w:rPr>
      <w:b/>
      <w:bCs/>
      <w:sz w:val="28"/>
      <w:szCs w:val="28"/>
    </w:rPr>
  </w:style>
  <w:style w:type="paragraph" w:styleId="Ttulo4">
    <w:name w:val="Heading 4"/>
    <w:basedOn w:val="Ttulo"/>
    <w:next w:val="Corpodotexto"/>
    <w:qFormat/>
    <w:pPr>
      <w:numPr>
        <w:ilvl w:val="3"/>
        <w:numId w:val="1"/>
      </w:numPr>
      <w:spacing w:before="120" w:after="120"/>
      <w:outlineLvl w:val="3"/>
    </w:pPr>
    <w:rPr>
      <w:b/>
      <w:bCs/>
      <w:i/>
      <w:iCs/>
      <w:sz w:val="27"/>
      <w:szCs w:val="27"/>
    </w:rPr>
  </w:style>
  <w:style w:type="paragraph" w:styleId="Ttulo5">
    <w:name w:val="Heading 5"/>
    <w:basedOn w:val="Ttulo"/>
    <w:next w:val="Corpodotexto"/>
    <w:qFormat/>
    <w:pPr>
      <w:numPr>
        <w:ilvl w:val="4"/>
        <w:numId w:val="1"/>
      </w:numPr>
      <w:spacing w:before="120" w:after="60"/>
      <w:outlineLvl w:val="4"/>
    </w:pPr>
    <w:rPr>
      <w:b/>
      <w:bCs/>
      <w:sz w:val="24"/>
      <w:szCs w:val="24"/>
    </w:rPr>
  </w:style>
  <w:style w:type="paragraph" w:styleId="Ttulo6">
    <w:name w:val="Heading 6"/>
    <w:basedOn w:val="Ttulo"/>
    <w:next w:val="Corpodotexto"/>
    <w:qFormat/>
    <w:pPr>
      <w:numPr>
        <w:ilvl w:val="5"/>
        <w:numId w:val="1"/>
      </w:numPr>
      <w:spacing w:before="60" w:after="60"/>
      <w:outlineLvl w:val="5"/>
    </w:pPr>
    <w:rPr>
      <w:b/>
      <w:bCs/>
      <w:i/>
      <w:iCs/>
      <w:sz w:val="24"/>
      <w:szCs w:val="24"/>
    </w:rPr>
  </w:style>
  <w:style w:type="paragraph" w:styleId="Ttulo7">
    <w:name w:val="Heading 7"/>
    <w:basedOn w:val="Ttulo"/>
    <w:next w:val="Corpodotexto"/>
    <w:qFormat/>
    <w:pPr>
      <w:numPr>
        <w:ilvl w:val="6"/>
        <w:numId w:val="1"/>
      </w:numPr>
      <w:spacing w:before="60" w:after="60"/>
      <w:outlineLvl w:val="6"/>
    </w:pPr>
    <w:rPr>
      <w:b/>
      <w:bCs/>
      <w:sz w:val="22"/>
      <w:szCs w:val="22"/>
    </w:rPr>
  </w:style>
  <w:style w:type="character" w:styleId="Nfaseforte">
    <w:name w:val="Strong"/>
    <w:qFormat/>
    <w:rPr>
      <w:b/>
      <w:bCs/>
    </w:rPr>
  </w:style>
  <w:style w:type="character" w:styleId="InternetLink">
    <w:name w:val="Internet Link"/>
    <w:qFormat/>
    <w:rPr>
      <w:color w:val="000080"/>
      <w:u w:val="single"/>
      <w:lang w:eastAsia="zxx" w:bidi="zxx"/>
    </w:rPr>
  </w:style>
  <w:style w:type="character" w:styleId="VisitedInternetLink">
    <w:name w:val="Visited Internet Link"/>
    <w:qFormat/>
    <w:rPr>
      <w:color w:val="800000"/>
      <w:u w:val="single"/>
      <w:lang w:eastAsia="zxx" w:bidi="zxx"/>
    </w:rPr>
  </w:style>
  <w:style w:type="character" w:styleId="Bullets">
    <w:name w:val="Bullets"/>
    <w:qFormat/>
    <w:rPr>
      <w:rFonts w:ascii="OpenSymbol" w:hAnsi="OpenSymbol" w:eastAsia="OpenSymbol" w:cs="OpenSymbol"/>
    </w:rPr>
  </w:style>
  <w:style w:type="character" w:styleId="LinkdaInternet">
    <w:name w:val="Hyperlink"/>
    <w:rPr>
      <w:color w:val="000080"/>
      <w:u w:val="single"/>
      <w:lang w:val="zxx" w:eastAsia="zxx" w:bidi="zxx"/>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Source Han Sans CN Regular" w:cs="Lohit Devanagari"/>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itaes">
    <w:name w:val="Citações"/>
    <w:basedOn w:val="Normal"/>
    <w:qFormat/>
    <w:pPr>
      <w:spacing w:before="0" w:after="283"/>
      <w:ind w:left="567" w:right="567" w:hanging="0"/>
    </w:pPr>
    <w:rPr/>
  </w:style>
  <w:style w:type="paragraph" w:styleId="Ttulododocumento">
    <w:name w:val="Title"/>
    <w:basedOn w:val="Ttulo"/>
    <w:next w:val="Corpodotexto"/>
    <w:qFormat/>
    <w:pPr>
      <w:jc w:val="center"/>
    </w:pPr>
    <w:rPr>
      <w:b/>
      <w:bCs/>
      <w:sz w:val="56"/>
      <w:szCs w:val="56"/>
    </w:rPr>
  </w:style>
  <w:style w:type="paragraph" w:styleId="Subttulo">
    <w:name w:val="Subtitle"/>
    <w:basedOn w:val="Ttulo"/>
    <w:next w:val="Corpodotexto"/>
    <w:qFormat/>
    <w:pPr>
      <w:spacing w:before="60" w:after="120"/>
      <w:jc w:val="center"/>
    </w:pPr>
    <w:rPr>
      <w:sz w:val="36"/>
      <w:szCs w:val="36"/>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ListParagraph">
    <w:name w:val="List Paragraph"/>
    <w:basedOn w:val="Normal"/>
    <w:qFormat/>
    <w:pPr>
      <w:spacing w:before="0" w:after="160"/>
      <w:ind w:left="720" w:right="0" w:hanging="0"/>
      <w:contextualSpacing/>
    </w:pPr>
    <w:rPr/>
  </w:style>
  <w:style w:type="paragraph" w:styleId="Textoprformatado">
    <w:name w:val="Texto préformatado"/>
    <w:basedOn w:val="Normal"/>
    <w:qFormat/>
    <w:pPr>
      <w:spacing w:before="0" w:after="0"/>
    </w:pPr>
    <w:rPr>
      <w:rFonts w:ascii="Liberation Mono" w:hAnsi="Liberation Mono" w:eastAsia="DejaVu Sans Mono" w:cs="Liberation Mono"/>
      <w:sz w:val="20"/>
      <w:szCs w:val="20"/>
    </w:rPr>
  </w:style>
  <w:style w:type="paragraph" w:styleId="CabealhoeRodap">
    <w:name w:val="Cabeçalho e Rodapé"/>
    <w:basedOn w:val="Normal"/>
    <w:qFormat/>
    <w:pPr/>
    <w:rPr/>
  </w:style>
  <w:style w:type="paragraph" w:styleId="Cabealho">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piens.agu.gov.br/tokenauth?username=61093429986&amp;token=5569920d6b90bdd3e7260" TargetMode="External"/><Relationship Id="rId3" Type="http://schemas.openxmlformats.org/officeDocument/2006/relationships/hyperlink" Target="https://sapiens.agu.gov.br/tokenauth?username=61093429986&amp;token=5569920d6b90bdd3e7260" TargetMode="External"/><Relationship Id="rId4" Type="http://schemas.openxmlformats.org/officeDocument/2006/relationships/hyperlink" Target="https://sapiens.agu.gov.br/tokenauth?username=61093429986&amp;token=5569920d6b90bdd3e7260" TargetMode="External"/><Relationship Id="rId5" Type="http://schemas.openxmlformats.org/officeDocument/2006/relationships/hyperlink" Target="https://sapiens.agu.gov.br/tokenauth?username=61093429986&amp;token=5569920d6b90bdd3e7260dc45dedf1207be" TargetMode="External"/><Relationship Id="rId6" Type="http://schemas.openxmlformats.org/officeDocument/2006/relationships/hyperlink" Target="https://sapiens.agu.gov.br/tokenauth?username=61093429986&amp;token=5569920d6b90bdd3e7260dc45dedf1207bec3311fb235d2e7e87e4292780cbe2&amp;nup=00400000111201506&amp;chave=5a2f2160"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Default</Template>
  <TotalTime>4574</TotalTime>
  <Application>LibreOffice/7.4.1.2$Windows_X86_64 LibreOffice_project/3c58a8f3a960df8bc8fd77b461821e42c061c5f0</Application>
  <AppVersion>15.0000</AppVersion>
  <Pages>85</Pages>
  <Words>26828</Words>
  <Characters>179983</Characters>
  <CharactersWithSpaces>219357</CharactersWithSpaces>
  <Paragraphs>4044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2018-01-26T12:24:04Z</dcterms:created>
  <dc:creator/>
  <dc:description/>
  <dc:language>pt-BR</dc:language>
  <cp:lastModifiedBy/>
  <dcterms:modified xsi:type="dcterms:W3CDTF">2022-09-29T10:37:29Z</dcterms:modified>
  <cp:revision>61</cp:revision>
  <dc:subject/>
  <dc:title/>
</cp:coreProperties>
</file>