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E5C93" w14:textId="73283D16" w:rsidR="00302271" w:rsidRDefault="008B36B4" w:rsidP="00D633CC">
      <w:pPr>
        <w:pStyle w:val="Ttulo-Publicao"/>
        <w:numPr>
          <w:ilvl w:val="0"/>
          <w:numId w:val="0"/>
        </w:numPr>
        <w:tabs>
          <w:tab w:val="left" w:pos="0"/>
        </w:tabs>
        <w:jc w:val="both"/>
        <w:rPr>
          <w:sz w:val="20"/>
        </w:rPr>
      </w:pPr>
      <w:r>
        <w:rPr>
          <w:sz w:val="20"/>
        </w:rPr>
        <w:t>MERCADO NACIONAL</w:t>
      </w:r>
    </w:p>
    <w:p w14:paraId="1CD279C0" w14:textId="1039272D" w:rsidR="00302271" w:rsidRPr="00626E49" w:rsidRDefault="00D633CC" w:rsidP="00D633CC">
      <w:pPr>
        <w:pStyle w:val="PargrafodaLista"/>
        <w:numPr>
          <w:ilvl w:val="0"/>
          <w:numId w:val="19"/>
        </w:numPr>
        <w:tabs>
          <w:tab w:val="left" w:pos="-284"/>
          <w:tab w:val="left" w:pos="0"/>
        </w:tabs>
        <w:ind w:left="284" w:right="-429" w:hanging="284"/>
        <w:jc w:val="both"/>
        <w:rPr>
          <w:rFonts w:ascii="Arial" w:hAnsi="Arial"/>
          <w:b/>
          <w:color w:val="99CC00"/>
          <w:szCs w:val="24"/>
          <w:lang w:bidi="en-US"/>
        </w:rPr>
      </w:pPr>
      <w:r>
        <w:rPr>
          <w:rFonts w:ascii="Arial" w:hAnsi="Arial"/>
          <w:b/>
          <w:color w:val="99CC00"/>
          <w:szCs w:val="24"/>
          <w:lang w:bidi="en-US"/>
        </w:rPr>
        <w:t xml:space="preserve"> </w:t>
      </w:r>
      <w:r w:rsidR="00321C53">
        <w:rPr>
          <w:rFonts w:ascii="Arial" w:hAnsi="Arial"/>
          <w:b/>
          <w:color w:val="99CC00"/>
          <w:szCs w:val="24"/>
          <w:lang w:bidi="en-US"/>
        </w:rPr>
        <w:t xml:space="preserve"> </w:t>
      </w:r>
      <w:r w:rsidR="008B36B4" w:rsidRPr="00626E49">
        <w:rPr>
          <w:rFonts w:ascii="Arial" w:hAnsi="Arial"/>
          <w:b/>
          <w:color w:val="99CC00"/>
          <w:szCs w:val="24"/>
          <w:lang w:bidi="en-US"/>
        </w:rPr>
        <w:t>PREÇOS PAGOS AO PRODUTOR</w:t>
      </w:r>
    </w:p>
    <w:p w14:paraId="51958873" w14:textId="77777777" w:rsidR="00302271" w:rsidRDefault="00302271" w:rsidP="00321C53">
      <w:pPr>
        <w:tabs>
          <w:tab w:val="left" w:pos="142"/>
        </w:tabs>
        <w:ind w:left="142" w:right="-429" w:firstLine="709"/>
        <w:jc w:val="both"/>
        <w:rPr>
          <w:rFonts w:ascii="Arial" w:hAnsi="Arial"/>
          <w:b/>
          <w:color w:val="000000"/>
          <w:sz w:val="24"/>
          <w:szCs w:val="24"/>
          <w:lang w:bidi="en-US"/>
        </w:rPr>
      </w:pPr>
    </w:p>
    <w:p w14:paraId="70A08B7A" w14:textId="77777777" w:rsidR="00302271" w:rsidRDefault="00302271" w:rsidP="00321C53">
      <w:pPr>
        <w:pStyle w:val="Ttulo7"/>
        <w:tabs>
          <w:tab w:val="left" w:pos="142"/>
        </w:tabs>
        <w:spacing w:before="120" w:after="120"/>
        <w:ind w:left="142" w:right="-81" w:firstLine="709"/>
        <w:jc w:val="both"/>
        <w:rPr>
          <w:rFonts w:ascii="Arial" w:hAnsi="Arial"/>
          <w:i w:val="0"/>
          <w:iCs w:val="0"/>
          <w:color w:val="000000"/>
          <w:sz w:val="20"/>
          <w:lang w:bidi="en-US"/>
        </w:rPr>
        <w:sectPr w:rsidR="00302271" w:rsidSect="00DE2C7D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3261" w:right="1106" w:bottom="1276" w:left="1134" w:header="2" w:footer="0" w:gutter="0"/>
          <w:cols w:space="708"/>
          <w:docGrid w:linePitch="360"/>
        </w:sectPr>
      </w:pPr>
    </w:p>
    <w:p w14:paraId="5A13B025" w14:textId="3B316130" w:rsidR="00302271" w:rsidRPr="00B07261" w:rsidRDefault="008B36B4" w:rsidP="006049EC">
      <w:pPr>
        <w:pStyle w:val="Ttulo7"/>
        <w:tabs>
          <w:tab w:val="left" w:pos="142"/>
        </w:tabs>
        <w:spacing w:before="120" w:after="120" w:line="276" w:lineRule="auto"/>
        <w:ind w:left="142" w:right="65" w:firstLine="709"/>
        <w:jc w:val="both"/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</w:pP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Conforme </w:t>
      </w:r>
      <w:r w:rsidR="003145D2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a pesquisa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de preços realizad</w:t>
      </w:r>
      <w:r w:rsidR="003145D2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a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pela CONAB, o preço médio pago ao produtor de guaraná </w:t>
      </w:r>
      <w:r w:rsidR="00EC1C1F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t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ipo 1 na Bahia, em</w:t>
      </w:r>
      <w:r w:rsidR="00FE58E4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abril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, situou-se em R$ </w:t>
      </w:r>
      <w:r w:rsidR="00FE58E4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50,33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/kg, </w:t>
      </w:r>
      <w:r w:rsidR="003145D2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a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presentando</w:t>
      </w:r>
      <w:r w:rsidR="00B84E6F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</w:t>
      </w:r>
      <w:r w:rsidR="005E262A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redução de </w:t>
      </w:r>
      <w:r w:rsidR="00FE58E4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2,6</w:t>
      </w:r>
      <w:r w:rsidR="005E262A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%</w:t>
      </w:r>
      <w:r w:rsidR="00242630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</w:t>
      </w:r>
      <w:r w:rsidR="00092226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na comparação com o mês anterior</w:t>
      </w:r>
      <w:r w:rsidR="009A1D05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, movimento </w:t>
      </w:r>
      <w:r w:rsidR="00BB291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de recuo </w:t>
      </w:r>
      <w:r w:rsidR="009A1D05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observado nos últimos cinco meses,</w:t>
      </w:r>
      <w:r w:rsidR="00092226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e </w:t>
      </w:r>
      <w:r w:rsidR="005E262A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aumento </w:t>
      </w:r>
      <w:r w:rsidR="00F13850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de </w:t>
      </w:r>
      <w:r w:rsidR="00FE58E4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34,2</w:t>
      </w:r>
      <w:r w:rsidR="00F13850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% </w:t>
      </w:r>
      <w:r w:rsidR="00C17C27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na comparação com o 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mesmo mês do ano anterior</w:t>
      </w:r>
      <w:r w:rsidR="00860221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(Quadro</w:t>
      </w:r>
      <w:r w:rsidR="005C721C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1</w:t>
      </w:r>
      <w:r w:rsidR="00847EE1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</w:t>
      </w:r>
      <w:r w:rsidR="00860221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e Gráfico</w:t>
      </w:r>
      <w:r w:rsidR="001A6B70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1</w:t>
      </w:r>
      <w:r w:rsidR="00404637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)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. </w:t>
      </w:r>
    </w:p>
    <w:p w14:paraId="70DC1857" w14:textId="669C9F86" w:rsidR="00D95EC7" w:rsidRPr="00B07261" w:rsidRDefault="008B36B4" w:rsidP="006049EC">
      <w:pPr>
        <w:pStyle w:val="Ttulo7"/>
        <w:tabs>
          <w:tab w:val="left" w:pos="142"/>
        </w:tabs>
        <w:spacing w:before="120" w:after="120"/>
        <w:ind w:left="142" w:right="65" w:firstLine="709"/>
        <w:jc w:val="both"/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</w:pP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O preço pago ao produtor pelo guaraná </w:t>
      </w:r>
      <w:r w:rsidR="00EC1C1F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t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ipo 2 nesse estado situou-se em R$ </w:t>
      </w:r>
      <w:r w:rsidR="005E262A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4</w:t>
      </w:r>
      <w:r w:rsidR="00FE58E4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2,00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/kg em </w:t>
      </w:r>
      <w:r w:rsidR="00FE58E4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abril</w:t>
      </w:r>
      <w:r w:rsidR="00CA57B4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,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apresentando</w:t>
      </w:r>
      <w:r w:rsidR="00BF57DD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</w:t>
      </w:r>
      <w:r w:rsidR="005E262A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redução de </w:t>
      </w:r>
      <w:r w:rsidR="00FE58E4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10,0</w:t>
      </w:r>
      <w:r w:rsidR="005E262A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%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na comparação com o mês anterior e</w:t>
      </w:r>
      <w:r w:rsidR="00404637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</w:t>
      </w:r>
      <w:r w:rsidR="005E262A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aumento de </w:t>
      </w:r>
      <w:r w:rsidR="00FE58E4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29,2</w:t>
      </w:r>
      <w:r w:rsidR="005E262A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%</w:t>
      </w:r>
      <w:r w:rsidR="00BF57DD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 xml:space="preserve"> </w:t>
      </w:r>
      <w:r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na comparação com o mesmo mês do ano anterior</w:t>
      </w:r>
      <w:r w:rsidR="00D95EC7" w:rsidRPr="00B07261">
        <w:rPr>
          <w:rFonts w:ascii="Arial" w:hAnsi="Arial"/>
          <w:i w:val="0"/>
          <w:iCs w:val="0"/>
          <w:color w:val="262626" w:themeColor="text1" w:themeTint="D9"/>
          <w:sz w:val="20"/>
          <w:lang w:bidi="en-US"/>
        </w:rPr>
        <w:t>.</w:t>
      </w:r>
    </w:p>
    <w:p w14:paraId="38C8CE92" w14:textId="153DDD7D" w:rsidR="0035698C" w:rsidRPr="00B07261" w:rsidRDefault="00CA00BB" w:rsidP="006049EC">
      <w:pPr>
        <w:tabs>
          <w:tab w:val="left" w:pos="142"/>
        </w:tabs>
        <w:ind w:left="142" w:firstLine="709"/>
        <w:jc w:val="both"/>
        <w:rPr>
          <w:rFonts w:ascii="Arial" w:hAnsi="Arial" w:cs="Arial"/>
          <w:color w:val="262626" w:themeColor="text1" w:themeTint="D9"/>
          <w:lang w:bidi="en-US"/>
        </w:rPr>
      </w:pPr>
      <w:r w:rsidRPr="00B07261">
        <w:rPr>
          <w:rFonts w:ascii="Arial" w:hAnsi="Arial" w:cs="Arial"/>
          <w:color w:val="262626" w:themeColor="text1" w:themeTint="D9"/>
          <w:lang w:bidi="en-US"/>
        </w:rPr>
        <w:t>No estado do Amazonas</w:t>
      </w:r>
      <w:r w:rsidR="00790504" w:rsidRPr="00B07261">
        <w:rPr>
          <w:rFonts w:ascii="Arial" w:hAnsi="Arial" w:cs="Arial"/>
          <w:color w:val="262626" w:themeColor="text1" w:themeTint="D9"/>
          <w:lang w:bidi="en-US"/>
        </w:rPr>
        <w:t xml:space="preserve">, o </w:t>
      </w:r>
      <w:r w:rsidR="00FE58E4" w:rsidRPr="00B07261">
        <w:rPr>
          <w:rFonts w:ascii="Arial" w:hAnsi="Arial" w:cs="Arial"/>
          <w:color w:val="262626" w:themeColor="text1" w:themeTint="D9"/>
          <w:lang w:bidi="en-US"/>
        </w:rPr>
        <w:t>produto encontra-se em entressafra.</w:t>
      </w:r>
    </w:p>
    <w:p w14:paraId="47497A66" w14:textId="77777777" w:rsidR="004830B5" w:rsidRDefault="004830B5" w:rsidP="006049EC">
      <w:pPr>
        <w:tabs>
          <w:tab w:val="left" w:pos="142"/>
        </w:tabs>
        <w:ind w:left="-142" w:firstLine="709"/>
        <w:jc w:val="both"/>
        <w:rPr>
          <w:rFonts w:ascii="Arial" w:hAnsi="Arial" w:cs="Arial"/>
          <w:color w:val="404040" w:themeColor="text1" w:themeTint="BF"/>
          <w:lang w:bidi="en-US"/>
        </w:rPr>
      </w:pPr>
    </w:p>
    <w:p w14:paraId="63D90F49" w14:textId="77777777" w:rsidR="002F5510" w:rsidRPr="008C2E78" w:rsidRDefault="002F5510" w:rsidP="001B29A0">
      <w:pPr>
        <w:tabs>
          <w:tab w:val="left" w:pos="142"/>
        </w:tabs>
        <w:ind w:left="-142" w:firstLine="709"/>
        <w:jc w:val="both"/>
        <w:rPr>
          <w:rFonts w:ascii="Arial" w:hAnsi="Arial" w:cs="Arial"/>
          <w:color w:val="404040" w:themeColor="text1" w:themeTint="BF"/>
          <w:lang w:bidi="en-US"/>
        </w:rPr>
      </w:pPr>
    </w:p>
    <w:p w14:paraId="74AD876B" w14:textId="2FFD8BB0" w:rsidR="006833B5" w:rsidRDefault="00FE58E4" w:rsidP="003F5118">
      <w:pPr>
        <w:ind w:left="-284" w:firstLine="284"/>
        <w:jc w:val="center"/>
        <w:rPr>
          <w:lang w:bidi="en-US"/>
        </w:rPr>
      </w:pPr>
      <w:r w:rsidRPr="00FE58E4">
        <w:rPr>
          <w:noProof/>
        </w:rPr>
        <w:drawing>
          <wp:inline distT="0" distB="0" distL="0" distR="0" wp14:anchorId="2CE4A6B8" wp14:editId="4E17E962">
            <wp:extent cx="6390640" cy="1782445"/>
            <wp:effectExtent l="0" t="0" r="0" b="8255"/>
            <wp:docPr id="16350365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365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B2336" w14:textId="77777777" w:rsidR="00F13850" w:rsidRDefault="00F13850" w:rsidP="003F5118">
      <w:pPr>
        <w:ind w:left="-284" w:firstLine="284"/>
        <w:jc w:val="center"/>
        <w:rPr>
          <w:lang w:bidi="en-US"/>
        </w:rPr>
      </w:pPr>
    </w:p>
    <w:p w14:paraId="202549B0" w14:textId="77777777" w:rsidR="00116AD9" w:rsidRDefault="00116AD9" w:rsidP="003F5118">
      <w:pPr>
        <w:ind w:left="-284" w:firstLine="284"/>
        <w:jc w:val="center"/>
        <w:rPr>
          <w:lang w:bidi="en-US"/>
        </w:rPr>
      </w:pPr>
    </w:p>
    <w:p w14:paraId="1A836150" w14:textId="2B8C4A75" w:rsidR="0093711C" w:rsidRDefault="00FE58E4" w:rsidP="003F5118">
      <w:pPr>
        <w:ind w:left="-284" w:firstLine="284"/>
        <w:jc w:val="center"/>
        <w:rPr>
          <w:lang w:bidi="en-US"/>
        </w:rPr>
      </w:pPr>
      <w:r w:rsidRPr="00FE58E4">
        <w:rPr>
          <w:noProof/>
        </w:rPr>
        <w:drawing>
          <wp:inline distT="0" distB="0" distL="0" distR="0" wp14:anchorId="401136DB" wp14:editId="21D12490">
            <wp:extent cx="6390640" cy="3429000"/>
            <wp:effectExtent l="0" t="0" r="0" b="0"/>
            <wp:docPr id="2034910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9104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3A64F" w14:textId="731AAF21" w:rsidR="00302271" w:rsidRPr="00755B8E" w:rsidRDefault="008B36B4" w:rsidP="00622850">
      <w:pPr>
        <w:pStyle w:val="SubttuloFinal"/>
        <w:numPr>
          <w:ilvl w:val="0"/>
          <w:numId w:val="19"/>
        </w:numPr>
        <w:ind w:left="142" w:right="-856" w:hanging="284"/>
        <w:rPr>
          <w:color w:val="99CC00"/>
          <w:sz w:val="20"/>
          <w:szCs w:val="20"/>
        </w:rPr>
      </w:pPr>
      <w:r w:rsidRPr="00D747E6">
        <w:rPr>
          <w:color w:val="92D050"/>
          <w:sz w:val="20"/>
          <w:szCs w:val="20"/>
        </w:rPr>
        <w:lastRenderedPageBreak/>
        <w:t>TENDÊNCIAS D</w:t>
      </w:r>
      <w:r w:rsidRPr="00755B8E">
        <w:rPr>
          <w:color w:val="99CC00"/>
          <w:sz w:val="20"/>
          <w:szCs w:val="20"/>
        </w:rPr>
        <w:t>O MERCADO BRASILEIRO</w:t>
      </w:r>
    </w:p>
    <w:p w14:paraId="2FCFE91C" w14:textId="77777777" w:rsidR="00302271" w:rsidRDefault="00302271">
      <w:pPr>
        <w:pStyle w:val="SubttuloFinal"/>
        <w:numPr>
          <w:ilvl w:val="0"/>
          <w:numId w:val="0"/>
        </w:numPr>
        <w:ind w:left="-360" w:right="-856"/>
        <w:rPr>
          <w:color w:val="333333"/>
          <w:sz w:val="22"/>
        </w:rPr>
      </w:pPr>
    </w:p>
    <w:tbl>
      <w:tblPr>
        <w:tblW w:w="5389" w:type="pct"/>
        <w:tblInd w:w="-4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2EFD9"/>
        <w:tblLook w:val="04A0" w:firstRow="1" w:lastRow="0" w:firstColumn="1" w:lastColumn="0" w:noHBand="0" w:noVBand="1"/>
      </w:tblPr>
      <w:tblGrid>
        <w:gridCol w:w="5398"/>
        <w:gridCol w:w="5438"/>
      </w:tblGrid>
      <w:tr w:rsidR="00302271" w14:paraId="58956A4E" w14:textId="77777777" w:rsidTr="00DC0864">
        <w:trPr>
          <w:trHeight w:val="525"/>
        </w:trPr>
        <w:tc>
          <w:tcPr>
            <w:tcW w:w="2491" w:type="pct"/>
            <w:shd w:val="clear" w:color="auto" w:fill="9DC546"/>
            <w:vAlign w:val="center"/>
          </w:tcPr>
          <w:p w14:paraId="562EAACA" w14:textId="77777777" w:rsidR="00302271" w:rsidRDefault="008B36B4">
            <w:pPr>
              <w:ind w:right="-856"/>
              <w:rPr>
                <w:rFonts w:ascii="Arial" w:hAnsi="Arial"/>
                <w:b/>
                <w:color w:val="333333"/>
                <w:sz w:val="18"/>
                <w:szCs w:val="14"/>
              </w:rPr>
            </w:pPr>
            <w:r w:rsidRPr="007A502C">
              <w:rPr>
                <w:rFonts w:ascii="Arial" w:hAnsi="Arial"/>
                <w:b/>
                <w:color w:val="404040" w:themeColor="text1" w:themeTint="BF"/>
                <w:sz w:val="18"/>
                <w:szCs w:val="14"/>
              </w:rPr>
              <w:t>FATORES DE ALTA</w:t>
            </w:r>
          </w:p>
        </w:tc>
        <w:tc>
          <w:tcPr>
            <w:tcW w:w="2506" w:type="pct"/>
            <w:shd w:val="clear" w:color="auto" w:fill="9DC546"/>
            <w:vAlign w:val="center"/>
          </w:tcPr>
          <w:p w14:paraId="575AFC7F" w14:textId="77777777" w:rsidR="00302271" w:rsidRDefault="008B36B4">
            <w:pPr>
              <w:ind w:right="-856"/>
              <w:rPr>
                <w:rFonts w:ascii="Arial" w:hAnsi="Arial"/>
                <w:b/>
                <w:color w:val="333333"/>
                <w:sz w:val="18"/>
                <w:szCs w:val="14"/>
              </w:rPr>
            </w:pPr>
            <w:r w:rsidRPr="007A502C">
              <w:rPr>
                <w:rFonts w:ascii="Arial" w:hAnsi="Arial"/>
                <w:b/>
                <w:color w:val="404040" w:themeColor="text1" w:themeTint="BF"/>
                <w:sz w:val="18"/>
                <w:szCs w:val="14"/>
              </w:rPr>
              <w:t>FATORES DE BAIXA</w:t>
            </w:r>
          </w:p>
        </w:tc>
      </w:tr>
      <w:tr w:rsidR="00302271" w14:paraId="1C200E8C" w14:textId="77777777" w:rsidTr="00DC0864">
        <w:trPr>
          <w:trHeight w:val="2711"/>
        </w:trPr>
        <w:tc>
          <w:tcPr>
            <w:tcW w:w="2491" w:type="pct"/>
            <w:shd w:val="clear" w:color="auto" w:fill="E2EFD9"/>
            <w:vAlign w:val="center"/>
          </w:tcPr>
          <w:p w14:paraId="16A6D1F5" w14:textId="77777777" w:rsidR="004D1D8C" w:rsidRDefault="004D1D8C" w:rsidP="004D1D8C">
            <w:pPr>
              <w:ind w:left="40" w:right="-856"/>
              <w:rPr>
                <w:rFonts w:ascii="Arial" w:hAnsi="Arial"/>
                <w:color w:val="4A442A" w:themeColor="background2" w:themeShade="40"/>
                <w:szCs w:val="14"/>
              </w:rPr>
            </w:pPr>
            <w:r>
              <w:rPr>
                <w:rFonts w:ascii="Arial" w:hAnsi="Arial"/>
                <w:color w:val="4A442A" w:themeColor="background2" w:themeShade="40"/>
                <w:szCs w:val="14"/>
              </w:rPr>
              <w:t xml:space="preserve">          </w:t>
            </w:r>
          </w:p>
          <w:p w14:paraId="50EBA3B2" w14:textId="341A56B0" w:rsidR="004D1D8C" w:rsidRDefault="004D1D8C" w:rsidP="001B7112">
            <w:pPr>
              <w:ind w:left="40" w:right="-856"/>
              <w:rPr>
                <w:rFonts w:ascii="Arial" w:hAnsi="Arial"/>
                <w:color w:val="4A442A" w:themeColor="background2" w:themeShade="40"/>
                <w:szCs w:val="14"/>
              </w:rPr>
            </w:pPr>
            <w:r>
              <w:rPr>
                <w:rFonts w:ascii="Arial" w:hAnsi="Arial"/>
                <w:color w:val="4A442A" w:themeColor="background2" w:themeShade="40"/>
                <w:szCs w:val="14"/>
              </w:rPr>
              <w:t xml:space="preserve">         </w:t>
            </w:r>
          </w:p>
          <w:p w14:paraId="347079B8" w14:textId="2ED07D45" w:rsidR="00537F37" w:rsidRPr="00B07261" w:rsidRDefault="00683756" w:rsidP="00A23FE3">
            <w:pPr>
              <w:ind w:left="40" w:right="-856"/>
              <w:jc w:val="both"/>
              <w:rPr>
                <w:rFonts w:ascii="Arial" w:hAnsi="Arial"/>
                <w:color w:val="262626" w:themeColor="text1" w:themeTint="D9"/>
                <w:szCs w:val="14"/>
              </w:rPr>
            </w:pPr>
            <w:r>
              <w:rPr>
                <w:rFonts w:ascii="Arial" w:hAnsi="Arial"/>
                <w:color w:val="4A442A" w:themeColor="background2" w:themeShade="40"/>
                <w:szCs w:val="14"/>
              </w:rPr>
              <w:t xml:space="preserve">     </w:t>
            </w:r>
            <w:r w:rsidR="00A23FE3">
              <w:rPr>
                <w:rFonts w:ascii="Arial" w:hAnsi="Arial"/>
                <w:color w:val="4A442A" w:themeColor="background2" w:themeShade="40"/>
                <w:szCs w:val="14"/>
              </w:rPr>
              <w:t xml:space="preserve">    </w:t>
            </w:r>
            <w:r w:rsidR="00A23FE3"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Em 2022, último ano com informações </w:t>
            </w:r>
            <w:r w:rsidR="00537F37"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oficiais </w:t>
            </w:r>
          </w:p>
          <w:p w14:paraId="1D429737" w14:textId="77777777" w:rsidR="006D733B" w:rsidRPr="00B07261" w:rsidRDefault="00A23FE3" w:rsidP="00A23FE3">
            <w:pPr>
              <w:ind w:left="40" w:right="-856"/>
              <w:jc w:val="both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disponíveis, a produção </w:t>
            </w:r>
            <w:r w:rsidR="006D733B"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nacional </w:t>
            </w: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de guaraná recuou </w:t>
            </w:r>
          </w:p>
          <w:p w14:paraId="782DD90A" w14:textId="1EAFECAD" w:rsidR="006D733B" w:rsidRPr="00B07261" w:rsidRDefault="00A23FE3" w:rsidP="00A23FE3">
            <w:pPr>
              <w:ind w:left="40" w:right="-856"/>
              <w:jc w:val="both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>10,3% na comparação com o ano anterior.</w:t>
            </w:r>
            <w:r w:rsidR="006D733B"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</w:t>
            </w:r>
          </w:p>
          <w:p w14:paraId="7296D8D0" w14:textId="2616EFF9" w:rsidR="000B0773" w:rsidRPr="00B07261" w:rsidRDefault="006D733B" w:rsidP="00A23FE3">
            <w:pPr>
              <w:ind w:left="40" w:right="-856"/>
              <w:jc w:val="both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        N</w:t>
            </w:r>
            <w:r w:rsidR="00C3315D">
              <w:rPr>
                <w:rFonts w:ascii="Arial" w:hAnsi="Arial"/>
                <w:color w:val="262626" w:themeColor="text1" w:themeTint="D9"/>
                <w:szCs w:val="14"/>
              </w:rPr>
              <w:t>aquele</w:t>
            </w: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ano a produção na Bahia recuou 15,1% e </w:t>
            </w:r>
          </w:p>
          <w:p w14:paraId="0A68027A" w14:textId="77777777" w:rsidR="000B0773" w:rsidRPr="00B07261" w:rsidRDefault="006D733B" w:rsidP="00A23FE3">
            <w:pPr>
              <w:ind w:left="40" w:right="-856"/>
              <w:jc w:val="both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a produção no Amazonas aumentou 6,7%, ambos </w:t>
            </w:r>
          </w:p>
          <w:p w14:paraId="27C02A23" w14:textId="5333B918" w:rsidR="006D733B" w:rsidRPr="00B07261" w:rsidRDefault="006D733B" w:rsidP="00A23FE3">
            <w:pPr>
              <w:ind w:left="40" w:right="-856"/>
              <w:jc w:val="both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>percentuais na comparação com o ano anterior.</w:t>
            </w:r>
          </w:p>
          <w:p w14:paraId="289A31B8" w14:textId="3E722E98" w:rsidR="0009035B" w:rsidRPr="00B07261" w:rsidRDefault="00683756" w:rsidP="00DC0864">
            <w:pPr>
              <w:ind w:left="40" w:right="-856"/>
              <w:jc w:val="both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 </w:t>
            </w:r>
            <w:r w:rsidR="00A23FE3"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      No período 2018 a 2022, a</w:t>
            </w:r>
            <w:r w:rsidR="00E842C9"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produção</w:t>
            </w:r>
            <w:r w:rsidR="006D733B"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apresent</w:t>
            </w:r>
            <w:r w:rsidR="0093711C" w:rsidRPr="00B07261">
              <w:rPr>
                <w:rFonts w:ascii="Arial" w:hAnsi="Arial"/>
                <w:color w:val="262626" w:themeColor="text1" w:themeTint="D9"/>
                <w:szCs w:val="14"/>
              </w:rPr>
              <w:t>ou</w:t>
            </w:r>
            <w:r w:rsidR="006D733B"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</w:t>
            </w:r>
          </w:p>
          <w:p w14:paraId="3F9DF6F9" w14:textId="517FA2ED" w:rsidR="00E842C9" w:rsidRPr="00B07261" w:rsidRDefault="00E842C9" w:rsidP="00DC0864">
            <w:pPr>
              <w:ind w:left="40" w:right="-856"/>
              <w:jc w:val="both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>redução de 1,3% aa.</w:t>
            </w:r>
          </w:p>
          <w:p w14:paraId="39EEF46F" w14:textId="77777777" w:rsidR="00BB2911" w:rsidRPr="00B07261" w:rsidRDefault="002B7239" w:rsidP="00BB2911">
            <w:pPr>
              <w:ind w:left="40" w:right="-856"/>
              <w:rPr>
                <w:rFonts w:ascii="Arial" w:hAnsi="Arial"/>
                <w:color w:val="262626" w:themeColor="text1" w:themeTint="D9"/>
                <w:szCs w:val="14"/>
              </w:rPr>
            </w:pPr>
            <w:r>
              <w:rPr>
                <w:rFonts w:ascii="Arial" w:hAnsi="Arial"/>
                <w:color w:val="4A442A" w:themeColor="background2" w:themeShade="40"/>
                <w:szCs w:val="14"/>
              </w:rPr>
              <w:t xml:space="preserve">        </w:t>
            </w:r>
            <w:r w:rsidR="00712001">
              <w:rPr>
                <w:rFonts w:ascii="Arial" w:hAnsi="Arial"/>
                <w:color w:val="4A442A" w:themeColor="background2" w:themeShade="40"/>
                <w:szCs w:val="14"/>
              </w:rPr>
              <w:t xml:space="preserve"> </w:t>
            </w:r>
            <w:r w:rsidR="00BB2911"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O período de colheita do guaraná iniciado em </w:t>
            </w:r>
          </w:p>
          <w:p w14:paraId="1F24063E" w14:textId="77777777" w:rsidR="00BB2911" w:rsidRPr="00B07261" w:rsidRDefault="00BB2911" w:rsidP="00BB2911">
            <w:pPr>
              <w:ind w:left="40" w:right="-856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>novembro, encerrou em janeiro/fevereiro nos estados do</w:t>
            </w:r>
          </w:p>
          <w:p w14:paraId="441029AD" w14:textId="77777777" w:rsidR="00BB2911" w:rsidRPr="00B07261" w:rsidRDefault="00BB2911" w:rsidP="00BB2911">
            <w:pPr>
              <w:ind w:left="40" w:right="-856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Amazonas (27,9% da produção nacional em 2022) e </w:t>
            </w:r>
          </w:p>
          <w:p w14:paraId="3B1BB1AE" w14:textId="77777777" w:rsidR="00BB2911" w:rsidRPr="00B07261" w:rsidRDefault="00BB2911" w:rsidP="00BB2911">
            <w:pPr>
              <w:ind w:left="40" w:right="-856"/>
              <w:rPr>
                <w:rFonts w:ascii="Arial" w:hAnsi="Arial"/>
                <w:color w:val="262626" w:themeColor="text1" w:themeTint="D9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>na Bahia (63,2% da produção nacional em 2022).</w:t>
            </w:r>
          </w:p>
          <w:p w14:paraId="7CA7E4B4" w14:textId="307C4644" w:rsidR="003A4D83" w:rsidRDefault="003A4D83" w:rsidP="006D733B">
            <w:pPr>
              <w:ind w:left="40" w:right="-856"/>
              <w:jc w:val="both"/>
              <w:rPr>
                <w:rFonts w:ascii="Arial" w:hAnsi="Arial"/>
                <w:color w:val="4A442A" w:themeColor="background2" w:themeShade="40"/>
                <w:szCs w:val="14"/>
              </w:rPr>
            </w:pPr>
          </w:p>
          <w:p w14:paraId="0A76578D" w14:textId="1D1ABACA" w:rsidR="00302271" w:rsidRPr="001024E8" w:rsidRDefault="003A4D83" w:rsidP="003A4D83">
            <w:pPr>
              <w:ind w:right="-856"/>
              <w:rPr>
                <w:rFonts w:ascii="Arial" w:hAnsi="Arial"/>
                <w:color w:val="4A442A" w:themeColor="background2" w:themeShade="40"/>
                <w:szCs w:val="14"/>
              </w:rPr>
            </w:pPr>
            <w:r>
              <w:rPr>
                <w:rFonts w:ascii="Arial" w:hAnsi="Arial"/>
                <w:color w:val="4A442A" w:themeColor="background2" w:themeShade="40"/>
                <w:szCs w:val="14"/>
              </w:rPr>
              <w:t xml:space="preserve"> </w:t>
            </w:r>
          </w:p>
        </w:tc>
        <w:tc>
          <w:tcPr>
            <w:tcW w:w="2506" w:type="pct"/>
            <w:shd w:val="clear" w:color="auto" w:fill="E2EFD9"/>
            <w:vAlign w:val="center"/>
          </w:tcPr>
          <w:p w14:paraId="7F3B2C51" w14:textId="2AA06151" w:rsidR="00323A0E" w:rsidRPr="001024E8" w:rsidRDefault="001B7112" w:rsidP="00BB2911">
            <w:pPr>
              <w:ind w:left="40" w:right="-856"/>
              <w:rPr>
                <w:rFonts w:ascii="Arial" w:hAnsi="Arial"/>
                <w:color w:val="4A442A" w:themeColor="background2" w:themeShade="40"/>
                <w:szCs w:val="14"/>
              </w:rPr>
            </w:pP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   </w:t>
            </w:r>
            <w:r w:rsidR="00BB2911">
              <w:rPr>
                <w:rFonts w:ascii="Arial" w:hAnsi="Arial"/>
                <w:color w:val="262626" w:themeColor="text1" w:themeTint="D9"/>
                <w:szCs w:val="14"/>
              </w:rPr>
              <w:t>-</w:t>
            </w:r>
            <w:r w:rsidRPr="00B07261">
              <w:rPr>
                <w:rFonts w:ascii="Arial" w:hAnsi="Arial"/>
                <w:color w:val="262626" w:themeColor="text1" w:themeTint="D9"/>
                <w:szCs w:val="14"/>
              </w:rPr>
              <w:t xml:space="preserve">   </w:t>
            </w:r>
          </w:p>
        </w:tc>
      </w:tr>
      <w:tr w:rsidR="00302271" w14:paraId="7BF46835" w14:textId="77777777" w:rsidTr="00DC0864">
        <w:trPr>
          <w:trHeight w:val="572"/>
        </w:trPr>
        <w:tc>
          <w:tcPr>
            <w:tcW w:w="5000" w:type="pct"/>
            <w:gridSpan w:val="2"/>
            <w:shd w:val="clear" w:color="auto" w:fill="92D050"/>
            <w:vAlign w:val="center"/>
          </w:tcPr>
          <w:p w14:paraId="6A2517AC" w14:textId="3663D16A" w:rsidR="00A60EA6" w:rsidRDefault="00E33CB7" w:rsidP="00A60EA6">
            <w:pPr>
              <w:tabs>
                <w:tab w:val="left" w:pos="993"/>
              </w:tabs>
              <w:jc w:val="both"/>
              <w:rPr>
                <w:rFonts w:ascii="Arial" w:hAnsi="Arial"/>
                <w:b/>
                <w:bCs/>
                <w:color w:val="4A442A" w:themeColor="background2" w:themeShade="40"/>
                <w:szCs w:val="20"/>
              </w:rPr>
            </w:pPr>
            <w:r>
              <w:rPr>
                <w:rFonts w:ascii="Arial" w:hAnsi="Arial"/>
                <w:b/>
                <w:bCs/>
                <w:color w:val="4A442A" w:themeColor="background2" w:themeShade="40"/>
                <w:szCs w:val="20"/>
              </w:rPr>
              <w:t xml:space="preserve"> </w:t>
            </w:r>
          </w:p>
          <w:p w14:paraId="63669CAD" w14:textId="5CC3079E" w:rsidR="000B0773" w:rsidRPr="00B07261" w:rsidRDefault="008B36B4" w:rsidP="000B0773">
            <w:pPr>
              <w:tabs>
                <w:tab w:val="left" w:pos="993"/>
              </w:tabs>
              <w:jc w:val="both"/>
              <w:rPr>
                <w:rFonts w:ascii="Arial" w:hAnsi="Arial"/>
                <w:bCs/>
                <w:color w:val="262626" w:themeColor="text1" w:themeTint="D9"/>
                <w:szCs w:val="20"/>
              </w:rPr>
            </w:pPr>
            <w:r w:rsidRPr="001024E8">
              <w:rPr>
                <w:rFonts w:ascii="Arial" w:hAnsi="Arial"/>
                <w:b/>
                <w:bCs/>
                <w:color w:val="4A442A" w:themeColor="background2" w:themeShade="40"/>
                <w:szCs w:val="20"/>
              </w:rPr>
              <w:t>Expectativa</w:t>
            </w:r>
            <w:r w:rsidRPr="00B07261">
              <w:rPr>
                <w:rFonts w:ascii="Arial" w:hAnsi="Arial"/>
                <w:bCs/>
                <w:color w:val="262626" w:themeColor="text1" w:themeTint="D9"/>
                <w:szCs w:val="20"/>
              </w:rPr>
              <w:t xml:space="preserve">: </w:t>
            </w:r>
            <w:r w:rsidR="00AA6003">
              <w:rPr>
                <w:rFonts w:ascii="Arial" w:hAnsi="Arial"/>
                <w:bCs/>
                <w:color w:val="262626" w:themeColor="text1" w:themeTint="D9"/>
                <w:szCs w:val="20"/>
              </w:rPr>
              <w:t>Com o fim do período de colheita e</w:t>
            </w:r>
            <w:r w:rsidR="00AA6003" w:rsidRPr="00B07261">
              <w:rPr>
                <w:rFonts w:ascii="Arial" w:hAnsi="Arial"/>
                <w:bCs/>
                <w:color w:val="262626" w:themeColor="text1" w:themeTint="D9"/>
                <w:szCs w:val="20"/>
              </w:rPr>
              <w:t xml:space="preserve"> demanda firme</w:t>
            </w:r>
            <w:r w:rsidR="00AA6003">
              <w:rPr>
                <w:rFonts w:ascii="Arial" w:hAnsi="Arial"/>
                <w:bCs/>
                <w:color w:val="262626" w:themeColor="text1" w:themeTint="D9"/>
                <w:szCs w:val="20"/>
              </w:rPr>
              <w:t>, e</w:t>
            </w:r>
            <w:r w:rsidR="000B0773" w:rsidRPr="00B07261">
              <w:rPr>
                <w:rFonts w:ascii="Arial" w:hAnsi="Arial"/>
                <w:bCs/>
                <w:color w:val="262626" w:themeColor="text1" w:themeTint="D9"/>
                <w:szCs w:val="20"/>
              </w:rPr>
              <w:t>stima-se preços pagos ao produtor em alta ou estáveis no próximo mês.</w:t>
            </w:r>
          </w:p>
          <w:p w14:paraId="17859D68" w14:textId="07C80A61" w:rsidR="00302271" w:rsidRPr="00323A0E" w:rsidRDefault="00302271" w:rsidP="000B0773">
            <w:pPr>
              <w:tabs>
                <w:tab w:val="left" w:pos="993"/>
              </w:tabs>
              <w:jc w:val="both"/>
              <w:rPr>
                <w:color w:val="FF0000"/>
                <w:sz w:val="18"/>
                <w:szCs w:val="16"/>
              </w:rPr>
            </w:pPr>
          </w:p>
        </w:tc>
      </w:tr>
    </w:tbl>
    <w:p w14:paraId="72FF01E5" w14:textId="6574C432" w:rsidR="009E513E" w:rsidRDefault="009E513E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2167E212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45F9EB2E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2AD83DC3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03AFF69A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1FD3C1BE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6A95800E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3754954C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164B02A8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77A391D5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069C74C6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0080B0B1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02A0E00C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0B42EEB2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268F15F9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7F131A8F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57DDD824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139707F4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655314A4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56D95C6B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10173C22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20D402C3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7D4277F9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26E7C03C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1418E0E0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293770EF" w14:textId="77777777" w:rsidR="002A7429" w:rsidRDefault="002A7429" w:rsidP="009E513E">
      <w:pPr>
        <w:pStyle w:val="Ttulo-Publicao"/>
        <w:numPr>
          <w:ilvl w:val="0"/>
          <w:numId w:val="0"/>
        </w:numPr>
        <w:ind w:right="-856"/>
        <w:rPr>
          <w:color w:val="9BBB59" w:themeColor="accent3"/>
          <w:sz w:val="20"/>
        </w:rPr>
      </w:pPr>
    </w:p>
    <w:p w14:paraId="69390EBB" w14:textId="157A93D5" w:rsidR="00302271" w:rsidRPr="008A6DA3" w:rsidRDefault="002A7429" w:rsidP="002A7429">
      <w:pPr>
        <w:pStyle w:val="Ttulo-Publicao"/>
        <w:numPr>
          <w:ilvl w:val="0"/>
          <w:numId w:val="19"/>
        </w:numPr>
        <w:ind w:left="142" w:right="-856" w:hanging="284"/>
        <w:rPr>
          <w:color w:val="9BBB59" w:themeColor="accent3"/>
          <w:sz w:val="20"/>
        </w:rPr>
      </w:pPr>
      <w:r>
        <w:rPr>
          <w:color w:val="9BBB59" w:themeColor="accent3"/>
          <w:sz w:val="20"/>
        </w:rPr>
        <w:t>D</w:t>
      </w:r>
      <w:r w:rsidR="008B36B4" w:rsidRPr="008A6DA3">
        <w:rPr>
          <w:color w:val="9BBB59" w:themeColor="accent3"/>
          <w:sz w:val="20"/>
        </w:rPr>
        <w:t>ESTAQUE DO ANALISTA</w:t>
      </w:r>
    </w:p>
    <w:p w14:paraId="69A897EF" w14:textId="191EF005" w:rsidR="00001450" w:rsidRDefault="00CB4874" w:rsidP="00F54736">
      <w:pPr>
        <w:ind w:left="-142" w:hanging="142"/>
        <w:rPr>
          <w:rFonts w:ascii="Arial" w:hAnsi="Arial"/>
          <w:color w:val="333333"/>
          <w:lang w:eastAsia="pt-BR"/>
        </w:rPr>
      </w:pPr>
      <w:r>
        <w:rPr>
          <w:noProof/>
          <w:color w:val="333333"/>
          <w:sz w:val="22"/>
          <w:szCs w:val="21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708C77A0" wp14:editId="72D8F38A">
                <wp:simplePos x="0" y="0"/>
                <wp:positionH relativeFrom="margin">
                  <wp:posOffset>-268605</wp:posOffset>
                </wp:positionH>
                <wp:positionV relativeFrom="paragraph">
                  <wp:posOffset>212090</wp:posOffset>
                </wp:positionV>
                <wp:extent cx="6838950" cy="5410200"/>
                <wp:effectExtent l="0" t="0" r="19050" b="1905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99CC00"/>
                          </a:solidFill>
                        </a:ln>
                      </wps:spPr>
                      <wps:txbx>
                        <w:txbxContent>
                          <w:p w14:paraId="2E38E22C" w14:textId="40FA8473" w:rsidR="00C46EC6" w:rsidRDefault="009B17A3" w:rsidP="002F2391">
                            <w:pPr>
                              <w:pStyle w:val="western"/>
                              <w:spacing w:before="119" w:beforeAutospacing="0" w:after="119" w:line="240" w:lineRule="auto"/>
                              <w:ind w:left="142" w:right="411" w:firstLine="851"/>
                              <w:jc w:val="both"/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color w:val="404040" w:themeColor="text1" w:themeTint="BF"/>
                              </w:rPr>
                              <w:t xml:space="preserve">  </w:t>
                            </w:r>
                            <w:r w:rsidR="00C46EC6" w:rsidRPr="00FF74C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O Gr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á</w:t>
                            </w:r>
                            <w:r w:rsidR="00C46EC6" w:rsidRPr="00FF74C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fico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BD54A7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2</w:t>
                            </w:r>
                            <w:r w:rsidR="00C46EC6" w:rsidRPr="00FF74C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apresenta 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os preços mensais reais pagos ao produtor para </w:t>
                            </w:r>
                            <w:r w:rsidR="00780F7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a seme</w:t>
                            </w:r>
                            <w:r w:rsidR="00447192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n</w:t>
                            </w:r>
                            <w:r w:rsidR="00780F7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te de guaraná, tipo 1, no estado</w:t>
                            </w:r>
                            <w:r w:rsidR="00BC50CD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780F7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da Bahia, principal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estado produtor, </w:t>
                            </w:r>
                            <w:r w:rsidR="0071312F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que representou</w:t>
                            </w:r>
                            <w:r w:rsidR="00780F7A" w:rsidRPr="00456182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6</w:t>
                            </w:r>
                            <w:r w:rsidR="00456182" w:rsidRPr="00456182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3,2</w:t>
                            </w:r>
                            <w:r w:rsidR="00780F7A" w:rsidRPr="00456182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% </w:t>
                            </w:r>
                            <w:r w:rsidR="00780F7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da produção nacional em 202</w:t>
                            </w:r>
                            <w:r w:rsidR="00456182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2</w:t>
                            </w:r>
                            <w:r w:rsidR="00780F7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, 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no período 201</w:t>
                            </w:r>
                            <w:r w:rsidR="00D06CCD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9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a 202</w:t>
                            </w:r>
                            <w:r w:rsidR="00D06CCD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4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(</w:t>
                            </w:r>
                            <w:r w:rsidR="00D06CCD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abril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), corrigidos pelo IPCA de </w:t>
                            </w:r>
                            <w:r w:rsidR="00D06CCD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abril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/202</w:t>
                            </w:r>
                            <w:r w:rsidR="00D06CCD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4</w:t>
                            </w:r>
                            <w:r w:rsidR="00C46EC6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.</w:t>
                            </w:r>
                          </w:p>
                          <w:p w14:paraId="11A5A63A" w14:textId="51A93697" w:rsidR="00A37C75" w:rsidRDefault="00A37C75" w:rsidP="002F2391">
                            <w:pPr>
                              <w:tabs>
                                <w:tab w:val="left" w:pos="993"/>
                              </w:tabs>
                              <w:spacing w:before="120" w:after="120"/>
                              <w:ind w:left="142" w:right="411" w:firstLine="992"/>
                              <w:jc w:val="both"/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O preço </w:t>
                            </w:r>
                            <w:r w:rsidR="00D05BD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real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pago ao produtor pela</w:t>
                            </w:r>
                            <w:r w:rsidR="00780F7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seme</w:t>
                            </w:r>
                            <w:r w:rsidR="009A0DF4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n</w:t>
                            </w:r>
                            <w:r w:rsidR="00780F7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te de guaraná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tipo 1, nesse estado, </w:t>
                            </w:r>
                            <w:r w:rsidR="002D2323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vem apresentando </w:t>
                            </w:r>
                            <w:r w:rsidR="00780F7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t</w:t>
                            </w:r>
                            <w:r w:rsidR="00BD54A7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endência</w:t>
                            </w:r>
                            <w:r w:rsidR="00780F7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de redução nos últimos cinco meses, acumulando um recuo de 22,</w:t>
                            </w:r>
                            <w:r w:rsidR="00D05BD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% de novembro/2023 a abril/2024.</w:t>
                            </w:r>
                          </w:p>
                          <w:p w14:paraId="349DE35F" w14:textId="0356522F" w:rsidR="00EF7A16" w:rsidRPr="00E47188" w:rsidRDefault="00C46EC6" w:rsidP="002F2391">
                            <w:pPr>
                              <w:pStyle w:val="western"/>
                              <w:spacing w:before="119" w:beforeAutospacing="0" w:after="119" w:line="240" w:lineRule="auto"/>
                              <w:ind w:left="142" w:right="411" w:firstLine="992"/>
                              <w:jc w:val="both"/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</w:pPr>
                            <w:r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Em 202</w:t>
                            </w:r>
                            <w:r w:rsidR="00A37C75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4</w:t>
                            </w:r>
                            <w:r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, a média dos preços mensais reais pagos ao produtor </w:t>
                            </w:r>
                            <w:r w:rsidR="00047BE2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para o tipo 1, </w:t>
                            </w:r>
                            <w:r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no estado d</w:t>
                            </w:r>
                            <w:r w:rsidR="00BC50CD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a</w:t>
                            </w:r>
                            <w:r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BC50CD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Bahia, </w:t>
                            </w:r>
                            <w:r w:rsidR="002F2391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no período janeiro a abril </w:t>
                            </w:r>
                            <w:r w:rsidR="00BC50CD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situ</w:t>
                            </w:r>
                            <w:r w:rsidR="004F6229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ou-se</w:t>
                            </w:r>
                            <w:r w:rsidR="00BC50CD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2F2391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31,7% </w:t>
                            </w:r>
                            <w:r w:rsidR="002F2391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acima da média </w:t>
                            </w:r>
                            <w:r w:rsidR="002F2391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de preços reais </w:t>
                            </w:r>
                            <w:r w:rsidR="005862F3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no mesmo </w:t>
                            </w:r>
                            <w:r w:rsidR="00145B2A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quadrimestre </w:t>
                            </w:r>
                            <w:r w:rsidR="002F2391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do ano anterior e 140,4% acima</w:t>
                            </w:r>
                            <w:r w:rsidR="00BC50CD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do preço médio</w:t>
                            </w:r>
                            <w:r w:rsidR="00EF7A16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2F2391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real desse período </w:t>
                            </w:r>
                            <w:r w:rsidR="00EF7A16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para </w:t>
                            </w:r>
                            <w:r w:rsidR="00432686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os</w:t>
                            </w:r>
                            <w:r w:rsidR="00EF7A16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anos de 201</w:t>
                            </w:r>
                            <w:r w:rsidR="002F2391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9</w:t>
                            </w:r>
                            <w:r w:rsidR="00EF7A16" w:rsidRPr="00E47188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 xml:space="preserve"> a 202</w:t>
                            </w:r>
                            <w:r w:rsidR="002F2391">
                              <w:rPr>
                                <w:rFonts w:ascii="Arial" w:hAnsi="Arial" w:cs="Arial"/>
                                <w:noProof/>
                                <w:color w:val="404040" w:themeColor="text1" w:themeTint="BF"/>
                              </w:rPr>
                              <w:t>3.</w:t>
                            </w:r>
                          </w:p>
                          <w:p w14:paraId="4EAB669F" w14:textId="77777777" w:rsidR="00004503" w:rsidRDefault="00004503" w:rsidP="00447192">
                            <w:pPr>
                              <w:tabs>
                                <w:tab w:val="left" w:pos="993"/>
                              </w:tabs>
                              <w:spacing w:before="120" w:after="120"/>
                              <w:ind w:left="142" w:right="225" w:firstLine="992"/>
                              <w:jc w:val="both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</w:p>
                          <w:p w14:paraId="5CC6A24E" w14:textId="317C8EFA" w:rsidR="009B17A3" w:rsidRDefault="00605424" w:rsidP="00605424">
                            <w:pPr>
                              <w:spacing w:before="120" w:after="120"/>
                              <w:ind w:left="-142" w:right="-77" w:firstLine="709"/>
                              <w:jc w:val="both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 w:rsidRPr="00605424">
                              <w:rPr>
                                <w:noProof/>
                              </w:rPr>
                              <w:drawing>
                                <wp:inline distT="0" distB="0" distL="0" distR="0" wp14:anchorId="1285D069" wp14:editId="68E04841">
                                  <wp:extent cx="5979795" cy="3177016"/>
                                  <wp:effectExtent l="0" t="0" r="1905" b="4445"/>
                                  <wp:docPr id="67596396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96396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91320" cy="3183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F6D4CC" w14:textId="185E4E00" w:rsidR="009B01EA" w:rsidRPr="002159AE" w:rsidRDefault="009B01EA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noProof/>
                                <w:color w:val="404040" w:themeColor="text1" w:themeTint="BF"/>
                              </w:rPr>
                            </w:pPr>
                          </w:p>
                          <w:p w14:paraId="3185DA77" w14:textId="77777777" w:rsidR="009B01EA" w:rsidRPr="00C4525F" w:rsidRDefault="009B01EA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noProof/>
                                <w:color w:val="404040" w:themeColor="text1" w:themeTint="BF"/>
                              </w:rPr>
                            </w:pPr>
                          </w:p>
                          <w:p w14:paraId="5CC931C1" w14:textId="77777777" w:rsidR="009B01EA" w:rsidRDefault="009B01EA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  <w:p w14:paraId="22BBF9BF" w14:textId="14217836" w:rsidR="009B01EA" w:rsidRDefault="009B01EA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5F89B935" w14:textId="4193081C" w:rsidR="009B01EA" w:rsidRDefault="009B01EA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40AAFC8E" w14:textId="7AA79A04" w:rsidR="009B01EA" w:rsidRDefault="009B01EA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0ACC81C5" w14:textId="77777777" w:rsidR="009B01EA" w:rsidRDefault="009B01EA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2B323682" w14:textId="77777777" w:rsidR="004A3994" w:rsidRDefault="004A3994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0577EA3A" w14:textId="77777777" w:rsidR="004A3994" w:rsidRDefault="004A3994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  <w:p w14:paraId="34F082FD" w14:textId="77777777" w:rsidR="00A54E48" w:rsidRDefault="00A54E48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color w:val="333333"/>
                                <w:szCs w:val="20"/>
                              </w:rPr>
                            </w:pPr>
                          </w:p>
                          <w:p w14:paraId="1A6231EF" w14:textId="77777777" w:rsidR="005C02E0" w:rsidRDefault="005C02E0" w:rsidP="00CB4874">
                            <w:pPr>
                              <w:pBdr>
                                <w:top w:val="none" w:sz="4" w:space="14" w:color="000000"/>
                              </w:pBdr>
                              <w:tabs>
                                <w:tab w:val="left" w:pos="993"/>
                              </w:tabs>
                              <w:spacing w:before="120" w:after="120"/>
                              <w:ind w:left="426"/>
                              <w:jc w:val="both"/>
                              <w:rPr>
                                <w:rFonts w:ascii="Arial" w:hAnsi="Arial"/>
                                <w:color w:val="333333"/>
                                <w:szCs w:val="20"/>
                              </w:rPr>
                            </w:pPr>
                          </w:p>
                          <w:p w14:paraId="29C5A696" w14:textId="77777777" w:rsidR="00302271" w:rsidRDefault="00302271" w:rsidP="00CB4874">
                            <w:pPr>
                              <w:pBdr>
                                <w:top w:val="none" w:sz="4" w:space="14" w:color="000000"/>
                              </w:pBdr>
                              <w:ind w:left="426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C77A0" id="Retângulo 12" o:spid="_x0000_s1026" style="position:absolute;left:0;text-align:left;margin-left:-21.15pt;margin-top:16.7pt;width:538.5pt;height:426pt;z-index:5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" strokecolor="#9c0">
                <v:path arrowok="t"/>
                <v:textbox>
                  <w:txbxContent>
                    <w:p w14:paraId="2E38E22C" w14:textId="40FA8473" w:rsidR="00C46EC6" w:rsidRDefault="009B17A3" w:rsidP="002F2391">
                      <w:pPr>
                        <w:pStyle w:val="western"/>
                        <w:spacing w:before="119" w:beforeAutospacing="0" w:after="119" w:line="240" w:lineRule="auto"/>
                        <w:ind w:left="142" w:right="411" w:firstLine="851"/>
                        <w:jc w:val="both"/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/>
                          <w:noProof/>
                          <w:color w:val="404040" w:themeColor="text1" w:themeTint="BF"/>
                        </w:rPr>
                        <w:t xml:space="preserve">  </w:t>
                      </w:r>
                      <w:r w:rsidR="00C46EC6" w:rsidRPr="00FF74C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O Gr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á</w:t>
                      </w:r>
                      <w:r w:rsidR="00C46EC6" w:rsidRPr="00FF74C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fico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</w:t>
                      </w:r>
                      <w:r w:rsidR="00BD54A7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2</w:t>
                      </w:r>
                      <w:r w:rsidR="00C46EC6" w:rsidRPr="00FF74C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apresenta 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os preços mensais reais pagos ao produtor para </w:t>
                      </w:r>
                      <w:r w:rsidR="00780F7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a seme</w:t>
                      </w:r>
                      <w:r w:rsidR="00447192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n</w:t>
                      </w:r>
                      <w:r w:rsidR="00780F7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te de guaraná, tipo 1, no estado</w:t>
                      </w:r>
                      <w:r w:rsidR="00BC50CD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</w:t>
                      </w:r>
                      <w:r w:rsidR="00780F7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da Bahia, principal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estado produtor, </w:t>
                      </w:r>
                      <w:r w:rsidR="0071312F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que representou</w:t>
                      </w:r>
                      <w:r w:rsidR="00780F7A" w:rsidRPr="00456182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6</w:t>
                      </w:r>
                      <w:r w:rsidR="00456182" w:rsidRPr="00456182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3,2</w:t>
                      </w:r>
                      <w:r w:rsidR="00780F7A" w:rsidRPr="00456182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% </w:t>
                      </w:r>
                      <w:r w:rsidR="00780F7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da produção nacional em 202</w:t>
                      </w:r>
                      <w:r w:rsidR="00456182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2</w:t>
                      </w:r>
                      <w:r w:rsidR="00780F7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, 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no período 201</w:t>
                      </w:r>
                      <w:r w:rsidR="00D06CCD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9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a 202</w:t>
                      </w:r>
                      <w:r w:rsidR="00D06CCD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4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(</w:t>
                      </w:r>
                      <w:r w:rsidR="00D06CCD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abril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), corrigidos pelo IPCA de </w:t>
                      </w:r>
                      <w:r w:rsidR="00D06CCD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abril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/202</w:t>
                      </w:r>
                      <w:r w:rsidR="00D06CCD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4</w:t>
                      </w:r>
                      <w:r w:rsidR="00C46EC6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.</w:t>
                      </w:r>
                    </w:p>
                    <w:p w14:paraId="11A5A63A" w14:textId="51A93697" w:rsidR="00A37C75" w:rsidRDefault="00A37C75" w:rsidP="002F2391">
                      <w:pPr>
                        <w:tabs>
                          <w:tab w:val="left" w:pos="993"/>
                        </w:tabs>
                        <w:spacing w:before="120" w:after="120"/>
                        <w:ind w:left="142" w:right="411" w:firstLine="992"/>
                        <w:jc w:val="both"/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O preço </w:t>
                      </w:r>
                      <w:r w:rsidR="00D05BD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real </w:t>
                      </w:r>
                      <w:r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pago ao produtor pela</w:t>
                      </w:r>
                      <w:r w:rsidR="00780F7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seme</w:t>
                      </w:r>
                      <w:r w:rsidR="009A0DF4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n</w:t>
                      </w:r>
                      <w:r w:rsidR="00780F7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te de guaraná </w:t>
                      </w:r>
                      <w:r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tipo 1, nesse estado, </w:t>
                      </w:r>
                      <w:r w:rsidR="002D2323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vem apresentando </w:t>
                      </w:r>
                      <w:r w:rsidR="00780F7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t</w:t>
                      </w:r>
                      <w:r w:rsidR="00BD54A7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endência</w:t>
                      </w:r>
                      <w:r w:rsidR="00780F7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de redução nos últimos cinco meses, acumulando um recuo de 22,</w:t>
                      </w:r>
                      <w:r w:rsidR="00D05BD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8</w:t>
                      </w:r>
                      <w:r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% de novembro/2023 a abril/2024.</w:t>
                      </w:r>
                    </w:p>
                    <w:p w14:paraId="349DE35F" w14:textId="0356522F" w:rsidR="00EF7A16" w:rsidRPr="00E47188" w:rsidRDefault="00C46EC6" w:rsidP="002F2391">
                      <w:pPr>
                        <w:pStyle w:val="western"/>
                        <w:spacing w:before="119" w:beforeAutospacing="0" w:after="119" w:line="240" w:lineRule="auto"/>
                        <w:ind w:left="142" w:right="411" w:firstLine="992"/>
                        <w:jc w:val="both"/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</w:pPr>
                      <w:r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Em 202</w:t>
                      </w:r>
                      <w:r w:rsidR="00A37C75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4</w:t>
                      </w:r>
                      <w:r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, a média dos preços mensais reais pagos ao produtor </w:t>
                      </w:r>
                      <w:r w:rsidR="00047BE2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para o tipo 1, </w:t>
                      </w:r>
                      <w:r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no estado d</w:t>
                      </w:r>
                      <w:r w:rsidR="00BC50CD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a</w:t>
                      </w:r>
                      <w:r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</w:t>
                      </w:r>
                      <w:r w:rsidR="00BC50CD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Bahia, </w:t>
                      </w:r>
                      <w:r w:rsidR="002F2391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no período janeiro a abril </w:t>
                      </w:r>
                      <w:r w:rsidR="00BC50CD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situ</w:t>
                      </w:r>
                      <w:r w:rsidR="004F6229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ou-se</w:t>
                      </w:r>
                      <w:r w:rsidR="00BC50CD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</w:t>
                      </w:r>
                      <w:r w:rsidR="002F2391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31,7% </w:t>
                      </w:r>
                      <w:r w:rsidR="002F2391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acima da média </w:t>
                      </w:r>
                      <w:r w:rsidR="002F2391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de preços reais </w:t>
                      </w:r>
                      <w:r w:rsidR="005862F3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no mesmo </w:t>
                      </w:r>
                      <w:r w:rsidR="00145B2A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quadrimestre </w:t>
                      </w:r>
                      <w:r w:rsidR="002F2391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do ano anterior e 140,4% acima</w:t>
                      </w:r>
                      <w:r w:rsidR="00BC50CD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do preço médio</w:t>
                      </w:r>
                      <w:r w:rsidR="00EF7A16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</w:t>
                      </w:r>
                      <w:r w:rsidR="002F2391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real desse período </w:t>
                      </w:r>
                      <w:r w:rsidR="00EF7A16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para </w:t>
                      </w:r>
                      <w:r w:rsidR="00432686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os</w:t>
                      </w:r>
                      <w:r w:rsidR="00EF7A16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anos de 201</w:t>
                      </w:r>
                      <w:r w:rsidR="002F2391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9</w:t>
                      </w:r>
                      <w:r w:rsidR="00EF7A16" w:rsidRPr="00E47188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 xml:space="preserve"> a 202</w:t>
                      </w:r>
                      <w:r w:rsidR="002F2391">
                        <w:rPr>
                          <w:rFonts w:ascii="Arial" w:hAnsi="Arial" w:cs="Arial"/>
                          <w:noProof/>
                          <w:color w:val="404040" w:themeColor="text1" w:themeTint="BF"/>
                        </w:rPr>
                        <w:t>3.</w:t>
                      </w:r>
                    </w:p>
                    <w:p w14:paraId="4EAB669F" w14:textId="77777777" w:rsidR="00004503" w:rsidRDefault="00004503" w:rsidP="00447192">
                      <w:pPr>
                        <w:tabs>
                          <w:tab w:val="left" w:pos="993"/>
                        </w:tabs>
                        <w:spacing w:before="120" w:after="120"/>
                        <w:ind w:left="142" w:right="225" w:firstLine="992"/>
                        <w:jc w:val="both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</w:p>
                    <w:p w14:paraId="5CC6A24E" w14:textId="317C8EFA" w:rsidR="009B17A3" w:rsidRDefault="00605424" w:rsidP="00605424">
                      <w:pPr>
                        <w:spacing w:before="120" w:after="120"/>
                        <w:ind w:left="-142" w:right="-77" w:firstLine="709"/>
                        <w:jc w:val="both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 w:rsidRPr="00605424">
                        <w:rPr>
                          <w:noProof/>
                        </w:rPr>
                        <w:drawing>
                          <wp:inline distT="0" distB="0" distL="0" distR="0" wp14:anchorId="1285D069" wp14:editId="68E04841">
                            <wp:extent cx="5979795" cy="3177016"/>
                            <wp:effectExtent l="0" t="0" r="1905" b="4445"/>
                            <wp:docPr id="67596396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596396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91320" cy="3183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F6D4CC" w14:textId="185E4E00" w:rsidR="009B01EA" w:rsidRPr="002159AE" w:rsidRDefault="009B01EA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noProof/>
                          <w:color w:val="404040" w:themeColor="text1" w:themeTint="BF"/>
                        </w:rPr>
                      </w:pPr>
                    </w:p>
                    <w:p w14:paraId="3185DA77" w14:textId="77777777" w:rsidR="009B01EA" w:rsidRPr="00C4525F" w:rsidRDefault="009B01EA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noProof/>
                          <w:color w:val="404040" w:themeColor="text1" w:themeTint="BF"/>
                        </w:rPr>
                      </w:pPr>
                    </w:p>
                    <w:p w14:paraId="5CC931C1" w14:textId="77777777" w:rsidR="009B01EA" w:rsidRDefault="009B01EA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noProof/>
                        </w:rPr>
                      </w:pPr>
                    </w:p>
                    <w:p w14:paraId="22BBF9BF" w14:textId="14217836" w:rsidR="009B01EA" w:rsidRDefault="009B01EA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color w:val="404040" w:themeColor="text1" w:themeTint="BF"/>
                          <w:szCs w:val="20"/>
                        </w:rPr>
                      </w:pPr>
                    </w:p>
                    <w:p w14:paraId="5F89B935" w14:textId="4193081C" w:rsidR="009B01EA" w:rsidRDefault="009B01EA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color w:val="404040" w:themeColor="text1" w:themeTint="BF"/>
                          <w:szCs w:val="20"/>
                        </w:rPr>
                      </w:pPr>
                    </w:p>
                    <w:p w14:paraId="40AAFC8E" w14:textId="7AA79A04" w:rsidR="009B01EA" w:rsidRDefault="009B01EA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color w:val="404040" w:themeColor="text1" w:themeTint="BF"/>
                          <w:szCs w:val="20"/>
                        </w:rPr>
                      </w:pPr>
                    </w:p>
                    <w:p w14:paraId="0ACC81C5" w14:textId="77777777" w:rsidR="009B01EA" w:rsidRDefault="009B01EA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color w:val="404040" w:themeColor="text1" w:themeTint="BF"/>
                          <w:szCs w:val="20"/>
                        </w:rPr>
                      </w:pPr>
                    </w:p>
                    <w:p w14:paraId="2B323682" w14:textId="77777777" w:rsidR="004A3994" w:rsidRDefault="004A3994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color w:val="404040" w:themeColor="text1" w:themeTint="BF"/>
                          <w:szCs w:val="20"/>
                        </w:rPr>
                      </w:pPr>
                    </w:p>
                    <w:p w14:paraId="0577EA3A" w14:textId="77777777" w:rsidR="004A3994" w:rsidRDefault="004A3994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color w:val="404040" w:themeColor="text1" w:themeTint="BF"/>
                          <w:szCs w:val="20"/>
                        </w:rPr>
                      </w:pPr>
                    </w:p>
                    <w:p w14:paraId="34F082FD" w14:textId="77777777" w:rsidR="00A54E48" w:rsidRDefault="00A54E48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color w:val="333333"/>
                          <w:szCs w:val="20"/>
                        </w:rPr>
                      </w:pPr>
                    </w:p>
                    <w:p w14:paraId="1A6231EF" w14:textId="77777777" w:rsidR="005C02E0" w:rsidRDefault="005C02E0" w:rsidP="00CB4874">
                      <w:pPr>
                        <w:pBdr>
                          <w:top w:val="none" w:sz="4" w:space="14" w:color="000000"/>
                        </w:pBdr>
                        <w:tabs>
                          <w:tab w:val="left" w:pos="993"/>
                        </w:tabs>
                        <w:spacing w:before="120" w:after="120"/>
                        <w:ind w:left="426"/>
                        <w:jc w:val="both"/>
                        <w:rPr>
                          <w:rFonts w:ascii="Arial" w:hAnsi="Arial"/>
                          <w:color w:val="333333"/>
                          <w:szCs w:val="20"/>
                        </w:rPr>
                      </w:pPr>
                    </w:p>
                    <w:p w14:paraId="29C5A696" w14:textId="77777777" w:rsidR="00302271" w:rsidRDefault="00302271" w:rsidP="00CB4874">
                      <w:pPr>
                        <w:pBdr>
                          <w:top w:val="none" w:sz="4" w:space="14" w:color="000000"/>
                        </w:pBdr>
                        <w:ind w:left="426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01450" w:rsidSect="00DE2C7D">
      <w:headerReference w:type="default" r:id="rId14"/>
      <w:footerReference w:type="default" r:id="rId15"/>
      <w:type w:val="continuous"/>
      <w:pgSz w:w="11906" w:h="16838"/>
      <w:pgMar w:top="3261" w:right="849" w:bottom="1276" w:left="993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8181E" w14:textId="77777777" w:rsidR="007A3EE3" w:rsidRDefault="007A3EE3">
      <w:r>
        <w:separator/>
      </w:r>
    </w:p>
  </w:endnote>
  <w:endnote w:type="continuationSeparator" w:id="0">
    <w:p w14:paraId="1EA57721" w14:textId="77777777" w:rsidR="007A3EE3" w:rsidRDefault="007A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FFCE9" w14:textId="77777777" w:rsidR="00302271" w:rsidRDefault="008B36B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3628D8" w14:textId="77777777" w:rsidR="00302271" w:rsidRDefault="0030227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87A27" w14:textId="64565C19" w:rsidR="00302271" w:rsidRDefault="00302271">
    <w:pPr>
      <w:pStyle w:val="Rodap"/>
      <w:framePr w:wrap="around" w:vAnchor="text" w:hAnchor="margin" w:xAlign="right" w:y="1"/>
      <w:rPr>
        <w:rStyle w:val="Nmerodepgina"/>
      </w:rPr>
    </w:pPr>
  </w:p>
  <w:p w14:paraId="5ED2FFF7" w14:textId="6E37979D" w:rsidR="00903E69" w:rsidRDefault="00903E69" w:rsidP="00903E69">
    <w:pPr>
      <w:ind w:hanging="284"/>
      <w:rPr>
        <w:rFonts w:ascii="Arial" w:hAnsi="Arial"/>
        <w:b/>
        <w:bCs/>
        <w:color w:val="5F5F5F"/>
        <w:sz w:val="16"/>
      </w:rPr>
    </w:pPr>
    <w:r w:rsidRPr="00903E69">
      <w:rPr>
        <w:rFonts w:ascii="Arial" w:hAnsi="Arial"/>
        <w:b/>
        <w:bCs/>
        <w:color w:val="5F5F5F"/>
        <w:sz w:val="16"/>
      </w:rPr>
      <w:t xml:space="preserve"> </w:t>
    </w:r>
  </w:p>
  <w:p w14:paraId="2149071D" w14:textId="77777777" w:rsidR="006101D6" w:rsidRPr="00A1053E" w:rsidRDefault="006101D6" w:rsidP="006101D6">
    <w:pPr>
      <w:spacing w:before="120"/>
      <w:ind w:hanging="851"/>
      <w:rPr>
        <w:rFonts w:ascii="Arial" w:hAnsi="Arial" w:cs="Arial"/>
        <w:b/>
        <w:bCs/>
        <w:color w:val="7F7F7F" w:themeColor="text1" w:themeTint="80"/>
        <w:sz w:val="16"/>
        <w:szCs w:val="16"/>
      </w:rPr>
    </w:pPr>
    <w:r w:rsidRPr="003B09B4">
      <w:rPr>
        <w:rFonts w:ascii="Arial" w:hAnsi="Arial"/>
        <w:b/>
        <w:bCs/>
        <w:color w:val="595959" w:themeColor="text1" w:themeTint="A6"/>
        <w:sz w:val="16"/>
      </w:rPr>
      <w:t xml:space="preserve">               </w:t>
    </w:r>
    <w:r w:rsidRPr="00A1053E">
      <w:rPr>
        <w:rFonts w:ascii="Arial" w:hAnsi="Arial" w:cs="Arial"/>
        <w:b/>
        <w:bCs/>
        <w:color w:val="7F7F7F" w:themeColor="text1" w:themeTint="80"/>
        <w:sz w:val="16"/>
        <w:szCs w:val="16"/>
      </w:rPr>
      <w:t>Maria Helena Fagundes – Técnica de Planejamento – TNS IV       E-mail: mh.fagundes@conab.gov.br       TEL: (61) 3312-6375</w:t>
    </w:r>
  </w:p>
  <w:p w14:paraId="09A2B835" w14:textId="336DCCD2" w:rsidR="006101D6" w:rsidRPr="00A1053E" w:rsidRDefault="006101D6" w:rsidP="006101D6">
    <w:pPr>
      <w:pStyle w:val="Rodap"/>
      <w:spacing w:before="120"/>
      <w:ind w:hanging="851"/>
      <w:rPr>
        <w:rFonts w:ascii="Arial" w:hAnsi="Arial" w:cs="Arial"/>
        <w:color w:val="7F7F7F" w:themeColor="text1" w:themeTint="80"/>
        <w:sz w:val="16"/>
        <w:szCs w:val="16"/>
      </w:rPr>
    </w:pPr>
    <w:r w:rsidRPr="00A1053E">
      <w:rPr>
        <w:rFonts w:ascii="Arial" w:hAnsi="Arial" w:cs="Arial"/>
        <w:color w:val="7F7F7F" w:themeColor="text1" w:themeTint="80"/>
        <w:sz w:val="16"/>
        <w:szCs w:val="16"/>
      </w:rPr>
      <w:t xml:space="preserve">               CONAB - SGAS 901 Bloco A, Lote 69 - Edifício CONAB -   CEP 70.390-000   Brasília DF      </w:t>
    </w:r>
    <w:hyperlink r:id="rId1" w:history="1">
      <w:r w:rsidRPr="00A1053E">
        <w:rPr>
          <w:rStyle w:val="Hyperlink"/>
          <w:rFonts w:ascii="Arial" w:hAnsi="Arial" w:cs="Arial"/>
          <w:color w:val="7F7F7F" w:themeColor="text1" w:themeTint="80"/>
          <w:sz w:val="16"/>
          <w:szCs w:val="16"/>
        </w:rPr>
        <w:t>www.conab.gov.br</w:t>
      </w:r>
    </w:hyperlink>
    <w:r w:rsidRPr="00A1053E">
      <w:rPr>
        <w:rFonts w:ascii="Arial" w:hAnsi="Arial" w:cs="Arial"/>
        <w:color w:val="7F7F7F" w:themeColor="text1" w:themeTint="80"/>
        <w:sz w:val="16"/>
        <w:szCs w:val="16"/>
      </w:rPr>
      <w:t xml:space="preserve">      Tel.: (61) 3312 6241</w:t>
    </w:r>
  </w:p>
  <w:p w14:paraId="42818678" w14:textId="77777777" w:rsidR="006101D6" w:rsidRPr="003B09B4" w:rsidRDefault="006101D6" w:rsidP="006101D6">
    <w:pPr>
      <w:pStyle w:val="Rodap"/>
      <w:rPr>
        <w:rFonts w:ascii="Arial" w:hAnsi="Arial" w:cs="Arial"/>
        <w:color w:val="595959" w:themeColor="text1" w:themeTint="A6"/>
        <w:sz w:val="18"/>
        <w:szCs w:val="18"/>
      </w:rPr>
    </w:pPr>
  </w:p>
  <w:p w14:paraId="07A2D2A2" w14:textId="65C06755" w:rsidR="00302271" w:rsidRDefault="00302271">
    <w:pPr>
      <w:pStyle w:val="Rodap"/>
      <w:tabs>
        <w:tab w:val="clear" w:pos="4252"/>
        <w:tab w:val="clear" w:pos="8504"/>
        <w:tab w:val="left" w:pos="2356"/>
      </w:tabs>
      <w:ind w:left="-1701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1DE7" w14:textId="6F070FFB" w:rsidR="006101D6" w:rsidRPr="00FF1DB5" w:rsidRDefault="00744902" w:rsidP="006101D6">
    <w:pPr>
      <w:spacing w:before="120"/>
      <w:ind w:hanging="567"/>
      <w:rPr>
        <w:rFonts w:ascii="Arial" w:hAnsi="Arial"/>
        <w:b/>
        <w:bCs/>
        <w:color w:val="7F7F7F" w:themeColor="text1" w:themeTint="80"/>
        <w:sz w:val="16"/>
        <w:szCs w:val="16"/>
      </w:rPr>
    </w:pPr>
    <w:r>
      <w:rPr>
        <w:rFonts w:ascii="Arial" w:hAnsi="Arial"/>
        <w:b/>
        <w:bCs/>
        <w:color w:val="7F7F7F" w:themeColor="text1" w:themeTint="80"/>
        <w:sz w:val="16"/>
      </w:rPr>
      <w:t xml:space="preserve">           </w:t>
    </w:r>
    <w:r w:rsidR="006101D6" w:rsidRPr="00FF1DB5">
      <w:rPr>
        <w:rFonts w:ascii="Arial" w:hAnsi="Arial"/>
        <w:b/>
        <w:bCs/>
        <w:color w:val="7F7F7F" w:themeColor="text1" w:themeTint="80"/>
        <w:sz w:val="16"/>
      </w:rPr>
      <w:t xml:space="preserve">Maria Helena Fagundes – Técnica de Planejamento – TNS </w:t>
    </w:r>
    <w:r w:rsidR="006101D6" w:rsidRPr="00FF1DB5">
      <w:rPr>
        <w:rFonts w:ascii="Arial" w:hAnsi="Arial"/>
        <w:b/>
        <w:bCs/>
        <w:color w:val="7F7F7F" w:themeColor="text1" w:themeTint="80"/>
        <w:sz w:val="16"/>
        <w:szCs w:val="16"/>
      </w:rPr>
      <w:t>IV       E-mail: mh.fagundes@conab.gov.br       TEL: (61) 3312-6375</w:t>
    </w:r>
  </w:p>
  <w:p w14:paraId="6C08E34F" w14:textId="3DC9B99E" w:rsidR="006101D6" w:rsidRPr="00FF1DB5" w:rsidRDefault="006101D6" w:rsidP="006101D6">
    <w:pPr>
      <w:pStyle w:val="Rodap"/>
      <w:spacing w:before="120"/>
      <w:ind w:left="-425" w:hanging="851"/>
      <w:rPr>
        <w:rFonts w:ascii="Arial" w:hAnsi="Arial" w:cs="Arial"/>
        <w:color w:val="7F7F7F" w:themeColor="text1" w:themeTint="80"/>
        <w:sz w:val="16"/>
        <w:szCs w:val="16"/>
      </w:rPr>
    </w:pPr>
    <w:r w:rsidRPr="00FF1DB5">
      <w:rPr>
        <w:rFonts w:ascii="Arial" w:hAnsi="Arial" w:cs="Arial"/>
        <w:color w:val="7F7F7F" w:themeColor="text1" w:themeTint="80"/>
        <w:sz w:val="16"/>
        <w:szCs w:val="16"/>
      </w:rPr>
      <w:t xml:space="preserve">               </w:t>
    </w:r>
    <w:r w:rsidR="00744902">
      <w:rPr>
        <w:rFonts w:ascii="Arial" w:hAnsi="Arial" w:cs="Arial"/>
        <w:color w:val="7F7F7F" w:themeColor="text1" w:themeTint="80"/>
        <w:sz w:val="16"/>
        <w:szCs w:val="16"/>
      </w:rPr>
      <w:t xml:space="preserve">           </w:t>
    </w:r>
    <w:r w:rsidRPr="00FF1DB5">
      <w:rPr>
        <w:rFonts w:ascii="Arial" w:hAnsi="Arial" w:cs="Arial"/>
        <w:color w:val="7F7F7F" w:themeColor="text1" w:themeTint="80"/>
        <w:sz w:val="16"/>
        <w:szCs w:val="16"/>
      </w:rPr>
      <w:t xml:space="preserve"> CONAB - SGAS 901 Bloco A, Lote 69 - Edifício CONAB -   CEP 70.390-000</w:t>
    </w:r>
    <w:r w:rsidR="00232831">
      <w:rPr>
        <w:rFonts w:ascii="Arial" w:hAnsi="Arial" w:cs="Arial"/>
        <w:color w:val="7F7F7F" w:themeColor="text1" w:themeTint="80"/>
        <w:sz w:val="16"/>
        <w:szCs w:val="16"/>
      </w:rPr>
      <w:t xml:space="preserve"> -</w:t>
    </w:r>
    <w:r w:rsidR="00206B25"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r w:rsidRPr="00FF1DB5">
      <w:rPr>
        <w:rFonts w:ascii="Arial" w:hAnsi="Arial" w:cs="Arial"/>
        <w:color w:val="7F7F7F" w:themeColor="text1" w:themeTint="80"/>
        <w:sz w:val="16"/>
        <w:szCs w:val="16"/>
      </w:rPr>
      <w:t xml:space="preserve">Brasília DF   </w:t>
    </w:r>
    <w:r w:rsidR="00206B25">
      <w:rPr>
        <w:rFonts w:ascii="Arial" w:hAnsi="Arial" w:cs="Arial"/>
        <w:color w:val="7F7F7F" w:themeColor="text1" w:themeTint="80"/>
        <w:sz w:val="16"/>
        <w:szCs w:val="16"/>
      </w:rPr>
      <w:t>-</w:t>
    </w:r>
    <w:r w:rsidRPr="00FF1DB5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hyperlink r:id="rId1" w:history="1">
      <w:r w:rsidRPr="00FF1DB5">
        <w:rPr>
          <w:rStyle w:val="Hyperlink"/>
          <w:rFonts w:ascii="Arial" w:hAnsi="Arial" w:cs="Arial"/>
          <w:color w:val="7F7F7F" w:themeColor="text1" w:themeTint="80"/>
          <w:sz w:val="16"/>
          <w:szCs w:val="16"/>
        </w:rPr>
        <w:t>www.conab.gov.br</w:t>
      </w:r>
    </w:hyperlink>
    <w:r w:rsidRPr="00FF1DB5">
      <w:rPr>
        <w:rFonts w:ascii="Arial" w:hAnsi="Arial" w:cs="Arial"/>
        <w:color w:val="7F7F7F" w:themeColor="text1" w:themeTint="80"/>
        <w:sz w:val="16"/>
        <w:szCs w:val="16"/>
      </w:rPr>
      <w:t xml:space="preserve">  </w:t>
    </w:r>
    <w:r w:rsidR="00206B25">
      <w:rPr>
        <w:rFonts w:ascii="Arial" w:hAnsi="Arial" w:cs="Arial"/>
        <w:color w:val="7F7F7F" w:themeColor="text1" w:themeTint="80"/>
        <w:sz w:val="16"/>
        <w:szCs w:val="16"/>
      </w:rPr>
      <w:t>-</w:t>
    </w:r>
    <w:r w:rsidRPr="00FF1DB5">
      <w:rPr>
        <w:rFonts w:ascii="Arial" w:hAnsi="Arial" w:cs="Arial"/>
        <w:color w:val="7F7F7F" w:themeColor="text1" w:themeTint="80"/>
        <w:sz w:val="16"/>
        <w:szCs w:val="16"/>
      </w:rPr>
      <w:t xml:space="preserve">  Tel.: (61) 3312 6241</w:t>
    </w:r>
  </w:p>
  <w:p w14:paraId="1DE02394" w14:textId="77777777" w:rsidR="00902A2E" w:rsidRDefault="00902A2E" w:rsidP="006101D6">
    <w:pPr>
      <w:pStyle w:val="Rodap"/>
      <w:ind w:left="-425" w:hanging="567"/>
      <w:rPr>
        <w:rFonts w:ascii="Arial" w:hAnsi="Arial" w:cs="Arial"/>
        <w:color w:val="262626" w:themeColor="text1" w:themeTint="D9"/>
        <w:sz w:val="16"/>
      </w:rPr>
    </w:pPr>
  </w:p>
  <w:p w14:paraId="2F87595F" w14:textId="77777777" w:rsidR="00902A2E" w:rsidRDefault="00902A2E" w:rsidP="00471A86">
    <w:pPr>
      <w:pStyle w:val="Rodap"/>
      <w:ind w:hanging="567"/>
      <w:rPr>
        <w:rFonts w:ascii="Arial" w:hAnsi="Arial" w:cs="Arial"/>
        <w:color w:val="262626" w:themeColor="text1" w:themeTint="D9"/>
        <w:sz w:val="16"/>
      </w:rPr>
    </w:pPr>
  </w:p>
  <w:p w14:paraId="143CFA2A" w14:textId="579077B3" w:rsidR="00302271" w:rsidRDefault="00302271" w:rsidP="00804118">
    <w:pPr>
      <w:pStyle w:val="Rodap"/>
      <w:tabs>
        <w:tab w:val="clear" w:pos="4252"/>
        <w:tab w:val="clear" w:pos="8504"/>
        <w:tab w:val="left" w:pos="2356"/>
      </w:tabs>
      <w:ind w:left="-1701" w:right="-42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613D0" w14:textId="77777777" w:rsidR="007A3EE3" w:rsidRDefault="007A3EE3">
      <w:r>
        <w:separator/>
      </w:r>
    </w:p>
  </w:footnote>
  <w:footnote w:type="continuationSeparator" w:id="0">
    <w:p w14:paraId="7A130EBB" w14:textId="77777777" w:rsidR="007A3EE3" w:rsidRDefault="007A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99584" w14:textId="3B94B337" w:rsidR="00302271" w:rsidRDefault="00A76DE6">
    <w:pPr>
      <w:pStyle w:val="Cabealho"/>
      <w:ind w:left="-1701"/>
    </w:pPr>
    <w:r>
      <w:rPr>
        <w:noProof/>
      </w:rPr>
      <mc:AlternateContent>
        <mc:Choice Requires="wps">
          <w:drawing>
            <wp:anchor distT="0" distB="0" distL="114935" distR="114935" simplePos="0" relativeHeight="251658245" behindDoc="0" locked="0" layoutInCell="1" allowOverlap="1" wp14:anchorId="6231FB3F" wp14:editId="08783416">
              <wp:simplePos x="0" y="0"/>
              <wp:positionH relativeFrom="column">
                <wp:posOffset>-337185</wp:posOffset>
              </wp:positionH>
              <wp:positionV relativeFrom="page">
                <wp:posOffset>1371600</wp:posOffset>
              </wp:positionV>
              <wp:extent cx="1833245" cy="514350"/>
              <wp:effectExtent l="0" t="0" r="14605" b="0"/>
              <wp:wrapTopAndBottom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3324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A0E90" w14:textId="582777EA" w:rsidR="00302271" w:rsidRPr="00640528" w:rsidRDefault="00EF687E">
                          <w:pPr>
                            <w:rPr>
                              <w:rFonts w:ascii="Arial Black" w:hAnsi="Arial Black"/>
                              <w:b/>
                              <w:bCs/>
                              <w:color w:val="767171"/>
                              <w:sz w:val="2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color w:val="767171"/>
                              <w:sz w:val="22"/>
                            </w:rPr>
                            <w:t xml:space="preserve">   </w:t>
                          </w:r>
                          <w:r w:rsidR="008B36B4" w:rsidRPr="00640528">
                            <w:rPr>
                              <w:rFonts w:ascii="Arial Black" w:hAnsi="Arial Black"/>
                              <w:b/>
                              <w:bCs/>
                              <w:color w:val="767171"/>
                              <w:sz w:val="22"/>
                            </w:rPr>
                            <w:t>GUARANÁ</w:t>
                          </w:r>
                        </w:p>
                        <w:p w14:paraId="642D935C" w14:textId="5371C060" w:rsidR="00302271" w:rsidRPr="00640528" w:rsidRDefault="00EF687E">
                          <w:pPr>
                            <w:rPr>
                              <w:rFonts w:ascii="Arial Black" w:hAnsi="Arial Black" w:cs="Arial"/>
                              <w:color w:val="99CC00"/>
                              <w:szCs w:val="2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99CC00"/>
                              <w:szCs w:val="20"/>
                            </w:rPr>
                            <w:t xml:space="preserve">   </w:t>
                          </w:r>
                          <w:r w:rsidR="00FE7663">
                            <w:rPr>
                              <w:rFonts w:ascii="Arial Black" w:hAnsi="Arial Black" w:cs="Arial"/>
                              <w:b/>
                              <w:bCs/>
                              <w:color w:val="99CC00"/>
                              <w:szCs w:val="20"/>
                            </w:rPr>
                            <w:t>ABRIL</w:t>
                          </w:r>
                          <w:r w:rsidR="00FF11D0">
                            <w:rPr>
                              <w:rFonts w:ascii="Arial Black" w:hAnsi="Arial Black" w:cs="Arial"/>
                              <w:b/>
                              <w:bCs/>
                              <w:color w:val="99CC00"/>
                              <w:szCs w:val="20"/>
                            </w:rPr>
                            <w:t xml:space="preserve"> DE 202</w:t>
                          </w:r>
                          <w:r w:rsidR="00FE7663">
                            <w:rPr>
                              <w:rFonts w:ascii="Arial Black" w:hAnsi="Arial Black" w:cs="Arial"/>
                              <w:b/>
                              <w:bCs/>
                              <w:color w:val="99CC00"/>
                              <w:szCs w:val="20"/>
                            </w:rPr>
                            <w:t>4</w:t>
                          </w:r>
                        </w:p>
                        <w:p w14:paraId="437B2396" w14:textId="77777777" w:rsidR="00302271" w:rsidRDefault="00302271"/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1FB3F" id="Retângulo 1" o:spid="_x0000_s1027" style="position:absolute;left:0;text-align:left;margin-left:-26.55pt;margin-top:108pt;width:144.35pt;height:40.5pt;z-index:25165824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" filled="f" stroked="f">
              <v:textbox inset="0,0,0,0">
                <w:txbxContent>
                  <w:p w14:paraId="4F9A0E90" w14:textId="582777EA" w:rsidR="00302271" w:rsidRPr="00640528" w:rsidRDefault="00EF687E">
                    <w:pPr>
                      <w:rPr>
                        <w:rFonts w:ascii="Arial Black" w:hAnsi="Arial Black"/>
                        <w:b/>
                        <w:bCs/>
                        <w:color w:val="767171"/>
                        <w:sz w:val="22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color w:val="767171"/>
                        <w:sz w:val="22"/>
                      </w:rPr>
                      <w:t xml:space="preserve">   </w:t>
                    </w:r>
                    <w:r w:rsidR="008B36B4" w:rsidRPr="00640528">
                      <w:rPr>
                        <w:rFonts w:ascii="Arial Black" w:hAnsi="Arial Black"/>
                        <w:b/>
                        <w:bCs/>
                        <w:color w:val="767171"/>
                        <w:sz w:val="22"/>
                      </w:rPr>
                      <w:t>GUARANÁ</w:t>
                    </w:r>
                  </w:p>
                  <w:p w14:paraId="642D935C" w14:textId="5371C060" w:rsidR="00302271" w:rsidRPr="00640528" w:rsidRDefault="00EF687E">
                    <w:pPr>
                      <w:rPr>
                        <w:rFonts w:ascii="Arial Black" w:hAnsi="Arial Black" w:cs="Arial"/>
                        <w:color w:val="99CC00"/>
                        <w:szCs w:val="2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99CC00"/>
                        <w:szCs w:val="20"/>
                      </w:rPr>
                      <w:t xml:space="preserve">   </w:t>
                    </w:r>
                    <w:r w:rsidR="00FE7663">
                      <w:rPr>
                        <w:rFonts w:ascii="Arial Black" w:hAnsi="Arial Black" w:cs="Arial"/>
                        <w:b/>
                        <w:bCs/>
                        <w:color w:val="99CC00"/>
                        <w:szCs w:val="20"/>
                      </w:rPr>
                      <w:t>ABRIL</w:t>
                    </w:r>
                    <w:r w:rsidR="00FF11D0">
                      <w:rPr>
                        <w:rFonts w:ascii="Arial Black" w:hAnsi="Arial Black" w:cs="Arial"/>
                        <w:b/>
                        <w:bCs/>
                        <w:color w:val="99CC00"/>
                        <w:szCs w:val="20"/>
                      </w:rPr>
                      <w:t xml:space="preserve"> DE 202</w:t>
                    </w:r>
                    <w:r w:rsidR="00FE7663">
                      <w:rPr>
                        <w:rFonts w:ascii="Arial Black" w:hAnsi="Arial Black" w:cs="Arial"/>
                        <w:b/>
                        <w:bCs/>
                        <w:color w:val="99CC00"/>
                        <w:szCs w:val="20"/>
                      </w:rPr>
                      <w:t>4</w:t>
                    </w:r>
                  </w:p>
                  <w:p w14:paraId="437B2396" w14:textId="77777777" w:rsidR="00302271" w:rsidRDefault="00302271"/>
                </w:txbxContent>
              </v:textbox>
              <w10:wrap type="topAndBottom" anchory="page"/>
            </v:rect>
          </w:pict>
        </mc:Fallback>
      </mc:AlternateContent>
    </w:r>
    <w:r w:rsidR="00095CB4">
      <w:rPr>
        <w:noProof/>
      </w:rPr>
      <w:drawing>
        <wp:anchor distT="0" distB="0" distL="114300" distR="114300" simplePos="0" relativeHeight="251658244" behindDoc="1" locked="0" layoutInCell="1" allowOverlap="1" wp14:anchorId="075194A8" wp14:editId="29C2CF0F">
          <wp:simplePos x="0" y="0"/>
          <wp:positionH relativeFrom="page">
            <wp:posOffset>38100</wp:posOffset>
          </wp:positionH>
          <wp:positionV relativeFrom="paragraph">
            <wp:posOffset>27305</wp:posOffset>
          </wp:positionV>
          <wp:extent cx="7410450" cy="1805305"/>
          <wp:effectExtent l="0" t="0" r="0" b="4445"/>
          <wp:wrapNone/>
          <wp:docPr id="45" name="Imagem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410450" cy="180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3967F" w14:textId="794CEB1B" w:rsidR="00302271" w:rsidRDefault="0012669F">
    <w:pPr>
      <w:pStyle w:val="Cabealho"/>
      <w:ind w:left="-1701"/>
    </w:pPr>
    <w:r>
      <w:rPr>
        <w:noProof/>
      </w:rPr>
      <mc:AlternateContent>
        <mc:Choice Requires="wps">
          <w:drawing>
            <wp:anchor distT="0" distB="0" distL="114935" distR="114935" simplePos="0" relativeHeight="251658242" behindDoc="0" locked="0" layoutInCell="1" allowOverlap="1" wp14:anchorId="19A4D719" wp14:editId="09C87B79">
              <wp:simplePos x="0" y="0"/>
              <wp:positionH relativeFrom="column">
                <wp:posOffset>-184785</wp:posOffset>
              </wp:positionH>
              <wp:positionV relativeFrom="page">
                <wp:posOffset>1337310</wp:posOffset>
              </wp:positionV>
              <wp:extent cx="1747520" cy="390525"/>
              <wp:effectExtent l="0" t="0" r="0" b="0"/>
              <wp:wrapTopAndBottom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4752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BFF69" w14:textId="77777777" w:rsidR="00302271" w:rsidRPr="00640528" w:rsidRDefault="008B36B4">
                          <w:pPr>
                            <w:rPr>
                              <w:rFonts w:ascii="Arial Black" w:hAnsi="Arial Black"/>
                              <w:b/>
                              <w:bCs/>
                              <w:color w:val="767171"/>
                              <w:sz w:val="22"/>
                            </w:rPr>
                          </w:pPr>
                          <w:r w:rsidRPr="00640528">
                            <w:rPr>
                              <w:rFonts w:ascii="Arial Black" w:hAnsi="Arial Black"/>
                              <w:b/>
                              <w:bCs/>
                              <w:color w:val="767171"/>
                              <w:sz w:val="22"/>
                            </w:rPr>
                            <w:t>GUARANÁ</w:t>
                          </w:r>
                        </w:p>
                        <w:p w14:paraId="526501E9" w14:textId="5C1C0F23" w:rsidR="00302271" w:rsidRDefault="00FE7663">
                          <w:r>
                            <w:rPr>
                              <w:rFonts w:ascii="Arial Black" w:hAnsi="Arial Black"/>
                              <w:b/>
                              <w:bCs/>
                              <w:color w:val="99CC00"/>
                              <w:szCs w:val="36"/>
                            </w:rPr>
                            <w:t>ABRIL D</w:t>
                          </w:r>
                          <w:r w:rsidR="003F5118">
                            <w:rPr>
                              <w:rFonts w:ascii="Arial Black" w:hAnsi="Arial Black"/>
                              <w:b/>
                              <w:bCs/>
                              <w:color w:val="99CC00"/>
                              <w:szCs w:val="36"/>
                            </w:rPr>
                            <w:t>E 202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color w:val="99CC00"/>
                              <w:szCs w:val="3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rect w14:anchorId="19A4D719" id="Retângulo 3" o:spid="_x0000_s1028" style="position:absolute;left:0;text-align:left;margin-left:-14.55pt;margin-top:105.3pt;width:137.6pt;height:30.75pt;z-index:25165824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" filled="f" stroked="f">
              <v:textbox inset="0,0,0,0">
                <w:txbxContent>
                  <w:p w14:paraId="455BFF69" w14:textId="77777777" w:rsidR="00302271" w:rsidRPr="00640528" w:rsidRDefault="008B36B4">
                    <w:pPr>
                      <w:rPr>
                        <w:rFonts w:ascii="Arial Black" w:hAnsi="Arial Black"/>
                        <w:b/>
                        <w:bCs/>
                        <w:color w:val="767171"/>
                        <w:sz w:val="22"/>
                      </w:rPr>
                    </w:pPr>
                    <w:r w:rsidRPr="00640528">
                      <w:rPr>
                        <w:rFonts w:ascii="Arial Black" w:hAnsi="Arial Black"/>
                        <w:b/>
                        <w:bCs/>
                        <w:color w:val="767171"/>
                        <w:sz w:val="22"/>
                      </w:rPr>
                      <w:t>GUARANÁ</w:t>
                    </w:r>
                  </w:p>
                  <w:p w14:paraId="526501E9" w14:textId="5C1C0F23" w:rsidR="00302271" w:rsidRDefault="00FE7663">
                    <w:r>
                      <w:rPr>
                        <w:rFonts w:ascii="Arial Black" w:hAnsi="Arial Black"/>
                        <w:b/>
                        <w:bCs/>
                        <w:color w:val="99CC00"/>
                        <w:szCs w:val="36"/>
                      </w:rPr>
                      <w:t>ABRIL D</w:t>
                    </w:r>
                    <w:r w:rsidR="003F5118">
                      <w:rPr>
                        <w:rFonts w:ascii="Arial Black" w:hAnsi="Arial Black"/>
                        <w:b/>
                        <w:bCs/>
                        <w:color w:val="99CC00"/>
                        <w:szCs w:val="36"/>
                      </w:rPr>
                      <w:t>E 202</w:t>
                    </w:r>
                    <w:r>
                      <w:rPr>
                        <w:rFonts w:ascii="Arial Black" w:hAnsi="Arial Black"/>
                        <w:b/>
                        <w:bCs/>
                        <w:color w:val="99CC00"/>
                        <w:szCs w:val="36"/>
                      </w:rPr>
                      <w:t>4</w:t>
                    </w:r>
                  </w:p>
                </w:txbxContent>
              </v:textbox>
              <w10:wrap type="topAndBottom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2303AC86" wp14:editId="7DC1E92C">
          <wp:simplePos x="0" y="0"/>
          <wp:positionH relativeFrom="column">
            <wp:posOffset>-669925</wp:posOffset>
          </wp:positionH>
          <wp:positionV relativeFrom="paragraph">
            <wp:posOffset>-635</wp:posOffset>
          </wp:positionV>
          <wp:extent cx="7576820" cy="1805305"/>
          <wp:effectExtent l="0" t="0" r="0" b="0"/>
          <wp:wrapNone/>
          <wp:docPr id="330760029" name="Imagem 3307600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76820" cy="180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0D23"/>
    <w:multiLevelType w:val="hybridMultilevel"/>
    <w:tmpl w:val="563EF618"/>
    <w:lvl w:ilvl="0" w:tplc="9FD095CE">
      <w:start w:val="1"/>
      <w:numFmt w:val="upperLetter"/>
      <w:lvlText w:val="%1-"/>
      <w:lvlJc w:val="left"/>
      <w:pPr>
        <w:ind w:left="720" w:hanging="360"/>
      </w:pPr>
    </w:lvl>
    <w:lvl w:ilvl="1" w:tplc="AF2A4F8E">
      <w:start w:val="1"/>
      <w:numFmt w:val="lowerLetter"/>
      <w:lvlText w:val="%2."/>
      <w:lvlJc w:val="left"/>
      <w:pPr>
        <w:ind w:left="1440" w:hanging="360"/>
      </w:pPr>
    </w:lvl>
    <w:lvl w:ilvl="2" w:tplc="4E5ECEA2">
      <w:start w:val="1"/>
      <w:numFmt w:val="lowerRoman"/>
      <w:lvlText w:val="%3."/>
      <w:lvlJc w:val="right"/>
      <w:pPr>
        <w:ind w:left="2160" w:hanging="180"/>
      </w:pPr>
    </w:lvl>
    <w:lvl w:ilvl="3" w:tplc="D41265C2">
      <w:start w:val="1"/>
      <w:numFmt w:val="decimal"/>
      <w:lvlText w:val="%4."/>
      <w:lvlJc w:val="left"/>
      <w:pPr>
        <w:ind w:left="2880" w:hanging="360"/>
      </w:pPr>
    </w:lvl>
    <w:lvl w:ilvl="4" w:tplc="589A5E6A">
      <w:start w:val="1"/>
      <w:numFmt w:val="lowerLetter"/>
      <w:lvlText w:val="%5."/>
      <w:lvlJc w:val="left"/>
      <w:pPr>
        <w:ind w:left="3600" w:hanging="360"/>
      </w:pPr>
    </w:lvl>
    <w:lvl w:ilvl="5" w:tplc="A3C418E2">
      <w:start w:val="1"/>
      <w:numFmt w:val="lowerRoman"/>
      <w:lvlText w:val="%6."/>
      <w:lvlJc w:val="right"/>
      <w:pPr>
        <w:ind w:left="4320" w:hanging="180"/>
      </w:pPr>
    </w:lvl>
    <w:lvl w:ilvl="6" w:tplc="1EE24A82">
      <w:start w:val="1"/>
      <w:numFmt w:val="decimal"/>
      <w:lvlText w:val="%7."/>
      <w:lvlJc w:val="left"/>
      <w:pPr>
        <w:ind w:left="5040" w:hanging="360"/>
      </w:pPr>
    </w:lvl>
    <w:lvl w:ilvl="7" w:tplc="CAC8E5DE">
      <w:start w:val="1"/>
      <w:numFmt w:val="lowerLetter"/>
      <w:lvlText w:val="%8."/>
      <w:lvlJc w:val="left"/>
      <w:pPr>
        <w:ind w:left="5760" w:hanging="360"/>
      </w:pPr>
    </w:lvl>
    <w:lvl w:ilvl="8" w:tplc="1BA2A0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7E07"/>
    <w:multiLevelType w:val="hybridMultilevel"/>
    <w:tmpl w:val="4F64195A"/>
    <w:lvl w:ilvl="0" w:tplc="D0B2E1D2">
      <w:start w:val="1"/>
      <w:numFmt w:val="decimal"/>
      <w:lvlText w:val="%1."/>
      <w:lvlJc w:val="left"/>
      <w:pPr>
        <w:ind w:left="720" w:hanging="360"/>
      </w:pPr>
    </w:lvl>
    <w:lvl w:ilvl="1" w:tplc="F7D8AA14">
      <w:start w:val="1"/>
      <w:numFmt w:val="lowerLetter"/>
      <w:lvlText w:val="%2."/>
      <w:lvlJc w:val="left"/>
      <w:pPr>
        <w:ind w:left="1440" w:hanging="360"/>
      </w:pPr>
    </w:lvl>
    <w:lvl w:ilvl="2" w:tplc="44B2CDD4">
      <w:start w:val="1"/>
      <w:numFmt w:val="lowerRoman"/>
      <w:lvlText w:val="%3."/>
      <w:lvlJc w:val="right"/>
      <w:pPr>
        <w:ind w:left="2160" w:hanging="180"/>
      </w:pPr>
    </w:lvl>
    <w:lvl w:ilvl="3" w:tplc="E512AA02">
      <w:start w:val="1"/>
      <w:numFmt w:val="decimal"/>
      <w:lvlText w:val="%4."/>
      <w:lvlJc w:val="left"/>
      <w:pPr>
        <w:ind w:left="2880" w:hanging="360"/>
      </w:pPr>
    </w:lvl>
    <w:lvl w:ilvl="4" w:tplc="789A3AB4">
      <w:start w:val="1"/>
      <w:numFmt w:val="lowerLetter"/>
      <w:lvlText w:val="%5."/>
      <w:lvlJc w:val="left"/>
      <w:pPr>
        <w:ind w:left="3600" w:hanging="360"/>
      </w:pPr>
    </w:lvl>
    <w:lvl w:ilvl="5" w:tplc="8A2C63C4">
      <w:start w:val="1"/>
      <w:numFmt w:val="lowerRoman"/>
      <w:lvlText w:val="%6."/>
      <w:lvlJc w:val="right"/>
      <w:pPr>
        <w:ind w:left="4320" w:hanging="180"/>
      </w:pPr>
    </w:lvl>
    <w:lvl w:ilvl="6" w:tplc="F208BD64">
      <w:start w:val="1"/>
      <w:numFmt w:val="decimal"/>
      <w:lvlText w:val="%7."/>
      <w:lvlJc w:val="left"/>
      <w:pPr>
        <w:ind w:left="5040" w:hanging="360"/>
      </w:pPr>
    </w:lvl>
    <w:lvl w:ilvl="7" w:tplc="2ACE8304">
      <w:start w:val="1"/>
      <w:numFmt w:val="lowerLetter"/>
      <w:lvlText w:val="%8."/>
      <w:lvlJc w:val="left"/>
      <w:pPr>
        <w:ind w:left="5760" w:hanging="360"/>
      </w:pPr>
    </w:lvl>
    <w:lvl w:ilvl="8" w:tplc="B3F2C8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2BB8"/>
    <w:multiLevelType w:val="hybridMultilevel"/>
    <w:tmpl w:val="57B423F6"/>
    <w:lvl w:ilvl="0" w:tplc="0D606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0F100D3"/>
    <w:multiLevelType w:val="hybridMultilevel"/>
    <w:tmpl w:val="8B907906"/>
    <w:lvl w:ilvl="0" w:tplc="5F187D4C">
      <w:start w:val="1"/>
      <w:numFmt w:val="decimal"/>
      <w:lvlText w:val="%1."/>
      <w:lvlJc w:val="left"/>
      <w:pPr>
        <w:ind w:left="720" w:hanging="360"/>
      </w:pPr>
    </w:lvl>
    <w:lvl w:ilvl="1" w:tplc="3078C1E0">
      <w:start w:val="1"/>
      <w:numFmt w:val="lowerLetter"/>
      <w:lvlText w:val="%2."/>
      <w:lvlJc w:val="left"/>
      <w:pPr>
        <w:ind w:left="1440" w:hanging="360"/>
      </w:pPr>
    </w:lvl>
    <w:lvl w:ilvl="2" w:tplc="4CC215DA">
      <w:start w:val="1"/>
      <w:numFmt w:val="lowerRoman"/>
      <w:lvlText w:val="%3."/>
      <w:lvlJc w:val="right"/>
      <w:pPr>
        <w:ind w:left="2160" w:hanging="180"/>
      </w:pPr>
    </w:lvl>
    <w:lvl w:ilvl="3" w:tplc="98D8065A">
      <w:start w:val="1"/>
      <w:numFmt w:val="decimal"/>
      <w:lvlText w:val="%4."/>
      <w:lvlJc w:val="left"/>
      <w:pPr>
        <w:ind w:left="2880" w:hanging="360"/>
      </w:pPr>
    </w:lvl>
    <w:lvl w:ilvl="4" w:tplc="F154A898">
      <w:start w:val="1"/>
      <w:numFmt w:val="lowerLetter"/>
      <w:lvlText w:val="%5."/>
      <w:lvlJc w:val="left"/>
      <w:pPr>
        <w:ind w:left="3600" w:hanging="360"/>
      </w:pPr>
    </w:lvl>
    <w:lvl w:ilvl="5" w:tplc="78C814E8">
      <w:start w:val="1"/>
      <w:numFmt w:val="lowerRoman"/>
      <w:lvlText w:val="%6."/>
      <w:lvlJc w:val="right"/>
      <w:pPr>
        <w:ind w:left="4320" w:hanging="180"/>
      </w:pPr>
    </w:lvl>
    <w:lvl w:ilvl="6" w:tplc="6DF275BA">
      <w:start w:val="1"/>
      <w:numFmt w:val="decimal"/>
      <w:lvlText w:val="%7."/>
      <w:lvlJc w:val="left"/>
      <w:pPr>
        <w:ind w:left="5040" w:hanging="360"/>
      </w:pPr>
    </w:lvl>
    <w:lvl w:ilvl="7" w:tplc="BF8AB026">
      <w:start w:val="1"/>
      <w:numFmt w:val="lowerLetter"/>
      <w:lvlText w:val="%8."/>
      <w:lvlJc w:val="left"/>
      <w:pPr>
        <w:ind w:left="5760" w:hanging="360"/>
      </w:pPr>
    </w:lvl>
    <w:lvl w:ilvl="8" w:tplc="3D44A8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A72"/>
    <w:multiLevelType w:val="multilevel"/>
    <w:tmpl w:val="2240720A"/>
    <w:lvl w:ilvl="0">
      <w:start w:val="1"/>
      <w:numFmt w:val="decimal"/>
      <w:pStyle w:val="Ttulo-Publicao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color w:val="92D050"/>
      </w:r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080" w:hanging="72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440" w:hanging="1080"/>
      </w:pPr>
    </w:lvl>
  </w:abstractNum>
  <w:abstractNum w:abstractNumId="5" w15:restartNumberingAfterBreak="0">
    <w:nsid w:val="2E6F0386"/>
    <w:multiLevelType w:val="hybridMultilevel"/>
    <w:tmpl w:val="C9B84A0A"/>
    <w:lvl w:ilvl="0" w:tplc="E21863FA">
      <w:start w:val="1"/>
      <w:numFmt w:val="decimal"/>
      <w:lvlText w:val="%1."/>
      <w:lvlJc w:val="left"/>
      <w:pPr>
        <w:ind w:left="720" w:hanging="360"/>
      </w:pPr>
    </w:lvl>
    <w:lvl w:ilvl="1" w:tplc="091AA374">
      <w:start w:val="1"/>
      <w:numFmt w:val="lowerLetter"/>
      <w:lvlText w:val="%2."/>
      <w:lvlJc w:val="left"/>
      <w:pPr>
        <w:ind w:left="1440" w:hanging="360"/>
      </w:pPr>
    </w:lvl>
    <w:lvl w:ilvl="2" w:tplc="0832C522">
      <w:start w:val="1"/>
      <w:numFmt w:val="lowerRoman"/>
      <w:lvlText w:val="%3."/>
      <w:lvlJc w:val="right"/>
      <w:pPr>
        <w:ind w:left="2160" w:hanging="180"/>
      </w:pPr>
    </w:lvl>
    <w:lvl w:ilvl="3" w:tplc="27624580">
      <w:start w:val="1"/>
      <w:numFmt w:val="decimal"/>
      <w:lvlText w:val="%4."/>
      <w:lvlJc w:val="left"/>
      <w:pPr>
        <w:ind w:left="2880" w:hanging="360"/>
      </w:pPr>
    </w:lvl>
    <w:lvl w:ilvl="4" w:tplc="AA3EA49C">
      <w:start w:val="1"/>
      <w:numFmt w:val="lowerLetter"/>
      <w:lvlText w:val="%5."/>
      <w:lvlJc w:val="left"/>
      <w:pPr>
        <w:ind w:left="3600" w:hanging="360"/>
      </w:pPr>
    </w:lvl>
    <w:lvl w:ilvl="5" w:tplc="6FFC72D2">
      <w:start w:val="1"/>
      <w:numFmt w:val="lowerRoman"/>
      <w:lvlText w:val="%6."/>
      <w:lvlJc w:val="right"/>
      <w:pPr>
        <w:ind w:left="4320" w:hanging="180"/>
      </w:pPr>
    </w:lvl>
    <w:lvl w:ilvl="6" w:tplc="7180BFDC">
      <w:start w:val="1"/>
      <w:numFmt w:val="decimal"/>
      <w:lvlText w:val="%7."/>
      <w:lvlJc w:val="left"/>
      <w:pPr>
        <w:ind w:left="5040" w:hanging="360"/>
      </w:pPr>
    </w:lvl>
    <w:lvl w:ilvl="7" w:tplc="D60C17EA">
      <w:start w:val="1"/>
      <w:numFmt w:val="lowerLetter"/>
      <w:lvlText w:val="%8."/>
      <w:lvlJc w:val="left"/>
      <w:pPr>
        <w:ind w:left="5760" w:hanging="360"/>
      </w:pPr>
    </w:lvl>
    <w:lvl w:ilvl="8" w:tplc="ED0C7C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A2E36"/>
    <w:multiLevelType w:val="hybridMultilevel"/>
    <w:tmpl w:val="2EC47E2A"/>
    <w:lvl w:ilvl="0" w:tplc="9732D916">
      <w:start w:val="1"/>
      <w:numFmt w:val="lowerLetter"/>
      <w:lvlText w:val="%1)"/>
      <w:lvlJc w:val="left"/>
      <w:pPr>
        <w:ind w:left="720" w:hanging="360"/>
      </w:pPr>
    </w:lvl>
    <w:lvl w:ilvl="1" w:tplc="CAA0EEFA">
      <w:start w:val="1"/>
      <w:numFmt w:val="lowerLetter"/>
      <w:lvlText w:val="%2."/>
      <w:lvlJc w:val="left"/>
      <w:pPr>
        <w:ind w:left="1440" w:hanging="360"/>
      </w:pPr>
    </w:lvl>
    <w:lvl w:ilvl="2" w:tplc="A9C6ABBE">
      <w:start w:val="1"/>
      <w:numFmt w:val="lowerRoman"/>
      <w:lvlText w:val="%3."/>
      <w:lvlJc w:val="right"/>
      <w:pPr>
        <w:ind w:left="2160" w:hanging="180"/>
      </w:pPr>
    </w:lvl>
    <w:lvl w:ilvl="3" w:tplc="332A57B4">
      <w:start w:val="1"/>
      <w:numFmt w:val="decimal"/>
      <w:lvlText w:val="%4."/>
      <w:lvlJc w:val="left"/>
      <w:pPr>
        <w:ind w:left="2880" w:hanging="360"/>
      </w:pPr>
    </w:lvl>
    <w:lvl w:ilvl="4" w:tplc="FCC6E2E2">
      <w:start w:val="1"/>
      <w:numFmt w:val="lowerLetter"/>
      <w:lvlText w:val="%5."/>
      <w:lvlJc w:val="left"/>
      <w:pPr>
        <w:ind w:left="3600" w:hanging="360"/>
      </w:pPr>
    </w:lvl>
    <w:lvl w:ilvl="5" w:tplc="9604C5AC">
      <w:start w:val="1"/>
      <w:numFmt w:val="lowerRoman"/>
      <w:lvlText w:val="%6."/>
      <w:lvlJc w:val="right"/>
      <w:pPr>
        <w:ind w:left="4320" w:hanging="180"/>
      </w:pPr>
    </w:lvl>
    <w:lvl w:ilvl="6" w:tplc="F7DAEC68">
      <w:start w:val="1"/>
      <w:numFmt w:val="decimal"/>
      <w:lvlText w:val="%7."/>
      <w:lvlJc w:val="left"/>
      <w:pPr>
        <w:ind w:left="5040" w:hanging="360"/>
      </w:pPr>
    </w:lvl>
    <w:lvl w:ilvl="7" w:tplc="F6EA18E8">
      <w:start w:val="1"/>
      <w:numFmt w:val="lowerLetter"/>
      <w:lvlText w:val="%8."/>
      <w:lvlJc w:val="left"/>
      <w:pPr>
        <w:ind w:left="5760" w:hanging="360"/>
      </w:pPr>
    </w:lvl>
    <w:lvl w:ilvl="8" w:tplc="D20C95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50FD5"/>
    <w:multiLevelType w:val="hybridMultilevel"/>
    <w:tmpl w:val="05420838"/>
    <w:lvl w:ilvl="0" w:tplc="B17EB8A4">
      <w:start w:val="1"/>
      <w:numFmt w:val="decimal"/>
      <w:lvlText w:val="%1."/>
      <w:lvlJc w:val="left"/>
      <w:pPr>
        <w:ind w:left="720" w:hanging="360"/>
      </w:pPr>
    </w:lvl>
    <w:lvl w:ilvl="1" w:tplc="EE5A8B20">
      <w:start w:val="1"/>
      <w:numFmt w:val="lowerLetter"/>
      <w:lvlText w:val="%2."/>
      <w:lvlJc w:val="left"/>
      <w:pPr>
        <w:ind w:left="1440" w:hanging="360"/>
      </w:pPr>
    </w:lvl>
    <w:lvl w:ilvl="2" w:tplc="CC1E50C2">
      <w:start w:val="1"/>
      <w:numFmt w:val="lowerRoman"/>
      <w:lvlText w:val="%3."/>
      <w:lvlJc w:val="right"/>
      <w:pPr>
        <w:ind w:left="2160" w:hanging="180"/>
      </w:pPr>
    </w:lvl>
    <w:lvl w:ilvl="3" w:tplc="9C645256">
      <w:start w:val="1"/>
      <w:numFmt w:val="decimal"/>
      <w:lvlText w:val="%4."/>
      <w:lvlJc w:val="left"/>
      <w:pPr>
        <w:ind w:left="2880" w:hanging="360"/>
      </w:pPr>
    </w:lvl>
    <w:lvl w:ilvl="4" w:tplc="38F6C72A">
      <w:start w:val="1"/>
      <w:numFmt w:val="lowerLetter"/>
      <w:lvlText w:val="%5."/>
      <w:lvlJc w:val="left"/>
      <w:pPr>
        <w:ind w:left="3600" w:hanging="360"/>
      </w:pPr>
    </w:lvl>
    <w:lvl w:ilvl="5" w:tplc="0EE82252">
      <w:start w:val="1"/>
      <w:numFmt w:val="lowerRoman"/>
      <w:lvlText w:val="%6."/>
      <w:lvlJc w:val="right"/>
      <w:pPr>
        <w:ind w:left="4320" w:hanging="180"/>
      </w:pPr>
    </w:lvl>
    <w:lvl w:ilvl="6" w:tplc="FAF6740C">
      <w:start w:val="1"/>
      <w:numFmt w:val="decimal"/>
      <w:lvlText w:val="%7."/>
      <w:lvlJc w:val="left"/>
      <w:pPr>
        <w:ind w:left="5040" w:hanging="360"/>
      </w:pPr>
    </w:lvl>
    <w:lvl w:ilvl="7" w:tplc="87AE852C">
      <w:start w:val="1"/>
      <w:numFmt w:val="lowerLetter"/>
      <w:lvlText w:val="%8."/>
      <w:lvlJc w:val="left"/>
      <w:pPr>
        <w:ind w:left="5760" w:hanging="360"/>
      </w:pPr>
    </w:lvl>
    <w:lvl w:ilvl="8" w:tplc="56EE73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15BFC"/>
    <w:multiLevelType w:val="hybridMultilevel"/>
    <w:tmpl w:val="FE849E50"/>
    <w:lvl w:ilvl="0" w:tplc="8C82C3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F069B8"/>
    <w:multiLevelType w:val="hybridMultilevel"/>
    <w:tmpl w:val="7EE46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744D9"/>
    <w:multiLevelType w:val="hybridMultilevel"/>
    <w:tmpl w:val="1064152C"/>
    <w:lvl w:ilvl="0" w:tplc="A1DC18F2">
      <w:start w:val="1"/>
      <w:numFmt w:val="decimal"/>
      <w:lvlText w:val="%1."/>
      <w:lvlJc w:val="left"/>
      <w:pPr>
        <w:ind w:left="720" w:hanging="360"/>
      </w:pPr>
    </w:lvl>
    <w:lvl w:ilvl="1" w:tplc="639CE38A">
      <w:start w:val="1"/>
      <w:numFmt w:val="lowerLetter"/>
      <w:lvlText w:val="%2."/>
      <w:lvlJc w:val="left"/>
      <w:pPr>
        <w:ind w:left="1440" w:hanging="360"/>
      </w:pPr>
    </w:lvl>
    <w:lvl w:ilvl="2" w:tplc="D34EDEC4">
      <w:start w:val="1"/>
      <w:numFmt w:val="lowerRoman"/>
      <w:lvlText w:val="%3."/>
      <w:lvlJc w:val="right"/>
      <w:pPr>
        <w:ind w:left="2160" w:hanging="180"/>
      </w:pPr>
    </w:lvl>
    <w:lvl w:ilvl="3" w:tplc="9840380A">
      <w:start w:val="1"/>
      <w:numFmt w:val="decimal"/>
      <w:lvlText w:val="%4."/>
      <w:lvlJc w:val="left"/>
      <w:pPr>
        <w:ind w:left="2880" w:hanging="360"/>
      </w:pPr>
    </w:lvl>
    <w:lvl w:ilvl="4" w:tplc="4200643A">
      <w:start w:val="1"/>
      <w:numFmt w:val="lowerLetter"/>
      <w:lvlText w:val="%5."/>
      <w:lvlJc w:val="left"/>
      <w:pPr>
        <w:ind w:left="3600" w:hanging="360"/>
      </w:pPr>
    </w:lvl>
    <w:lvl w:ilvl="5" w:tplc="6D8AC16E">
      <w:start w:val="1"/>
      <w:numFmt w:val="lowerRoman"/>
      <w:lvlText w:val="%6."/>
      <w:lvlJc w:val="right"/>
      <w:pPr>
        <w:ind w:left="4320" w:hanging="180"/>
      </w:pPr>
    </w:lvl>
    <w:lvl w:ilvl="6" w:tplc="3F3673FC">
      <w:start w:val="1"/>
      <w:numFmt w:val="decimal"/>
      <w:lvlText w:val="%7."/>
      <w:lvlJc w:val="left"/>
      <w:pPr>
        <w:ind w:left="5040" w:hanging="360"/>
      </w:pPr>
    </w:lvl>
    <w:lvl w:ilvl="7" w:tplc="121C28CA">
      <w:start w:val="1"/>
      <w:numFmt w:val="lowerLetter"/>
      <w:lvlText w:val="%8."/>
      <w:lvlJc w:val="left"/>
      <w:pPr>
        <w:ind w:left="5760" w:hanging="360"/>
      </w:pPr>
    </w:lvl>
    <w:lvl w:ilvl="8" w:tplc="417EEC4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3238"/>
    <w:multiLevelType w:val="multilevel"/>
    <w:tmpl w:val="70E47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pStyle w:val="SubttuloFinal"/>
      <w:lvlText w:val="%1.%2"/>
      <w:lvlJc w:val="left"/>
      <w:pPr>
        <w:ind w:left="720" w:hanging="360"/>
      </w:pPr>
      <w:rPr>
        <w:rFonts w:eastAsia="Times New Roman"/>
        <w:color w:val="9DC546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/>
        <w:color w:val="E7E6E6"/>
        <w:sz w:val="1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eastAsia="Times New Roman"/>
        <w:color w:val="E7E6E6"/>
        <w:sz w:val="1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eastAsia="Times New Roman"/>
        <w:color w:val="E7E6E6"/>
        <w:sz w:val="1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eastAsia="Times New Roman"/>
        <w:color w:val="E7E6E6"/>
        <w:sz w:val="1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eastAsia="Times New Roman"/>
        <w:color w:val="E7E6E6"/>
        <w:sz w:val="1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eastAsia="Times New Roman"/>
        <w:color w:val="E7E6E6"/>
        <w:sz w:val="14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eastAsia="Times New Roman"/>
        <w:color w:val="E7E6E6"/>
        <w:sz w:val="14"/>
      </w:rPr>
    </w:lvl>
  </w:abstractNum>
  <w:abstractNum w:abstractNumId="12" w15:restartNumberingAfterBreak="0">
    <w:nsid w:val="61425F8D"/>
    <w:multiLevelType w:val="multilevel"/>
    <w:tmpl w:val="192C11B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3" w15:restartNumberingAfterBreak="0">
    <w:nsid w:val="6394611F"/>
    <w:multiLevelType w:val="hybridMultilevel"/>
    <w:tmpl w:val="C7B6170C"/>
    <w:lvl w:ilvl="0" w:tplc="DC985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6E6E5458"/>
    <w:multiLevelType w:val="hybridMultilevel"/>
    <w:tmpl w:val="0B90D1F2"/>
    <w:lvl w:ilvl="0" w:tplc="DD1CFC3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039094D"/>
    <w:multiLevelType w:val="hybridMultilevel"/>
    <w:tmpl w:val="719285AE"/>
    <w:lvl w:ilvl="0" w:tplc="0D524A16">
      <w:start w:val="1"/>
      <w:numFmt w:val="decimal"/>
      <w:lvlText w:val="%1."/>
      <w:lvlJc w:val="left"/>
      <w:pPr>
        <w:ind w:left="720" w:hanging="360"/>
      </w:pPr>
      <w:rPr>
        <w:rFonts w:hint="default"/>
        <w:color w:val="9BBB59" w:themeColor="accent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C6CA4"/>
    <w:multiLevelType w:val="hybridMultilevel"/>
    <w:tmpl w:val="CDCC9FC0"/>
    <w:lvl w:ilvl="0" w:tplc="8D78C41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7EB543EF"/>
    <w:multiLevelType w:val="multilevel"/>
    <w:tmpl w:val="E168D50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num w:numId="1" w16cid:durableId="1509173977">
    <w:abstractNumId w:val="17"/>
  </w:num>
  <w:num w:numId="2" w16cid:durableId="941886694">
    <w:abstractNumId w:val="1"/>
  </w:num>
  <w:num w:numId="3" w16cid:durableId="1724206651">
    <w:abstractNumId w:val="5"/>
  </w:num>
  <w:num w:numId="4" w16cid:durableId="1217203021">
    <w:abstractNumId w:val="3"/>
  </w:num>
  <w:num w:numId="5" w16cid:durableId="107361760">
    <w:abstractNumId w:val="4"/>
  </w:num>
  <w:num w:numId="6" w16cid:durableId="1028069858">
    <w:abstractNumId w:val="7"/>
  </w:num>
  <w:num w:numId="7" w16cid:durableId="682904087">
    <w:abstractNumId w:val="10"/>
  </w:num>
  <w:num w:numId="8" w16cid:durableId="397871580">
    <w:abstractNumId w:val="11"/>
  </w:num>
  <w:num w:numId="9" w16cid:durableId="804853509">
    <w:abstractNumId w:val="12"/>
  </w:num>
  <w:num w:numId="10" w16cid:durableId="1758868336">
    <w:abstractNumId w:val="0"/>
  </w:num>
  <w:num w:numId="11" w16cid:durableId="1805653966">
    <w:abstractNumId w:val="6"/>
  </w:num>
  <w:num w:numId="12" w16cid:durableId="312952261">
    <w:abstractNumId w:val="4"/>
    <w:lvlOverride w:ilvl="0">
      <w:startOverride w:val="2"/>
    </w:lvlOverride>
    <w:lvlOverride w:ilvl="1">
      <w:startOverride w:val="2"/>
    </w:lvlOverride>
  </w:num>
  <w:num w:numId="13" w16cid:durableId="1636719487">
    <w:abstractNumId w:val="4"/>
    <w:lvlOverride w:ilvl="0">
      <w:startOverride w:val="2"/>
    </w:lvlOverride>
    <w:lvlOverride w:ilvl="1">
      <w:startOverride w:val="4"/>
    </w:lvlOverride>
  </w:num>
  <w:num w:numId="14" w16cid:durableId="1364748401">
    <w:abstractNumId w:val="13"/>
  </w:num>
  <w:num w:numId="15" w16cid:durableId="221840440">
    <w:abstractNumId w:val="16"/>
  </w:num>
  <w:num w:numId="16" w16cid:durableId="1486429661">
    <w:abstractNumId w:val="14"/>
  </w:num>
  <w:num w:numId="17" w16cid:durableId="63307881">
    <w:abstractNumId w:val="2"/>
  </w:num>
  <w:num w:numId="18" w16cid:durableId="304747369">
    <w:abstractNumId w:val="8"/>
  </w:num>
  <w:num w:numId="19" w16cid:durableId="1243493457">
    <w:abstractNumId w:val="15"/>
  </w:num>
  <w:num w:numId="20" w16cid:durableId="128671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71"/>
    <w:rsid w:val="00001450"/>
    <w:rsid w:val="000019F5"/>
    <w:rsid w:val="00004503"/>
    <w:rsid w:val="00005AC7"/>
    <w:rsid w:val="00010A79"/>
    <w:rsid w:val="00013609"/>
    <w:rsid w:val="00013790"/>
    <w:rsid w:val="00015330"/>
    <w:rsid w:val="00015743"/>
    <w:rsid w:val="000204ED"/>
    <w:rsid w:val="000206AE"/>
    <w:rsid w:val="00021ACD"/>
    <w:rsid w:val="0002313E"/>
    <w:rsid w:val="00026EA0"/>
    <w:rsid w:val="00027F79"/>
    <w:rsid w:val="00031DD3"/>
    <w:rsid w:val="000355AB"/>
    <w:rsid w:val="00040DB3"/>
    <w:rsid w:val="00040E58"/>
    <w:rsid w:val="0004222C"/>
    <w:rsid w:val="00043900"/>
    <w:rsid w:val="00047BE2"/>
    <w:rsid w:val="000500D6"/>
    <w:rsid w:val="00054C11"/>
    <w:rsid w:val="0005600B"/>
    <w:rsid w:val="00056CD0"/>
    <w:rsid w:val="00057F96"/>
    <w:rsid w:val="000616B4"/>
    <w:rsid w:val="00061D41"/>
    <w:rsid w:val="00065062"/>
    <w:rsid w:val="000814C5"/>
    <w:rsid w:val="000873F7"/>
    <w:rsid w:val="0009014E"/>
    <w:rsid w:val="0009035B"/>
    <w:rsid w:val="00092226"/>
    <w:rsid w:val="00095CB4"/>
    <w:rsid w:val="000A3E60"/>
    <w:rsid w:val="000A554B"/>
    <w:rsid w:val="000A75E3"/>
    <w:rsid w:val="000B00F3"/>
    <w:rsid w:val="000B0773"/>
    <w:rsid w:val="000B0CB9"/>
    <w:rsid w:val="000B1F66"/>
    <w:rsid w:val="000B6ED3"/>
    <w:rsid w:val="000C2C30"/>
    <w:rsid w:val="000C3351"/>
    <w:rsid w:val="000C6A4C"/>
    <w:rsid w:val="000D1C8D"/>
    <w:rsid w:val="000D2F75"/>
    <w:rsid w:val="000D3D35"/>
    <w:rsid w:val="000E2DED"/>
    <w:rsid w:val="000E5EAE"/>
    <w:rsid w:val="000E6E86"/>
    <w:rsid w:val="000F0581"/>
    <w:rsid w:val="000F4E6C"/>
    <w:rsid w:val="000F536C"/>
    <w:rsid w:val="000F5CD2"/>
    <w:rsid w:val="00101091"/>
    <w:rsid w:val="00101A27"/>
    <w:rsid w:val="00101F92"/>
    <w:rsid w:val="001024E8"/>
    <w:rsid w:val="001035B6"/>
    <w:rsid w:val="001133A1"/>
    <w:rsid w:val="00116AD9"/>
    <w:rsid w:val="00117C0E"/>
    <w:rsid w:val="00120E6B"/>
    <w:rsid w:val="00122133"/>
    <w:rsid w:val="00122DEC"/>
    <w:rsid w:val="00126297"/>
    <w:rsid w:val="0012669F"/>
    <w:rsid w:val="00132B0C"/>
    <w:rsid w:val="00133EBD"/>
    <w:rsid w:val="00134098"/>
    <w:rsid w:val="00135227"/>
    <w:rsid w:val="00141C09"/>
    <w:rsid w:val="00141C0A"/>
    <w:rsid w:val="00143079"/>
    <w:rsid w:val="001448F2"/>
    <w:rsid w:val="00145B2A"/>
    <w:rsid w:val="001461C4"/>
    <w:rsid w:val="00146C8A"/>
    <w:rsid w:val="0015714C"/>
    <w:rsid w:val="00174ABF"/>
    <w:rsid w:val="00174E6C"/>
    <w:rsid w:val="00181ABC"/>
    <w:rsid w:val="001932BA"/>
    <w:rsid w:val="0019478F"/>
    <w:rsid w:val="00197EE9"/>
    <w:rsid w:val="001A5F74"/>
    <w:rsid w:val="001A6B70"/>
    <w:rsid w:val="001B28CD"/>
    <w:rsid w:val="001B29A0"/>
    <w:rsid w:val="001B2F0D"/>
    <w:rsid w:val="001B446F"/>
    <w:rsid w:val="001B487F"/>
    <w:rsid w:val="001B5F5A"/>
    <w:rsid w:val="001B7112"/>
    <w:rsid w:val="001C087A"/>
    <w:rsid w:val="001C135F"/>
    <w:rsid w:val="001D3E59"/>
    <w:rsid w:val="001D4897"/>
    <w:rsid w:val="001D6B5F"/>
    <w:rsid w:val="001D6ED7"/>
    <w:rsid w:val="001D7DA9"/>
    <w:rsid w:val="001D7DCE"/>
    <w:rsid w:val="001E53E5"/>
    <w:rsid w:val="001F1D93"/>
    <w:rsid w:val="00201DF0"/>
    <w:rsid w:val="0020505E"/>
    <w:rsid w:val="00206B25"/>
    <w:rsid w:val="002100CD"/>
    <w:rsid w:val="00214F34"/>
    <w:rsid w:val="002159AE"/>
    <w:rsid w:val="00216D17"/>
    <w:rsid w:val="0022091F"/>
    <w:rsid w:val="00232831"/>
    <w:rsid w:val="00233D0D"/>
    <w:rsid w:val="00234F5C"/>
    <w:rsid w:val="00235E45"/>
    <w:rsid w:val="00236FFE"/>
    <w:rsid w:val="00240D12"/>
    <w:rsid w:val="00242630"/>
    <w:rsid w:val="00243AC2"/>
    <w:rsid w:val="00251862"/>
    <w:rsid w:val="00252D7E"/>
    <w:rsid w:val="00255904"/>
    <w:rsid w:val="0025785E"/>
    <w:rsid w:val="002600CD"/>
    <w:rsid w:val="00273430"/>
    <w:rsid w:val="00273F46"/>
    <w:rsid w:val="00276D83"/>
    <w:rsid w:val="00277CAD"/>
    <w:rsid w:val="002870A6"/>
    <w:rsid w:val="0029357D"/>
    <w:rsid w:val="002939A8"/>
    <w:rsid w:val="002A528F"/>
    <w:rsid w:val="002A7429"/>
    <w:rsid w:val="002B1DFF"/>
    <w:rsid w:val="002B2E97"/>
    <w:rsid w:val="002B693F"/>
    <w:rsid w:val="002B7239"/>
    <w:rsid w:val="002C34E9"/>
    <w:rsid w:val="002C51D9"/>
    <w:rsid w:val="002D0A0A"/>
    <w:rsid w:val="002D2323"/>
    <w:rsid w:val="002D45DD"/>
    <w:rsid w:val="002D549C"/>
    <w:rsid w:val="002D6684"/>
    <w:rsid w:val="002E07F0"/>
    <w:rsid w:val="002E1FFB"/>
    <w:rsid w:val="002E393A"/>
    <w:rsid w:val="002E3BF6"/>
    <w:rsid w:val="002E58EF"/>
    <w:rsid w:val="002E5AD1"/>
    <w:rsid w:val="002F08BA"/>
    <w:rsid w:val="002F2391"/>
    <w:rsid w:val="002F3F6A"/>
    <w:rsid w:val="002F5510"/>
    <w:rsid w:val="002F55DD"/>
    <w:rsid w:val="002F6207"/>
    <w:rsid w:val="002F7CEB"/>
    <w:rsid w:val="00300B56"/>
    <w:rsid w:val="00301443"/>
    <w:rsid w:val="00301DAC"/>
    <w:rsid w:val="00302271"/>
    <w:rsid w:val="00303B8A"/>
    <w:rsid w:val="00307D4F"/>
    <w:rsid w:val="00312F8F"/>
    <w:rsid w:val="003145D2"/>
    <w:rsid w:val="00314B63"/>
    <w:rsid w:val="00316EDC"/>
    <w:rsid w:val="0032181A"/>
    <w:rsid w:val="00321C53"/>
    <w:rsid w:val="00322D76"/>
    <w:rsid w:val="00323A0E"/>
    <w:rsid w:val="0032593A"/>
    <w:rsid w:val="0033159F"/>
    <w:rsid w:val="00334C4F"/>
    <w:rsid w:val="00343B9D"/>
    <w:rsid w:val="003461D7"/>
    <w:rsid w:val="003464A4"/>
    <w:rsid w:val="003512CE"/>
    <w:rsid w:val="00353C49"/>
    <w:rsid w:val="0035483B"/>
    <w:rsid w:val="0035698C"/>
    <w:rsid w:val="003633F3"/>
    <w:rsid w:val="00363D10"/>
    <w:rsid w:val="003706AB"/>
    <w:rsid w:val="0037226E"/>
    <w:rsid w:val="003722F0"/>
    <w:rsid w:val="00373156"/>
    <w:rsid w:val="0037328B"/>
    <w:rsid w:val="00374C2B"/>
    <w:rsid w:val="00384388"/>
    <w:rsid w:val="00385421"/>
    <w:rsid w:val="00387141"/>
    <w:rsid w:val="003926C0"/>
    <w:rsid w:val="00392E89"/>
    <w:rsid w:val="003A4832"/>
    <w:rsid w:val="003A4D83"/>
    <w:rsid w:val="003A626E"/>
    <w:rsid w:val="003B17B9"/>
    <w:rsid w:val="003B3811"/>
    <w:rsid w:val="003B7B83"/>
    <w:rsid w:val="003C6A01"/>
    <w:rsid w:val="003D2E59"/>
    <w:rsid w:val="003D76FA"/>
    <w:rsid w:val="003E27F8"/>
    <w:rsid w:val="003E4B5E"/>
    <w:rsid w:val="003E4E3F"/>
    <w:rsid w:val="003F069B"/>
    <w:rsid w:val="003F0D0F"/>
    <w:rsid w:val="003F1F1E"/>
    <w:rsid w:val="003F4EF8"/>
    <w:rsid w:val="003F5118"/>
    <w:rsid w:val="00400ACA"/>
    <w:rsid w:val="00403A23"/>
    <w:rsid w:val="00404637"/>
    <w:rsid w:val="004119ED"/>
    <w:rsid w:val="00412C6B"/>
    <w:rsid w:val="0041466C"/>
    <w:rsid w:val="00415021"/>
    <w:rsid w:val="00415173"/>
    <w:rsid w:val="00425192"/>
    <w:rsid w:val="00431761"/>
    <w:rsid w:val="00432686"/>
    <w:rsid w:val="0043660D"/>
    <w:rsid w:val="00436DC9"/>
    <w:rsid w:val="00445716"/>
    <w:rsid w:val="004469D7"/>
    <w:rsid w:val="00447192"/>
    <w:rsid w:val="00447837"/>
    <w:rsid w:val="004538D9"/>
    <w:rsid w:val="00454AD6"/>
    <w:rsid w:val="00454D99"/>
    <w:rsid w:val="00456182"/>
    <w:rsid w:val="00463DA2"/>
    <w:rsid w:val="004717A4"/>
    <w:rsid w:val="00471A86"/>
    <w:rsid w:val="0047414C"/>
    <w:rsid w:val="00474ECB"/>
    <w:rsid w:val="00477240"/>
    <w:rsid w:val="00477762"/>
    <w:rsid w:val="004830B5"/>
    <w:rsid w:val="004836B5"/>
    <w:rsid w:val="00486DAE"/>
    <w:rsid w:val="00490A8C"/>
    <w:rsid w:val="00491D9A"/>
    <w:rsid w:val="0049615C"/>
    <w:rsid w:val="00497281"/>
    <w:rsid w:val="004A3994"/>
    <w:rsid w:val="004A75F1"/>
    <w:rsid w:val="004B3E95"/>
    <w:rsid w:val="004B48F6"/>
    <w:rsid w:val="004C01F4"/>
    <w:rsid w:val="004C42D2"/>
    <w:rsid w:val="004C42D4"/>
    <w:rsid w:val="004C6535"/>
    <w:rsid w:val="004D1D8C"/>
    <w:rsid w:val="004D5CDB"/>
    <w:rsid w:val="004E206A"/>
    <w:rsid w:val="004F6229"/>
    <w:rsid w:val="004F65FA"/>
    <w:rsid w:val="00500AD6"/>
    <w:rsid w:val="00500CED"/>
    <w:rsid w:val="00506A92"/>
    <w:rsid w:val="005111F6"/>
    <w:rsid w:val="00511401"/>
    <w:rsid w:val="00520E25"/>
    <w:rsid w:val="005230B0"/>
    <w:rsid w:val="00524726"/>
    <w:rsid w:val="0052496B"/>
    <w:rsid w:val="00533A9D"/>
    <w:rsid w:val="00537F37"/>
    <w:rsid w:val="00547318"/>
    <w:rsid w:val="0054744B"/>
    <w:rsid w:val="00550E29"/>
    <w:rsid w:val="0056280D"/>
    <w:rsid w:val="005638FC"/>
    <w:rsid w:val="00564E1C"/>
    <w:rsid w:val="00565E79"/>
    <w:rsid w:val="00570CE7"/>
    <w:rsid w:val="00577FE5"/>
    <w:rsid w:val="005862F3"/>
    <w:rsid w:val="00590D9A"/>
    <w:rsid w:val="00594175"/>
    <w:rsid w:val="00595CE3"/>
    <w:rsid w:val="005A3E5E"/>
    <w:rsid w:val="005B05CB"/>
    <w:rsid w:val="005B4D82"/>
    <w:rsid w:val="005B5E27"/>
    <w:rsid w:val="005B77B2"/>
    <w:rsid w:val="005C02E0"/>
    <w:rsid w:val="005C334B"/>
    <w:rsid w:val="005C721C"/>
    <w:rsid w:val="005D1826"/>
    <w:rsid w:val="005D6257"/>
    <w:rsid w:val="005E0FAB"/>
    <w:rsid w:val="005E25C0"/>
    <w:rsid w:val="005E262A"/>
    <w:rsid w:val="005E5F55"/>
    <w:rsid w:val="005F1EC4"/>
    <w:rsid w:val="005F2DDD"/>
    <w:rsid w:val="005F40D4"/>
    <w:rsid w:val="005F4EEC"/>
    <w:rsid w:val="005F6799"/>
    <w:rsid w:val="0060387B"/>
    <w:rsid w:val="00604854"/>
    <w:rsid w:val="006049EC"/>
    <w:rsid w:val="00605424"/>
    <w:rsid w:val="006101D6"/>
    <w:rsid w:val="00622850"/>
    <w:rsid w:val="00622E18"/>
    <w:rsid w:val="00625020"/>
    <w:rsid w:val="00625779"/>
    <w:rsid w:val="00626E49"/>
    <w:rsid w:val="00626E97"/>
    <w:rsid w:val="00640528"/>
    <w:rsid w:val="006604A7"/>
    <w:rsid w:val="00660B92"/>
    <w:rsid w:val="006634F4"/>
    <w:rsid w:val="0066693B"/>
    <w:rsid w:val="006720C2"/>
    <w:rsid w:val="00674C77"/>
    <w:rsid w:val="006833B5"/>
    <w:rsid w:val="00683756"/>
    <w:rsid w:val="006841FE"/>
    <w:rsid w:val="00685DAA"/>
    <w:rsid w:val="0068789C"/>
    <w:rsid w:val="006879BC"/>
    <w:rsid w:val="00687B25"/>
    <w:rsid w:val="0069390C"/>
    <w:rsid w:val="00695E26"/>
    <w:rsid w:val="006A434F"/>
    <w:rsid w:val="006A5E3C"/>
    <w:rsid w:val="006B01FE"/>
    <w:rsid w:val="006B1E4F"/>
    <w:rsid w:val="006B2F33"/>
    <w:rsid w:val="006B3101"/>
    <w:rsid w:val="006B3D8D"/>
    <w:rsid w:val="006B439E"/>
    <w:rsid w:val="006B6E92"/>
    <w:rsid w:val="006B7FFB"/>
    <w:rsid w:val="006D0A06"/>
    <w:rsid w:val="006D1B90"/>
    <w:rsid w:val="006D1FFD"/>
    <w:rsid w:val="006D5608"/>
    <w:rsid w:val="006D6AFB"/>
    <w:rsid w:val="006D6F39"/>
    <w:rsid w:val="006D733B"/>
    <w:rsid w:val="006D798F"/>
    <w:rsid w:val="006E2988"/>
    <w:rsid w:val="00700685"/>
    <w:rsid w:val="00702E7F"/>
    <w:rsid w:val="00706C89"/>
    <w:rsid w:val="00712001"/>
    <w:rsid w:val="0071312F"/>
    <w:rsid w:val="00713A29"/>
    <w:rsid w:val="00714E88"/>
    <w:rsid w:val="0071786E"/>
    <w:rsid w:val="00721064"/>
    <w:rsid w:val="00724B3F"/>
    <w:rsid w:val="00727094"/>
    <w:rsid w:val="00727DE8"/>
    <w:rsid w:val="007314B8"/>
    <w:rsid w:val="0073193A"/>
    <w:rsid w:val="0073380F"/>
    <w:rsid w:val="00736F41"/>
    <w:rsid w:val="0074209B"/>
    <w:rsid w:val="00742274"/>
    <w:rsid w:val="00744902"/>
    <w:rsid w:val="00754E13"/>
    <w:rsid w:val="00755B8E"/>
    <w:rsid w:val="00762DC7"/>
    <w:rsid w:val="007653CA"/>
    <w:rsid w:val="00772EFC"/>
    <w:rsid w:val="00773C91"/>
    <w:rsid w:val="007765C4"/>
    <w:rsid w:val="00780A4B"/>
    <w:rsid w:val="00780F7A"/>
    <w:rsid w:val="00784BAE"/>
    <w:rsid w:val="00786061"/>
    <w:rsid w:val="00790504"/>
    <w:rsid w:val="00792F44"/>
    <w:rsid w:val="00793500"/>
    <w:rsid w:val="00794ECD"/>
    <w:rsid w:val="007A0693"/>
    <w:rsid w:val="007A0EEB"/>
    <w:rsid w:val="007A3EE3"/>
    <w:rsid w:val="007A502C"/>
    <w:rsid w:val="007A7CBB"/>
    <w:rsid w:val="007B05A6"/>
    <w:rsid w:val="007B2337"/>
    <w:rsid w:val="007B302F"/>
    <w:rsid w:val="007B6D9C"/>
    <w:rsid w:val="007C28E4"/>
    <w:rsid w:val="007C4786"/>
    <w:rsid w:val="007C772B"/>
    <w:rsid w:val="007D0DF0"/>
    <w:rsid w:val="007D1041"/>
    <w:rsid w:val="007D24CA"/>
    <w:rsid w:val="007D44B8"/>
    <w:rsid w:val="007D7DF8"/>
    <w:rsid w:val="007E052D"/>
    <w:rsid w:val="007E49DB"/>
    <w:rsid w:val="007E7D00"/>
    <w:rsid w:val="007F0299"/>
    <w:rsid w:val="007F2182"/>
    <w:rsid w:val="007F3591"/>
    <w:rsid w:val="007F68FA"/>
    <w:rsid w:val="00801DC8"/>
    <w:rsid w:val="00803368"/>
    <w:rsid w:val="00804118"/>
    <w:rsid w:val="00812111"/>
    <w:rsid w:val="0081399F"/>
    <w:rsid w:val="00814D91"/>
    <w:rsid w:val="008153F5"/>
    <w:rsid w:val="00815F10"/>
    <w:rsid w:val="0082200E"/>
    <w:rsid w:val="00825EF9"/>
    <w:rsid w:val="008270E0"/>
    <w:rsid w:val="0082759C"/>
    <w:rsid w:val="0083307C"/>
    <w:rsid w:val="008330DF"/>
    <w:rsid w:val="008345C0"/>
    <w:rsid w:val="008349BB"/>
    <w:rsid w:val="00837D25"/>
    <w:rsid w:val="00845A12"/>
    <w:rsid w:val="00847EE1"/>
    <w:rsid w:val="0085269D"/>
    <w:rsid w:val="00856C31"/>
    <w:rsid w:val="00857988"/>
    <w:rsid w:val="00860221"/>
    <w:rsid w:val="00867D9D"/>
    <w:rsid w:val="008719FB"/>
    <w:rsid w:val="00874C9A"/>
    <w:rsid w:val="008763CB"/>
    <w:rsid w:val="00881967"/>
    <w:rsid w:val="00882B49"/>
    <w:rsid w:val="00883B3B"/>
    <w:rsid w:val="0088682C"/>
    <w:rsid w:val="0089382E"/>
    <w:rsid w:val="00894229"/>
    <w:rsid w:val="00894BFF"/>
    <w:rsid w:val="0089712D"/>
    <w:rsid w:val="008A4CBD"/>
    <w:rsid w:val="008A5A49"/>
    <w:rsid w:val="008A5AD8"/>
    <w:rsid w:val="008A6DA3"/>
    <w:rsid w:val="008B03D3"/>
    <w:rsid w:val="008B07F8"/>
    <w:rsid w:val="008B10B1"/>
    <w:rsid w:val="008B36B4"/>
    <w:rsid w:val="008B5B9B"/>
    <w:rsid w:val="008B76B2"/>
    <w:rsid w:val="008C09EC"/>
    <w:rsid w:val="008C2E78"/>
    <w:rsid w:val="008C3B99"/>
    <w:rsid w:val="008C6559"/>
    <w:rsid w:val="008D21A8"/>
    <w:rsid w:val="008D3A16"/>
    <w:rsid w:val="008D3A47"/>
    <w:rsid w:val="008D407F"/>
    <w:rsid w:val="008E23BB"/>
    <w:rsid w:val="008E2D57"/>
    <w:rsid w:val="008F74AD"/>
    <w:rsid w:val="00900D70"/>
    <w:rsid w:val="00901D27"/>
    <w:rsid w:val="009026CE"/>
    <w:rsid w:val="00902A2E"/>
    <w:rsid w:val="00903E69"/>
    <w:rsid w:val="00905631"/>
    <w:rsid w:val="009104A1"/>
    <w:rsid w:val="0091513C"/>
    <w:rsid w:val="009161C8"/>
    <w:rsid w:val="00930961"/>
    <w:rsid w:val="00930FDC"/>
    <w:rsid w:val="0093711C"/>
    <w:rsid w:val="009568CE"/>
    <w:rsid w:val="00960B68"/>
    <w:rsid w:val="0096402C"/>
    <w:rsid w:val="009702FC"/>
    <w:rsid w:val="00970BDC"/>
    <w:rsid w:val="009813B7"/>
    <w:rsid w:val="009828E0"/>
    <w:rsid w:val="00982C27"/>
    <w:rsid w:val="00984AC2"/>
    <w:rsid w:val="00984AED"/>
    <w:rsid w:val="00987AC2"/>
    <w:rsid w:val="00993274"/>
    <w:rsid w:val="00995D4C"/>
    <w:rsid w:val="0099659A"/>
    <w:rsid w:val="009A0DF4"/>
    <w:rsid w:val="009A1D05"/>
    <w:rsid w:val="009B01EA"/>
    <w:rsid w:val="009B17A3"/>
    <w:rsid w:val="009B456D"/>
    <w:rsid w:val="009C1102"/>
    <w:rsid w:val="009C2E1E"/>
    <w:rsid w:val="009C59B6"/>
    <w:rsid w:val="009C7868"/>
    <w:rsid w:val="009D01D6"/>
    <w:rsid w:val="009D3374"/>
    <w:rsid w:val="009D586A"/>
    <w:rsid w:val="009D6C44"/>
    <w:rsid w:val="009D6D0B"/>
    <w:rsid w:val="009D73EC"/>
    <w:rsid w:val="009E442A"/>
    <w:rsid w:val="009E4ADA"/>
    <w:rsid w:val="009E513E"/>
    <w:rsid w:val="009E6B83"/>
    <w:rsid w:val="009F00D7"/>
    <w:rsid w:val="00A014C2"/>
    <w:rsid w:val="00A04FDA"/>
    <w:rsid w:val="00A0527B"/>
    <w:rsid w:val="00A077DA"/>
    <w:rsid w:val="00A1053E"/>
    <w:rsid w:val="00A1272A"/>
    <w:rsid w:val="00A15287"/>
    <w:rsid w:val="00A15D10"/>
    <w:rsid w:val="00A220C7"/>
    <w:rsid w:val="00A2237F"/>
    <w:rsid w:val="00A2301E"/>
    <w:rsid w:val="00A23E5D"/>
    <w:rsid w:val="00A23FE3"/>
    <w:rsid w:val="00A314F1"/>
    <w:rsid w:val="00A329E3"/>
    <w:rsid w:val="00A37C75"/>
    <w:rsid w:val="00A4075B"/>
    <w:rsid w:val="00A438B1"/>
    <w:rsid w:val="00A47110"/>
    <w:rsid w:val="00A5010F"/>
    <w:rsid w:val="00A506EA"/>
    <w:rsid w:val="00A51DF7"/>
    <w:rsid w:val="00A5282C"/>
    <w:rsid w:val="00A54E48"/>
    <w:rsid w:val="00A565B4"/>
    <w:rsid w:val="00A60EA6"/>
    <w:rsid w:val="00A62646"/>
    <w:rsid w:val="00A632AF"/>
    <w:rsid w:val="00A636B2"/>
    <w:rsid w:val="00A66616"/>
    <w:rsid w:val="00A673BC"/>
    <w:rsid w:val="00A71DF1"/>
    <w:rsid w:val="00A76DE6"/>
    <w:rsid w:val="00A77567"/>
    <w:rsid w:val="00A807AD"/>
    <w:rsid w:val="00A83F90"/>
    <w:rsid w:val="00A95374"/>
    <w:rsid w:val="00AA1930"/>
    <w:rsid w:val="00AA6003"/>
    <w:rsid w:val="00AA67CD"/>
    <w:rsid w:val="00AA7BA0"/>
    <w:rsid w:val="00AB24A0"/>
    <w:rsid w:val="00AB4524"/>
    <w:rsid w:val="00AC353D"/>
    <w:rsid w:val="00AC3CAE"/>
    <w:rsid w:val="00AC686C"/>
    <w:rsid w:val="00AD6088"/>
    <w:rsid w:val="00AE028D"/>
    <w:rsid w:val="00AE38C1"/>
    <w:rsid w:val="00AE46B2"/>
    <w:rsid w:val="00AE75F1"/>
    <w:rsid w:val="00AF1BCD"/>
    <w:rsid w:val="00AF5D5B"/>
    <w:rsid w:val="00B00E6A"/>
    <w:rsid w:val="00B07261"/>
    <w:rsid w:val="00B10A0F"/>
    <w:rsid w:val="00B12A7F"/>
    <w:rsid w:val="00B1352C"/>
    <w:rsid w:val="00B15A82"/>
    <w:rsid w:val="00B17035"/>
    <w:rsid w:val="00B22985"/>
    <w:rsid w:val="00B2683D"/>
    <w:rsid w:val="00B31A08"/>
    <w:rsid w:val="00B3330C"/>
    <w:rsid w:val="00B33CFA"/>
    <w:rsid w:val="00B347C8"/>
    <w:rsid w:val="00B35FE5"/>
    <w:rsid w:val="00B5510E"/>
    <w:rsid w:val="00B5777A"/>
    <w:rsid w:val="00B60317"/>
    <w:rsid w:val="00B619B2"/>
    <w:rsid w:val="00B6214B"/>
    <w:rsid w:val="00B707C6"/>
    <w:rsid w:val="00B764F3"/>
    <w:rsid w:val="00B766BC"/>
    <w:rsid w:val="00B76778"/>
    <w:rsid w:val="00B77FD4"/>
    <w:rsid w:val="00B8324F"/>
    <w:rsid w:val="00B8416A"/>
    <w:rsid w:val="00B84E6F"/>
    <w:rsid w:val="00B862B6"/>
    <w:rsid w:val="00B86FBC"/>
    <w:rsid w:val="00B929E2"/>
    <w:rsid w:val="00B93404"/>
    <w:rsid w:val="00B940B0"/>
    <w:rsid w:val="00B949D1"/>
    <w:rsid w:val="00B95A08"/>
    <w:rsid w:val="00BA23BB"/>
    <w:rsid w:val="00BA2C6C"/>
    <w:rsid w:val="00BB25B6"/>
    <w:rsid w:val="00BB2911"/>
    <w:rsid w:val="00BB622D"/>
    <w:rsid w:val="00BB64F8"/>
    <w:rsid w:val="00BB7C6D"/>
    <w:rsid w:val="00BC11EF"/>
    <w:rsid w:val="00BC1DBE"/>
    <w:rsid w:val="00BC3590"/>
    <w:rsid w:val="00BC50CD"/>
    <w:rsid w:val="00BC584A"/>
    <w:rsid w:val="00BD21E1"/>
    <w:rsid w:val="00BD374F"/>
    <w:rsid w:val="00BD54A7"/>
    <w:rsid w:val="00BE10C6"/>
    <w:rsid w:val="00BE171D"/>
    <w:rsid w:val="00BE5C8E"/>
    <w:rsid w:val="00BE7D07"/>
    <w:rsid w:val="00BF0FB9"/>
    <w:rsid w:val="00BF0FDA"/>
    <w:rsid w:val="00BF13D0"/>
    <w:rsid w:val="00BF4AA4"/>
    <w:rsid w:val="00BF57DD"/>
    <w:rsid w:val="00BF5BFD"/>
    <w:rsid w:val="00BF7DF1"/>
    <w:rsid w:val="00C05835"/>
    <w:rsid w:val="00C073DE"/>
    <w:rsid w:val="00C10F07"/>
    <w:rsid w:val="00C12858"/>
    <w:rsid w:val="00C17C27"/>
    <w:rsid w:val="00C23273"/>
    <w:rsid w:val="00C2709C"/>
    <w:rsid w:val="00C27760"/>
    <w:rsid w:val="00C3016F"/>
    <w:rsid w:val="00C32413"/>
    <w:rsid w:val="00C3315D"/>
    <w:rsid w:val="00C350B4"/>
    <w:rsid w:val="00C413CE"/>
    <w:rsid w:val="00C415E7"/>
    <w:rsid w:val="00C45070"/>
    <w:rsid w:val="00C4525F"/>
    <w:rsid w:val="00C45981"/>
    <w:rsid w:val="00C46863"/>
    <w:rsid w:val="00C46EC6"/>
    <w:rsid w:val="00C5245D"/>
    <w:rsid w:val="00C5306D"/>
    <w:rsid w:val="00C5309A"/>
    <w:rsid w:val="00C551C2"/>
    <w:rsid w:val="00C65150"/>
    <w:rsid w:val="00C67694"/>
    <w:rsid w:val="00C67AC8"/>
    <w:rsid w:val="00C84A9E"/>
    <w:rsid w:val="00C904CA"/>
    <w:rsid w:val="00C91F92"/>
    <w:rsid w:val="00C93A8B"/>
    <w:rsid w:val="00C93C0F"/>
    <w:rsid w:val="00C94C72"/>
    <w:rsid w:val="00CA00BB"/>
    <w:rsid w:val="00CA3C08"/>
    <w:rsid w:val="00CA5063"/>
    <w:rsid w:val="00CA57B4"/>
    <w:rsid w:val="00CA71FF"/>
    <w:rsid w:val="00CB091D"/>
    <w:rsid w:val="00CB4874"/>
    <w:rsid w:val="00CB5000"/>
    <w:rsid w:val="00CB6204"/>
    <w:rsid w:val="00CC1211"/>
    <w:rsid w:val="00CC20D0"/>
    <w:rsid w:val="00CC420F"/>
    <w:rsid w:val="00CC4562"/>
    <w:rsid w:val="00CC5E00"/>
    <w:rsid w:val="00CC7BAF"/>
    <w:rsid w:val="00CD0AA2"/>
    <w:rsid w:val="00CD0FC3"/>
    <w:rsid w:val="00CD1834"/>
    <w:rsid w:val="00CD2985"/>
    <w:rsid w:val="00CE11AB"/>
    <w:rsid w:val="00CE41FE"/>
    <w:rsid w:val="00CE760D"/>
    <w:rsid w:val="00CF4E0C"/>
    <w:rsid w:val="00CF7F23"/>
    <w:rsid w:val="00D05847"/>
    <w:rsid w:val="00D05BD8"/>
    <w:rsid w:val="00D0641F"/>
    <w:rsid w:val="00D06CCD"/>
    <w:rsid w:val="00D07202"/>
    <w:rsid w:val="00D12CF4"/>
    <w:rsid w:val="00D1331B"/>
    <w:rsid w:val="00D20CB2"/>
    <w:rsid w:val="00D22B11"/>
    <w:rsid w:val="00D27C41"/>
    <w:rsid w:val="00D35D0F"/>
    <w:rsid w:val="00D36F6D"/>
    <w:rsid w:val="00D40392"/>
    <w:rsid w:val="00D441BF"/>
    <w:rsid w:val="00D47A16"/>
    <w:rsid w:val="00D511FE"/>
    <w:rsid w:val="00D5640D"/>
    <w:rsid w:val="00D633CC"/>
    <w:rsid w:val="00D64DDA"/>
    <w:rsid w:val="00D65152"/>
    <w:rsid w:val="00D6730F"/>
    <w:rsid w:val="00D747E6"/>
    <w:rsid w:val="00D80721"/>
    <w:rsid w:val="00D9033D"/>
    <w:rsid w:val="00D92A93"/>
    <w:rsid w:val="00D953AA"/>
    <w:rsid w:val="00D95EC7"/>
    <w:rsid w:val="00DA0CE6"/>
    <w:rsid w:val="00DA2544"/>
    <w:rsid w:val="00DA750E"/>
    <w:rsid w:val="00DB2459"/>
    <w:rsid w:val="00DB4F3E"/>
    <w:rsid w:val="00DB5AEC"/>
    <w:rsid w:val="00DC0864"/>
    <w:rsid w:val="00DC37C4"/>
    <w:rsid w:val="00DC4DA5"/>
    <w:rsid w:val="00DD2533"/>
    <w:rsid w:val="00DD29E8"/>
    <w:rsid w:val="00DD3B1B"/>
    <w:rsid w:val="00DD5EB4"/>
    <w:rsid w:val="00DD7808"/>
    <w:rsid w:val="00DE2236"/>
    <w:rsid w:val="00DE2621"/>
    <w:rsid w:val="00DE26B6"/>
    <w:rsid w:val="00DE2C7D"/>
    <w:rsid w:val="00DE2D0C"/>
    <w:rsid w:val="00DE447B"/>
    <w:rsid w:val="00DE4CDC"/>
    <w:rsid w:val="00DE54D2"/>
    <w:rsid w:val="00DE6AD2"/>
    <w:rsid w:val="00DE79FF"/>
    <w:rsid w:val="00DF0C0D"/>
    <w:rsid w:val="00DF17AB"/>
    <w:rsid w:val="00DF3245"/>
    <w:rsid w:val="00DF6538"/>
    <w:rsid w:val="00E0630E"/>
    <w:rsid w:val="00E073C4"/>
    <w:rsid w:val="00E128B5"/>
    <w:rsid w:val="00E138CF"/>
    <w:rsid w:val="00E13C25"/>
    <w:rsid w:val="00E1528F"/>
    <w:rsid w:val="00E161CF"/>
    <w:rsid w:val="00E233CF"/>
    <w:rsid w:val="00E30606"/>
    <w:rsid w:val="00E32D3E"/>
    <w:rsid w:val="00E33CB7"/>
    <w:rsid w:val="00E42C32"/>
    <w:rsid w:val="00E439A2"/>
    <w:rsid w:val="00E47188"/>
    <w:rsid w:val="00E50404"/>
    <w:rsid w:val="00E51E9F"/>
    <w:rsid w:val="00E60237"/>
    <w:rsid w:val="00E6381C"/>
    <w:rsid w:val="00E640B7"/>
    <w:rsid w:val="00E8291B"/>
    <w:rsid w:val="00E829DA"/>
    <w:rsid w:val="00E83104"/>
    <w:rsid w:val="00E842C9"/>
    <w:rsid w:val="00E90363"/>
    <w:rsid w:val="00E91673"/>
    <w:rsid w:val="00E954B7"/>
    <w:rsid w:val="00E97CE8"/>
    <w:rsid w:val="00E97FEC"/>
    <w:rsid w:val="00EA0461"/>
    <w:rsid w:val="00EA37DA"/>
    <w:rsid w:val="00EA4A66"/>
    <w:rsid w:val="00EA4C7C"/>
    <w:rsid w:val="00EB5DB8"/>
    <w:rsid w:val="00EB6EB9"/>
    <w:rsid w:val="00EC196C"/>
    <w:rsid w:val="00EC1C1F"/>
    <w:rsid w:val="00EC2706"/>
    <w:rsid w:val="00EC4AA1"/>
    <w:rsid w:val="00EC64BC"/>
    <w:rsid w:val="00EC6749"/>
    <w:rsid w:val="00EC7D07"/>
    <w:rsid w:val="00ED3C51"/>
    <w:rsid w:val="00EE6A38"/>
    <w:rsid w:val="00EE73A7"/>
    <w:rsid w:val="00EE77B6"/>
    <w:rsid w:val="00EE7A53"/>
    <w:rsid w:val="00EF18F5"/>
    <w:rsid w:val="00EF24DF"/>
    <w:rsid w:val="00EF687E"/>
    <w:rsid w:val="00EF7A16"/>
    <w:rsid w:val="00F063DB"/>
    <w:rsid w:val="00F10A63"/>
    <w:rsid w:val="00F1198D"/>
    <w:rsid w:val="00F13850"/>
    <w:rsid w:val="00F13C47"/>
    <w:rsid w:val="00F152E2"/>
    <w:rsid w:val="00F17B48"/>
    <w:rsid w:val="00F26017"/>
    <w:rsid w:val="00F264F0"/>
    <w:rsid w:val="00F30F07"/>
    <w:rsid w:val="00F32F15"/>
    <w:rsid w:val="00F368A4"/>
    <w:rsid w:val="00F37389"/>
    <w:rsid w:val="00F37BED"/>
    <w:rsid w:val="00F42608"/>
    <w:rsid w:val="00F449A7"/>
    <w:rsid w:val="00F45954"/>
    <w:rsid w:val="00F54736"/>
    <w:rsid w:val="00F601C1"/>
    <w:rsid w:val="00F61505"/>
    <w:rsid w:val="00F648FA"/>
    <w:rsid w:val="00F65429"/>
    <w:rsid w:val="00F65C72"/>
    <w:rsid w:val="00F723E8"/>
    <w:rsid w:val="00F734BE"/>
    <w:rsid w:val="00F76634"/>
    <w:rsid w:val="00F84135"/>
    <w:rsid w:val="00F87161"/>
    <w:rsid w:val="00F94A44"/>
    <w:rsid w:val="00FA668B"/>
    <w:rsid w:val="00FB00CD"/>
    <w:rsid w:val="00FB387D"/>
    <w:rsid w:val="00FC294C"/>
    <w:rsid w:val="00FC49FA"/>
    <w:rsid w:val="00FD0EA3"/>
    <w:rsid w:val="00FD1B1C"/>
    <w:rsid w:val="00FD3DFA"/>
    <w:rsid w:val="00FD4E8A"/>
    <w:rsid w:val="00FD7140"/>
    <w:rsid w:val="00FE438C"/>
    <w:rsid w:val="00FE4EB5"/>
    <w:rsid w:val="00FE5470"/>
    <w:rsid w:val="00FE58E4"/>
    <w:rsid w:val="00FE6071"/>
    <w:rsid w:val="00FE6396"/>
    <w:rsid w:val="00FE7663"/>
    <w:rsid w:val="00FF11D0"/>
    <w:rsid w:val="00FF3EC3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B1BB7"/>
  <w15:docId w15:val="{E709284F-5F7E-45EF-8E3E-0371611A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Cs w:val="22"/>
        <w:lang w:val="pt-BR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bidi="ar-SA"/>
    </w:rPr>
  </w:style>
  <w:style w:type="paragraph" w:styleId="Ttulo1">
    <w:name w:val="heading 1"/>
    <w:basedOn w:val="Normal"/>
    <w:next w:val="Normal"/>
    <w:link w:val="Ttulo1Char1"/>
    <w:pPr>
      <w:keepNext/>
      <w:keepLines/>
      <w:spacing w:before="32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1"/>
    <w:pPr>
      <w:keepNext/>
      <w:keepLines/>
      <w:spacing w:before="80"/>
      <w:outlineLvl w:val="1"/>
    </w:pPr>
    <w:rPr>
      <w:rFonts w:ascii="Calibri Light" w:hAnsi="Calibri Light"/>
      <w:color w:val="404040"/>
      <w:sz w:val="28"/>
      <w:szCs w:val="28"/>
    </w:rPr>
  </w:style>
  <w:style w:type="paragraph" w:styleId="Ttulo3">
    <w:name w:val="heading 3"/>
    <w:basedOn w:val="Normal"/>
    <w:next w:val="Normal"/>
    <w:link w:val="Ttulo3Char1"/>
    <w:pPr>
      <w:keepNext/>
      <w:keepLines/>
      <w:spacing w:before="40"/>
      <w:outlineLvl w:val="2"/>
    </w:pPr>
    <w:rPr>
      <w:rFonts w:ascii="Calibri Light" w:hAnsi="Calibri Light"/>
      <w:color w:val="44546A"/>
      <w:sz w:val="24"/>
      <w:szCs w:val="24"/>
    </w:rPr>
  </w:style>
  <w:style w:type="paragraph" w:styleId="Ttulo4">
    <w:name w:val="heading 4"/>
    <w:basedOn w:val="Normal"/>
    <w:next w:val="Normal"/>
    <w:link w:val="Ttulo4Char1"/>
    <w:pPr>
      <w:keepNext/>
      <w:keepLines/>
      <w:spacing w:before="40"/>
      <w:outlineLvl w:val="3"/>
    </w:pPr>
    <w:rPr>
      <w:rFonts w:ascii="Calibri Light" w:hAnsi="Calibri Light"/>
      <w:sz w:val="22"/>
    </w:rPr>
  </w:style>
  <w:style w:type="paragraph" w:styleId="Ttulo5">
    <w:name w:val="heading 5"/>
    <w:basedOn w:val="Normal"/>
    <w:next w:val="Normal"/>
    <w:link w:val="Ttulo5Char1"/>
    <w:pPr>
      <w:keepNext/>
      <w:keepLines/>
      <w:spacing w:before="40"/>
      <w:outlineLvl w:val="4"/>
    </w:pPr>
    <w:rPr>
      <w:rFonts w:ascii="Calibri Light" w:hAnsi="Calibri Light"/>
      <w:color w:val="44546A"/>
      <w:sz w:val="22"/>
    </w:rPr>
  </w:style>
  <w:style w:type="paragraph" w:styleId="Ttulo6">
    <w:name w:val="heading 6"/>
    <w:basedOn w:val="Normal"/>
    <w:next w:val="Normal"/>
    <w:link w:val="Ttulo6Char1"/>
    <w:pPr>
      <w:keepNext/>
      <w:keepLines/>
      <w:spacing w:before="4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Ttulo7">
    <w:name w:val="heading 7"/>
    <w:basedOn w:val="Normal"/>
    <w:next w:val="Normal"/>
    <w:link w:val="Ttulo7Char1"/>
    <w:pPr>
      <w:keepNext/>
      <w:keepLines/>
      <w:spacing w:before="4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Ttulo8">
    <w:name w:val="heading 8"/>
    <w:basedOn w:val="Normal"/>
    <w:next w:val="Normal"/>
    <w:link w:val="Ttulo8Char1"/>
    <w:pPr>
      <w:keepNext/>
      <w:keepLines/>
      <w:spacing w:before="40"/>
      <w:outlineLvl w:val="7"/>
    </w:pPr>
    <w:rPr>
      <w:rFonts w:ascii="Calibri Light" w:hAnsi="Calibri Light"/>
      <w:b/>
      <w:bCs/>
      <w:color w:val="44546A"/>
    </w:rPr>
  </w:style>
  <w:style w:type="paragraph" w:styleId="Ttulo9">
    <w:name w:val="heading 9"/>
    <w:basedOn w:val="Normal"/>
    <w:next w:val="Normal"/>
    <w:link w:val="Ttulo9Char1"/>
    <w:pPr>
      <w:keepNext/>
      <w:keepLines/>
      <w:spacing w:before="4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1">
    <w:name w:val="Título 2 Char1"/>
    <w:link w:val="Ttulo2"/>
    <w:uiPriority w:val="9"/>
    <w:rPr>
      <w:rFonts w:ascii="Arial" w:eastAsia="Arial" w:hAnsi="Arial" w:cs="Arial"/>
      <w:sz w:val="34"/>
    </w:rPr>
  </w:style>
  <w:style w:type="character" w:customStyle="1" w:styleId="Ttulo3Char1">
    <w:name w:val="Título 3 Char1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1">
    <w:name w:val="Título 4 Char1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1">
    <w:name w:val="Título 5 Char1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1">
    <w:name w:val="Título 6 Char1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1">
    <w:name w:val="Título 7 Char1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1">
    <w:name w:val="Título 8 Char1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1">
    <w:name w:val="Título 9 Char1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emEspaamento">
    <w:name w:val="No Spacing"/>
    <w:rPr>
      <w:lang w:bidi="ar-SA"/>
    </w:rPr>
  </w:style>
  <w:style w:type="paragraph" w:styleId="Ttulo">
    <w:name w:val="Title"/>
    <w:basedOn w:val="Normal"/>
    <w:next w:val="Normal"/>
    <w:link w:val="TtuloChar1"/>
    <w:pPr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tuloChar1">
    <w:name w:val="Título Char1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1"/>
    <w:pPr>
      <w:numPr>
        <w:ilvl w:val="1"/>
      </w:numPr>
    </w:pPr>
    <w:rPr>
      <w:rFonts w:ascii="Calibri Light" w:hAnsi="Calibri Light"/>
      <w:sz w:val="24"/>
      <w:szCs w:val="24"/>
    </w:rPr>
  </w:style>
  <w:style w:type="character" w:customStyle="1" w:styleId="SubttuloChar1">
    <w:name w:val="Subtítulo Char1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1"/>
    <w:pPr>
      <w:spacing w:before="160"/>
      <w:ind w:left="720" w:right="720"/>
    </w:pPr>
    <w:rPr>
      <w:i/>
      <w:iCs/>
      <w:color w:val="404040"/>
    </w:rPr>
  </w:style>
  <w:style w:type="character" w:customStyle="1" w:styleId="CitaoChar1">
    <w:name w:val="Citação Char1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1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CitaoIntensaChar1">
    <w:name w:val="Citação Intensa Char1"/>
    <w:link w:val="CitaoIntensa"/>
    <w:uiPriority w:val="30"/>
    <w:rPr>
      <w:i/>
    </w:rPr>
  </w:style>
  <w:style w:type="paragraph" w:styleId="Cabealho">
    <w:name w:val="header"/>
    <w:basedOn w:val="Normal"/>
    <w:link w:val="CabealhoChar1"/>
    <w:uiPriority w:val="9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link w:val="Cabealho"/>
    <w:uiPriority w:val="99"/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</w:pPr>
  </w:style>
  <w:style w:type="character" w:customStyle="1" w:styleId="RodapChar1">
    <w:name w:val="Rodapé Char1"/>
    <w:link w:val="Rodap"/>
    <w:uiPriority w:val="99"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pPr>
      <w:outlineLvl w:val="9"/>
    </w:pPr>
  </w:style>
  <w:style w:type="character" w:customStyle="1" w:styleId="Ttulo1Char">
    <w:name w:val="Título 1 Char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Ttulo2Char">
    <w:name w:val="Título 2 Char"/>
    <w:semiHidden/>
    <w:rPr>
      <w:rFonts w:ascii="Calibri Light" w:eastAsia="Times New Roman" w:hAnsi="Calibri Light"/>
      <w:color w:val="404040"/>
      <w:sz w:val="28"/>
      <w:szCs w:val="28"/>
    </w:rPr>
  </w:style>
  <w:style w:type="character" w:customStyle="1" w:styleId="Ttulo3Char">
    <w:name w:val="Título 3 Char"/>
    <w:semiHidden/>
    <w:rPr>
      <w:rFonts w:ascii="Calibri Light" w:eastAsia="Times New Roman" w:hAnsi="Calibri Light"/>
      <w:color w:val="44546A"/>
      <w:sz w:val="24"/>
      <w:szCs w:val="24"/>
    </w:rPr>
  </w:style>
  <w:style w:type="character" w:customStyle="1" w:styleId="Ttulo4Char">
    <w:name w:val="Título 4 Char"/>
    <w:semiHidden/>
    <w:rPr>
      <w:rFonts w:ascii="Calibri Light" w:eastAsia="Times New Roman" w:hAnsi="Calibri Light"/>
      <w:sz w:val="22"/>
      <w:szCs w:val="22"/>
    </w:rPr>
  </w:style>
  <w:style w:type="character" w:customStyle="1" w:styleId="Ttulo5Char">
    <w:name w:val="Título 5 Char"/>
    <w:semiHidden/>
    <w:rPr>
      <w:rFonts w:ascii="Calibri Light" w:eastAsia="Times New Roman" w:hAnsi="Calibri Light"/>
      <w:color w:val="44546A"/>
      <w:sz w:val="22"/>
      <w:szCs w:val="22"/>
    </w:rPr>
  </w:style>
  <w:style w:type="character" w:customStyle="1" w:styleId="Ttulo6Char">
    <w:name w:val="Título 6 Char"/>
    <w:semiHidden/>
    <w:rPr>
      <w:rFonts w:ascii="Calibri Light" w:eastAsia="Times New Roman" w:hAnsi="Calibri Light"/>
      <w:i/>
      <w:iCs/>
      <w:color w:val="44546A"/>
      <w:sz w:val="21"/>
      <w:szCs w:val="21"/>
    </w:rPr>
  </w:style>
  <w:style w:type="character" w:customStyle="1" w:styleId="Ttulo7Char">
    <w:name w:val="Título 7 Char"/>
    <w:semiHidden/>
    <w:rPr>
      <w:rFonts w:ascii="Calibri Light" w:eastAsia="Times New Roman" w:hAnsi="Calibri Light"/>
      <w:i/>
      <w:iCs/>
      <w:color w:val="1F4E79"/>
      <w:sz w:val="21"/>
      <w:szCs w:val="21"/>
    </w:rPr>
  </w:style>
  <w:style w:type="character" w:customStyle="1" w:styleId="Ttulo8Char">
    <w:name w:val="Título 8 Char"/>
    <w:semiHidden/>
    <w:rPr>
      <w:rFonts w:ascii="Calibri Light" w:eastAsia="Times New Roman" w:hAnsi="Calibri Light"/>
      <w:b/>
      <w:bCs/>
      <w:color w:val="44546A"/>
    </w:rPr>
  </w:style>
  <w:style w:type="character" w:customStyle="1" w:styleId="Ttulo9Char">
    <w:name w:val="Título 9 Char"/>
    <w:semiHidden/>
    <w:rPr>
      <w:rFonts w:ascii="Calibri Light" w:eastAsia="Times New Roman" w:hAnsi="Calibri Light"/>
      <w:b/>
      <w:bCs/>
      <w:i/>
      <w:iCs/>
      <w:color w:val="44546A"/>
    </w:rPr>
  </w:style>
  <w:style w:type="paragraph" w:styleId="Legenda">
    <w:name w:val="caption"/>
    <w:basedOn w:val="Normal"/>
    <w:next w:val="Normal"/>
    <w:rPr>
      <w:b/>
      <w:bCs/>
      <w:smallCaps/>
      <w:color w:val="595959"/>
      <w:spacing w:val="6"/>
    </w:rPr>
  </w:style>
  <w:style w:type="character" w:customStyle="1" w:styleId="TtuloChar">
    <w:name w:val="Título Char"/>
    <w:rPr>
      <w:rFonts w:ascii="Calibri Light" w:eastAsia="Times New Roman" w:hAnsi="Calibri Light"/>
      <w:color w:val="5B9BD5"/>
      <w:spacing w:val="-10"/>
      <w:sz w:val="56"/>
      <w:szCs w:val="56"/>
    </w:rPr>
  </w:style>
  <w:style w:type="character" w:customStyle="1" w:styleId="SubttuloChar">
    <w:name w:val="Subtítulo Char"/>
    <w:rPr>
      <w:rFonts w:ascii="Calibri Light" w:eastAsia="Times New Roman" w:hAnsi="Calibri Light"/>
      <w:sz w:val="24"/>
      <w:szCs w:val="24"/>
    </w:rPr>
  </w:style>
  <w:style w:type="character" w:styleId="Forte">
    <w:name w:val="Strong"/>
    <w:rPr>
      <w:b/>
      <w:bCs/>
    </w:rPr>
  </w:style>
  <w:style w:type="character" w:styleId="nfase">
    <w:name w:val="Emphasis"/>
    <w:rPr>
      <w:i/>
      <w:iCs/>
    </w:rPr>
  </w:style>
  <w:style w:type="character" w:customStyle="1" w:styleId="CitaoChar">
    <w:name w:val="Citação Char"/>
    <w:rPr>
      <w:i/>
      <w:iCs/>
      <w:color w:val="404040"/>
    </w:rPr>
  </w:style>
  <w:style w:type="character" w:customStyle="1" w:styleId="CitaoIntensaChar">
    <w:name w:val="Citação Intensa Char"/>
    <w:rPr>
      <w:rFonts w:ascii="Calibri Light" w:eastAsia="Times New Roman" w:hAnsi="Calibri Light"/>
      <w:color w:val="5B9BD5"/>
      <w:sz w:val="28"/>
      <w:szCs w:val="28"/>
    </w:rPr>
  </w:style>
  <w:style w:type="character" w:styleId="nfaseSutil">
    <w:name w:val="Subtle Emphasis"/>
    <w:rPr>
      <w:i/>
      <w:iCs/>
      <w:color w:val="404040"/>
    </w:rPr>
  </w:style>
  <w:style w:type="character" w:styleId="nfaseIntensa">
    <w:name w:val="Intense Emphasis"/>
    <w:rPr>
      <w:b/>
      <w:bCs/>
      <w:i/>
      <w:iCs/>
    </w:rPr>
  </w:style>
  <w:style w:type="character" w:styleId="RefernciaSutil">
    <w:name w:val="Subtle Reference"/>
    <w:rPr>
      <w:smallCaps/>
      <w:color w:val="404040"/>
      <w:u w:val="single"/>
    </w:rPr>
  </w:style>
  <w:style w:type="character" w:styleId="RefernciaIntensa">
    <w:name w:val="Intense Reference"/>
    <w:rPr>
      <w:b/>
      <w:bCs/>
      <w:smallCaps/>
      <w:spacing w:val="5"/>
      <w:u w:val="single"/>
    </w:rPr>
  </w:style>
  <w:style w:type="character" w:styleId="TtulodoLivro">
    <w:name w:val="Book Title"/>
    <w:rPr>
      <w:b/>
      <w:bCs/>
      <w:smallCaps/>
    </w:rPr>
  </w:style>
  <w:style w:type="paragraph" w:styleId="Recuodecorpodetexto">
    <w:name w:val="Body Text Indent"/>
    <w:basedOn w:val="Normal"/>
    <w:semiHidden/>
    <w:pPr>
      <w:spacing w:after="120"/>
      <w:ind w:left="283"/>
    </w:pPr>
    <w:rPr>
      <w:rFonts w:ascii="Times New Roman" w:hAnsi="Times New Roman"/>
      <w:lang w:val="en-US" w:eastAsia="ar-SA"/>
    </w:rPr>
  </w:style>
  <w:style w:type="character" w:customStyle="1" w:styleId="RecuodecorpodetextoChar">
    <w:name w:val="Recuo de corpo de texto Char"/>
    <w:semiHidden/>
    <w:rPr>
      <w:rFonts w:ascii="Times New Roman" w:eastAsia="Times New Roman" w:hAnsi="Times New Roman"/>
      <w:lang w:val="en-US" w:eastAsia="ar-SA"/>
    </w:rPr>
  </w:style>
  <w:style w:type="character" w:customStyle="1" w:styleId="CabealhoChar">
    <w:name w:val="Cabeçalho Char"/>
    <w:basedOn w:val="Fontepargpadro"/>
    <w:uiPriority w:val="99"/>
  </w:style>
  <w:style w:type="character" w:customStyle="1" w:styleId="RodapChar">
    <w:name w:val="Rodapé Char"/>
    <w:basedOn w:val="Fontepargpadro"/>
    <w:uiPriority w:val="99"/>
  </w:style>
  <w:style w:type="character" w:styleId="Hyperlink">
    <w:name w:val="Hyperlink"/>
    <w:uiPriority w:val="99"/>
    <w:rPr>
      <w:color w:val="0563C1"/>
      <w:u w:val="single"/>
    </w:rPr>
  </w:style>
  <w:style w:type="paragraph" w:customStyle="1" w:styleId="Ttulo-Publicao">
    <w:name w:val="Título - Publicação"/>
    <w:basedOn w:val="Ttulo"/>
    <w:pPr>
      <w:numPr>
        <w:numId w:val="5"/>
      </w:numPr>
      <w:ind w:left="0" w:hanging="218"/>
    </w:pPr>
    <w:rPr>
      <w:rFonts w:ascii="Arial" w:hAnsi="Arial"/>
      <w:b/>
      <w:color w:val="9DC546"/>
      <w:sz w:val="16"/>
      <w:szCs w:val="20"/>
      <w:lang w:eastAsia="pt-BR"/>
    </w:rPr>
  </w:style>
  <w:style w:type="paragraph" w:customStyle="1" w:styleId="Textocorrido">
    <w:name w:val="Texto corrido"/>
    <w:basedOn w:val="Normal"/>
    <w:pPr>
      <w:ind w:firstLine="567"/>
      <w:jc w:val="both"/>
    </w:pPr>
    <w:rPr>
      <w:rFonts w:ascii="Arial" w:hAnsi="Arial"/>
      <w:sz w:val="18"/>
    </w:rPr>
  </w:style>
  <w:style w:type="character" w:customStyle="1" w:styleId="Ttulo-PublicaoChar">
    <w:name w:val="Título - Publicação Char"/>
    <w:rPr>
      <w:rFonts w:ascii="Arial" w:eastAsia="Times New Roman" w:hAnsi="Arial"/>
      <w:b/>
      <w:color w:val="9DC546"/>
      <w:spacing w:val="-10"/>
      <w:sz w:val="16"/>
      <w:szCs w:val="56"/>
      <w:lang w:eastAsia="pt-BR"/>
    </w:rPr>
  </w:style>
  <w:style w:type="paragraph" w:customStyle="1" w:styleId="SubttuloFinal">
    <w:name w:val="Subtítulo Final"/>
    <w:basedOn w:val="Ttulo-Publicao"/>
    <w:pPr>
      <w:numPr>
        <w:ilvl w:val="1"/>
        <w:numId w:val="8"/>
      </w:numPr>
      <w:ind w:left="0"/>
    </w:pPr>
    <w:rPr>
      <w:color w:val="767171"/>
      <w:szCs w:val="18"/>
    </w:rPr>
  </w:style>
  <w:style w:type="character" w:customStyle="1" w:styleId="TextocorridoChar">
    <w:name w:val="Texto corrido Char"/>
    <w:rPr>
      <w:rFonts w:ascii="Arial" w:hAnsi="Arial"/>
      <w:sz w:val="18"/>
    </w:rPr>
  </w:style>
  <w:style w:type="paragraph" w:customStyle="1" w:styleId="xl35">
    <w:name w:val="xl35"/>
    <w:basedOn w:val="Normal"/>
    <w:pPr>
      <w:shd w:val="clear" w:color="auto" w:fill="FFFFFF"/>
      <w:spacing w:before="100" w:beforeAutospacing="1" w:after="100" w:afterAutospacing="1"/>
    </w:pPr>
    <w:rPr>
      <w:rFonts w:ascii="sansserif" w:eastAsia="Arial Unicode MS" w:hAnsi="sansserif"/>
      <w:color w:val="000000"/>
      <w:sz w:val="10"/>
      <w:szCs w:val="10"/>
      <w:lang w:eastAsia="pt-BR"/>
    </w:rPr>
  </w:style>
  <w:style w:type="character" w:customStyle="1" w:styleId="SubttuloFinalChar">
    <w:name w:val="Subtítulo Final Char"/>
    <w:rPr>
      <w:rFonts w:ascii="Arial" w:eastAsia="Times New Roman" w:hAnsi="Arial"/>
      <w:b/>
      <w:color w:val="767171"/>
      <w:spacing w:val="-10"/>
      <w:sz w:val="16"/>
      <w:szCs w:val="18"/>
      <w:lang w:eastAsia="pt-BR"/>
    </w:rPr>
  </w:style>
  <w:style w:type="paragraph" w:customStyle="1" w:styleId="Fonte">
    <w:name w:val="Fonte"/>
    <w:basedOn w:val="Normal"/>
    <w:pPr>
      <w:jc w:val="both"/>
    </w:pPr>
    <w:rPr>
      <w:rFonts w:ascii="Arial" w:hAnsi="Arial"/>
      <w:b/>
      <w:color w:val="777777"/>
      <w:sz w:val="14"/>
    </w:rPr>
  </w:style>
  <w:style w:type="character" w:customStyle="1" w:styleId="FonteChar">
    <w:name w:val="Fonte Char"/>
    <w:rPr>
      <w:rFonts w:ascii="Arial" w:hAnsi="Arial"/>
      <w:b/>
      <w:color w:val="777777"/>
      <w:sz w:val="1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eastAsia="pt-BR"/>
    </w:rPr>
  </w:style>
  <w:style w:type="paragraph" w:styleId="Textoembloco">
    <w:name w:val="Block Text"/>
    <w:basedOn w:val="Normal"/>
    <w:semiHidden/>
    <w:pPr>
      <w:ind w:left="-540" w:right="-81" w:firstLine="1080"/>
      <w:jc w:val="center"/>
    </w:pPr>
    <w:rPr>
      <w:rFonts w:ascii="Arial" w:hAnsi="Arial"/>
      <w:color w:val="000000"/>
      <w:szCs w:val="14"/>
    </w:rPr>
  </w:style>
  <w:style w:type="paragraph" w:styleId="Corpodetexto">
    <w:name w:val="Body Text"/>
    <w:basedOn w:val="Normal"/>
    <w:semiHidden/>
    <w:pPr>
      <w:spacing w:after="120"/>
    </w:pPr>
  </w:style>
  <w:style w:type="character" w:customStyle="1" w:styleId="CorpodetextoChar">
    <w:name w:val="Corpo de texto Char"/>
    <w:rPr>
      <w:lang w:eastAsia="en-US"/>
    </w:r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character" w:customStyle="1" w:styleId="Corpodetexto2Char">
    <w:name w:val="Corpo de texto 2 Char"/>
    <w:semiHidden/>
    <w:rPr>
      <w:lang w:eastAsia="en-US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character" w:customStyle="1" w:styleId="Recuodecorpodetexto2Char">
    <w:name w:val="Recuo de corpo de texto 2 Char"/>
    <w:semiHidden/>
    <w:rPr>
      <w:lang w:eastAsia="en-US"/>
    </w:rPr>
  </w:style>
  <w:style w:type="paragraph" w:styleId="Recuodecorpodetexto3">
    <w:name w:val="Body Text Indent 3"/>
    <w:basedOn w:val="Normal"/>
    <w:semiHidden/>
    <w:pPr>
      <w:ind w:right="-856" w:firstLine="1080"/>
      <w:jc w:val="both"/>
    </w:pPr>
    <w:rPr>
      <w:rFonts w:ascii="Arial" w:hAnsi="Arial"/>
      <w:lang w:val="en-US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3">
    <w:name w:val="Body Text 3"/>
    <w:basedOn w:val="Normal"/>
    <w:semiHidden/>
    <w:pPr>
      <w:spacing w:before="120" w:after="120"/>
      <w:ind w:right="-342"/>
    </w:pPr>
    <w:rPr>
      <w:rFonts w:ascii="Arial" w:hAnsi="Arial"/>
    </w:rPr>
  </w:style>
  <w:style w:type="character" w:styleId="Nmerodepgina">
    <w:name w:val="page number"/>
    <w:semiHidden/>
  </w:style>
  <w:style w:type="paragraph" w:customStyle="1" w:styleId="western">
    <w:name w:val="western"/>
    <w:basedOn w:val="Normal"/>
    <w:rsid w:val="00400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42" w:line="276" w:lineRule="auto"/>
    </w:pPr>
    <w:rPr>
      <w:rFonts w:ascii="Times New Roman" w:eastAsia="Arial Unicode MS" w:hAnsi="Times New Roman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FF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4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1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002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b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FFD6-58DA-4D29-B6CA-91055DEE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</dc:creator>
  <cp:keywords/>
  <dc:description/>
  <cp:lastModifiedBy>MARIA HELENA FAGUNDES</cp:lastModifiedBy>
  <cp:revision>21</cp:revision>
  <dcterms:created xsi:type="dcterms:W3CDTF">2024-05-05T13:43:00Z</dcterms:created>
  <dcterms:modified xsi:type="dcterms:W3CDTF">2024-05-12T14:51:00Z</dcterms:modified>
</cp:coreProperties>
</file>