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left="112" w:hanging="0"/>
        <w:jc w:val="center"/>
        <w:rPr>
          <w:rFonts w:ascii="Calibri" w:hAnsi="Calibri" w:eastAsia="Calibri" w:cs="Calibri"/>
          <w:b/>
          <w:b/>
          <w:bCs/>
          <w:color w:val="000000" w:themeColor="text1"/>
          <w:sz w:val="24"/>
          <w:szCs w:val="24"/>
          <w:lang w:val="pt-PT"/>
        </w:rPr>
      </w:pPr>
      <w:r>
        <w:rPr>
          <w:rFonts w:eastAsia="Calibri" w:cs="Calibri" w:ascii="Calibri" w:hAnsi="Calibri"/>
          <w:b/>
          <w:bCs/>
          <w:color w:val="000000" w:themeColor="text1"/>
          <w:sz w:val="24"/>
          <w:szCs w:val="24"/>
          <w:lang w:val="pt-PT"/>
        </w:rPr>
        <w:t>Anexo I</w:t>
      </w:r>
    </w:p>
    <w:p>
      <w:pPr>
        <w:pStyle w:val="Normal"/>
        <w:widowControl w:val="false"/>
        <w:ind w:left="112" w:hanging="0"/>
        <w:jc w:val="center"/>
        <w:rPr>
          <w:rFonts w:ascii="Calibri" w:hAnsi="Calibri" w:eastAsia="Calibri" w:cs="Calibri"/>
          <w:color w:val="000000" w:themeColor="text1"/>
          <w:sz w:val="24"/>
          <w:szCs w:val="24"/>
        </w:rPr>
      </w:pPr>
      <w:r>
        <w:rPr>
          <w:rFonts w:eastAsia="Calibri" w:cs="Calibri" w:ascii="Calibri" w:hAnsi="Calibri"/>
          <w:b/>
          <w:bCs/>
          <w:color w:val="000000" w:themeColor="text1"/>
          <w:sz w:val="24"/>
          <w:szCs w:val="24"/>
          <w:lang w:val="pt-PT"/>
        </w:rPr>
        <w:t>Diretrizes Metodológicas das avaliações de políticas públicas nacionais de saúde</w:t>
      </w:r>
    </w:p>
    <w:p>
      <w:pPr>
        <w:pStyle w:val="Normal"/>
        <w:widowControl w:val="false"/>
        <w:rPr>
          <w:rFonts w:ascii="Calibri" w:hAnsi="Calibri" w:eastAsia="Calibri" w:cs="Calibri"/>
          <w:color w:val="000000" w:themeColor="text1"/>
          <w:sz w:val="24"/>
          <w:szCs w:val="24"/>
        </w:rPr>
      </w:pPr>
      <w:r>
        <w:rPr>
          <w:rFonts w:eastAsia="Calibri" w:cs="Calibri" w:ascii="Calibri" w:hAnsi="Calibri"/>
          <w:color w:val="000000" w:themeColor="text1"/>
          <w:sz w:val="24"/>
          <w:szCs w:val="24"/>
        </w:rPr>
      </w:r>
    </w:p>
    <w:p>
      <w:pPr>
        <w:pStyle w:val="Normal"/>
        <w:widowControl w:val="false"/>
        <w:spacing w:lineRule="auto" w:line="276"/>
        <w:ind w:left="112" w:hanging="0"/>
        <w:rPr>
          <w:rFonts w:ascii="Calibri" w:hAnsi="Calibri" w:eastAsia="" w:cs="" w:asciiTheme="minorHAnsi" w:cstheme="minorBidi" w:eastAsiaTheme="minorEastAsia" w:hAnsiTheme="minorHAnsi"/>
          <w:color w:val="000000" w:themeColor="text1"/>
          <w:sz w:val="24"/>
          <w:szCs w:val="24"/>
        </w:rPr>
      </w:pPr>
      <w:r>
        <w:rPr>
          <w:rFonts w:eastAsia="" w:cs="" w:ascii="Calibri" w:hAnsi="Calibri" w:asciiTheme="minorHAnsi" w:cstheme="minorBidi" w:eastAsiaTheme="minorEastAsia" w:hAnsiTheme="minorHAnsi"/>
          <w:b/>
          <w:bCs/>
          <w:color w:val="000000" w:themeColor="text1"/>
          <w:sz w:val="24"/>
          <w:szCs w:val="24"/>
          <w:lang w:val="pt-PT"/>
        </w:rPr>
        <w:t>1 - Análise E</w:t>
      </w:r>
      <w:r>
        <w:rPr>
          <w:rFonts w:eastAsia="" w:cs="" w:ascii="Calibri" w:hAnsi="Calibri" w:asciiTheme="minorHAnsi" w:cstheme="minorBidi" w:eastAsiaTheme="minorEastAsia" w:hAnsiTheme="minorHAnsi"/>
          <w:b/>
          <w:bCs/>
          <w:i/>
          <w:iCs/>
          <w:color w:val="000000" w:themeColor="text1"/>
          <w:sz w:val="24"/>
          <w:szCs w:val="24"/>
          <w:lang w:val="pt-PT"/>
        </w:rPr>
        <w:t>x Ante</w:t>
      </w:r>
    </w:p>
    <w:p>
      <w:pPr>
        <w:pStyle w:val="Corpodotexto"/>
        <w:widowControl w:val="false"/>
        <w:spacing w:lineRule="auto" w:line="276" w:before="146" w:after="0"/>
        <w:ind w:left="112" w:right="120" w:firstLine="708"/>
        <w:rPr>
          <w:rFonts w:ascii="Calibri" w:hAnsi="Calibri" w:eastAsia="" w:cs="" w:asciiTheme="minorHAnsi" w:cstheme="minorBidi" w:eastAsiaTheme="minorEastAsia" w:hAnsiTheme="minorHAnsi"/>
          <w:color w:val="000000" w:themeColor="text1"/>
          <w:sz w:val="24"/>
          <w:szCs w:val="24"/>
        </w:rPr>
      </w:pPr>
      <w:r>
        <w:rPr>
          <w:rFonts w:eastAsia="" w:cs="" w:ascii="Calibri" w:hAnsi="Calibri" w:asciiTheme="minorHAnsi" w:cstheme="minorBidi" w:eastAsiaTheme="minorEastAsia" w:hAnsiTheme="minorHAnsi"/>
          <w:color w:val="000000" w:themeColor="text1"/>
          <w:sz w:val="24"/>
          <w:szCs w:val="24"/>
          <w:lang w:val="pt-PT"/>
        </w:rPr>
        <w:t xml:space="preserve">Os projetos propostos sobre análise </w:t>
      </w:r>
      <w:r>
        <w:rPr>
          <w:rFonts w:eastAsia="" w:cs="" w:ascii="Calibri" w:hAnsi="Calibri" w:asciiTheme="minorHAnsi" w:cstheme="minorBidi" w:eastAsiaTheme="minorEastAsia" w:hAnsiTheme="minorHAnsi"/>
          <w:i/>
          <w:iCs/>
          <w:color w:val="000000" w:themeColor="text1"/>
          <w:sz w:val="24"/>
          <w:szCs w:val="24"/>
          <w:lang w:val="pt-PT"/>
        </w:rPr>
        <w:t>Ex Ante</w:t>
      </w:r>
      <w:r>
        <w:rPr>
          <w:rFonts w:eastAsia="" w:cs="" w:ascii="Calibri" w:hAnsi="Calibri" w:asciiTheme="minorHAnsi" w:cstheme="minorBidi" w:eastAsiaTheme="minorEastAsia" w:hAnsiTheme="minorHAnsi"/>
          <w:color w:val="000000" w:themeColor="text1"/>
          <w:sz w:val="24"/>
          <w:szCs w:val="24"/>
          <w:lang w:val="pt-PT"/>
        </w:rPr>
        <w:t xml:space="preserve"> devem contemplar as etapas previstas desse tipo de análise proposta pelo Guia Prático de Análise </w:t>
      </w:r>
      <w:r>
        <w:rPr>
          <w:rFonts w:eastAsia="" w:cs="" w:ascii="Calibri" w:hAnsi="Calibri" w:asciiTheme="minorHAnsi" w:cstheme="minorBidi" w:eastAsiaTheme="minorEastAsia" w:hAnsiTheme="minorHAnsi"/>
          <w:i/>
          <w:iCs/>
          <w:color w:val="000000" w:themeColor="text1"/>
          <w:sz w:val="24"/>
          <w:szCs w:val="24"/>
          <w:lang w:val="pt-PT"/>
        </w:rPr>
        <w:t>Ex Ante</w:t>
      </w:r>
      <w:r>
        <w:rPr>
          <w:rFonts w:eastAsia="" w:cs="" w:ascii="Calibri" w:hAnsi="Calibri" w:asciiTheme="minorHAnsi" w:cstheme="minorBidi" w:eastAsiaTheme="minorEastAsia" w:hAnsiTheme="minorHAnsi"/>
          <w:color w:val="000000" w:themeColor="text1"/>
          <w:sz w:val="24"/>
          <w:szCs w:val="24"/>
          <w:lang w:val="pt-PT"/>
        </w:rPr>
        <w:t xml:space="preserve"> (2) que, resumidamente, prevê as seguintes     atividades: diagnóstico do problema; identificação dos objetivos, ações e resultados esperados; desenho, estratégia de Implementação e focalização; impacto orçamentário e financeiro; estratégia de construção de confiança e suporte; monitoramento, avaliação e controle. Em que, para a construção das etapas deve-se considerar as metodologias de avaliação e evidências da literatura sobre a temática. As propostas de avaliações para essas linhas devem ser referentes as políticas em âmbito nacional, ou seja, não serão aceitos projetos que propuserem análises baseadas em recortes das mesmas.</w:t>
      </w:r>
    </w:p>
    <w:p>
      <w:pPr>
        <w:pStyle w:val="Normal"/>
        <w:widowControl w:val="false"/>
        <w:spacing w:lineRule="auto" w:line="276"/>
        <w:ind w:left="112" w:right="117" w:firstLine="708"/>
        <w:rPr>
          <w:rFonts w:ascii="Calibri" w:hAnsi="Calibri" w:eastAsia="" w:cs="" w:asciiTheme="minorHAnsi" w:cstheme="minorBidi" w:eastAsiaTheme="minorEastAsia" w:hAnsiTheme="minorHAnsi"/>
          <w:color w:val="000000" w:themeColor="text1"/>
          <w:sz w:val="24"/>
          <w:szCs w:val="24"/>
        </w:rPr>
      </w:pPr>
      <w:r>
        <w:rPr>
          <w:rFonts w:eastAsia="" w:cs="" w:cstheme="minorBidi" w:eastAsiaTheme="minorEastAsia" w:ascii="Calibri" w:hAnsi="Calibri"/>
          <w:color w:val="000000" w:themeColor="text1"/>
          <w:sz w:val="24"/>
          <w:szCs w:val="24"/>
        </w:rPr>
      </w:r>
    </w:p>
    <w:p>
      <w:pPr>
        <w:pStyle w:val="Ttulo1"/>
        <w:widowControl w:val="false"/>
        <w:spacing w:lineRule="auto" w:line="276" w:before="123" w:after="0"/>
        <w:ind w:left="112" w:hanging="0"/>
        <w:jc w:val="both"/>
        <w:rPr>
          <w:rFonts w:ascii="Calibri" w:hAnsi="Calibri" w:eastAsia="" w:cs="" w:asciiTheme="minorHAnsi" w:cstheme="minorBidi" w:eastAsiaTheme="minorEastAsia" w:hAnsiTheme="minorHAnsi"/>
          <w:color w:val="000000" w:themeColor="text1"/>
          <w:sz w:val="24"/>
          <w:szCs w:val="24"/>
          <w:lang w:val="pt-PT"/>
        </w:rPr>
      </w:pPr>
      <w:r>
        <w:rPr>
          <w:rFonts w:eastAsia="" w:cs="" w:ascii="Calibri" w:hAnsi="Calibri" w:asciiTheme="minorHAnsi" w:cstheme="minorBidi" w:eastAsiaTheme="minorEastAsia" w:hAnsiTheme="minorHAnsi"/>
          <w:color w:val="000000" w:themeColor="text1"/>
          <w:sz w:val="24"/>
          <w:szCs w:val="24"/>
          <w:lang w:val="pt-PT"/>
        </w:rPr>
        <w:t xml:space="preserve">2 - </w:t>
      </w:r>
      <w:r>
        <w:rPr>
          <w:rFonts w:eastAsia="" w:cs="" w:ascii="Calibri" w:hAnsi="Calibri" w:asciiTheme="minorHAnsi" w:cstheme="minorBidi" w:eastAsiaTheme="minorEastAsia" w:hAnsiTheme="minorHAnsi"/>
          <w:i/>
          <w:iCs/>
          <w:color w:val="000000" w:themeColor="text1"/>
          <w:sz w:val="24"/>
          <w:szCs w:val="24"/>
          <w:lang w:val="pt-PT"/>
        </w:rPr>
        <w:t>Ex Post</w:t>
      </w:r>
      <w:r>
        <w:rPr>
          <w:rFonts w:eastAsia="" w:cs="" w:ascii="Calibri" w:hAnsi="Calibri" w:asciiTheme="minorHAnsi" w:cstheme="minorBidi" w:eastAsiaTheme="minorEastAsia" w:hAnsiTheme="minorHAnsi"/>
          <w:color w:val="000000" w:themeColor="text1"/>
          <w:sz w:val="24"/>
          <w:szCs w:val="24"/>
          <w:lang w:val="pt-PT"/>
        </w:rPr>
        <w:t>: Avaliação de Desenho</w:t>
      </w:r>
    </w:p>
    <w:p>
      <w:pPr>
        <w:pStyle w:val="Corpodotexto"/>
        <w:widowControl w:val="false"/>
        <w:spacing w:lineRule="auto" w:line="276" w:before="146" w:after="0"/>
        <w:ind w:left="112" w:right="120" w:firstLine="708"/>
        <w:rPr>
          <w:rFonts w:ascii="Calibri" w:hAnsi="Calibri" w:eastAsia="" w:cs="" w:asciiTheme="minorHAnsi" w:cstheme="minorBidi" w:eastAsiaTheme="minorEastAsia" w:hAnsiTheme="minorHAnsi"/>
          <w:color w:val="000000" w:themeColor="text1"/>
          <w:sz w:val="24"/>
          <w:szCs w:val="24"/>
          <w:lang w:val="pt-PT"/>
        </w:rPr>
      </w:pPr>
      <w:r>
        <w:rPr>
          <w:rFonts w:eastAsia="" w:cs="" w:ascii="Calibri" w:hAnsi="Calibri" w:asciiTheme="minorHAnsi" w:cstheme="minorBidi" w:eastAsiaTheme="minorEastAsia" w:hAnsiTheme="minorHAnsi"/>
          <w:color w:val="000000" w:themeColor="text1"/>
          <w:sz w:val="24"/>
          <w:szCs w:val="24"/>
          <w:lang w:val="pt-PT"/>
        </w:rPr>
        <w:t xml:space="preserve">A avaliação de desenho tem o objetivo de revisitar o que foi estabelecido na formulação da intervenção, analisando os pressupostos anteriormente assumidos, as evidências mais recentes, os incentivos gerados, a população priorizada, dentre outros elementos pertinentes ao desenho da intervenção. Para essa avaliação, o Guia Prático de Avaliação </w:t>
      </w:r>
      <w:r>
        <w:rPr>
          <w:rFonts w:eastAsia="" w:cs="" w:ascii="Calibri" w:hAnsi="Calibri" w:asciiTheme="minorHAnsi" w:cstheme="minorBidi" w:eastAsiaTheme="minorEastAsia" w:hAnsiTheme="minorHAnsi"/>
          <w:i/>
          <w:iCs/>
          <w:color w:val="000000" w:themeColor="text1"/>
          <w:sz w:val="24"/>
          <w:szCs w:val="24"/>
          <w:lang w:val="pt-PT"/>
        </w:rPr>
        <w:t xml:space="preserve">Ex Post </w:t>
      </w:r>
      <w:r>
        <w:rPr>
          <w:rFonts w:eastAsia="" w:cs="" w:ascii="Calibri" w:hAnsi="Calibri" w:asciiTheme="minorHAnsi" w:cstheme="minorBidi" w:eastAsiaTheme="minorEastAsia" w:hAnsiTheme="minorHAnsi"/>
          <w:color w:val="000000" w:themeColor="text1"/>
          <w:sz w:val="24"/>
          <w:szCs w:val="24"/>
          <w:lang w:val="pt-PT"/>
        </w:rPr>
        <w:t>(3) prevê 5 etapas, a saber: Etapa 1. Revisão do modelo lógico; Etapa 2. Análise dos indicadores; Etapa 3. Análise da teoria do programa; Etapa 4. Identificação de falhas e erros no desenho da política; Etapa 5. Recomendações. As propostas de avaliações para essa linha devem ser referentes a política em âmbito nacional, ou seja, não serão aceitos projetos que propuserem análises baseadas em recortes da mesma.</w:t>
      </w:r>
    </w:p>
    <w:p>
      <w:pPr>
        <w:pStyle w:val="Ttulo1"/>
        <w:widowControl w:val="false"/>
        <w:spacing w:lineRule="auto" w:line="276"/>
        <w:ind w:left="112" w:hanging="0"/>
        <w:rPr>
          <w:rFonts w:ascii="Calibri" w:hAnsi="Calibri" w:eastAsia="" w:cs="" w:asciiTheme="minorHAnsi" w:cstheme="minorBidi" w:eastAsiaTheme="minorEastAsia" w:hAnsiTheme="minorHAnsi"/>
          <w:color w:val="000000" w:themeColor="text1"/>
          <w:sz w:val="24"/>
          <w:szCs w:val="24"/>
          <w:lang w:val="pt-PT"/>
        </w:rPr>
      </w:pPr>
      <w:r>
        <w:rPr>
          <w:rFonts w:eastAsia="" w:cs="" w:cstheme="minorBidi" w:eastAsiaTheme="minorEastAsia" w:ascii="Calibri" w:hAnsi="Calibri"/>
          <w:color w:val="000000" w:themeColor="text1"/>
          <w:sz w:val="24"/>
          <w:szCs w:val="24"/>
          <w:lang w:val="pt-PT"/>
        </w:rPr>
      </w:r>
    </w:p>
    <w:p>
      <w:pPr>
        <w:pStyle w:val="Ttulo1"/>
        <w:widowControl w:val="false"/>
        <w:spacing w:lineRule="auto" w:line="276" w:before="0" w:after="240"/>
        <w:ind w:left="112" w:hanging="0"/>
        <w:rPr>
          <w:rFonts w:ascii="Calibri" w:hAnsi="Calibri" w:eastAsia="" w:cs="" w:asciiTheme="minorHAnsi" w:cstheme="minorBidi" w:eastAsiaTheme="minorEastAsia" w:hAnsiTheme="minorHAnsi"/>
          <w:color w:val="000000" w:themeColor="text1"/>
          <w:sz w:val="24"/>
          <w:szCs w:val="24"/>
          <w:lang w:val="pt-PT"/>
        </w:rPr>
      </w:pPr>
      <w:r>
        <w:rPr>
          <w:rFonts w:eastAsia="" w:cs="" w:ascii="Calibri" w:hAnsi="Calibri" w:asciiTheme="minorHAnsi" w:cstheme="minorBidi" w:eastAsiaTheme="minorEastAsia" w:hAnsiTheme="minorHAnsi"/>
          <w:color w:val="000000" w:themeColor="text1"/>
          <w:sz w:val="24"/>
          <w:szCs w:val="24"/>
          <w:lang w:val="pt-PT"/>
        </w:rPr>
        <w:t>3 - Ex Post: Avaliação Executiva</w:t>
      </w:r>
    </w:p>
    <w:p>
      <w:pPr>
        <w:pStyle w:val="Corpodotexto"/>
        <w:widowControl w:val="false"/>
        <w:spacing w:lineRule="auto" w:line="276" w:before="146" w:after="0"/>
        <w:ind w:left="112" w:right="120" w:firstLine="708"/>
        <w:rPr>
          <w:rFonts w:ascii="Calibri" w:hAnsi="Calibri" w:eastAsia="" w:cs="" w:asciiTheme="minorHAnsi" w:cstheme="minorBidi" w:eastAsiaTheme="minorEastAsia" w:hAnsiTheme="minorHAnsi"/>
          <w:color w:val="000000" w:themeColor="text1"/>
          <w:sz w:val="24"/>
          <w:szCs w:val="24"/>
          <w:lang w:val="pt-PT"/>
        </w:rPr>
      </w:pPr>
      <w:r>
        <w:rPr>
          <w:rFonts w:eastAsia="" w:cs="" w:ascii="Calibri" w:hAnsi="Calibri" w:asciiTheme="minorHAnsi" w:cstheme="minorBidi" w:eastAsiaTheme="minorEastAsia" w:hAnsiTheme="minorHAnsi"/>
          <w:color w:val="000000" w:themeColor="text1"/>
          <w:sz w:val="24"/>
          <w:szCs w:val="24"/>
          <w:lang w:val="pt-PT"/>
        </w:rPr>
        <w:t xml:space="preserve">Os projetos devem contemplar as 10 etapas previstas de uma Avaliação Executiva proposta pelo Guia Prático de Avaliação </w:t>
      </w:r>
      <w:r>
        <w:rPr>
          <w:rFonts w:eastAsia="" w:cs="" w:ascii="Calibri" w:hAnsi="Calibri" w:asciiTheme="minorHAnsi" w:cstheme="minorBidi" w:eastAsiaTheme="minorEastAsia" w:hAnsiTheme="minorHAnsi"/>
          <w:i/>
          <w:iCs/>
          <w:color w:val="000000" w:themeColor="text1"/>
          <w:sz w:val="24"/>
          <w:szCs w:val="24"/>
          <w:lang w:val="pt-PT"/>
        </w:rPr>
        <w:t xml:space="preserve">Ex Post </w:t>
      </w:r>
      <w:r>
        <w:rPr>
          <w:rFonts w:eastAsia="" w:cs="" w:ascii="Calibri" w:hAnsi="Calibri" w:asciiTheme="minorHAnsi" w:cstheme="minorBidi" w:eastAsiaTheme="minorEastAsia" w:hAnsiTheme="minorHAnsi"/>
          <w:color w:val="000000" w:themeColor="text1"/>
          <w:sz w:val="24"/>
          <w:szCs w:val="24"/>
          <w:lang w:val="pt-PT"/>
        </w:rPr>
        <w:t>(3), a saber: Etapa 1. Descrição geral da política a ser avaliada; Etapa 2. Diagnóstico do problema; Etapa 3. Desenho da política e sua estruturação para o alcance dos resultados; Etapa 4. Implementação da política; Etapa 5. Governança da política; Etapa 6. Resultados da política; Etapa 7. Impactos da política; Etapa 8. Execução das despesas orçamentárias e dos subsídios da União; Etapa 9. Eficiência e economicidade do gasto; Etapa 10. Recomendações. Ainda em conformidade com a metodologia da Avaliação Executiva proposta, espera-se que sejam elaborados e/ou atualizados alguns produtos, como a Linha do Tempo da Política; Árvore de Problemas; Teoria da Mudança; Modelo Lógico; Matriz de Indicadores derivados do Modelo Lógico, além de todas as análises inerentes previstas em cada uma das etapas da avaliação. As propostas de avaliações para essas linhas devem ser referentes as políticas em âmbito nacional, ou seja, não serão aceitos projetos que propuserem análises baseadas em recortes das mesmas.</w:t>
      </w:r>
    </w:p>
    <w:p>
      <w:pPr>
        <w:pStyle w:val="Ttulo1"/>
        <w:widowControl w:val="false"/>
        <w:spacing w:before="146" w:after="240"/>
        <w:ind w:left="112" w:hanging="0"/>
        <w:jc w:val="both"/>
        <w:rPr>
          <w:rFonts w:ascii="Calibri" w:hAnsi="Calibri" w:eastAsia="Calibri" w:cs="Calibri"/>
          <w:color w:val="000000" w:themeColor="text1"/>
          <w:sz w:val="24"/>
          <w:szCs w:val="24"/>
          <w:lang w:val="pt-PT"/>
        </w:rPr>
      </w:pPr>
      <w:r>
        <w:rPr>
          <w:rFonts w:eastAsia="Calibri" w:cs="Calibri" w:ascii="Calibri" w:hAnsi="Calibri"/>
          <w:color w:val="000000" w:themeColor="text1"/>
          <w:sz w:val="24"/>
          <w:szCs w:val="24"/>
          <w:lang w:val="pt-PT"/>
        </w:rPr>
        <w:t>3 - Ex Post: Avaliação de Implementação</w:t>
      </w:r>
    </w:p>
    <w:p>
      <w:pPr>
        <w:pStyle w:val="Corpodotexto"/>
        <w:widowControl w:val="false"/>
        <w:spacing w:lineRule="auto" w:line="276" w:before="146" w:after="0"/>
        <w:ind w:left="112" w:right="120" w:firstLine="708"/>
        <w:rPr>
          <w:rFonts w:ascii="Calibri" w:hAnsi="Calibri" w:eastAsia="" w:cs="" w:asciiTheme="minorHAnsi" w:cstheme="minorBidi" w:eastAsiaTheme="minorEastAsia" w:hAnsiTheme="minorHAnsi"/>
          <w:color w:val="000000" w:themeColor="text1"/>
          <w:sz w:val="24"/>
          <w:szCs w:val="24"/>
          <w:lang w:val="pt-PT"/>
        </w:rPr>
      </w:pPr>
      <w:r>
        <w:rPr>
          <w:rFonts w:eastAsia="" w:cs="" w:ascii="Calibri" w:hAnsi="Calibri" w:asciiTheme="minorHAnsi" w:cstheme="minorBidi" w:eastAsiaTheme="minorEastAsia" w:hAnsiTheme="minorHAnsi"/>
          <w:color w:val="000000" w:themeColor="text1"/>
          <w:sz w:val="24"/>
          <w:szCs w:val="24"/>
          <w:lang w:val="pt-PT"/>
        </w:rPr>
        <w:t xml:space="preserve">A avaliação de implementação tem o objetivo avaliar se a política está sendo executada em conformidade com o seu desenho, ou seja, identificar se os elos entre os insumos, os processos e os produtos estão condizentes com o esperado, ou mesmo se podem ser aprimorados. Para essa avaliação, espera-se que sejam identificados e descritos os processos relacionados na execução da política, análise do processo de seleção dos beneficiários, se recursos estão sendo geridos de forma econômica e eficiente e se os produtos previstos estão sendo entregues com qualidade e quantidade e no tempo adequados. O Guia de Avaliação </w:t>
      </w:r>
      <w:r>
        <w:rPr>
          <w:rFonts w:eastAsia="" w:cs="" w:ascii="Calibri" w:hAnsi="Calibri" w:asciiTheme="minorHAnsi" w:cstheme="minorBidi" w:eastAsiaTheme="minorEastAsia" w:hAnsiTheme="minorHAnsi"/>
          <w:i/>
          <w:iCs/>
          <w:color w:val="000000" w:themeColor="text1"/>
          <w:sz w:val="24"/>
          <w:szCs w:val="24"/>
          <w:lang w:val="pt-PT"/>
        </w:rPr>
        <w:t>Ex Post</w:t>
      </w:r>
      <w:r>
        <w:rPr>
          <w:rFonts w:eastAsia="" w:cs="" w:ascii="Calibri" w:hAnsi="Calibri" w:asciiTheme="minorHAnsi" w:cstheme="minorBidi" w:eastAsiaTheme="minorEastAsia" w:hAnsiTheme="minorHAnsi"/>
          <w:color w:val="000000" w:themeColor="text1"/>
          <w:sz w:val="24"/>
          <w:szCs w:val="24"/>
          <w:lang w:val="pt-PT"/>
        </w:rPr>
        <w:t xml:space="preserve"> (3) sugere uma metodologia para essa avaliação composta por 6 passos: Etapa 1. Definição do objetivo da avaliação (questões e subquestões); Etapa 2. Definição de critérios de performance; Etapa 3. Definição de escopo e avaliação da necessidade de amostragem; Etapa 4. Definição de técnicas e de instrumentos de avaliação; Etapa 5. Execução e Etapa 6. Recomendações. As propostas de avaliações para essa linha devem ser referentes a política em âmbito nacional, ou seja, não serão aceitos projetos que propuserem análises baseadas em recortes da mesma.</w:t>
      </w:r>
    </w:p>
    <w:p>
      <w:pPr>
        <w:pStyle w:val="Corpodotexto"/>
        <w:widowControl w:val="false"/>
        <w:spacing w:lineRule="auto" w:line="276" w:before="146" w:after="0"/>
        <w:ind w:left="112" w:right="120" w:firstLine="708"/>
        <w:rPr>
          <w:rFonts w:ascii="Calibri" w:hAnsi="Calibri" w:eastAsia="" w:cs="" w:asciiTheme="minorHAnsi" w:cstheme="minorBidi" w:eastAsiaTheme="minorEastAsia" w:hAnsiTheme="minorHAnsi"/>
          <w:color w:val="000000" w:themeColor="text1"/>
          <w:sz w:val="24"/>
          <w:szCs w:val="24"/>
          <w:lang w:val="pt-PT"/>
        </w:rPr>
      </w:pPr>
      <w:r>
        <w:rPr>
          <w:rFonts w:eastAsia="" w:cs="" w:cstheme="minorBidi" w:eastAsiaTheme="minorEastAsia" w:ascii="Calibri" w:hAnsi="Calibri"/>
          <w:color w:val="000000" w:themeColor="text1"/>
          <w:sz w:val="24"/>
          <w:szCs w:val="24"/>
          <w:lang w:val="pt-PT"/>
        </w:rPr>
      </w:r>
    </w:p>
    <w:p>
      <w:pPr>
        <w:pStyle w:val="Ttulo1"/>
        <w:widowControl w:val="false"/>
        <w:spacing w:before="123" w:after="0"/>
        <w:ind w:left="112" w:hanging="0"/>
        <w:jc w:val="both"/>
        <w:rPr>
          <w:rFonts w:ascii="Calibri" w:hAnsi="Calibri" w:eastAsia="Calibri" w:cs="Calibri"/>
          <w:color w:val="000000" w:themeColor="text1"/>
          <w:sz w:val="24"/>
          <w:szCs w:val="24"/>
          <w:lang w:val="pt-PT"/>
        </w:rPr>
      </w:pPr>
      <w:r>
        <w:rPr>
          <w:rFonts w:eastAsia="Calibri" w:cs="Calibri" w:ascii="Calibri" w:hAnsi="Calibri"/>
          <w:color w:val="000000" w:themeColor="text1"/>
          <w:sz w:val="24"/>
          <w:szCs w:val="24"/>
          <w:lang w:val="pt-PT"/>
        </w:rPr>
        <w:t>4 – Ex Post: Avaliação de Resultado</w:t>
      </w:r>
    </w:p>
    <w:p>
      <w:pPr>
        <w:pStyle w:val="Corpodotexto"/>
        <w:spacing w:lineRule="auto" w:line="276" w:before="146" w:after="0"/>
        <w:ind w:left="112" w:right="120" w:firstLine="708"/>
        <w:rPr/>
      </w:pPr>
      <w:r>
        <w:rPr>
          <w:rFonts w:eastAsia="" w:cs="" w:ascii="Calibri" w:hAnsi="Calibri" w:asciiTheme="minorHAnsi" w:cstheme="minorBidi" w:eastAsiaTheme="minorEastAsia" w:hAnsiTheme="minorHAnsi"/>
          <w:color w:val="000000" w:themeColor="text1"/>
          <w:sz w:val="24"/>
          <w:szCs w:val="24"/>
          <w:lang w:val="pt-PT"/>
        </w:rPr>
        <w:t xml:space="preserve">A avaliação de resultado tem como objetivo central verificar em que medida os efeitos produzidos pela política correspondem aos objetivos estabelecidos, considerando mudanças concretas observadas na população ou no problema que a política pretende enfrentar. Para essa avaliação, o Guia Prático de Avaliação </w:t>
      </w:r>
      <w:r>
        <w:rPr>
          <w:rFonts w:eastAsia="" w:cs="" w:ascii="Calibri" w:hAnsi="Calibri" w:asciiTheme="minorHAnsi" w:cstheme="minorBidi" w:eastAsiaTheme="minorEastAsia" w:hAnsiTheme="minorHAnsi"/>
          <w:i/>
          <w:iCs/>
          <w:color w:val="000000" w:themeColor="text1"/>
          <w:sz w:val="24"/>
          <w:szCs w:val="24"/>
          <w:lang w:val="pt-PT"/>
        </w:rPr>
        <w:t>Ex Post</w:t>
      </w:r>
      <w:r>
        <w:rPr>
          <w:rFonts w:eastAsia="" w:cs="" w:ascii="Calibri" w:hAnsi="Calibri" w:asciiTheme="minorHAnsi" w:cstheme="minorBidi" w:eastAsiaTheme="minorEastAsia" w:hAnsiTheme="minorHAnsi"/>
          <w:color w:val="000000" w:themeColor="text1"/>
          <w:sz w:val="24"/>
          <w:szCs w:val="24"/>
          <w:lang w:val="pt-PT"/>
        </w:rPr>
        <w:t xml:space="preserve"> (3) prevê 5 etapas, a saber: Etapa 1. Identificação dos resultados esperados da política; Etapa 2. Planejamento da avaliação de resultados; Etapa 3. Definição do método para coleta de informações; Etapa 4. Aplicação da metodologia de avaliação; Etapa 5. Recomendações. As propostas de avaliações para essa linha devem ser referentes a política em âmbito nacional, ou seja, não serão aceitos projetos que propuserem análises baseadas em recortes da mesma</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1252999665"/>
    </w:sdtPr>
    <w:sdtContent>
      <w:p>
        <w:pPr>
          <w:pStyle w:val="Normal"/>
          <w:jc w:val="center"/>
          <w:rPr/>
        </w:pPr>
        <w:r>
          <w:rPr/>
          <w:t xml:space="preserve">                       </w:t>
        </w:r>
        <w:r>
          <w:rPr/>
          <w:drawing>
            <wp:inline distT="0" distB="0" distL="0" distR="0">
              <wp:extent cx="2614295" cy="49339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614295" cy="493395"/>
                      </a:xfrm>
                      <a:prstGeom prst="rect">
                        <a:avLst/>
                      </a:prstGeom>
                    </pic:spPr>
                  </pic:pic>
                </a:graphicData>
              </a:graphic>
            </wp:inline>
          </w:drawing>
        </w:r>
        <w:r>
          <w:rPr/>
          <w:tab/>
          <w:tab/>
          <w:tab/>
        </w:r>
      </w:p>
      <w:p>
        <w:pPr>
          <w:pStyle w:val="Ttulo8"/>
          <w:keepNext w:val="false"/>
          <w:ind w:right="333" w:hanging="0"/>
          <w:jc w:val="center"/>
          <w:rPr>
            <w:rFonts w:ascii="Calibri" w:hAnsi="Calibri" w:eastAsia="" w:cs="" w:asciiTheme="minorHAnsi" w:cstheme="minorBidi" w:eastAsiaTheme="minorEastAsia" w:hAnsiTheme="minorHAnsi"/>
            <w:color w:val="000000" w:themeColor="text1"/>
            <w:sz w:val="20"/>
            <w:szCs w:val="20"/>
          </w:rPr>
        </w:pPr>
        <w:r>
          <w:rPr>
            <w:rFonts w:eastAsia="" w:cs="" w:ascii="Calibri" w:hAnsi="Calibri" w:asciiTheme="minorHAnsi" w:cstheme="minorBidi" w:eastAsiaTheme="minorEastAsia" w:hAnsiTheme="minorHAnsi"/>
            <w:color w:val="000000" w:themeColor="text1"/>
            <w:sz w:val="20"/>
            <w:szCs w:val="20"/>
          </w:rPr>
          <w:t>Ministério da Saúde</w:t>
        </w:r>
      </w:p>
      <w:p>
        <w:pPr>
          <w:pStyle w:val="Ttulo8"/>
          <w:keepNext w:val="false"/>
          <w:ind w:right="333" w:hanging="0"/>
          <w:jc w:val="center"/>
          <w:rPr>
            <w:rFonts w:ascii="Calibri" w:hAnsi="Calibri" w:eastAsia="" w:cs="" w:asciiTheme="minorHAnsi" w:cstheme="minorBidi" w:eastAsiaTheme="minorEastAsia" w:hAnsiTheme="minorHAnsi"/>
            <w:color w:val="000000" w:themeColor="text1"/>
            <w:sz w:val="20"/>
            <w:szCs w:val="20"/>
          </w:rPr>
        </w:pPr>
        <w:r>
          <w:rPr>
            <w:rFonts w:eastAsia="" w:cs="" w:ascii="Calibri" w:hAnsi="Calibri" w:asciiTheme="minorHAnsi" w:cstheme="minorBidi" w:eastAsiaTheme="minorEastAsia" w:hAnsiTheme="minorHAnsi"/>
            <w:color w:val="000000" w:themeColor="text1"/>
            <w:sz w:val="20"/>
            <w:szCs w:val="20"/>
          </w:rPr>
          <w:t>Secretaria de Ciência, Tecnologia e Inovação em Saúde</w:t>
        </w:r>
      </w:p>
      <w:p>
        <w:pPr>
          <w:pStyle w:val="Ttulo8"/>
          <w:keepNext w:val="false"/>
          <w:ind w:right="333" w:hanging="0"/>
          <w:jc w:val="center"/>
          <w:rPr>
            <w:rFonts w:ascii="Calibri" w:hAnsi="Calibri" w:eastAsia="" w:cs="" w:asciiTheme="minorHAnsi" w:cstheme="minorBidi" w:eastAsiaTheme="minorEastAsia" w:hAnsiTheme="minorHAnsi"/>
            <w:color w:val="000000"/>
            <w:sz w:val="20"/>
            <w:szCs w:val="20"/>
          </w:rPr>
        </w:pPr>
        <w:r>
          <w:rPr>
            <w:rFonts w:eastAsia="" w:cs="" w:ascii="Calibri" w:hAnsi="Calibri" w:asciiTheme="minorHAnsi" w:cstheme="minorBidi" w:eastAsiaTheme="minorEastAsia" w:hAnsiTheme="minorHAnsi"/>
            <w:color w:val="000000" w:themeColor="text1"/>
            <w:sz w:val="20"/>
            <w:szCs w:val="20"/>
          </w:rPr>
          <w:t>Departamento de Ciência e Tecnologia</w:t>
        </w:r>
      </w:p>
      <w:p>
        <w:pPr>
          <w:pStyle w:val="Normal"/>
          <w:rPr>
            <w:rFonts w:ascii="Calibri" w:hAnsi="Calibri" w:eastAsia="" w:cs="" w:asciiTheme="minorHAnsi" w:cstheme="minorBidi" w:eastAsiaTheme="minorEastAsia" w:hAnsiTheme="minorHAnsi"/>
            <w:sz w:val="20"/>
            <w:szCs w:val="20"/>
          </w:rPr>
        </w:pPr>
        <w:r>
          <w:rPr>
            <w:rFonts w:eastAsia="" w:cs="" w:cstheme="minorBidi" w:eastAsiaTheme="minorEastAsia" w:ascii="Calibri" w:hAnsi="Calibri"/>
            <w:sz w:val="20"/>
            <w:szCs w:val="20"/>
          </w:rPr>
        </w:r>
      </w:p>
    </w:sdtContent>
  </w:sdt>
  <w:p>
    <w:pPr>
      <w:pStyle w:val="Cabealho"/>
      <w:rPr/>
    </w:pPr>
    <w:r>
      <w:rPr/>
    </w:r>
  </w:p>
</w:hd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6110"/>
    <w:pPr>
      <w:widowControl/>
      <w:bidi w:val="0"/>
      <w:spacing w:lineRule="auto" w:line="240" w:before="0" w:after="0"/>
      <w:jc w:val="both"/>
    </w:pPr>
    <w:rPr>
      <w:rFonts w:ascii="Arial" w:hAnsi="Arial" w:eastAsia="Times New Roman" w:cs="Arial"/>
      <w:color w:val="auto"/>
      <w:kern w:val="0"/>
      <w:sz w:val="22"/>
      <w:szCs w:val="22"/>
      <w:lang w:eastAsia="pt-BR" w:val="pt-BR" w:bidi="ar-SA"/>
    </w:rPr>
  </w:style>
  <w:style w:type="paragraph" w:styleId="Ttulo1">
    <w:name w:val="Heading 1"/>
    <w:basedOn w:val="Normal"/>
    <w:next w:val="Normal"/>
    <w:link w:val="Ttulo1Char"/>
    <w:uiPriority w:val="1"/>
    <w:qFormat/>
    <w:rsid w:val="00a96110"/>
    <w:pPr>
      <w:keepNext w:val="true"/>
      <w:jc w:val="left"/>
      <w:outlineLvl w:val="0"/>
    </w:pPr>
    <w:rPr>
      <w:b/>
      <w:bCs/>
      <w:sz w:val="28"/>
      <w:szCs w:val="28"/>
    </w:rPr>
  </w:style>
  <w:style w:type="paragraph" w:styleId="Ttulo8">
    <w:name w:val="Heading 8"/>
    <w:basedOn w:val="Normal"/>
    <w:next w:val="Normal"/>
    <w:link w:val="Ttulo8Char"/>
    <w:uiPriority w:val="9"/>
    <w:semiHidden/>
    <w:unhideWhenUsed/>
    <w:qFormat/>
    <w:rsid w:val="00a96110"/>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a96110"/>
    <w:rPr>
      <w:rFonts w:ascii="Arial" w:hAnsi="Arial" w:eastAsia="Times New Roman" w:cs="Arial"/>
      <w:b/>
      <w:bCs/>
      <w:sz w:val="28"/>
      <w:szCs w:val="28"/>
      <w:lang w:eastAsia="pt-BR"/>
    </w:rPr>
  </w:style>
  <w:style w:type="character" w:styleId="CorpodetextoChar" w:customStyle="1">
    <w:name w:val="Corpo de texto Char"/>
    <w:basedOn w:val="DefaultParagraphFont"/>
    <w:link w:val="Corpodetexto"/>
    <w:uiPriority w:val="1"/>
    <w:semiHidden/>
    <w:qFormat/>
    <w:rsid w:val="00a96110"/>
    <w:rPr>
      <w:rFonts w:ascii="Arial" w:hAnsi="Arial" w:eastAsia="Times New Roman" w:cs="Arial"/>
      <w:lang w:eastAsia="pt-BR"/>
    </w:rPr>
  </w:style>
  <w:style w:type="character" w:styleId="CabealhoChar" w:customStyle="1">
    <w:name w:val="Cabeçalho Char"/>
    <w:basedOn w:val="DefaultParagraphFont"/>
    <w:link w:val="Cabealho"/>
    <w:uiPriority w:val="99"/>
    <w:qFormat/>
    <w:rsid w:val="00a96110"/>
    <w:rPr>
      <w:rFonts w:ascii="Arial" w:hAnsi="Arial" w:eastAsia="Times New Roman" w:cs="Arial"/>
      <w:lang w:eastAsia="pt-BR"/>
    </w:rPr>
  </w:style>
  <w:style w:type="character" w:styleId="RodapChar" w:customStyle="1">
    <w:name w:val="Rodapé Char"/>
    <w:basedOn w:val="DefaultParagraphFont"/>
    <w:link w:val="Rodap"/>
    <w:uiPriority w:val="99"/>
    <w:qFormat/>
    <w:rsid w:val="00a96110"/>
    <w:rPr>
      <w:rFonts w:ascii="Arial" w:hAnsi="Arial" w:eastAsia="Times New Roman" w:cs="Arial"/>
      <w:lang w:eastAsia="pt-BR"/>
    </w:rPr>
  </w:style>
  <w:style w:type="character" w:styleId="Ttulo8Char" w:customStyle="1">
    <w:name w:val="Título 8 Char"/>
    <w:basedOn w:val="DefaultParagraphFont"/>
    <w:link w:val="Ttulo8"/>
    <w:uiPriority w:val="9"/>
    <w:semiHidden/>
    <w:qFormat/>
    <w:rsid w:val="00a96110"/>
    <w:rPr>
      <w:rFonts w:ascii="Calibri Light" w:hAnsi="Calibri Light" w:eastAsia="" w:cs="" w:asciiTheme="majorHAnsi" w:cstheme="majorBidi" w:eastAsiaTheme="majorEastAsia" w:hAnsiTheme="majorHAnsi"/>
      <w:color w:val="272727" w:themeColor="text1" w:themeTint="d8"/>
      <w:sz w:val="21"/>
      <w:szCs w:val="21"/>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semiHidden/>
    <w:rsid w:val="00a9611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unhideWhenUsed/>
    <w:rsid w:val="00a96110"/>
    <w:pPr>
      <w:tabs>
        <w:tab w:val="clear" w:pos="708"/>
        <w:tab w:val="center" w:pos="4252" w:leader="none"/>
        <w:tab w:val="right" w:pos="8504" w:leader="none"/>
      </w:tabs>
    </w:pPr>
    <w:rPr/>
  </w:style>
  <w:style w:type="paragraph" w:styleId="Rodap">
    <w:name w:val="Footer"/>
    <w:basedOn w:val="Normal"/>
    <w:link w:val="RodapChar"/>
    <w:uiPriority w:val="99"/>
    <w:unhideWhenUsed/>
    <w:rsid w:val="00a96110"/>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27dcb5-5612-4d92-ae63-09eb71e7fd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C60BC32307C4A8A34BEB9EA083D61" ma:contentTypeVersion="18" ma:contentTypeDescription="Create a new document." ma:contentTypeScope="" ma:versionID="fc03e5e7889d7e9b43de91f990a499df">
  <xsd:schema xmlns:xsd="http://www.w3.org/2001/XMLSchema" xmlns:xs="http://www.w3.org/2001/XMLSchema" xmlns:p="http://schemas.microsoft.com/office/2006/metadata/properties" xmlns:ns3="1b005e9d-193a-4c7e-a5a0-af39f2bb8b10" xmlns:ns4="1227dcb5-5612-4d92-ae63-09eb71e7fdfb" targetNamespace="http://schemas.microsoft.com/office/2006/metadata/properties" ma:root="true" ma:fieldsID="e4d96db3fcc2e1337f3cc91cca701895" ns3:_="" ns4:_="">
    <xsd:import namespace="1b005e9d-193a-4c7e-a5a0-af39f2bb8b10"/>
    <xsd:import namespace="1227dcb5-5612-4d92-ae63-09eb71e7fd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e9d-193a-4c7e-a5a0-af39f2bb8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7dcb5-5612-4d92-ae63-09eb71e7fd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AC3BE-561F-4010-A328-67E73075501C}">
  <ds:schemaRefs>
    <ds:schemaRef ds:uri="http://purl.org/dc/elements/1.1/"/>
    <ds:schemaRef ds:uri="http://schemas.microsoft.com/office/2006/documentManagement/types"/>
    <ds:schemaRef ds:uri="1227dcb5-5612-4d92-ae63-09eb71e7fdfb"/>
    <ds:schemaRef ds:uri="http://purl.org/dc/terms/"/>
    <ds:schemaRef ds:uri="http://purl.org/dc/dcmitype/"/>
    <ds:schemaRef ds:uri="http://schemas.openxmlformats.org/package/2006/metadata/core-properties"/>
    <ds:schemaRef ds:uri="1b005e9d-193a-4c7e-a5a0-af39f2bb8b10"/>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0936C1E-6B3F-4CB1-89A8-742646D501A0}">
  <ds:schemaRefs>
    <ds:schemaRef ds:uri="http://schemas.microsoft.com/sharepoint/v3/contenttype/forms"/>
  </ds:schemaRefs>
</ds:datastoreItem>
</file>

<file path=customXml/itemProps3.xml><?xml version="1.0" encoding="utf-8"?>
<ds:datastoreItem xmlns:ds="http://schemas.openxmlformats.org/officeDocument/2006/customXml" ds:itemID="{34DF3BAB-8611-437D-8171-B1C8C04B0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e9d-193a-4c7e-a5a0-af39f2bb8b10"/>
    <ds:schemaRef ds:uri="1227dcb5-5612-4d92-ae63-09eb71e7f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LibreOffice/6.2.1.2$Windows_X86_64 LibreOffice_project/7bcb35dc3024a62dea0caee87020152d1ee96e71</Application>
  <Pages>2</Pages>
  <Words>760</Words>
  <Characters>4232</Characters>
  <CharactersWithSpaces>5008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2026-06-22T18:32:00Z</dcterms:created>
  <dc:creator>Camila Lasse Silva</dc:creator>
  <dc:description/>
  <dc:language>pt-BR</dc:language>
  <cp:lastModifiedBy>Camila Lasse Silva</cp:lastModifiedBy>
  <dcterms:modified xsi:type="dcterms:W3CDTF">2026-06-22T18:32:00Z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0x010100CD3C60BC32307C4A8A34BEB9EA083D61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