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A1B1" w14:textId="45100E90" w:rsidR="00977566" w:rsidRPr="00977566" w:rsidRDefault="007C12BF" w:rsidP="00977566">
      <w:pPr>
        <w:jc w:val="center"/>
        <w:rPr>
          <w:b/>
          <w:bCs/>
        </w:rPr>
      </w:pPr>
      <w:r>
        <w:rPr>
          <w:b/>
          <w:bCs/>
        </w:rPr>
        <w:t xml:space="preserve">FORMULÁRIO </w:t>
      </w:r>
      <w:r w:rsidR="00977566" w:rsidRPr="00977566">
        <w:rPr>
          <w:b/>
          <w:bCs/>
        </w:rPr>
        <w:t>D</w:t>
      </w:r>
      <w:r>
        <w:rPr>
          <w:b/>
          <w:bCs/>
        </w:rPr>
        <w:t>E</w:t>
      </w:r>
      <w:r w:rsidR="00977566" w:rsidRPr="00977566">
        <w:rPr>
          <w:b/>
          <w:bCs/>
        </w:rPr>
        <w:t xml:space="preserve"> INFORMAÇÕES COMPLEMENTARES À PROPOSTA D</w:t>
      </w:r>
      <w:r w:rsidR="00516423">
        <w:rPr>
          <w:b/>
          <w:bCs/>
        </w:rPr>
        <w:t>O</w:t>
      </w:r>
      <w:r w:rsidR="00977566" w:rsidRPr="00977566">
        <w:rPr>
          <w:b/>
          <w:bCs/>
        </w:rPr>
        <w:t xml:space="preserve"> </w:t>
      </w:r>
      <w:r w:rsidR="00516423">
        <w:rPr>
          <w:b/>
          <w:bCs/>
        </w:rPr>
        <w:t>SUB</w:t>
      </w:r>
      <w:r w:rsidR="00977566" w:rsidRPr="00977566">
        <w:rPr>
          <w:b/>
          <w:bCs/>
        </w:rPr>
        <w:t>EIXO RENOVAÇÃO DE FROTA</w:t>
      </w:r>
    </w:p>
    <w:p w14:paraId="46F03A34" w14:textId="77777777" w:rsidR="00977566" w:rsidRDefault="00977566" w:rsidP="00977566">
      <w:pPr>
        <w:jc w:val="center"/>
      </w:pPr>
    </w:p>
    <w:p w14:paraId="43EAD09B" w14:textId="77777777" w:rsidR="00977566" w:rsidRPr="006E018E" w:rsidRDefault="00977566" w:rsidP="00977566">
      <w:pPr>
        <w:rPr>
          <w:b/>
          <w:bCs/>
        </w:rPr>
      </w:pPr>
      <w:r w:rsidRPr="006E018E">
        <w:rPr>
          <w:b/>
          <w:bCs/>
        </w:rPr>
        <w:t>I - Modelos de gestão e propriedade dos novos veículos</w:t>
      </w:r>
    </w:p>
    <w:p w14:paraId="6B1C194D" w14:textId="6BAC94EE" w:rsidR="00977566" w:rsidRDefault="006E018E" w:rsidP="00977566">
      <w:r>
        <w:t xml:space="preserve">1. </w:t>
      </w:r>
      <w:r w:rsidR="00977566">
        <w:t>Indicar e descrever qual dos 03 modelos será adotado para a operação dos veículos:</w:t>
      </w:r>
    </w:p>
    <w:p w14:paraId="4B754481" w14:textId="6AE1C14A" w:rsidR="00977566" w:rsidRDefault="006E018E" w:rsidP="006E018E">
      <w:pPr>
        <w:ind w:left="360"/>
      </w:pPr>
      <w:proofErr w:type="gramStart"/>
      <w:r>
        <w:t>( )</w:t>
      </w:r>
      <w:proofErr w:type="gramEnd"/>
      <w:r>
        <w:t xml:space="preserve"> </w:t>
      </w:r>
      <w:r w:rsidR="00977566">
        <w:t>Para operação pública (empresa pública ou de capital misto):</w:t>
      </w:r>
      <w:r>
        <w:t xml:space="preserve"> </w:t>
      </w:r>
      <w:r>
        <w:rPr>
          <w:i/>
          <w:iCs/>
          <w:color w:val="0F9ED5" w:themeColor="accent4"/>
        </w:rPr>
        <w:t>Indicar o órgão</w:t>
      </w:r>
      <w:r w:rsidR="001F71CA">
        <w:rPr>
          <w:i/>
          <w:iCs/>
          <w:color w:val="0F9ED5" w:themeColor="accent4"/>
        </w:rPr>
        <w:t xml:space="preserve"> previsto para operar</w:t>
      </w:r>
    </w:p>
    <w:p w14:paraId="3C334710" w14:textId="0702FC65" w:rsidR="00977566" w:rsidRDefault="006E018E" w:rsidP="006E018E">
      <w:r>
        <w:t xml:space="preserve">       </w:t>
      </w:r>
      <w:proofErr w:type="gramStart"/>
      <w:r>
        <w:t>(  )</w:t>
      </w:r>
      <w:proofErr w:type="gramEnd"/>
      <w:r>
        <w:t xml:space="preserve"> </w:t>
      </w:r>
      <w:r w:rsidR="00977566">
        <w:t>Para operação privada (delegada por concessão ou permissão):</w:t>
      </w:r>
      <w:r>
        <w:t xml:space="preserve"> </w:t>
      </w:r>
      <w:r>
        <w:rPr>
          <w:i/>
          <w:iCs/>
          <w:color w:val="0F9ED5" w:themeColor="accent4"/>
        </w:rPr>
        <w:t>Indicar a</w:t>
      </w:r>
      <w:r w:rsidR="001F71CA">
        <w:rPr>
          <w:i/>
          <w:iCs/>
          <w:color w:val="0F9ED5" w:themeColor="accent4"/>
        </w:rPr>
        <w:t xml:space="preserve">(s) </w:t>
      </w:r>
      <w:r>
        <w:rPr>
          <w:i/>
          <w:iCs/>
          <w:color w:val="0F9ED5" w:themeColor="accent4"/>
        </w:rPr>
        <w:t>empresa</w:t>
      </w:r>
      <w:r w:rsidR="001F71CA">
        <w:rPr>
          <w:i/>
          <w:iCs/>
          <w:color w:val="0F9ED5" w:themeColor="accent4"/>
        </w:rPr>
        <w:t>s previstas para operar</w:t>
      </w:r>
    </w:p>
    <w:p w14:paraId="6ADA728C" w14:textId="4F5883C2" w:rsidR="00977566" w:rsidRDefault="006E018E" w:rsidP="006E018E">
      <w:r>
        <w:t xml:space="preserve">       </w:t>
      </w:r>
      <w:proofErr w:type="gramStart"/>
      <w:r>
        <w:t>(  )</w:t>
      </w:r>
      <w:proofErr w:type="gramEnd"/>
      <w:r>
        <w:t xml:space="preserve"> </w:t>
      </w:r>
      <w:r w:rsidR="00977566">
        <w:t>Para operação compartilhada entre público e privado:</w:t>
      </w:r>
      <w:r>
        <w:t xml:space="preserve"> </w:t>
      </w:r>
      <w:r>
        <w:rPr>
          <w:i/>
          <w:iCs/>
          <w:color w:val="0F9ED5" w:themeColor="accent4"/>
        </w:rPr>
        <w:t>Indicar órgão e empresa</w:t>
      </w:r>
      <w:r w:rsidR="001F71CA">
        <w:rPr>
          <w:i/>
          <w:iCs/>
          <w:color w:val="0F9ED5" w:themeColor="accent4"/>
        </w:rPr>
        <w:t>(s) previstas(s)</w:t>
      </w:r>
    </w:p>
    <w:p w14:paraId="2C644B34" w14:textId="4CE230F2" w:rsidR="006E018E" w:rsidRDefault="006E018E" w:rsidP="006E018E">
      <w:r>
        <w:t xml:space="preserve">       </w:t>
      </w:r>
      <w:proofErr w:type="gramStart"/>
      <w:r>
        <w:t>(  )</w:t>
      </w:r>
      <w:proofErr w:type="gramEnd"/>
      <w:r>
        <w:t xml:space="preserve"> Outros: </w:t>
      </w:r>
      <w:r w:rsidRPr="006E018E">
        <w:rPr>
          <w:i/>
          <w:iCs/>
          <w:color w:val="0F9ED5" w:themeColor="accent4"/>
        </w:rPr>
        <w:t>Descrever</w:t>
      </w:r>
    </w:p>
    <w:p w14:paraId="54DA1720" w14:textId="4271802C" w:rsidR="00977566" w:rsidRDefault="006E018E" w:rsidP="00977566">
      <w:r>
        <w:t xml:space="preserve">2. Propriedade da frota nova </w:t>
      </w:r>
    </w:p>
    <w:p w14:paraId="246390C1" w14:textId="710B4A52" w:rsidR="006E018E" w:rsidRDefault="006E018E" w:rsidP="00977566">
      <w:proofErr w:type="gramStart"/>
      <w:r>
        <w:t>(  )</w:t>
      </w:r>
      <w:proofErr w:type="gramEnd"/>
      <w:r>
        <w:t xml:space="preserve"> Aquisição e manutenção pelo órgão público;</w:t>
      </w:r>
    </w:p>
    <w:p w14:paraId="1B7E7599" w14:textId="7F505CB1" w:rsidR="006E018E" w:rsidRDefault="006E018E" w:rsidP="00977566">
      <w:proofErr w:type="gramStart"/>
      <w:r>
        <w:t>(  )</w:t>
      </w:r>
      <w:proofErr w:type="gramEnd"/>
      <w:r>
        <w:t xml:space="preserve"> </w:t>
      </w:r>
      <w:r w:rsidRPr="006E018E">
        <w:t>Aquisição pelo órgão público com incorporação às concessões (manutenção pelos operadores privados)</w:t>
      </w:r>
      <w:r>
        <w:t>;</w:t>
      </w:r>
    </w:p>
    <w:p w14:paraId="52DFEF95" w14:textId="454CE60F" w:rsidR="006E018E" w:rsidRDefault="006E018E" w:rsidP="00977566">
      <w:proofErr w:type="gramStart"/>
      <w:r>
        <w:t>(  )</w:t>
      </w:r>
      <w:proofErr w:type="gramEnd"/>
      <w:r>
        <w:t xml:space="preserve"> </w:t>
      </w:r>
      <w:r w:rsidRPr="006E018E">
        <w:t>Aquisição e manutenção pelos operadores privados dentro dos contratos de concessão (remuneração via planilha tarifária)</w:t>
      </w:r>
      <w:r>
        <w:t>;</w:t>
      </w:r>
    </w:p>
    <w:p w14:paraId="4A160388" w14:textId="3222B24E" w:rsidR="006E018E" w:rsidRDefault="006E018E" w:rsidP="00977566">
      <w:proofErr w:type="gramStart"/>
      <w:r>
        <w:t>(  )</w:t>
      </w:r>
      <w:proofErr w:type="gramEnd"/>
      <w:r>
        <w:t xml:space="preserve"> </w:t>
      </w:r>
      <w:r w:rsidRPr="006E018E">
        <w:t>Transferência de capital público para aquisição e manutenção pelos operadores privados (subvenção ou pagamento direto aos fabricantes)</w:t>
      </w:r>
      <w:r>
        <w:t>;</w:t>
      </w:r>
    </w:p>
    <w:p w14:paraId="5F43CA57" w14:textId="781F208A" w:rsidR="006E018E" w:rsidRDefault="006E018E" w:rsidP="00977566">
      <w:proofErr w:type="gramStart"/>
      <w:r>
        <w:t>(  )</w:t>
      </w:r>
      <w:proofErr w:type="gramEnd"/>
      <w:r>
        <w:t xml:space="preserve"> </w:t>
      </w:r>
      <w:r w:rsidRPr="006E018E">
        <w:t>Frota por leasing/locação (terceirizada e disponibilizada ao operador)</w:t>
      </w:r>
      <w:r>
        <w:t>;</w:t>
      </w:r>
    </w:p>
    <w:p w14:paraId="2919E1DA" w14:textId="5741F51B" w:rsidR="006E018E" w:rsidRDefault="006E018E" w:rsidP="00977566">
      <w:proofErr w:type="gramStart"/>
      <w:r>
        <w:t>(  )</w:t>
      </w:r>
      <w:proofErr w:type="gramEnd"/>
      <w:r>
        <w:t xml:space="preserve"> Outros:</w:t>
      </w:r>
    </w:p>
    <w:p w14:paraId="259C25B1" w14:textId="067FD522" w:rsidR="007A0A4B" w:rsidRDefault="007A0A4B" w:rsidP="00977566">
      <w:r>
        <w:t>3. Situação do contrato de concessão ou permissão</w:t>
      </w:r>
    </w:p>
    <w:p w14:paraId="54D0BCA7" w14:textId="4D1F788E" w:rsidR="007A0A4B" w:rsidRDefault="007A0A4B" w:rsidP="00977566">
      <w:r>
        <w:t xml:space="preserve">a) Indicar e descrever os contratos existentes citando </w:t>
      </w:r>
      <w:r w:rsidR="001F71CA">
        <w:t xml:space="preserve">o quantitativo de frota, </w:t>
      </w:r>
      <w:r>
        <w:t>vigência, prorrogações, existência de subsídio público</w:t>
      </w:r>
      <w:r w:rsidR="001B4302">
        <w:t>,</w:t>
      </w:r>
      <w:r>
        <w:t xml:space="preserve"> tarifa vigente</w:t>
      </w:r>
      <w:r w:rsidR="001B4302">
        <w:t xml:space="preserve">, condições de reequilíbrio e aditivos relacionados a </w:t>
      </w:r>
      <w:r w:rsidR="00D00690">
        <w:t xml:space="preserve">atual </w:t>
      </w:r>
      <w:r w:rsidR="001B4302">
        <w:t>proposta de aquisição dos novos veículos</w:t>
      </w:r>
      <w:r>
        <w:t>;</w:t>
      </w:r>
    </w:p>
    <w:p w14:paraId="0E16A632" w14:textId="4C316368" w:rsidR="00391B3B" w:rsidRPr="00391B3B" w:rsidRDefault="00391B3B" w:rsidP="00977566">
      <w:pPr>
        <w:rPr>
          <w:i/>
          <w:iCs/>
          <w:color w:val="0F9ED5" w:themeColor="accent4"/>
        </w:rPr>
      </w:pPr>
      <w:r>
        <w:rPr>
          <w:i/>
          <w:iCs/>
          <w:color w:val="0F9ED5" w:themeColor="accent4"/>
        </w:rPr>
        <w:t>Redigir</w:t>
      </w:r>
    </w:p>
    <w:p w14:paraId="45D2D531" w14:textId="73ED3815" w:rsidR="007A0A4B" w:rsidRDefault="007A0A4B" w:rsidP="00977566">
      <w:r>
        <w:t>b) Indicar e descrever o sistema de bilhetagem eletrônica</w:t>
      </w:r>
      <w:r w:rsidR="001F71CA">
        <w:t xml:space="preserve"> existente (ou previsto)</w:t>
      </w:r>
      <w:r>
        <w:t>, abrangência e responsáveis pela gestão e implantação;</w:t>
      </w:r>
    </w:p>
    <w:p w14:paraId="05B12B6F" w14:textId="77777777" w:rsidR="00391B3B" w:rsidRPr="00391B3B" w:rsidRDefault="00391B3B" w:rsidP="00391B3B">
      <w:pPr>
        <w:rPr>
          <w:i/>
          <w:iCs/>
          <w:color w:val="0F9ED5" w:themeColor="accent4"/>
        </w:rPr>
      </w:pPr>
      <w:r>
        <w:rPr>
          <w:i/>
          <w:iCs/>
          <w:color w:val="0F9ED5" w:themeColor="accent4"/>
        </w:rPr>
        <w:t>Redigir</w:t>
      </w:r>
    </w:p>
    <w:p w14:paraId="1F14B335" w14:textId="3B863A11" w:rsidR="001F71CA" w:rsidRDefault="001F71CA" w:rsidP="00977566">
      <w:r>
        <w:lastRenderedPageBreak/>
        <w:t xml:space="preserve">c) No caso de nova licitação em curso, descrever o estágio atual do processo licitatório (elaboração da minuta do edital, consulta/audiência pública, publicação do edital, recursos e </w:t>
      </w:r>
      <w:proofErr w:type="spellStart"/>
      <w:r w:rsidR="00346116">
        <w:t>homolação</w:t>
      </w:r>
      <w:proofErr w:type="spellEnd"/>
      <w:r>
        <w:t>)</w:t>
      </w:r>
      <w:r w:rsidR="003710C3">
        <w:t xml:space="preserve"> e</w:t>
      </w:r>
      <w:r w:rsidR="00D00690">
        <w:t xml:space="preserve"> previsão</w:t>
      </w:r>
      <w:r w:rsidR="003710C3">
        <w:t xml:space="preserve"> de conclusão das etapas</w:t>
      </w:r>
    </w:p>
    <w:p w14:paraId="78DBF7A5" w14:textId="77777777" w:rsidR="00391B3B" w:rsidRPr="00391B3B" w:rsidRDefault="00391B3B" w:rsidP="00391B3B">
      <w:pPr>
        <w:rPr>
          <w:i/>
          <w:iCs/>
          <w:color w:val="0F9ED5" w:themeColor="accent4"/>
        </w:rPr>
      </w:pPr>
      <w:r>
        <w:rPr>
          <w:i/>
          <w:iCs/>
          <w:color w:val="0F9ED5" w:themeColor="accent4"/>
        </w:rPr>
        <w:t>Redigir</w:t>
      </w:r>
    </w:p>
    <w:p w14:paraId="37CCDFD0" w14:textId="3514A250" w:rsidR="006E018E" w:rsidRDefault="007A0A4B" w:rsidP="00977566">
      <w:r>
        <w:t>4</w:t>
      </w:r>
      <w:r w:rsidR="006E018E">
        <w:t xml:space="preserve">. Propriedade da Infraestrutura de Recarga </w:t>
      </w:r>
      <w:proofErr w:type="gramStart"/>
      <w:r>
        <w:t>[</w:t>
      </w:r>
      <w:r w:rsidR="006E018E">
        <w:t>Para</w:t>
      </w:r>
      <w:proofErr w:type="gramEnd"/>
      <w:r w:rsidR="006E018E">
        <w:t xml:space="preserve"> o caso de ônibus elétrico</w:t>
      </w:r>
      <w:r>
        <w:t>]</w:t>
      </w:r>
    </w:p>
    <w:p w14:paraId="151EAC25" w14:textId="283E89EA" w:rsidR="006E018E" w:rsidRDefault="006E018E" w:rsidP="00977566">
      <w:proofErr w:type="gramStart"/>
      <w:r>
        <w:t>(  )</w:t>
      </w:r>
      <w:proofErr w:type="gramEnd"/>
      <w:r>
        <w:t xml:space="preserve"> </w:t>
      </w:r>
      <w:r w:rsidRPr="006E018E">
        <w:t>Infraestrutura pública (instalada e mantida pelo poder público)</w:t>
      </w:r>
      <w:r>
        <w:t>;</w:t>
      </w:r>
    </w:p>
    <w:p w14:paraId="11C11E54" w14:textId="0449ABD8" w:rsidR="006E018E" w:rsidRDefault="006E018E" w:rsidP="00977566">
      <w:proofErr w:type="gramStart"/>
      <w:r>
        <w:t xml:space="preserve">(  </w:t>
      </w:r>
      <w:proofErr w:type="gramEnd"/>
      <w:r>
        <w:t xml:space="preserve"> ) </w:t>
      </w:r>
      <w:r w:rsidRPr="006E018E">
        <w:t>Infraestrutura privada (propriedade e manutenção privada em garagens próprias)</w:t>
      </w:r>
      <w:r>
        <w:t>;</w:t>
      </w:r>
    </w:p>
    <w:p w14:paraId="7FDC34B7" w14:textId="2F9D0E6E" w:rsidR="006E018E" w:rsidRDefault="006E018E" w:rsidP="00977566">
      <w:proofErr w:type="gramStart"/>
      <w:r>
        <w:t xml:space="preserve">(  </w:t>
      </w:r>
      <w:proofErr w:type="gramEnd"/>
      <w:r>
        <w:t xml:space="preserve"> ) </w:t>
      </w:r>
      <w:r w:rsidRPr="006E018E">
        <w:t>Infraestrutura compartilhada (com investimentos e terminais/garagens públicos, mas operada/mantida por privados)</w:t>
      </w:r>
    </w:p>
    <w:p w14:paraId="1750E690" w14:textId="1063FE19" w:rsidR="006E018E" w:rsidRDefault="006E018E" w:rsidP="00977566">
      <w:pPr>
        <w:rPr>
          <w:i/>
          <w:iCs/>
          <w:color w:val="0F9ED5" w:themeColor="accent4"/>
        </w:rPr>
      </w:pPr>
      <w:proofErr w:type="gramStart"/>
      <w:r>
        <w:t>(  )</w:t>
      </w:r>
      <w:proofErr w:type="gramEnd"/>
      <w:r>
        <w:t xml:space="preserve"> Outros: </w:t>
      </w:r>
      <w:r w:rsidRPr="006E018E">
        <w:rPr>
          <w:i/>
          <w:iCs/>
          <w:color w:val="0F9ED5" w:themeColor="accent4"/>
        </w:rPr>
        <w:t>Descrever</w:t>
      </w:r>
    </w:p>
    <w:p w14:paraId="13D97A15" w14:textId="5C134A32" w:rsidR="006E018E" w:rsidRDefault="007C12BF" w:rsidP="00977566">
      <w:r>
        <w:t>5</w:t>
      </w:r>
      <w:r w:rsidR="00391B3B">
        <w:t xml:space="preserve">. </w:t>
      </w:r>
      <w:r w:rsidR="00391B3B" w:rsidRPr="00391B3B">
        <w:t>Responsável pelas adequações elétricas nas garagens/</w:t>
      </w:r>
      <w:proofErr w:type="spellStart"/>
      <w:r w:rsidR="00391B3B" w:rsidRPr="00391B3B">
        <w:t>eletroterminais</w:t>
      </w:r>
      <w:proofErr w:type="spellEnd"/>
      <w:r w:rsidR="00F41E61">
        <w:t xml:space="preserve"> [para o caso de ônibus elétrico]</w:t>
      </w:r>
    </w:p>
    <w:p w14:paraId="2D565ABD" w14:textId="596944D9" w:rsidR="00391B3B" w:rsidRDefault="00391B3B" w:rsidP="00977566">
      <w:proofErr w:type="gramStart"/>
      <w:r>
        <w:t xml:space="preserve">(  </w:t>
      </w:r>
      <w:proofErr w:type="gramEnd"/>
      <w:r>
        <w:t xml:space="preserve"> ) </w:t>
      </w:r>
      <w:r w:rsidRPr="00391B3B">
        <w:t>Poder público (articulação direta com concessionária de energia)</w:t>
      </w:r>
      <w:r>
        <w:t>;</w:t>
      </w:r>
    </w:p>
    <w:p w14:paraId="5E9554F7" w14:textId="49AEE847" w:rsidR="00391B3B" w:rsidRDefault="00391B3B" w:rsidP="00977566">
      <w:proofErr w:type="gramStart"/>
      <w:r>
        <w:t xml:space="preserve">(  </w:t>
      </w:r>
      <w:proofErr w:type="gramEnd"/>
      <w:r>
        <w:t xml:space="preserve"> ) </w:t>
      </w:r>
      <w:r w:rsidRPr="00391B3B">
        <w:t>Operadores privados (negociação e garantia de potência)</w:t>
      </w:r>
      <w:r>
        <w:t>;</w:t>
      </w:r>
    </w:p>
    <w:p w14:paraId="0413DB4D" w14:textId="2047F8B0" w:rsidR="00391B3B" w:rsidRDefault="00391B3B" w:rsidP="00977566">
      <w:proofErr w:type="gramStart"/>
      <w:r>
        <w:t xml:space="preserve">(  </w:t>
      </w:r>
      <w:proofErr w:type="gramEnd"/>
      <w:r>
        <w:t xml:space="preserve"> ) </w:t>
      </w:r>
      <w:r w:rsidRPr="00391B3B">
        <w:t>Responsabilidade compartilhada (público articula e divide custos com privados)</w:t>
      </w:r>
      <w:r>
        <w:t>;</w:t>
      </w:r>
    </w:p>
    <w:p w14:paraId="4C941B4F" w14:textId="4E9FFA28" w:rsidR="00391B3B" w:rsidRDefault="00391B3B" w:rsidP="00977566">
      <w:pPr>
        <w:rPr>
          <w:i/>
          <w:iCs/>
          <w:color w:val="0F9ED5" w:themeColor="accent4"/>
        </w:rPr>
      </w:pPr>
      <w:proofErr w:type="gramStart"/>
      <w:r>
        <w:t xml:space="preserve">(  </w:t>
      </w:r>
      <w:proofErr w:type="gramEnd"/>
      <w:r>
        <w:t xml:space="preserve"> ) Outros: </w:t>
      </w:r>
      <w:r w:rsidRPr="00391B3B">
        <w:rPr>
          <w:i/>
          <w:iCs/>
          <w:color w:val="0F9ED5" w:themeColor="accent4"/>
        </w:rPr>
        <w:t>Descrever</w:t>
      </w:r>
    </w:p>
    <w:p w14:paraId="04D72C72" w14:textId="373C3389" w:rsidR="00391B3B" w:rsidRDefault="007C12BF" w:rsidP="00977566">
      <w:r>
        <w:t>6</w:t>
      </w:r>
      <w:r w:rsidR="00391B3B">
        <w:t xml:space="preserve">. </w:t>
      </w:r>
      <w:r w:rsidR="00391B3B" w:rsidRPr="00391B3B">
        <w:t>Se houver outro modelo ou combinação não listada ou detalhamento sobre algum ponto anterior, descrev</w:t>
      </w:r>
      <w:r w:rsidR="00391B3B">
        <w:t xml:space="preserve">er: </w:t>
      </w:r>
    </w:p>
    <w:p w14:paraId="29B8693B" w14:textId="77777777" w:rsidR="00391B3B" w:rsidRPr="00391B3B" w:rsidRDefault="00391B3B" w:rsidP="00391B3B">
      <w:pPr>
        <w:rPr>
          <w:i/>
          <w:iCs/>
          <w:color w:val="0F9ED5" w:themeColor="accent4"/>
        </w:rPr>
      </w:pPr>
      <w:r>
        <w:rPr>
          <w:i/>
          <w:iCs/>
          <w:color w:val="0F9ED5" w:themeColor="accent4"/>
        </w:rPr>
        <w:t>Redigir</w:t>
      </w:r>
    </w:p>
    <w:p w14:paraId="10F68D09" w14:textId="0A25FA6E" w:rsidR="00977566" w:rsidRPr="00391B3B" w:rsidRDefault="00977566" w:rsidP="00977566">
      <w:pPr>
        <w:rPr>
          <w:b/>
          <w:bCs/>
        </w:rPr>
      </w:pPr>
      <w:r w:rsidRPr="00391B3B">
        <w:rPr>
          <w:b/>
          <w:bCs/>
        </w:rPr>
        <w:t xml:space="preserve">II </w:t>
      </w:r>
      <w:r w:rsidR="00516423">
        <w:rPr>
          <w:b/>
          <w:bCs/>
        </w:rPr>
        <w:t>–</w:t>
      </w:r>
      <w:r w:rsidRPr="00391B3B">
        <w:rPr>
          <w:b/>
          <w:bCs/>
        </w:rPr>
        <w:t xml:space="preserve"> </w:t>
      </w:r>
      <w:r w:rsidR="00516423">
        <w:rPr>
          <w:b/>
          <w:bCs/>
        </w:rPr>
        <w:t>Especificações sobre a</w:t>
      </w:r>
      <w:r w:rsidRPr="00391B3B">
        <w:rPr>
          <w:b/>
          <w:bCs/>
        </w:rPr>
        <w:t xml:space="preserve"> aquisição e implementação da nova frota de veículos</w:t>
      </w:r>
    </w:p>
    <w:p w14:paraId="45079F63" w14:textId="3AE187B2" w:rsidR="00977566" w:rsidRDefault="00391B3B" w:rsidP="00391B3B">
      <w:pPr>
        <w:pStyle w:val="PargrafodaLista"/>
        <w:numPr>
          <w:ilvl w:val="0"/>
          <w:numId w:val="2"/>
        </w:numPr>
      </w:pPr>
      <w:r>
        <w:t>Indicar a quantidade e tipologia dos veículos</w:t>
      </w:r>
      <w:r w:rsidR="00D00690">
        <w:t xml:space="preserve"> (especificações)</w:t>
      </w:r>
      <w:r>
        <w:t xml:space="preserve">, incluindo </w:t>
      </w:r>
      <w:r w:rsidR="00F41E61">
        <w:t>tecnologia</w:t>
      </w:r>
      <w:r>
        <w:t xml:space="preserve"> de propulsão</w:t>
      </w:r>
    </w:p>
    <w:p w14:paraId="76DC2ADC" w14:textId="082076F6" w:rsidR="00391B3B" w:rsidRDefault="00391B3B" w:rsidP="00391B3B">
      <w:pPr>
        <w:rPr>
          <w:i/>
          <w:iCs/>
          <w:color w:val="0F9ED5" w:themeColor="accent4"/>
        </w:rPr>
      </w:pPr>
      <w:r>
        <w:rPr>
          <w:i/>
          <w:iCs/>
          <w:color w:val="0F9ED5" w:themeColor="accent4"/>
        </w:rPr>
        <w:t xml:space="preserve">              </w:t>
      </w:r>
      <w:r w:rsidRPr="00391B3B">
        <w:rPr>
          <w:i/>
          <w:iCs/>
          <w:color w:val="0F9ED5" w:themeColor="accent4"/>
        </w:rPr>
        <w:t xml:space="preserve">Redigir </w:t>
      </w:r>
    </w:p>
    <w:p w14:paraId="0AFCC623" w14:textId="5A7084C5" w:rsidR="00516423" w:rsidRDefault="00516423" w:rsidP="00516423">
      <w:pPr>
        <w:pStyle w:val="PargrafodaLista"/>
        <w:numPr>
          <w:ilvl w:val="0"/>
          <w:numId w:val="3"/>
        </w:numPr>
        <w:rPr>
          <w:i/>
          <w:iCs/>
        </w:rPr>
      </w:pPr>
      <w:r w:rsidRPr="00516423">
        <w:rPr>
          <w:i/>
          <w:iCs/>
        </w:rPr>
        <w:t xml:space="preserve">Indicar </w:t>
      </w:r>
      <w:r>
        <w:rPr>
          <w:i/>
          <w:iCs/>
        </w:rPr>
        <w:t>a área a ser atendida pela frota nova (linha</w:t>
      </w:r>
      <w:r w:rsidR="00B96B79">
        <w:rPr>
          <w:i/>
          <w:iCs/>
        </w:rPr>
        <w:t>s</w:t>
      </w:r>
      <w:r>
        <w:rPr>
          <w:i/>
          <w:iCs/>
        </w:rPr>
        <w:t>, corredor de transporte, bacia de operação)</w:t>
      </w:r>
    </w:p>
    <w:p w14:paraId="442D0384" w14:textId="20EB8F14" w:rsidR="00516423" w:rsidRPr="00516423" w:rsidRDefault="00516423" w:rsidP="00516423">
      <w:pPr>
        <w:ind w:firstLine="708"/>
        <w:rPr>
          <w:i/>
          <w:iCs/>
          <w:color w:val="0F9ED5" w:themeColor="accent4"/>
        </w:rPr>
      </w:pPr>
      <w:r w:rsidRPr="00516423">
        <w:rPr>
          <w:i/>
          <w:iCs/>
          <w:color w:val="0F9ED5" w:themeColor="accent4"/>
        </w:rPr>
        <w:t xml:space="preserve">Redigir </w:t>
      </w:r>
    </w:p>
    <w:p w14:paraId="44127E60" w14:textId="5D1D343B" w:rsidR="00391B3B" w:rsidRDefault="00391B3B" w:rsidP="00516423">
      <w:pPr>
        <w:pStyle w:val="PargrafodaLista"/>
        <w:numPr>
          <w:ilvl w:val="0"/>
          <w:numId w:val="3"/>
        </w:numPr>
      </w:pPr>
      <w:r>
        <w:t>Indicar a</w:t>
      </w:r>
      <w:r w:rsidRPr="00391B3B">
        <w:t xml:space="preserve"> quantidade de carregadores e os locais para a instalação</w:t>
      </w:r>
      <w:r w:rsidR="00F41E61">
        <w:t>, incluindo a previsão de subestação</w:t>
      </w:r>
      <w:r>
        <w:t xml:space="preserve"> [para o caso de ônibus elétrico]</w:t>
      </w:r>
    </w:p>
    <w:p w14:paraId="2542CD53" w14:textId="0ECBB2CF" w:rsidR="00391B3B" w:rsidRDefault="00391B3B" w:rsidP="00391B3B">
      <w:pPr>
        <w:pStyle w:val="PargrafodaLista"/>
        <w:rPr>
          <w:i/>
          <w:iCs/>
          <w:color w:val="0F9ED5" w:themeColor="accent4"/>
        </w:rPr>
      </w:pPr>
      <w:r w:rsidRPr="00391B3B">
        <w:rPr>
          <w:i/>
          <w:iCs/>
          <w:color w:val="0F9ED5" w:themeColor="accent4"/>
        </w:rPr>
        <w:t>Redigir</w:t>
      </w:r>
    </w:p>
    <w:p w14:paraId="48DED3EC" w14:textId="7BBCCAC5" w:rsidR="00391B3B" w:rsidRDefault="00391B3B" w:rsidP="00516423">
      <w:pPr>
        <w:pStyle w:val="PargrafodaLista"/>
        <w:numPr>
          <w:ilvl w:val="0"/>
          <w:numId w:val="3"/>
        </w:numPr>
      </w:pPr>
      <w:r>
        <w:lastRenderedPageBreak/>
        <w:t xml:space="preserve">Indicar existência de </w:t>
      </w:r>
      <w:r w:rsidRPr="00391B3B">
        <w:t>estratégia de recarga (exclusivamente noturna ou integrada)</w:t>
      </w:r>
      <w:r>
        <w:t xml:space="preserve"> [para o caso de ônibus elétrico]</w:t>
      </w:r>
    </w:p>
    <w:p w14:paraId="7CFFE11D" w14:textId="7184997C" w:rsidR="00F41E61" w:rsidRDefault="00F41E61" w:rsidP="00F41E61">
      <w:pPr>
        <w:ind w:left="720"/>
        <w:rPr>
          <w:i/>
          <w:iCs/>
          <w:color w:val="0F9ED5" w:themeColor="accent4"/>
        </w:rPr>
      </w:pPr>
      <w:r w:rsidRPr="00F41E61">
        <w:rPr>
          <w:i/>
          <w:iCs/>
          <w:color w:val="0F9ED5" w:themeColor="accent4"/>
        </w:rPr>
        <w:t>Redigir</w:t>
      </w:r>
    </w:p>
    <w:p w14:paraId="1C15204B" w14:textId="23D87540" w:rsidR="00F41E61" w:rsidRDefault="00F41E61" w:rsidP="00516423">
      <w:pPr>
        <w:pStyle w:val="PargrafodaLista"/>
        <w:numPr>
          <w:ilvl w:val="0"/>
          <w:numId w:val="3"/>
        </w:numPr>
      </w:pPr>
      <w:r w:rsidRPr="00F41E61">
        <w:t>Indicar existência de plano de aquisição e distribuição de energia com a concessionária elétrica</w:t>
      </w:r>
      <w:r>
        <w:t xml:space="preserve"> (baixa, média e alta tensão) [para o caso de ônibus elétrico]</w:t>
      </w:r>
    </w:p>
    <w:p w14:paraId="72E51EB5" w14:textId="3ED4BF45" w:rsidR="00F41E61" w:rsidRDefault="00F41E61" w:rsidP="00F41E61">
      <w:pPr>
        <w:ind w:left="720"/>
        <w:rPr>
          <w:i/>
          <w:iCs/>
          <w:color w:val="0F9ED5" w:themeColor="accent4"/>
        </w:rPr>
      </w:pPr>
      <w:r w:rsidRPr="00F41E61">
        <w:rPr>
          <w:i/>
          <w:iCs/>
          <w:color w:val="0F9ED5" w:themeColor="accent4"/>
        </w:rPr>
        <w:t>Redigir</w:t>
      </w:r>
    </w:p>
    <w:p w14:paraId="21501D0C" w14:textId="2FD21C4A" w:rsidR="00F41E61" w:rsidRPr="00F41E61" w:rsidRDefault="00F41E61" w:rsidP="00516423">
      <w:pPr>
        <w:pStyle w:val="PargrafodaLista"/>
        <w:numPr>
          <w:ilvl w:val="0"/>
          <w:numId w:val="3"/>
        </w:numPr>
        <w:rPr>
          <w:i/>
          <w:iCs/>
          <w:color w:val="0F9ED5" w:themeColor="accent4"/>
        </w:rPr>
      </w:pPr>
      <w:r w:rsidRPr="00F41E61">
        <w:rPr>
          <w:i/>
          <w:iCs/>
        </w:rPr>
        <w:t xml:space="preserve">Se houver </w:t>
      </w:r>
      <w:r>
        <w:t>especificações técnicas</w:t>
      </w:r>
      <w:r w:rsidRPr="00391B3B">
        <w:t xml:space="preserve"> </w:t>
      </w:r>
      <w:r>
        <w:t>não listadas</w:t>
      </w:r>
      <w:r w:rsidRPr="00391B3B">
        <w:t xml:space="preserve"> ou detalhamento sobre algum ponto anterior, descrev</w:t>
      </w:r>
      <w:r>
        <w:t>er</w:t>
      </w:r>
    </w:p>
    <w:p w14:paraId="059B8E9D" w14:textId="3A3B7B6A" w:rsidR="00977566" w:rsidRDefault="00516423" w:rsidP="00516423">
      <w:pPr>
        <w:ind w:left="720"/>
        <w:rPr>
          <w:i/>
          <w:iCs/>
          <w:color w:val="0F9ED5" w:themeColor="accent4"/>
        </w:rPr>
      </w:pPr>
      <w:r w:rsidRPr="00516423">
        <w:rPr>
          <w:i/>
          <w:iCs/>
          <w:color w:val="0F9ED5" w:themeColor="accent4"/>
        </w:rPr>
        <w:t xml:space="preserve">Redigir </w:t>
      </w:r>
    </w:p>
    <w:p w14:paraId="2D276CCA" w14:textId="77777777" w:rsidR="001B4302" w:rsidRPr="00516423" w:rsidRDefault="001B4302" w:rsidP="00516423">
      <w:pPr>
        <w:ind w:left="720"/>
        <w:rPr>
          <w:i/>
          <w:iCs/>
          <w:color w:val="0F9ED5" w:themeColor="accent4"/>
        </w:rPr>
      </w:pPr>
    </w:p>
    <w:p w14:paraId="1EE4332F" w14:textId="2BF065F1" w:rsidR="00977566" w:rsidRPr="00516423" w:rsidRDefault="00516423" w:rsidP="00516423">
      <w:pPr>
        <w:pStyle w:val="PargrafodaLista"/>
        <w:numPr>
          <w:ilvl w:val="0"/>
          <w:numId w:val="3"/>
        </w:numPr>
        <w:rPr>
          <w:i/>
          <w:iCs/>
        </w:rPr>
      </w:pPr>
      <w:r w:rsidRPr="00516423">
        <w:rPr>
          <w:i/>
          <w:iCs/>
        </w:rPr>
        <w:t xml:space="preserve">Cronograma </w:t>
      </w:r>
      <w:r w:rsidR="001B4302">
        <w:rPr>
          <w:i/>
          <w:iCs/>
        </w:rPr>
        <w:t>de aquisição e operação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2988"/>
        <w:gridCol w:w="1203"/>
        <w:gridCol w:w="1126"/>
        <w:gridCol w:w="1126"/>
        <w:gridCol w:w="1126"/>
        <w:gridCol w:w="1126"/>
        <w:gridCol w:w="1370"/>
      </w:tblGrid>
      <w:tr w:rsidR="00061821" w14:paraId="0AE3120C" w14:textId="19F2F088" w:rsidTr="00835907">
        <w:tc>
          <w:tcPr>
            <w:tcW w:w="2988" w:type="dxa"/>
            <w:vAlign w:val="center"/>
          </w:tcPr>
          <w:p w14:paraId="5F7B2054" w14:textId="6FC56E88" w:rsidR="003710C3" w:rsidRDefault="00061821" w:rsidP="001B4302">
            <w:r>
              <w:t>Item</w:t>
            </w:r>
          </w:p>
        </w:tc>
        <w:tc>
          <w:tcPr>
            <w:tcW w:w="1203" w:type="dxa"/>
            <w:vAlign w:val="center"/>
          </w:tcPr>
          <w:p w14:paraId="11942D5B" w14:textId="415D22E7" w:rsidR="003710C3" w:rsidRPr="001B4302" w:rsidRDefault="003710C3" w:rsidP="001B4302">
            <w:pPr>
              <w:rPr>
                <w:sz w:val="22"/>
                <w:szCs w:val="22"/>
              </w:rPr>
            </w:pPr>
            <w:r w:rsidRPr="001B4302">
              <w:rPr>
                <w:sz w:val="22"/>
                <w:szCs w:val="22"/>
              </w:rPr>
              <w:t>Concluído</w:t>
            </w:r>
          </w:p>
        </w:tc>
        <w:tc>
          <w:tcPr>
            <w:tcW w:w="1126" w:type="dxa"/>
            <w:vAlign w:val="center"/>
          </w:tcPr>
          <w:p w14:paraId="7C9CB2AE" w14:textId="6A1A52CD" w:rsidR="003710C3" w:rsidRPr="001B4302" w:rsidRDefault="003710C3" w:rsidP="001B4302">
            <w:pPr>
              <w:rPr>
                <w:sz w:val="22"/>
                <w:szCs w:val="22"/>
              </w:rPr>
            </w:pPr>
            <w:r w:rsidRPr="001B4302">
              <w:rPr>
                <w:sz w:val="22"/>
                <w:szCs w:val="22"/>
              </w:rPr>
              <w:t>1° Semestre 2025</w:t>
            </w:r>
          </w:p>
        </w:tc>
        <w:tc>
          <w:tcPr>
            <w:tcW w:w="1126" w:type="dxa"/>
            <w:vAlign w:val="center"/>
          </w:tcPr>
          <w:p w14:paraId="227FA703" w14:textId="67ABCD01" w:rsidR="003710C3" w:rsidRPr="001B4302" w:rsidRDefault="003710C3" w:rsidP="001B4302">
            <w:pPr>
              <w:rPr>
                <w:sz w:val="22"/>
                <w:szCs w:val="22"/>
              </w:rPr>
            </w:pPr>
            <w:r w:rsidRPr="001B4302">
              <w:rPr>
                <w:sz w:val="22"/>
                <w:szCs w:val="22"/>
              </w:rPr>
              <w:t>2° Semestre 2025</w:t>
            </w:r>
          </w:p>
        </w:tc>
        <w:tc>
          <w:tcPr>
            <w:tcW w:w="1126" w:type="dxa"/>
            <w:vAlign w:val="center"/>
          </w:tcPr>
          <w:p w14:paraId="1636E3DA" w14:textId="5FA30118" w:rsidR="003710C3" w:rsidRPr="001B4302" w:rsidRDefault="003710C3" w:rsidP="001B4302">
            <w:pPr>
              <w:rPr>
                <w:sz w:val="22"/>
                <w:szCs w:val="22"/>
              </w:rPr>
            </w:pPr>
            <w:r w:rsidRPr="001B4302">
              <w:rPr>
                <w:sz w:val="22"/>
                <w:szCs w:val="22"/>
              </w:rPr>
              <w:t>1° Semestre 2026</w:t>
            </w:r>
          </w:p>
        </w:tc>
        <w:tc>
          <w:tcPr>
            <w:tcW w:w="1126" w:type="dxa"/>
            <w:vAlign w:val="center"/>
          </w:tcPr>
          <w:p w14:paraId="52CFD9CB" w14:textId="7AE50CB5" w:rsidR="003710C3" w:rsidRPr="001B4302" w:rsidRDefault="003710C3" w:rsidP="001B4302">
            <w:pPr>
              <w:rPr>
                <w:sz w:val="22"/>
                <w:szCs w:val="22"/>
              </w:rPr>
            </w:pPr>
            <w:r w:rsidRPr="001B4302">
              <w:rPr>
                <w:sz w:val="22"/>
                <w:szCs w:val="22"/>
              </w:rPr>
              <w:t>2° Semestre 2026</w:t>
            </w:r>
          </w:p>
        </w:tc>
        <w:tc>
          <w:tcPr>
            <w:tcW w:w="1370" w:type="dxa"/>
            <w:vAlign w:val="center"/>
          </w:tcPr>
          <w:p w14:paraId="1802542C" w14:textId="46B53FF8" w:rsidR="003710C3" w:rsidRPr="001B4302" w:rsidRDefault="003710C3" w:rsidP="001B4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2027 ou após</w:t>
            </w:r>
          </w:p>
        </w:tc>
      </w:tr>
      <w:tr w:rsidR="00061821" w14:paraId="26110E5F" w14:textId="2C63C964" w:rsidTr="00835907">
        <w:tc>
          <w:tcPr>
            <w:tcW w:w="2988" w:type="dxa"/>
          </w:tcPr>
          <w:p w14:paraId="44380CE8" w14:textId="3C2DFDFF" w:rsidR="003710C3" w:rsidRDefault="003710C3" w:rsidP="001B4302">
            <w:r>
              <w:t xml:space="preserve">Elaboração do termo de referência </w:t>
            </w:r>
            <w:r w:rsidR="00061821">
              <w:t xml:space="preserve">com especificações </w:t>
            </w:r>
            <w:r>
              <w:t xml:space="preserve">para aquisição dos veículos </w:t>
            </w:r>
            <w:r w:rsidR="00835907">
              <w:t>e demais equipamentos</w:t>
            </w:r>
          </w:p>
        </w:tc>
        <w:tc>
          <w:tcPr>
            <w:tcW w:w="1203" w:type="dxa"/>
          </w:tcPr>
          <w:p w14:paraId="3554031D" w14:textId="77777777" w:rsidR="003710C3" w:rsidRDefault="003710C3" w:rsidP="001B4302"/>
        </w:tc>
        <w:tc>
          <w:tcPr>
            <w:tcW w:w="1126" w:type="dxa"/>
          </w:tcPr>
          <w:p w14:paraId="73083969" w14:textId="77777777" w:rsidR="003710C3" w:rsidRDefault="003710C3" w:rsidP="001B4302"/>
        </w:tc>
        <w:tc>
          <w:tcPr>
            <w:tcW w:w="1126" w:type="dxa"/>
          </w:tcPr>
          <w:p w14:paraId="1D8F7518" w14:textId="77777777" w:rsidR="003710C3" w:rsidRDefault="003710C3" w:rsidP="001B4302"/>
        </w:tc>
        <w:tc>
          <w:tcPr>
            <w:tcW w:w="1126" w:type="dxa"/>
          </w:tcPr>
          <w:p w14:paraId="238BEE9D" w14:textId="77777777" w:rsidR="003710C3" w:rsidRDefault="003710C3" w:rsidP="001B4302"/>
        </w:tc>
        <w:tc>
          <w:tcPr>
            <w:tcW w:w="1126" w:type="dxa"/>
          </w:tcPr>
          <w:p w14:paraId="4A4DCF28" w14:textId="77777777" w:rsidR="003710C3" w:rsidRDefault="003710C3" w:rsidP="001B4302"/>
        </w:tc>
        <w:tc>
          <w:tcPr>
            <w:tcW w:w="1370" w:type="dxa"/>
          </w:tcPr>
          <w:p w14:paraId="0B31DE05" w14:textId="77777777" w:rsidR="003710C3" w:rsidRDefault="003710C3" w:rsidP="001B4302"/>
        </w:tc>
      </w:tr>
      <w:tr w:rsidR="00061821" w14:paraId="636C497D" w14:textId="131F0D62" w:rsidTr="00835907">
        <w:tc>
          <w:tcPr>
            <w:tcW w:w="2988" w:type="dxa"/>
          </w:tcPr>
          <w:p w14:paraId="77610802" w14:textId="3E4B491B" w:rsidR="003710C3" w:rsidRDefault="003710C3" w:rsidP="001B4302">
            <w:r>
              <w:t xml:space="preserve">Publicação dos editais para aquisição dos </w:t>
            </w:r>
            <w:proofErr w:type="gramStart"/>
            <w:r>
              <w:t>veículos</w:t>
            </w:r>
            <w:r w:rsidR="00061821">
              <w:t xml:space="preserve"> </w:t>
            </w:r>
            <w:r>
              <w:t xml:space="preserve"> </w:t>
            </w:r>
            <w:r w:rsidR="00835907">
              <w:t>e</w:t>
            </w:r>
            <w:proofErr w:type="gramEnd"/>
            <w:r w:rsidR="00835907">
              <w:t xml:space="preserve"> demais equipamentos [</w:t>
            </w:r>
            <w:r>
              <w:t>p/ licitação</w:t>
            </w:r>
            <w:r w:rsidR="00835907">
              <w:t>]</w:t>
            </w:r>
          </w:p>
        </w:tc>
        <w:tc>
          <w:tcPr>
            <w:tcW w:w="1203" w:type="dxa"/>
          </w:tcPr>
          <w:p w14:paraId="607D2917" w14:textId="77777777" w:rsidR="003710C3" w:rsidRDefault="003710C3" w:rsidP="001B4302"/>
        </w:tc>
        <w:tc>
          <w:tcPr>
            <w:tcW w:w="1126" w:type="dxa"/>
          </w:tcPr>
          <w:p w14:paraId="3C9E34A4" w14:textId="77777777" w:rsidR="003710C3" w:rsidRDefault="003710C3" w:rsidP="001B4302"/>
        </w:tc>
        <w:tc>
          <w:tcPr>
            <w:tcW w:w="1126" w:type="dxa"/>
          </w:tcPr>
          <w:p w14:paraId="1C5656E4" w14:textId="77777777" w:rsidR="003710C3" w:rsidRDefault="003710C3" w:rsidP="001B4302"/>
        </w:tc>
        <w:tc>
          <w:tcPr>
            <w:tcW w:w="1126" w:type="dxa"/>
          </w:tcPr>
          <w:p w14:paraId="37501E1A" w14:textId="77777777" w:rsidR="003710C3" w:rsidRDefault="003710C3" w:rsidP="001B4302"/>
        </w:tc>
        <w:tc>
          <w:tcPr>
            <w:tcW w:w="1126" w:type="dxa"/>
          </w:tcPr>
          <w:p w14:paraId="179FAAE8" w14:textId="77777777" w:rsidR="003710C3" w:rsidRDefault="003710C3" w:rsidP="001B4302"/>
        </w:tc>
        <w:tc>
          <w:tcPr>
            <w:tcW w:w="1370" w:type="dxa"/>
          </w:tcPr>
          <w:p w14:paraId="2951187C" w14:textId="77777777" w:rsidR="003710C3" w:rsidRDefault="003710C3" w:rsidP="001B4302"/>
        </w:tc>
      </w:tr>
      <w:tr w:rsidR="00061821" w14:paraId="6D7FA22B" w14:textId="27250326" w:rsidTr="00835907">
        <w:tc>
          <w:tcPr>
            <w:tcW w:w="2988" w:type="dxa"/>
          </w:tcPr>
          <w:p w14:paraId="4C4C3DFD" w14:textId="68FDE0B7" w:rsidR="00061821" w:rsidRDefault="00061821" w:rsidP="001B4302">
            <w:r>
              <w:t>Definição e formalização do modelo contratual para participação do operador privado na aquisição/operação dos novos veículos</w:t>
            </w:r>
          </w:p>
        </w:tc>
        <w:tc>
          <w:tcPr>
            <w:tcW w:w="1203" w:type="dxa"/>
          </w:tcPr>
          <w:p w14:paraId="23F2FD3C" w14:textId="77777777" w:rsidR="003710C3" w:rsidRDefault="003710C3" w:rsidP="001B4302"/>
        </w:tc>
        <w:tc>
          <w:tcPr>
            <w:tcW w:w="1126" w:type="dxa"/>
          </w:tcPr>
          <w:p w14:paraId="3BE9B6F9" w14:textId="77777777" w:rsidR="003710C3" w:rsidRDefault="003710C3" w:rsidP="001B4302"/>
        </w:tc>
        <w:tc>
          <w:tcPr>
            <w:tcW w:w="1126" w:type="dxa"/>
          </w:tcPr>
          <w:p w14:paraId="101D2F93" w14:textId="77777777" w:rsidR="003710C3" w:rsidRDefault="003710C3" w:rsidP="001B4302"/>
        </w:tc>
        <w:tc>
          <w:tcPr>
            <w:tcW w:w="1126" w:type="dxa"/>
          </w:tcPr>
          <w:p w14:paraId="4AB6C7F5" w14:textId="77777777" w:rsidR="003710C3" w:rsidRDefault="003710C3" w:rsidP="001B4302"/>
        </w:tc>
        <w:tc>
          <w:tcPr>
            <w:tcW w:w="1126" w:type="dxa"/>
          </w:tcPr>
          <w:p w14:paraId="6121ECA0" w14:textId="77777777" w:rsidR="003710C3" w:rsidRDefault="003710C3" w:rsidP="001B4302"/>
        </w:tc>
        <w:tc>
          <w:tcPr>
            <w:tcW w:w="1370" w:type="dxa"/>
          </w:tcPr>
          <w:p w14:paraId="51F681D3" w14:textId="77777777" w:rsidR="003710C3" w:rsidRDefault="003710C3" w:rsidP="001B4302"/>
        </w:tc>
      </w:tr>
      <w:tr w:rsidR="00061821" w14:paraId="01E1D126" w14:textId="78DF5E41" w:rsidTr="00835907">
        <w:tc>
          <w:tcPr>
            <w:tcW w:w="2988" w:type="dxa"/>
          </w:tcPr>
          <w:p w14:paraId="1E714DE8" w14:textId="45B66A12" w:rsidR="003710C3" w:rsidRDefault="003710C3" w:rsidP="001B4302">
            <w:r>
              <w:t>Assinatura do contrato de aquisição dos veículos</w:t>
            </w:r>
            <w:r w:rsidR="00835907">
              <w:t xml:space="preserve"> e demais equipamentos</w:t>
            </w:r>
          </w:p>
        </w:tc>
        <w:tc>
          <w:tcPr>
            <w:tcW w:w="1203" w:type="dxa"/>
          </w:tcPr>
          <w:p w14:paraId="7BC6891B" w14:textId="77777777" w:rsidR="003710C3" w:rsidRDefault="003710C3" w:rsidP="001B4302"/>
        </w:tc>
        <w:tc>
          <w:tcPr>
            <w:tcW w:w="1126" w:type="dxa"/>
          </w:tcPr>
          <w:p w14:paraId="0A86CA1F" w14:textId="77777777" w:rsidR="003710C3" w:rsidRDefault="003710C3" w:rsidP="001B4302"/>
        </w:tc>
        <w:tc>
          <w:tcPr>
            <w:tcW w:w="1126" w:type="dxa"/>
          </w:tcPr>
          <w:p w14:paraId="7004BDBB" w14:textId="77777777" w:rsidR="003710C3" w:rsidRDefault="003710C3" w:rsidP="001B4302"/>
        </w:tc>
        <w:tc>
          <w:tcPr>
            <w:tcW w:w="1126" w:type="dxa"/>
          </w:tcPr>
          <w:p w14:paraId="00EFB12A" w14:textId="77777777" w:rsidR="003710C3" w:rsidRDefault="003710C3" w:rsidP="001B4302"/>
        </w:tc>
        <w:tc>
          <w:tcPr>
            <w:tcW w:w="1126" w:type="dxa"/>
          </w:tcPr>
          <w:p w14:paraId="066C400C" w14:textId="77777777" w:rsidR="003710C3" w:rsidRDefault="003710C3" w:rsidP="001B4302"/>
        </w:tc>
        <w:tc>
          <w:tcPr>
            <w:tcW w:w="1370" w:type="dxa"/>
          </w:tcPr>
          <w:p w14:paraId="2C2FE551" w14:textId="77777777" w:rsidR="003710C3" w:rsidRDefault="003710C3" w:rsidP="001B4302"/>
        </w:tc>
      </w:tr>
      <w:tr w:rsidR="00061821" w14:paraId="1186BA9F" w14:textId="77777777" w:rsidTr="00835907">
        <w:tc>
          <w:tcPr>
            <w:tcW w:w="2988" w:type="dxa"/>
          </w:tcPr>
          <w:p w14:paraId="0426CFE2" w14:textId="042EAD43" w:rsidR="00061821" w:rsidRDefault="00061821" w:rsidP="001B4302">
            <w:r>
              <w:t>Instalação da infraestrutura de recarga</w:t>
            </w:r>
            <w:r w:rsidR="00835907">
              <w:t xml:space="preserve"> e</w:t>
            </w:r>
            <w:r>
              <w:t xml:space="preserve"> carregadores</w:t>
            </w:r>
            <w:r w:rsidR="00835907">
              <w:t xml:space="preserve"> [p</w:t>
            </w:r>
            <w:r w:rsidR="00D00690">
              <w:t>/</w:t>
            </w:r>
            <w:r w:rsidR="00835907">
              <w:t xml:space="preserve"> ônibus elétrico]</w:t>
            </w:r>
          </w:p>
        </w:tc>
        <w:tc>
          <w:tcPr>
            <w:tcW w:w="1203" w:type="dxa"/>
          </w:tcPr>
          <w:p w14:paraId="6001C480" w14:textId="77777777" w:rsidR="00061821" w:rsidRDefault="00061821" w:rsidP="001B4302"/>
        </w:tc>
        <w:tc>
          <w:tcPr>
            <w:tcW w:w="1126" w:type="dxa"/>
          </w:tcPr>
          <w:p w14:paraId="3EDC5391" w14:textId="77777777" w:rsidR="00061821" w:rsidRDefault="00061821" w:rsidP="001B4302"/>
        </w:tc>
        <w:tc>
          <w:tcPr>
            <w:tcW w:w="1126" w:type="dxa"/>
          </w:tcPr>
          <w:p w14:paraId="257EBF30" w14:textId="77777777" w:rsidR="00061821" w:rsidRDefault="00061821" w:rsidP="001B4302"/>
        </w:tc>
        <w:tc>
          <w:tcPr>
            <w:tcW w:w="1126" w:type="dxa"/>
          </w:tcPr>
          <w:p w14:paraId="0A79624B" w14:textId="77777777" w:rsidR="00061821" w:rsidRDefault="00061821" w:rsidP="001B4302"/>
        </w:tc>
        <w:tc>
          <w:tcPr>
            <w:tcW w:w="1126" w:type="dxa"/>
          </w:tcPr>
          <w:p w14:paraId="6DBC8028" w14:textId="77777777" w:rsidR="00061821" w:rsidRDefault="00061821" w:rsidP="001B4302"/>
        </w:tc>
        <w:tc>
          <w:tcPr>
            <w:tcW w:w="1370" w:type="dxa"/>
          </w:tcPr>
          <w:p w14:paraId="738D5F1C" w14:textId="77777777" w:rsidR="00061821" w:rsidRDefault="00061821" w:rsidP="001B4302"/>
        </w:tc>
      </w:tr>
      <w:tr w:rsidR="00061821" w14:paraId="47C3840F" w14:textId="447D1816" w:rsidTr="00835907">
        <w:tc>
          <w:tcPr>
            <w:tcW w:w="2988" w:type="dxa"/>
          </w:tcPr>
          <w:p w14:paraId="547D48FA" w14:textId="1B368549" w:rsidR="003710C3" w:rsidRDefault="003710C3" w:rsidP="001B4302">
            <w:r>
              <w:t>Recebimento dos primeiros veículos</w:t>
            </w:r>
          </w:p>
        </w:tc>
        <w:tc>
          <w:tcPr>
            <w:tcW w:w="1203" w:type="dxa"/>
          </w:tcPr>
          <w:p w14:paraId="65657450" w14:textId="77777777" w:rsidR="003710C3" w:rsidRDefault="003710C3" w:rsidP="001B4302"/>
        </w:tc>
        <w:tc>
          <w:tcPr>
            <w:tcW w:w="1126" w:type="dxa"/>
          </w:tcPr>
          <w:p w14:paraId="002C0492" w14:textId="77777777" w:rsidR="003710C3" w:rsidRDefault="003710C3" w:rsidP="001B4302"/>
        </w:tc>
        <w:tc>
          <w:tcPr>
            <w:tcW w:w="1126" w:type="dxa"/>
          </w:tcPr>
          <w:p w14:paraId="33B810E8" w14:textId="77777777" w:rsidR="003710C3" w:rsidRDefault="003710C3" w:rsidP="001B4302"/>
        </w:tc>
        <w:tc>
          <w:tcPr>
            <w:tcW w:w="1126" w:type="dxa"/>
          </w:tcPr>
          <w:p w14:paraId="376D7325" w14:textId="77777777" w:rsidR="003710C3" w:rsidRDefault="003710C3" w:rsidP="001B4302"/>
        </w:tc>
        <w:tc>
          <w:tcPr>
            <w:tcW w:w="1126" w:type="dxa"/>
          </w:tcPr>
          <w:p w14:paraId="7CE712A7" w14:textId="77777777" w:rsidR="003710C3" w:rsidRDefault="003710C3" w:rsidP="001B4302"/>
        </w:tc>
        <w:tc>
          <w:tcPr>
            <w:tcW w:w="1370" w:type="dxa"/>
          </w:tcPr>
          <w:p w14:paraId="0E11DEA9" w14:textId="77777777" w:rsidR="003710C3" w:rsidRDefault="003710C3" w:rsidP="001B4302"/>
        </w:tc>
      </w:tr>
      <w:tr w:rsidR="00061821" w14:paraId="19BA3EB9" w14:textId="5E97A4A0" w:rsidTr="00835907">
        <w:tc>
          <w:tcPr>
            <w:tcW w:w="2988" w:type="dxa"/>
          </w:tcPr>
          <w:p w14:paraId="32AE02CD" w14:textId="73C6D1A0" w:rsidR="003710C3" w:rsidRDefault="003710C3" w:rsidP="001B4302">
            <w:r>
              <w:lastRenderedPageBreak/>
              <w:t>Início da operação dos novos veículos</w:t>
            </w:r>
          </w:p>
        </w:tc>
        <w:tc>
          <w:tcPr>
            <w:tcW w:w="1203" w:type="dxa"/>
          </w:tcPr>
          <w:p w14:paraId="58AE33A9" w14:textId="77777777" w:rsidR="003710C3" w:rsidRDefault="003710C3" w:rsidP="001B4302"/>
        </w:tc>
        <w:tc>
          <w:tcPr>
            <w:tcW w:w="1126" w:type="dxa"/>
          </w:tcPr>
          <w:p w14:paraId="2E00B549" w14:textId="77777777" w:rsidR="003710C3" w:rsidRDefault="003710C3" w:rsidP="001B4302"/>
        </w:tc>
        <w:tc>
          <w:tcPr>
            <w:tcW w:w="1126" w:type="dxa"/>
          </w:tcPr>
          <w:p w14:paraId="6C3771A8" w14:textId="77777777" w:rsidR="003710C3" w:rsidRDefault="003710C3" w:rsidP="001B4302"/>
        </w:tc>
        <w:tc>
          <w:tcPr>
            <w:tcW w:w="1126" w:type="dxa"/>
          </w:tcPr>
          <w:p w14:paraId="26102674" w14:textId="77777777" w:rsidR="003710C3" w:rsidRDefault="003710C3" w:rsidP="001B4302"/>
        </w:tc>
        <w:tc>
          <w:tcPr>
            <w:tcW w:w="1126" w:type="dxa"/>
          </w:tcPr>
          <w:p w14:paraId="54A003AF" w14:textId="77777777" w:rsidR="003710C3" w:rsidRDefault="003710C3" w:rsidP="001B4302"/>
        </w:tc>
        <w:tc>
          <w:tcPr>
            <w:tcW w:w="1370" w:type="dxa"/>
          </w:tcPr>
          <w:p w14:paraId="7A9386E8" w14:textId="77777777" w:rsidR="003710C3" w:rsidRDefault="003710C3" w:rsidP="001B4302"/>
        </w:tc>
      </w:tr>
    </w:tbl>
    <w:p w14:paraId="283AF98D" w14:textId="77777777" w:rsidR="00977566" w:rsidRDefault="00977566" w:rsidP="001B4302"/>
    <w:sectPr w:rsidR="00977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0124"/>
    <w:multiLevelType w:val="hybridMultilevel"/>
    <w:tmpl w:val="6B1A4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EAC"/>
    <w:multiLevelType w:val="hybridMultilevel"/>
    <w:tmpl w:val="7DB29E74"/>
    <w:lvl w:ilvl="0" w:tplc="4406089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20D9"/>
    <w:multiLevelType w:val="hybridMultilevel"/>
    <w:tmpl w:val="82F0D2B6"/>
    <w:lvl w:ilvl="0" w:tplc="4112D8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72787">
    <w:abstractNumId w:val="0"/>
  </w:num>
  <w:num w:numId="2" w16cid:durableId="1827503264">
    <w:abstractNumId w:val="2"/>
  </w:num>
  <w:num w:numId="3" w16cid:durableId="104097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66"/>
    <w:rsid w:val="00025F6A"/>
    <w:rsid w:val="00061821"/>
    <w:rsid w:val="000D396B"/>
    <w:rsid w:val="001B4302"/>
    <w:rsid w:val="001F71CA"/>
    <w:rsid w:val="002B3DB5"/>
    <w:rsid w:val="00346116"/>
    <w:rsid w:val="003710C3"/>
    <w:rsid w:val="00391B3B"/>
    <w:rsid w:val="003C18B9"/>
    <w:rsid w:val="00516423"/>
    <w:rsid w:val="006E018E"/>
    <w:rsid w:val="007A0A4B"/>
    <w:rsid w:val="007C12BF"/>
    <w:rsid w:val="00835907"/>
    <w:rsid w:val="00977566"/>
    <w:rsid w:val="00B96B79"/>
    <w:rsid w:val="00BC189F"/>
    <w:rsid w:val="00D00690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CF00"/>
  <w15:chartTrackingRefBased/>
  <w15:docId w15:val="{A1AEB43E-5378-49AE-AF2C-C3C97D40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7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7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7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7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7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75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75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75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5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75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5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7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7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75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75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75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5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756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88CC3DB4BEF140836682561FF1A3EC" ma:contentTypeVersion="14" ma:contentTypeDescription="Crie um novo documento." ma:contentTypeScope="" ma:versionID="baaf182d8be271c49b861da7bd286950">
  <xsd:schema xmlns:xsd="http://www.w3.org/2001/XMLSchema" xmlns:xs="http://www.w3.org/2001/XMLSchema" xmlns:p="http://schemas.microsoft.com/office/2006/metadata/properties" xmlns:ns2="be150ef9-4f9c-441d-8ced-c7d491dd0c3d" xmlns:ns3="402ced5c-caaa-4c89-aae2-d6c39e84cf9c" targetNamespace="http://schemas.microsoft.com/office/2006/metadata/properties" ma:root="true" ma:fieldsID="e034e976d1d5bc7f146625987a366000" ns2:_="" ns3:_="">
    <xsd:import namespace="be150ef9-4f9c-441d-8ced-c7d491dd0c3d"/>
    <xsd:import namespace="402ced5c-caaa-4c89-aae2-d6c39e84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ef9-4f9c-441d-8ced-c7d491d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ed5c-caaa-4c89-aae2-d6c39e84cf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74941a-864f-475b-81d6-f7adfffd02a4}" ma:internalName="TaxCatchAll" ma:showField="CatchAllData" ma:web="402ced5c-caaa-4c89-aae2-d6c39e84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ced5c-caaa-4c89-aae2-d6c39e84cf9c" xsi:nil="true"/>
    <lcf76f155ced4ddcb4097134ff3c332f xmlns="be150ef9-4f9c-441d-8ced-c7d491dd0c3d">
      <Terms xmlns="http://schemas.microsoft.com/office/infopath/2007/PartnerControls"/>
    </lcf76f155ced4ddcb4097134ff3c332f>
    <SharedWithUsers xmlns="402ced5c-caaa-4c89-aae2-d6c39e84cf9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5201E8-4793-4AA2-93B5-9A026E445C11}"/>
</file>

<file path=customXml/itemProps2.xml><?xml version="1.0" encoding="utf-8"?>
<ds:datastoreItem xmlns:ds="http://schemas.openxmlformats.org/officeDocument/2006/customXml" ds:itemID="{834F1B06-29F9-4191-B43B-DDB97158B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DB136-A61B-4DD3-96FE-E5A6D828A9ED}">
  <ds:schemaRefs>
    <ds:schemaRef ds:uri="http://purl.org/dc/dcmitype/"/>
    <ds:schemaRef ds:uri="http://schemas.openxmlformats.org/package/2006/metadata/core-properties"/>
    <ds:schemaRef ds:uri="http://purl.org/dc/terms/"/>
    <ds:schemaRef ds:uri="6cfd44d1-3e13-4ae1-9b5c-98b68a74403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d538415-2702-42c1-8144-f323e72baea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Daniel Souza dos Santos</dc:creator>
  <cp:keywords/>
  <dc:description/>
  <cp:lastModifiedBy>Katia De Oliveira</cp:lastModifiedBy>
  <cp:revision>2</cp:revision>
  <dcterms:created xsi:type="dcterms:W3CDTF">2025-03-06T19:37:00Z</dcterms:created>
  <dcterms:modified xsi:type="dcterms:W3CDTF">2025-03-06T19:37:00Z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2025-02-20T01:44:32Z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c11e94cf-002e-48fc-be4a-11d0897dba4b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0x0101004A88CC3DB4BEF140836682561FF1A3EC</vt:lpwstr>
  </property>
  <property fmtid="{D5CDD505-2E9C-101B-9397-08002B2CF9AE}" pid="11" name="Order">
    <vt:r8>86600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