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6784" w14:textId="437AC02A"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572AD343" w14:textId="77777777" w:rsidR="000C309E" w:rsidRPr="0047333A" w:rsidRDefault="000C309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1537E1F0" w14:textId="01113FC2"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1BE36365" w14:textId="77777777" w:rsidR="00982B1D" w:rsidRPr="0047333A" w:rsidRDefault="00982B1D" w:rsidP="00A72EFC">
      <w:pPr>
        <w:pStyle w:val="Default"/>
        <w:shd w:val="clear" w:color="auto" w:fill="D9E2F3" w:themeFill="accent1" w:themeFillTint="33"/>
        <w:tabs>
          <w:tab w:val="left" w:pos="2880"/>
          <w:tab w:val="center" w:pos="4252"/>
        </w:tabs>
        <w:spacing w:line="360" w:lineRule="auto"/>
        <w:rPr>
          <w:rFonts w:asciiTheme="minorHAnsi" w:hAnsiTheme="minorHAnsi" w:cstheme="minorHAnsi"/>
          <w:b/>
          <w:bCs/>
          <w:color w:val="auto"/>
        </w:rPr>
      </w:pPr>
    </w:p>
    <w:p w14:paraId="7D68DDCC" w14:textId="77777777" w:rsidR="00705100" w:rsidRPr="0047333A" w:rsidRDefault="00705100"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3B11DF95" w14:textId="77777777" w:rsidR="008D57EE" w:rsidRPr="0047333A" w:rsidRDefault="008D57E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36F0827A" w14:textId="77777777" w:rsidR="0064430F" w:rsidRDefault="0064430F" w:rsidP="6381309C">
      <w:pPr>
        <w:pStyle w:val="Default"/>
        <w:shd w:val="clear" w:color="auto" w:fill="D9E2F3" w:themeFill="accent1" w:themeFillTint="33"/>
        <w:tabs>
          <w:tab w:val="left" w:pos="2880"/>
          <w:tab w:val="center" w:pos="4252"/>
        </w:tabs>
        <w:jc w:val="center"/>
        <w:rPr>
          <w:rFonts w:asciiTheme="minorHAnsi" w:hAnsiTheme="minorHAnsi" w:cstheme="minorHAnsi"/>
          <w:b/>
          <w:bCs/>
          <w:color w:val="auto"/>
          <w:sz w:val="40"/>
          <w:szCs w:val="40"/>
        </w:rPr>
      </w:pPr>
    </w:p>
    <w:p w14:paraId="1026A6CA" w14:textId="77777777" w:rsidR="00A45D27" w:rsidRPr="0047333A" w:rsidRDefault="00A45D27" w:rsidP="6381309C">
      <w:pPr>
        <w:pStyle w:val="Default"/>
        <w:shd w:val="clear" w:color="auto" w:fill="D9E2F3" w:themeFill="accent1" w:themeFillTint="33"/>
        <w:tabs>
          <w:tab w:val="left" w:pos="2880"/>
          <w:tab w:val="center" w:pos="4252"/>
        </w:tabs>
        <w:jc w:val="center"/>
        <w:rPr>
          <w:rFonts w:asciiTheme="minorHAnsi" w:hAnsiTheme="minorHAnsi" w:cstheme="minorHAnsi"/>
          <w:b/>
          <w:bCs/>
          <w:color w:val="auto"/>
          <w:sz w:val="40"/>
          <w:szCs w:val="40"/>
        </w:rPr>
      </w:pPr>
    </w:p>
    <w:p w14:paraId="434A3912" w14:textId="77777777" w:rsidR="0064430F" w:rsidRPr="0047333A" w:rsidRDefault="0064430F" w:rsidP="6381309C">
      <w:pPr>
        <w:pStyle w:val="Default"/>
        <w:shd w:val="clear" w:color="auto" w:fill="D9E2F3" w:themeFill="accent1" w:themeFillTint="33"/>
        <w:tabs>
          <w:tab w:val="left" w:pos="2880"/>
          <w:tab w:val="center" w:pos="4252"/>
        </w:tabs>
        <w:jc w:val="center"/>
        <w:rPr>
          <w:rFonts w:asciiTheme="minorHAnsi" w:hAnsiTheme="minorHAnsi" w:cstheme="minorHAnsi"/>
          <w:b/>
          <w:bCs/>
          <w:color w:val="auto"/>
          <w:sz w:val="40"/>
          <w:szCs w:val="40"/>
        </w:rPr>
      </w:pPr>
    </w:p>
    <w:p w14:paraId="37BB365D" w14:textId="43CA4F1F" w:rsidR="00982B1D" w:rsidRPr="0047333A" w:rsidRDefault="0064430F" w:rsidP="6381309C">
      <w:pPr>
        <w:pStyle w:val="Default"/>
        <w:shd w:val="clear" w:color="auto" w:fill="D9E2F3" w:themeFill="accent1" w:themeFillTint="33"/>
        <w:tabs>
          <w:tab w:val="left" w:pos="2880"/>
          <w:tab w:val="center" w:pos="4252"/>
        </w:tabs>
        <w:jc w:val="center"/>
        <w:rPr>
          <w:rFonts w:asciiTheme="minorHAnsi" w:hAnsiTheme="minorHAnsi" w:cstheme="minorHAnsi"/>
          <w:b/>
          <w:bCs/>
          <w:color w:val="auto"/>
          <w:sz w:val="40"/>
          <w:szCs w:val="40"/>
        </w:rPr>
      </w:pPr>
      <w:r w:rsidRPr="0047333A">
        <w:rPr>
          <w:rFonts w:asciiTheme="minorHAnsi" w:hAnsiTheme="minorHAnsi" w:cstheme="minorHAnsi"/>
          <w:b/>
          <w:bCs/>
          <w:color w:val="auto"/>
          <w:sz w:val="40"/>
          <w:szCs w:val="40"/>
        </w:rPr>
        <w:t>6</w:t>
      </w:r>
      <w:r w:rsidR="008C5CB2" w:rsidRPr="0047333A">
        <w:rPr>
          <w:rFonts w:asciiTheme="minorHAnsi" w:hAnsiTheme="minorHAnsi" w:cstheme="minorHAnsi"/>
          <w:b/>
          <w:bCs/>
          <w:color w:val="auto"/>
          <w:sz w:val="40"/>
          <w:szCs w:val="40"/>
        </w:rPr>
        <w:t>º</w:t>
      </w:r>
      <w:r w:rsidR="00A72EFC" w:rsidRPr="0047333A">
        <w:rPr>
          <w:rFonts w:asciiTheme="minorHAnsi" w:hAnsiTheme="minorHAnsi" w:cstheme="minorHAnsi"/>
          <w:b/>
          <w:bCs/>
          <w:color w:val="auto"/>
          <w:sz w:val="40"/>
          <w:szCs w:val="40"/>
        </w:rPr>
        <w:t xml:space="preserve"> </w:t>
      </w:r>
      <w:r w:rsidR="008C5CB2" w:rsidRPr="0047333A">
        <w:rPr>
          <w:rFonts w:asciiTheme="minorHAnsi" w:hAnsiTheme="minorHAnsi" w:cstheme="minorHAnsi"/>
          <w:b/>
          <w:bCs/>
          <w:color w:val="auto"/>
          <w:sz w:val="40"/>
          <w:szCs w:val="40"/>
        </w:rPr>
        <w:t>Plano</w:t>
      </w:r>
      <w:r w:rsidR="00A72EFC" w:rsidRPr="0047333A">
        <w:rPr>
          <w:rFonts w:asciiTheme="minorHAnsi" w:hAnsiTheme="minorHAnsi" w:cstheme="minorHAnsi"/>
          <w:b/>
          <w:bCs/>
          <w:color w:val="auto"/>
          <w:sz w:val="40"/>
          <w:szCs w:val="40"/>
        </w:rPr>
        <w:t xml:space="preserve"> </w:t>
      </w:r>
      <w:r w:rsidR="008C5CB2" w:rsidRPr="0047333A">
        <w:rPr>
          <w:rFonts w:asciiTheme="minorHAnsi" w:hAnsiTheme="minorHAnsi" w:cstheme="minorHAnsi"/>
          <w:b/>
          <w:bCs/>
          <w:color w:val="auto"/>
          <w:sz w:val="40"/>
          <w:szCs w:val="40"/>
        </w:rPr>
        <w:t>de</w:t>
      </w:r>
      <w:r w:rsidR="00A72EFC" w:rsidRPr="0047333A">
        <w:rPr>
          <w:rFonts w:asciiTheme="minorHAnsi" w:hAnsiTheme="minorHAnsi" w:cstheme="minorHAnsi"/>
          <w:b/>
          <w:bCs/>
          <w:color w:val="auto"/>
          <w:sz w:val="40"/>
          <w:szCs w:val="40"/>
        </w:rPr>
        <w:t xml:space="preserve"> </w:t>
      </w:r>
      <w:r w:rsidR="008C5CB2" w:rsidRPr="0047333A">
        <w:rPr>
          <w:rFonts w:asciiTheme="minorHAnsi" w:hAnsiTheme="minorHAnsi" w:cstheme="minorHAnsi"/>
          <w:b/>
          <w:bCs/>
          <w:color w:val="auto"/>
          <w:sz w:val="40"/>
          <w:szCs w:val="40"/>
        </w:rPr>
        <w:t>Ação</w:t>
      </w:r>
      <w:r w:rsidR="00A72EFC" w:rsidRPr="0047333A">
        <w:rPr>
          <w:rFonts w:asciiTheme="minorHAnsi" w:hAnsiTheme="minorHAnsi" w:cstheme="minorHAnsi"/>
          <w:b/>
          <w:bCs/>
          <w:color w:val="auto"/>
          <w:sz w:val="40"/>
          <w:szCs w:val="40"/>
        </w:rPr>
        <w:t xml:space="preserve"> </w:t>
      </w:r>
      <w:r w:rsidR="008C5CB2" w:rsidRPr="0047333A">
        <w:rPr>
          <w:rFonts w:asciiTheme="minorHAnsi" w:hAnsiTheme="minorHAnsi" w:cstheme="minorHAnsi"/>
          <w:b/>
          <w:bCs/>
          <w:color w:val="auto"/>
          <w:sz w:val="40"/>
          <w:szCs w:val="40"/>
        </w:rPr>
        <w:t>Nacional</w:t>
      </w:r>
      <w:r w:rsidR="000C309E" w:rsidRPr="0047333A">
        <w:rPr>
          <w:rFonts w:asciiTheme="minorHAnsi" w:hAnsiTheme="minorHAnsi" w:cstheme="minorHAnsi"/>
          <w:b/>
          <w:bCs/>
          <w:color w:val="auto"/>
          <w:sz w:val="40"/>
          <w:szCs w:val="40"/>
        </w:rPr>
        <w:t xml:space="preserve"> </w:t>
      </w:r>
      <w:r w:rsidR="008C5CB2" w:rsidRPr="0047333A">
        <w:rPr>
          <w:rFonts w:asciiTheme="minorHAnsi" w:hAnsiTheme="minorHAnsi" w:cstheme="minorHAnsi"/>
          <w:b/>
          <w:bCs/>
          <w:color w:val="auto"/>
          <w:sz w:val="40"/>
          <w:szCs w:val="40"/>
        </w:rPr>
        <w:t>em</w:t>
      </w:r>
    </w:p>
    <w:p w14:paraId="24216275" w14:textId="3888B1D5" w:rsidR="00982B1D" w:rsidRPr="0047333A" w:rsidRDefault="00A72EFC" w:rsidP="000C309E">
      <w:pPr>
        <w:pStyle w:val="Default"/>
        <w:shd w:val="clear" w:color="auto" w:fill="D9E2F3" w:themeFill="accent1" w:themeFillTint="33"/>
        <w:tabs>
          <w:tab w:val="left" w:pos="2880"/>
          <w:tab w:val="center" w:pos="4252"/>
        </w:tabs>
        <w:jc w:val="center"/>
        <w:rPr>
          <w:rFonts w:asciiTheme="minorHAnsi" w:hAnsiTheme="minorHAnsi" w:cstheme="minorHAnsi"/>
          <w:b/>
          <w:bCs/>
          <w:color w:val="auto"/>
          <w:sz w:val="40"/>
          <w:szCs w:val="40"/>
        </w:rPr>
      </w:pPr>
      <w:r w:rsidRPr="0047333A">
        <w:rPr>
          <w:rFonts w:asciiTheme="minorHAnsi" w:hAnsiTheme="minorHAnsi" w:cstheme="minorHAnsi"/>
          <w:b/>
          <w:bCs/>
          <w:color w:val="auto"/>
          <w:sz w:val="40"/>
          <w:szCs w:val="40"/>
        </w:rPr>
        <w:t xml:space="preserve"> </w:t>
      </w:r>
      <w:r w:rsidR="00982B1D" w:rsidRPr="0047333A">
        <w:rPr>
          <w:rFonts w:asciiTheme="minorHAnsi" w:hAnsiTheme="minorHAnsi" w:cstheme="minorHAnsi"/>
          <w:b/>
          <w:bCs/>
          <w:color w:val="auto"/>
          <w:sz w:val="40"/>
          <w:szCs w:val="40"/>
        </w:rPr>
        <w:t>Governo</w:t>
      </w:r>
      <w:r w:rsidRPr="0047333A">
        <w:rPr>
          <w:rFonts w:asciiTheme="minorHAnsi" w:hAnsiTheme="minorHAnsi" w:cstheme="minorHAnsi"/>
          <w:b/>
          <w:bCs/>
          <w:color w:val="auto"/>
          <w:sz w:val="40"/>
          <w:szCs w:val="40"/>
        </w:rPr>
        <w:t xml:space="preserve"> </w:t>
      </w:r>
      <w:r w:rsidR="00982B1D" w:rsidRPr="0047333A">
        <w:rPr>
          <w:rFonts w:asciiTheme="minorHAnsi" w:hAnsiTheme="minorHAnsi" w:cstheme="minorHAnsi"/>
          <w:b/>
          <w:bCs/>
          <w:color w:val="auto"/>
          <w:sz w:val="40"/>
          <w:szCs w:val="40"/>
        </w:rPr>
        <w:t>Aberto</w:t>
      </w:r>
    </w:p>
    <w:p w14:paraId="2FCADFB9" w14:textId="77777777" w:rsidR="008C5CB2" w:rsidRPr="0047333A" w:rsidRDefault="008C5CB2"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14F57F0C" w14:textId="77777777" w:rsidR="00705100" w:rsidRPr="0047333A" w:rsidRDefault="00705100"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2917A3BC" w14:textId="77777777"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0AF13BDE" w14:textId="77777777" w:rsidR="008D57EE" w:rsidRPr="0047333A" w:rsidRDefault="008D57E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63925B95" w14:textId="77777777" w:rsidR="008D57EE" w:rsidRPr="0047333A" w:rsidRDefault="008D57E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00D05C38" w14:textId="77777777" w:rsidR="008D57EE" w:rsidRPr="0047333A" w:rsidRDefault="008D57E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546E71D6" w14:textId="40587E2E"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r w:rsidRPr="0047333A">
        <w:rPr>
          <w:rFonts w:asciiTheme="minorHAnsi" w:hAnsiTheme="minorHAnsi" w:cstheme="minorHAnsi"/>
          <w:b/>
          <w:bCs/>
          <w:color w:val="auto"/>
        </w:rPr>
        <w:t>Controladoria-Geral</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da</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União</w:t>
      </w:r>
    </w:p>
    <w:p w14:paraId="2C120000" w14:textId="23C40394" w:rsidR="00982B1D" w:rsidRPr="0047333A" w:rsidRDefault="00982B1D" w:rsidP="277C8DC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r w:rsidRPr="0047333A">
        <w:rPr>
          <w:rFonts w:asciiTheme="minorHAnsi" w:hAnsiTheme="minorHAnsi" w:cstheme="minorHAnsi"/>
          <w:b/>
          <w:bCs/>
          <w:color w:val="auto"/>
        </w:rPr>
        <w:t>Secretaria</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de</w:t>
      </w:r>
      <w:r w:rsidR="00A72EFC" w:rsidRPr="0047333A">
        <w:rPr>
          <w:rFonts w:asciiTheme="minorHAnsi" w:hAnsiTheme="minorHAnsi" w:cstheme="minorHAnsi"/>
          <w:b/>
          <w:bCs/>
          <w:color w:val="auto"/>
        </w:rPr>
        <w:t xml:space="preserve"> </w:t>
      </w:r>
      <w:r w:rsidR="75617A79" w:rsidRPr="0047333A">
        <w:rPr>
          <w:rFonts w:asciiTheme="minorHAnsi" w:hAnsiTheme="minorHAnsi" w:cstheme="minorHAnsi"/>
          <w:b/>
          <w:bCs/>
          <w:color w:val="auto"/>
        </w:rPr>
        <w:t>Integridade Pública</w:t>
      </w:r>
    </w:p>
    <w:p w14:paraId="4996DC76" w14:textId="2840D364" w:rsidR="00982B1D" w:rsidRPr="0047333A" w:rsidRDefault="00982B1D" w:rsidP="277C8DC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r w:rsidRPr="0047333A">
        <w:rPr>
          <w:rFonts w:asciiTheme="minorHAnsi" w:hAnsiTheme="minorHAnsi" w:cstheme="minorHAnsi"/>
          <w:b/>
          <w:bCs/>
          <w:color w:val="auto"/>
        </w:rPr>
        <w:t>Diretoria</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de</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Transparência</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e</w:t>
      </w:r>
      <w:r w:rsidR="00A72EFC" w:rsidRPr="0047333A">
        <w:rPr>
          <w:rFonts w:asciiTheme="minorHAnsi" w:hAnsiTheme="minorHAnsi" w:cstheme="minorHAnsi"/>
          <w:b/>
          <w:bCs/>
          <w:color w:val="auto"/>
        </w:rPr>
        <w:t xml:space="preserve"> </w:t>
      </w:r>
      <w:r w:rsidR="4F322D91" w:rsidRPr="0047333A">
        <w:rPr>
          <w:rFonts w:asciiTheme="minorHAnsi" w:hAnsiTheme="minorHAnsi" w:cstheme="minorHAnsi"/>
          <w:b/>
          <w:bCs/>
          <w:color w:val="auto"/>
        </w:rPr>
        <w:t>Governo Aberto</w:t>
      </w:r>
    </w:p>
    <w:p w14:paraId="3B947A40" w14:textId="2FF3731C" w:rsidR="00982B1D" w:rsidRPr="0047333A" w:rsidRDefault="00982B1D" w:rsidP="277C8DC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r w:rsidRPr="0047333A">
        <w:rPr>
          <w:rFonts w:asciiTheme="minorHAnsi" w:hAnsiTheme="minorHAnsi" w:cstheme="minorHAnsi"/>
          <w:b/>
          <w:bCs/>
          <w:color w:val="auto"/>
        </w:rPr>
        <w:t>Coordenação-Geral</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de</w:t>
      </w:r>
      <w:r w:rsidR="00A72EFC" w:rsidRPr="0047333A">
        <w:rPr>
          <w:rFonts w:asciiTheme="minorHAnsi" w:hAnsiTheme="minorHAnsi" w:cstheme="minorHAnsi"/>
          <w:b/>
          <w:bCs/>
          <w:color w:val="auto"/>
        </w:rPr>
        <w:t xml:space="preserve"> </w:t>
      </w:r>
      <w:r w:rsidR="005ED7F2" w:rsidRPr="0047333A">
        <w:rPr>
          <w:rFonts w:asciiTheme="minorHAnsi" w:hAnsiTheme="minorHAnsi" w:cstheme="minorHAnsi"/>
          <w:b/>
          <w:bCs/>
          <w:color w:val="auto"/>
        </w:rPr>
        <w:t xml:space="preserve">Promoção de </w:t>
      </w:r>
      <w:r w:rsidRPr="0047333A">
        <w:rPr>
          <w:rFonts w:asciiTheme="minorHAnsi" w:hAnsiTheme="minorHAnsi" w:cstheme="minorHAnsi"/>
          <w:b/>
          <w:bCs/>
          <w:color w:val="auto"/>
        </w:rPr>
        <w:t>Governo</w:t>
      </w:r>
      <w:r w:rsidR="00A72EFC" w:rsidRPr="0047333A">
        <w:rPr>
          <w:rFonts w:asciiTheme="minorHAnsi" w:hAnsiTheme="minorHAnsi" w:cstheme="minorHAnsi"/>
          <w:b/>
          <w:bCs/>
          <w:color w:val="auto"/>
        </w:rPr>
        <w:t xml:space="preserve"> </w:t>
      </w:r>
      <w:r w:rsidRPr="0047333A">
        <w:rPr>
          <w:rFonts w:asciiTheme="minorHAnsi" w:hAnsiTheme="minorHAnsi" w:cstheme="minorHAnsi"/>
          <w:b/>
          <w:bCs/>
          <w:color w:val="auto"/>
        </w:rPr>
        <w:t>Aberto</w:t>
      </w:r>
    </w:p>
    <w:p w14:paraId="4A22CBDB" w14:textId="77777777"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33F36BE6" w14:textId="77777777" w:rsidR="00982B1D" w:rsidRPr="0047333A" w:rsidRDefault="00982B1D"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1C7F1A24" w14:textId="64F6FFB0" w:rsidR="008D57EE" w:rsidRPr="0047333A" w:rsidRDefault="008D57E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30597BAF" w14:textId="77777777" w:rsidR="000C309E" w:rsidRPr="0047333A" w:rsidRDefault="000C309E" w:rsidP="00A72EFC">
      <w:pPr>
        <w:pStyle w:val="Default"/>
        <w:shd w:val="clear" w:color="auto" w:fill="D9E2F3" w:themeFill="accent1" w:themeFillTint="33"/>
        <w:tabs>
          <w:tab w:val="left" w:pos="2880"/>
          <w:tab w:val="center" w:pos="4252"/>
        </w:tabs>
        <w:spacing w:line="360" w:lineRule="auto"/>
        <w:jc w:val="center"/>
        <w:rPr>
          <w:rFonts w:asciiTheme="minorHAnsi" w:hAnsiTheme="minorHAnsi" w:cstheme="minorHAnsi"/>
          <w:b/>
          <w:bCs/>
          <w:color w:val="auto"/>
        </w:rPr>
      </w:pPr>
    </w:p>
    <w:p w14:paraId="411643A6" w14:textId="402E2163" w:rsidR="00982B1D" w:rsidRPr="0047333A" w:rsidRDefault="0064430F" w:rsidP="0064430F">
      <w:pPr>
        <w:pStyle w:val="Default"/>
        <w:shd w:val="clear" w:color="auto" w:fill="D9E2F3" w:themeFill="accent1" w:themeFillTint="33"/>
        <w:tabs>
          <w:tab w:val="left" w:pos="2880"/>
          <w:tab w:val="center" w:pos="4252"/>
          <w:tab w:val="center" w:pos="4419"/>
        </w:tabs>
        <w:spacing w:line="360" w:lineRule="auto"/>
        <w:rPr>
          <w:rFonts w:asciiTheme="minorHAnsi" w:hAnsiTheme="minorHAnsi" w:cstheme="minorHAnsi"/>
          <w:b/>
          <w:bCs/>
          <w:color w:val="auto"/>
        </w:rPr>
      </w:pPr>
      <w:r w:rsidRPr="0047333A">
        <w:rPr>
          <w:rFonts w:asciiTheme="minorHAnsi" w:hAnsiTheme="minorHAnsi" w:cstheme="minorHAnsi"/>
          <w:b/>
          <w:bCs/>
          <w:color w:val="auto"/>
        </w:rPr>
        <w:tab/>
      </w:r>
      <w:r w:rsidRPr="0047333A">
        <w:rPr>
          <w:rFonts w:asciiTheme="minorHAnsi" w:hAnsiTheme="minorHAnsi" w:cstheme="minorHAnsi"/>
          <w:b/>
          <w:bCs/>
          <w:color w:val="auto"/>
        </w:rPr>
        <w:tab/>
      </w:r>
      <w:r w:rsidR="00982B1D" w:rsidRPr="0047333A">
        <w:rPr>
          <w:rFonts w:asciiTheme="minorHAnsi" w:hAnsiTheme="minorHAnsi" w:cstheme="minorHAnsi"/>
          <w:b/>
          <w:bCs/>
          <w:color w:val="auto"/>
        </w:rPr>
        <w:t>Brasília/20</w:t>
      </w:r>
      <w:r w:rsidR="00C7399A" w:rsidRPr="0047333A">
        <w:rPr>
          <w:rFonts w:asciiTheme="minorHAnsi" w:hAnsiTheme="minorHAnsi" w:cstheme="minorHAnsi"/>
          <w:b/>
          <w:bCs/>
          <w:color w:val="auto"/>
        </w:rPr>
        <w:t>2</w:t>
      </w:r>
      <w:r w:rsidR="2BC2733A" w:rsidRPr="0047333A">
        <w:rPr>
          <w:rFonts w:asciiTheme="minorHAnsi" w:hAnsiTheme="minorHAnsi" w:cstheme="minorHAnsi"/>
          <w:b/>
          <w:bCs/>
          <w:color w:val="auto"/>
        </w:rPr>
        <w:t>3</w:t>
      </w:r>
    </w:p>
    <w:p w14:paraId="0E2E095B" w14:textId="77777777" w:rsidR="00982B1D" w:rsidRPr="0047333A" w:rsidRDefault="00982B1D" w:rsidP="00A72EFC">
      <w:pPr>
        <w:shd w:val="clear" w:color="auto" w:fill="D9E2F3" w:themeFill="accent1" w:themeFillTint="33"/>
        <w:spacing w:after="0" w:line="360" w:lineRule="auto"/>
        <w:jc w:val="center"/>
        <w:rPr>
          <w:rFonts w:cstheme="minorHAnsi"/>
          <w:b/>
          <w:sz w:val="24"/>
          <w:szCs w:val="24"/>
        </w:rPr>
      </w:pPr>
    </w:p>
    <w:p w14:paraId="17299791" w14:textId="266C946A" w:rsidR="00A95536" w:rsidRPr="0047333A" w:rsidRDefault="00A95536" w:rsidP="00A72EFC">
      <w:pPr>
        <w:shd w:val="clear" w:color="auto" w:fill="D9E2F3" w:themeFill="accent1" w:themeFillTint="33"/>
        <w:spacing w:after="0" w:line="360" w:lineRule="auto"/>
        <w:jc w:val="center"/>
        <w:rPr>
          <w:rFonts w:cstheme="minorHAnsi"/>
          <w:b/>
          <w:sz w:val="24"/>
          <w:szCs w:val="24"/>
        </w:rPr>
      </w:pPr>
    </w:p>
    <w:p w14:paraId="0FA4B59E" w14:textId="77777777" w:rsidR="00A95536" w:rsidRPr="0047333A" w:rsidRDefault="00A95536">
      <w:pPr>
        <w:rPr>
          <w:rFonts w:cstheme="minorHAnsi"/>
          <w:b/>
          <w:sz w:val="24"/>
          <w:szCs w:val="24"/>
        </w:rPr>
      </w:pPr>
    </w:p>
    <w:p w14:paraId="49E06853" w14:textId="77777777" w:rsidR="00A95536" w:rsidRPr="0047333A" w:rsidRDefault="00A95536">
      <w:pPr>
        <w:rPr>
          <w:rFonts w:cstheme="minorHAnsi"/>
          <w:b/>
          <w:sz w:val="24"/>
          <w:szCs w:val="24"/>
        </w:rPr>
      </w:pPr>
    </w:p>
    <w:p w14:paraId="02809AE4" w14:textId="2773375C" w:rsidR="41E4AFDF" w:rsidRPr="004E714C" w:rsidRDefault="41E4AFDF" w:rsidP="6381309C">
      <w:pPr>
        <w:spacing w:line="276" w:lineRule="auto"/>
        <w:rPr>
          <w:rFonts w:cstheme="minorHAnsi"/>
        </w:rPr>
      </w:pPr>
      <w:r w:rsidRPr="004E714C">
        <w:rPr>
          <w:rFonts w:eastAsia="Calibri" w:cstheme="minorHAnsi"/>
          <w:b/>
          <w:bCs/>
          <w:sz w:val="24"/>
          <w:szCs w:val="24"/>
        </w:rPr>
        <w:t>CONTROLADORIA-GERAL DA UNIÃO</w:t>
      </w:r>
      <w:r w:rsidRPr="004E714C">
        <w:rPr>
          <w:rFonts w:cstheme="minorHAnsi"/>
        </w:rPr>
        <w:br/>
      </w:r>
      <w:r w:rsidRPr="004E714C">
        <w:rPr>
          <w:rFonts w:eastAsia="Calibri" w:cstheme="minorHAnsi"/>
          <w:b/>
          <w:bCs/>
          <w:sz w:val="24"/>
          <w:szCs w:val="24"/>
        </w:rPr>
        <w:t xml:space="preserve"> Setor de Indústrias Gráficas, Quadra 02, Lotes 530 a 560, Edifício </w:t>
      </w:r>
      <w:proofErr w:type="spellStart"/>
      <w:r w:rsidRPr="004E714C">
        <w:rPr>
          <w:rFonts w:eastAsia="Calibri" w:cstheme="minorHAnsi"/>
          <w:b/>
          <w:bCs/>
          <w:sz w:val="24"/>
          <w:szCs w:val="24"/>
        </w:rPr>
        <w:t>Soheste</w:t>
      </w:r>
      <w:proofErr w:type="spellEnd"/>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70610-420- Brasília/DF</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VIN</w:t>
      </w:r>
      <w:r w:rsidRPr="004E714C">
        <w:rPr>
          <w:rFonts w:eastAsia="Calibri" w:cstheme="minorHAnsi"/>
          <w:sz w:val="24"/>
          <w:szCs w:val="24"/>
        </w:rPr>
        <w:t>Í</w:t>
      </w:r>
      <w:r w:rsidRPr="004E714C">
        <w:rPr>
          <w:rFonts w:eastAsia="Calibri" w:cstheme="minorHAnsi"/>
          <w:b/>
          <w:bCs/>
          <w:sz w:val="24"/>
          <w:szCs w:val="24"/>
        </w:rPr>
        <w:t>CIUS MARQUES DE CARVALHO</w:t>
      </w:r>
      <w:r w:rsidRPr="004E714C">
        <w:rPr>
          <w:rFonts w:cstheme="minorHAnsi"/>
        </w:rPr>
        <w:br/>
      </w:r>
      <w:r w:rsidRPr="004E714C">
        <w:rPr>
          <w:rFonts w:eastAsia="Calibri" w:cstheme="minorHAnsi"/>
          <w:b/>
          <w:bCs/>
          <w:sz w:val="24"/>
          <w:szCs w:val="24"/>
        </w:rPr>
        <w:t xml:space="preserve"> Ministro de Estado da Controladoria-Geral da União</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VÂNIA LÚCIA RIBEIRO VIEIRA</w:t>
      </w:r>
      <w:r w:rsidRPr="004E714C">
        <w:rPr>
          <w:rFonts w:cstheme="minorHAnsi"/>
        </w:rPr>
        <w:br/>
      </w:r>
      <w:r w:rsidRPr="004E714C">
        <w:rPr>
          <w:rFonts w:eastAsia="Calibri" w:cstheme="minorHAnsi"/>
          <w:b/>
          <w:bCs/>
          <w:sz w:val="24"/>
          <w:szCs w:val="24"/>
        </w:rPr>
        <w:t xml:space="preserve"> Secretária-Executiva</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RONALD DA SILVA BALBE</w:t>
      </w:r>
      <w:r w:rsidRPr="004E714C">
        <w:rPr>
          <w:rFonts w:cstheme="minorHAnsi"/>
        </w:rPr>
        <w:br/>
      </w:r>
      <w:r w:rsidRPr="004E714C">
        <w:rPr>
          <w:rFonts w:eastAsia="Calibri" w:cstheme="minorHAnsi"/>
          <w:b/>
          <w:bCs/>
          <w:sz w:val="24"/>
          <w:szCs w:val="24"/>
        </w:rPr>
        <w:t xml:space="preserve"> Secretário Federal de Controle Interno</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IZABELA MOREIRA CORRÊA</w:t>
      </w:r>
      <w:r w:rsidRPr="004E714C">
        <w:rPr>
          <w:rFonts w:cstheme="minorHAnsi"/>
        </w:rPr>
        <w:br/>
      </w:r>
      <w:r w:rsidRPr="004E714C">
        <w:rPr>
          <w:rFonts w:eastAsia="Calibri" w:cstheme="minorHAnsi"/>
          <w:b/>
          <w:bCs/>
          <w:sz w:val="24"/>
          <w:szCs w:val="24"/>
        </w:rPr>
        <w:t xml:space="preserve"> Secretaria de Integridade Pública</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RICARDO WAGNER DE ARAÚJO</w:t>
      </w:r>
      <w:r w:rsidRPr="004E714C">
        <w:rPr>
          <w:rFonts w:cstheme="minorHAnsi"/>
        </w:rPr>
        <w:br/>
      </w:r>
      <w:r w:rsidRPr="004E714C">
        <w:rPr>
          <w:rFonts w:eastAsia="Calibri" w:cstheme="minorHAnsi"/>
          <w:b/>
          <w:bCs/>
          <w:sz w:val="24"/>
          <w:szCs w:val="24"/>
        </w:rPr>
        <w:t xml:space="preserve"> Corregedor-Geral da União</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ARIANA FRANCES CARVALHO DE SOUZA</w:t>
      </w:r>
      <w:r w:rsidRPr="004E714C">
        <w:rPr>
          <w:rFonts w:cstheme="minorHAnsi"/>
        </w:rPr>
        <w:br/>
      </w:r>
      <w:r w:rsidRPr="004E714C">
        <w:rPr>
          <w:rFonts w:eastAsia="Calibri" w:cstheme="minorHAnsi"/>
          <w:b/>
          <w:bCs/>
          <w:sz w:val="24"/>
          <w:szCs w:val="24"/>
        </w:rPr>
        <w:t xml:space="preserve"> Ouvidora-Geral da União</w:t>
      </w:r>
      <w:r w:rsidRPr="004E714C">
        <w:rPr>
          <w:rFonts w:cstheme="minorHAnsi"/>
        </w:rPr>
        <w:br/>
      </w:r>
      <w:r w:rsidRPr="004E714C">
        <w:rPr>
          <w:rFonts w:eastAsia="Calibri" w:cstheme="minorHAnsi"/>
          <w:b/>
          <w:bCs/>
          <w:sz w:val="24"/>
          <w:szCs w:val="24"/>
        </w:rPr>
        <w:t xml:space="preserve"> </w:t>
      </w:r>
      <w:r w:rsidRPr="004E714C">
        <w:rPr>
          <w:rFonts w:cstheme="minorHAnsi"/>
        </w:rPr>
        <w:br/>
      </w:r>
      <w:r w:rsidRPr="004E714C">
        <w:rPr>
          <w:rFonts w:eastAsia="Calibri" w:cstheme="minorHAnsi"/>
          <w:b/>
          <w:bCs/>
          <w:sz w:val="24"/>
          <w:szCs w:val="24"/>
        </w:rPr>
        <w:t>MARCELO PONTES VIANNA</w:t>
      </w:r>
      <w:r w:rsidRPr="004E714C">
        <w:rPr>
          <w:rFonts w:cstheme="minorHAnsi"/>
        </w:rPr>
        <w:br/>
      </w:r>
      <w:r w:rsidRPr="004E714C">
        <w:rPr>
          <w:rFonts w:eastAsia="Calibri" w:cstheme="minorHAnsi"/>
          <w:b/>
          <w:bCs/>
          <w:sz w:val="24"/>
          <w:szCs w:val="24"/>
        </w:rPr>
        <w:t xml:space="preserve"> Secretaria de Integridade Privada</w:t>
      </w:r>
    </w:p>
    <w:p w14:paraId="59FB02CA" w14:textId="4AFD545A" w:rsidR="41E4AFDF" w:rsidRPr="004E714C" w:rsidRDefault="41E4AFDF" w:rsidP="00A96540">
      <w:pPr>
        <w:spacing w:line="276" w:lineRule="auto"/>
        <w:rPr>
          <w:rFonts w:cstheme="minorHAnsi"/>
        </w:rPr>
      </w:pPr>
      <w:r w:rsidRPr="004E714C">
        <w:rPr>
          <w:rFonts w:eastAsia="Calibri" w:cstheme="minorHAnsi"/>
          <w:sz w:val="24"/>
          <w:szCs w:val="24"/>
        </w:rPr>
        <w:t xml:space="preserve"> </w:t>
      </w:r>
      <w:r w:rsidRPr="004E714C">
        <w:rPr>
          <w:rFonts w:eastAsia="Calibri" w:cstheme="minorHAnsi"/>
          <w:b/>
          <w:bCs/>
          <w:sz w:val="24"/>
          <w:szCs w:val="24"/>
        </w:rPr>
        <w:t>ANA TÚLIA DE MACEDO</w:t>
      </w:r>
    </w:p>
    <w:p w14:paraId="771E81F7" w14:textId="69AFFAD6" w:rsidR="41E4AFDF" w:rsidRPr="004E714C" w:rsidRDefault="41E4AFDF">
      <w:pPr>
        <w:rPr>
          <w:rFonts w:cstheme="minorHAnsi"/>
        </w:rPr>
      </w:pPr>
      <w:r w:rsidRPr="004E714C">
        <w:rPr>
          <w:rFonts w:eastAsia="Calibri" w:cstheme="minorHAnsi"/>
          <w:b/>
          <w:bCs/>
          <w:sz w:val="24"/>
          <w:szCs w:val="24"/>
        </w:rPr>
        <w:t>Secretaria Nacional de Acesso à Informação</w:t>
      </w:r>
    </w:p>
    <w:p w14:paraId="3A19B9AB" w14:textId="2A3997BC" w:rsidR="6381309C" w:rsidRPr="004E714C" w:rsidRDefault="6381309C" w:rsidP="6381309C">
      <w:pPr>
        <w:rPr>
          <w:rFonts w:cstheme="minorHAnsi"/>
          <w:sz w:val="24"/>
          <w:szCs w:val="24"/>
        </w:rPr>
      </w:pPr>
    </w:p>
    <w:p w14:paraId="3938494D" w14:textId="3F60F0C1" w:rsidR="00A95536" w:rsidRPr="004E714C" w:rsidRDefault="00A95536">
      <w:pPr>
        <w:rPr>
          <w:rFonts w:cstheme="minorHAnsi"/>
          <w:shd w:val="clear" w:color="auto" w:fill="FFFFFF"/>
        </w:rPr>
      </w:pPr>
    </w:p>
    <w:p w14:paraId="0500F788" w14:textId="410F0CBF" w:rsidR="00A95536" w:rsidRPr="004E714C" w:rsidRDefault="00A95536">
      <w:pPr>
        <w:rPr>
          <w:rFonts w:cstheme="minorHAnsi"/>
          <w:shd w:val="clear" w:color="auto" w:fill="FFFFFF"/>
        </w:rPr>
      </w:pPr>
      <w:r w:rsidRPr="004E714C">
        <w:rPr>
          <w:rFonts w:cstheme="minorHAnsi"/>
          <w:shd w:val="clear" w:color="auto" w:fill="FFFFFF"/>
        </w:rPr>
        <w:br w:type="page"/>
      </w:r>
    </w:p>
    <w:sdt>
      <w:sdtPr>
        <w:rPr>
          <w:rFonts w:asciiTheme="minorHAnsi" w:eastAsiaTheme="minorHAnsi" w:hAnsiTheme="minorHAnsi" w:cstheme="minorHAnsi"/>
          <w:color w:val="auto"/>
          <w:sz w:val="22"/>
          <w:szCs w:val="22"/>
        </w:rPr>
        <w:id w:val="1225278008"/>
        <w:docPartObj>
          <w:docPartGallery w:val="Table of Contents"/>
          <w:docPartUnique/>
        </w:docPartObj>
      </w:sdtPr>
      <w:sdtEndPr>
        <w:rPr>
          <w:rFonts w:eastAsiaTheme="minorEastAsia"/>
          <w:sz w:val="21"/>
          <w:szCs w:val="21"/>
        </w:rPr>
      </w:sdtEndPr>
      <w:sdtContent>
        <w:p w14:paraId="0C573A8B" w14:textId="3C09FC8E" w:rsidR="000C309E" w:rsidRPr="0047333A" w:rsidRDefault="00856DE7" w:rsidP="6381309C">
          <w:pPr>
            <w:pStyle w:val="Cabealhodondice"/>
            <w:spacing w:line="360" w:lineRule="auto"/>
            <w:rPr>
              <w:rFonts w:asciiTheme="minorHAnsi" w:eastAsiaTheme="minorEastAsia" w:hAnsiTheme="minorHAnsi" w:cstheme="minorHAnsi"/>
              <w:b/>
              <w:bCs/>
              <w:color w:val="auto"/>
              <w:sz w:val="24"/>
              <w:szCs w:val="24"/>
            </w:rPr>
          </w:pPr>
          <w:r w:rsidRPr="0047333A">
            <w:rPr>
              <w:rFonts w:asciiTheme="minorHAnsi" w:eastAsiaTheme="minorEastAsia" w:hAnsiTheme="minorHAnsi" w:cstheme="minorHAnsi"/>
              <w:b/>
              <w:bCs/>
              <w:color w:val="auto"/>
              <w:sz w:val="24"/>
              <w:szCs w:val="24"/>
            </w:rPr>
            <w:t>SUMÁRIO</w:t>
          </w:r>
        </w:p>
        <w:p w14:paraId="33966862" w14:textId="77777777" w:rsidR="000C309E" w:rsidRPr="0047333A" w:rsidRDefault="000C309E" w:rsidP="000C309E">
          <w:pPr>
            <w:rPr>
              <w:rFonts w:cstheme="minorHAnsi"/>
              <w:lang w:eastAsia="pt-BR"/>
            </w:rPr>
          </w:pPr>
        </w:p>
        <w:p w14:paraId="4033F834" w14:textId="54453C58" w:rsidR="00BE2681" w:rsidRDefault="6381309C">
          <w:pPr>
            <w:pStyle w:val="ndice1"/>
            <w:rPr>
              <w:noProof/>
              <w:kern w:val="2"/>
              <w:sz w:val="22"/>
              <w:szCs w:val="22"/>
              <w:lang w:eastAsia="pt-BR"/>
              <w14:ligatures w14:val="standardContextual"/>
            </w:rPr>
          </w:pPr>
          <w:r w:rsidRPr="0047333A">
            <w:rPr>
              <w:rFonts w:cstheme="minorHAnsi"/>
            </w:rPr>
            <w:fldChar w:fldCharType="begin"/>
          </w:r>
          <w:r w:rsidR="00B510C3" w:rsidRPr="0047333A">
            <w:rPr>
              <w:rFonts w:cstheme="minorHAnsi"/>
            </w:rPr>
            <w:instrText>TOC \o "1-3" \h \z \u</w:instrText>
          </w:r>
          <w:r w:rsidRPr="0047333A">
            <w:rPr>
              <w:rFonts w:cstheme="minorHAnsi"/>
            </w:rPr>
            <w:fldChar w:fldCharType="separate"/>
          </w:r>
          <w:hyperlink w:anchor="_Toc151566009" w:history="1">
            <w:r w:rsidR="00BE2681" w:rsidRPr="00A8443C">
              <w:rPr>
                <w:rStyle w:val="Hiperligao"/>
                <w:rFonts w:eastAsia="Times New Roman" w:cstheme="minorHAnsi"/>
                <w:b/>
                <w:bCs/>
                <w:caps/>
                <w:noProof/>
                <w:kern w:val="32"/>
              </w:rPr>
              <w:t>1.</w:t>
            </w:r>
            <w:r w:rsidR="00BE2681">
              <w:rPr>
                <w:noProof/>
                <w:kern w:val="2"/>
                <w:sz w:val="22"/>
                <w:szCs w:val="22"/>
                <w:lang w:eastAsia="pt-BR"/>
                <w14:ligatures w14:val="standardContextual"/>
              </w:rPr>
              <w:tab/>
            </w:r>
            <w:r w:rsidR="00BE2681" w:rsidRPr="00A8443C">
              <w:rPr>
                <w:rStyle w:val="Hiperligao"/>
                <w:rFonts w:eastAsia="Times New Roman" w:cstheme="minorHAnsi"/>
                <w:b/>
                <w:bCs/>
                <w:caps/>
                <w:noProof/>
                <w:kern w:val="32"/>
              </w:rPr>
              <w:t>Introdução</w:t>
            </w:r>
            <w:r w:rsidR="00BE2681">
              <w:rPr>
                <w:noProof/>
                <w:webHidden/>
              </w:rPr>
              <w:tab/>
            </w:r>
            <w:r w:rsidR="00BE2681">
              <w:rPr>
                <w:noProof/>
                <w:webHidden/>
              </w:rPr>
              <w:fldChar w:fldCharType="begin"/>
            </w:r>
            <w:r w:rsidR="00BE2681">
              <w:rPr>
                <w:noProof/>
                <w:webHidden/>
              </w:rPr>
              <w:instrText xml:space="preserve"> PAGEREF _Toc151566009 \h </w:instrText>
            </w:r>
            <w:r w:rsidR="00BE2681">
              <w:rPr>
                <w:noProof/>
                <w:webHidden/>
              </w:rPr>
            </w:r>
            <w:r w:rsidR="00BE2681">
              <w:rPr>
                <w:noProof/>
                <w:webHidden/>
              </w:rPr>
              <w:fldChar w:fldCharType="separate"/>
            </w:r>
            <w:r w:rsidR="00BE2681">
              <w:rPr>
                <w:noProof/>
                <w:webHidden/>
              </w:rPr>
              <w:t>4</w:t>
            </w:r>
            <w:r w:rsidR="00BE2681">
              <w:rPr>
                <w:noProof/>
                <w:webHidden/>
              </w:rPr>
              <w:fldChar w:fldCharType="end"/>
            </w:r>
          </w:hyperlink>
        </w:p>
        <w:p w14:paraId="24C5C2BA" w14:textId="4B256B91" w:rsidR="00BE2681" w:rsidRDefault="00000000">
          <w:pPr>
            <w:pStyle w:val="ndice1"/>
            <w:rPr>
              <w:noProof/>
              <w:kern w:val="2"/>
              <w:sz w:val="22"/>
              <w:szCs w:val="22"/>
              <w:lang w:eastAsia="pt-BR"/>
              <w14:ligatures w14:val="standardContextual"/>
            </w:rPr>
          </w:pPr>
          <w:hyperlink w:anchor="_Toc151566010" w:history="1">
            <w:r w:rsidR="00BE2681" w:rsidRPr="00A8443C">
              <w:rPr>
                <w:rStyle w:val="Hiperligao"/>
                <w:rFonts w:eastAsia="Times New Roman" w:cstheme="minorHAnsi"/>
                <w:b/>
                <w:bCs/>
                <w:caps/>
                <w:noProof/>
                <w:kern w:val="32"/>
              </w:rPr>
              <w:t>2.</w:t>
            </w:r>
            <w:r w:rsidR="00BE2681">
              <w:rPr>
                <w:noProof/>
                <w:kern w:val="2"/>
                <w:sz w:val="22"/>
                <w:szCs w:val="22"/>
                <w:lang w:eastAsia="pt-BR"/>
                <w14:ligatures w14:val="standardContextual"/>
              </w:rPr>
              <w:tab/>
            </w:r>
            <w:r w:rsidR="00BE2681" w:rsidRPr="00A8443C">
              <w:rPr>
                <w:rStyle w:val="Hiperligao"/>
                <w:rFonts w:eastAsia="Times New Roman" w:cstheme="minorHAnsi"/>
                <w:b/>
                <w:bCs/>
                <w:caps/>
                <w:noProof/>
                <w:kern w:val="32"/>
              </w:rPr>
              <w:t>METODOLOGIA</w:t>
            </w:r>
            <w:r w:rsidR="00BE2681">
              <w:rPr>
                <w:noProof/>
                <w:webHidden/>
              </w:rPr>
              <w:tab/>
            </w:r>
            <w:r w:rsidR="00BE2681">
              <w:rPr>
                <w:noProof/>
                <w:webHidden/>
              </w:rPr>
              <w:fldChar w:fldCharType="begin"/>
            </w:r>
            <w:r w:rsidR="00BE2681">
              <w:rPr>
                <w:noProof/>
                <w:webHidden/>
              </w:rPr>
              <w:instrText xml:space="preserve"> PAGEREF _Toc151566010 \h </w:instrText>
            </w:r>
            <w:r w:rsidR="00BE2681">
              <w:rPr>
                <w:noProof/>
                <w:webHidden/>
              </w:rPr>
            </w:r>
            <w:r w:rsidR="00BE2681">
              <w:rPr>
                <w:noProof/>
                <w:webHidden/>
              </w:rPr>
              <w:fldChar w:fldCharType="separate"/>
            </w:r>
            <w:r w:rsidR="00BE2681">
              <w:rPr>
                <w:noProof/>
                <w:webHidden/>
              </w:rPr>
              <w:t>6</w:t>
            </w:r>
            <w:r w:rsidR="00BE2681">
              <w:rPr>
                <w:noProof/>
                <w:webHidden/>
              </w:rPr>
              <w:fldChar w:fldCharType="end"/>
            </w:r>
          </w:hyperlink>
        </w:p>
        <w:p w14:paraId="44AF1965" w14:textId="7399DDAE" w:rsidR="00BE2681" w:rsidRDefault="00000000">
          <w:pPr>
            <w:pStyle w:val="ndice1"/>
            <w:rPr>
              <w:noProof/>
              <w:kern w:val="2"/>
              <w:sz w:val="22"/>
              <w:szCs w:val="22"/>
              <w:lang w:eastAsia="pt-BR"/>
              <w14:ligatures w14:val="standardContextual"/>
            </w:rPr>
          </w:pPr>
          <w:hyperlink w:anchor="_Toc151566018" w:history="1">
            <w:r w:rsidR="00BE2681" w:rsidRPr="00A8443C">
              <w:rPr>
                <w:rStyle w:val="Hiperligao"/>
                <w:rFonts w:eastAsia="Times New Roman" w:cstheme="minorHAnsi"/>
                <w:b/>
                <w:caps/>
                <w:noProof/>
              </w:rPr>
              <w:t>4.</w:t>
            </w:r>
            <w:r w:rsidR="00BE2681">
              <w:rPr>
                <w:noProof/>
                <w:kern w:val="2"/>
                <w:sz w:val="22"/>
                <w:szCs w:val="22"/>
                <w:lang w:eastAsia="pt-BR"/>
                <w14:ligatures w14:val="standardContextual"/>
              </w:rPr>
              <w:tab/>
            </w:r>
            <w:r w:rsidR="00BE2681" w:rsidRPr="00A8443C">
              <w:rPr>
                <w:rStyle w:val="Hiperligao"/>
                <w:rFonts w:eastAsia="Times New Roman" w:cstheme="minorHAnsi"/>
                <w:b/>
                <w:caps/>
                <w:noProof/>
              </w:rPr>
              <w:t>compromissos</w:t>
            </w:r>
            <w:r w:rsidR="00BE2681">
              <w:rPr>
                <w:noProof/>
                <w:webHidden/>
              </w:rPr>
              <w:tab/>
            </w:r>
            <w:r w:rsidR="00BE2681">
              <w:rPr>
                <w:noProof/>
                <w:webHidden/>
              </w:rPr>
              <w:fldChar w:fldCharType="begin"/>
            </w:r>
            <w:r w:rsidR="00BE2681">
              <w:rPr>
                <w:noProof/>
                <w:webHidden/>
              </w:rPr>
              <w:instrText xml:space="preserve"> PAGEREF _Toc151566018 \h </w:instrText>
            </w:r>
            <w:r w:rsidR="00BE2681">
              <w:rPr>
                <w:noProof/>
                <w:webHidden/>
              </w:rPr>
            </w:r>
            <w:r w:rsidR="00BE2681">
              <w:rPr>
                <w:noProof/>
                <w:webHidden/>
              </w:rPr>
              <w:fldChar w:fldCharType="separate"/>
            </w:r>
            <w:r w:rsidR="00BE2681">
              <w:rPr>
                <w:noProof/>
                <w:webHidden/>
              </w:rPr>
              <w:t>10</w:t>
            </w:r>
            <w:r w:rsidR="00BE2681">
              <w:rPr>
                <w:noProof/>
                <w:webHidden/>
              </w:rPr>
              <w:fldChar w:fldCharType="end"/>
            </w:r>
          </w:hyperlink>
        </w:p>
        <w:p w14:paraId="0C6E161B" w14:textId="473CF719" w:rsidR="00BE2681" w:rsidRDefault="00000000">
          <w:pPr>
            <w:pStyle w:val="ndice1"/>
            <w:rPr>
              <w:noProof/>
              <w:kern w:val="2"/>
              <w:sz w:val="22"/>
              <w:szCs w:val="22"/>
              <w:lang w:eastAsia="pt-BR"/>
              <w14:ligatures w14:val="standardContextual"/>
            </w:rPr>
          </w:pPr>
          <w:hyperlink w:anchor="_Toc151566019" w:history="1">
            <w:r w:rsidR="00BE2681" w:rsidRPr="00A8443C">
              <w:rPr>
                <w:rStyle w:val="Hiperligao"/>
                <w:rFonts w:eastAsia="Times New Roman" w:cstheme="minorHAnsi"/>
                <w:b/>
                <w:bCs/>
                <w:caps/>
                <w:noProof/>
              </w:rPr>
              <w:t>5.</w:t>
            </w:r>
            <w:r w:rsidR="00BE2681">
              <w:rPr>
                <w:noProof/>
                <w:kern w:val="2"/>
                <w:sz w:val="22"/>
                <w:szCs w:val="22"/>
                <w:lang w:eastAsia="pt-BR"/>
                <w14:ligatures w14:val="standardContextual"/>
              </w:rPr>
              <w:tab/>
            </w:r>
            <w:r w:rsidR="00BE2681" w:rsidRPr="00A8443C">
              <w:rPr>
                <w:rStyle w:val="Hiperligao"/>
                <w:rFonts w:eastAsia="Times New Roman" w:cstheme="minorHAnsi"/>
                <w:b/>
                <w:bCs/>
                <w:caps/>
                <w:noProof/>
              </w:rPr>
              <w:t>Agenda de governo aberto</w:t>
            </w:r>
            <w:r w:rsidR="00BE2681">
              <w:rPr>
                <w:noProof/>
                <w:webHidden/>
              </w:rPr>
              <w:tab/>
            </w:r>
            <w:r w:rsidR="00BE2681">
              <w:rPr>
                <w:noProof/>
                <w:webHidden/>
              </w:rPr>
              <w:fldChar w:fldCharType="begin"/>
            </w:r>
            <w:r w:rsidR="00BE2681">
              <w:rPr>
                <w:noProof/>
                <w:webHidden/>
              </w:rPr>
              <w:instrText xml:space="preserve"> PAGEREF _Toc151566019 \h </w:instrText>
            </w:r>
            <w:r w:rsidR="00BE2681">
              <w:rPr>
                <w:noProof/>
                <w:webHidden/>
              </w:rPr>
            </w:r>
            <w:r w:rsidR="00BE2681">
              <w:rPr>
                <w:noProof/>
                <w:webHidden/>
              </w:rPr>
              <w:fldChar w:fldCharType="separate"/>
            </w:r>
            <w:r w:rsidR="00BE2681">
              <w:rPr>
                <w:noProof/>
                <w:webHidden/>
              </w:rPr>
              <w:t>12</w:t>
            </w:r>
            <w:r w:rsidR="00BE2681">
              <w:rPr>
                <w:noProof/>
                <w:webHidden/>
              </w:rPr>
              <w:fldChar w:fldCharType="end"/>
            </w:r>
          </w:hyperlink>
        </w:p>
        <w:p w14:paraId="7652B830" w14:textId="7D9F9BB7" w:rsidR="00BE2681" w:rsidRDefault="00000000">
          <w:pPr>
            <w:pStyle w:val="ndice1"/>
            <w:rPr>
              <w:noProof/>
              <w:kern w:val="2"/>
              <w:sz w:val="22"/>
              <w:szCs w:val="22"/>
              <w:lang w:eastAsia="pt-BR"/>
              <w14:ligatures w14:val="standardContextual"/>
            </w:rPr>
          </w:pPr>
          <w:hyperlink w:anchor="_Toc151566020" w:history="1">
            <w:r w:rsidR="00BE2681" w:rsidRPr="00A8443C">
              <w:rPr>
                <w:rStyle w:val="Hiperligao"/>
                <w:rFonts w:eastAsia="Times New Roman" w:cstheme="minorHAnsi"/>
                <w:b/>
                <w:bCs/>
                <w:caps/>
                <w:noProof/>
              </w:rPr>
              <w:t>6.</w:t>
            </w:r>
            <w:r w:rsidR="00BE2681">
              <w:rPr>
                <w:noProof/>
                <w:kern w:val="2"/>
                <w:sz w:val="22"/>
                <w:szCs w:val="22"/>
                <w:lang w:eastAsia="pt-BR"/>
                <w14:ligatures w14:val="standardContextual"/>
              </w:rPr>
              <w:tab/>
            </w:r>
            <w:r w:rsidR="00BE2681" w:rsidRPr="00A8443C">
              <w:rPr>
                <w:rStyle w:val="Hiperligao"/>
                <w:rFonts w:eastAsia="Times New Roman" w:cstheme="minorHAnsi"/>
                <w:b/>
                <w:bCs/>
                <w:caps/>
                <w:noProof/>
              </w:rPr>
              <w:t>Anexos</w:t>
            </w:r>
            <w:r w:rsidR="00BE2681">
              <w:rPr>
                <w:noProof/>
                <w:webHidden/>
              </w:rPr>
              <w:tab/>
            </w:r>
            <w:r w:rsidR="00BE2681">
              <w:rPr>
                <w:noProof/>
                <w:webHidden/>
              </w:rPr>
              <w:fldChar w:fldCharType="begin"/>
            </w:r>
            <w:r w:rsidR="00BE2681">
              <w:rPr>
                <w:noProof/>
                <w:webHidden/>
              </w:rPr>
              <w:instrText xml:space="preserve"> PAGEREF _Toc151566020 \h </w:instrText>
            </w:r>
            <w:r w:rsidR="00BE2681">
              <w:rPr>
                <w:noProof/>
                <w:webHidden/>
              </w:rPr>
            </w:r>
            <w:r w:rsidR="00BE2681">
              <w:rPr>
                <w:noProof/>
                <w:webHidden/>
              </w:rPr>
              <w:fldChar w:fldCharType="separate"/>
            </w:r>
            <w:r w:rsidR="00BE2681">
              <w:rPr>
                <w:noProof/>
                <w:webHidden/>
              </w:rPr>
              <w:t>20</w:t>
            </w:r>
            <w:r w:rsidR="00BE2681">
              <w:rPr>
                <w:noProof/>
                <w:webHidden/>
              </w:rPr>
              <w:fldChar w:fldCharType="end"/>
            </w:r>
          </w:hyperlink>
        </w:p>
        <w:p w14:paraId="0C774957" w14:textId="5E70F3FC" w:rsidR="6381309C" w:rsidRPr="0047333A" w:rsidRDefault="6381309C" w:rsidP="6381309C">
          <w:pPr>
            <w:pStyle w:val="ndice2"/>
            <w:tabs>
              <w:tab w:val="clear" w:pos="8828"/>
              <w:tab w:val="right" w:leader="dot" w:pos="8835"/>
            </w:tabs>
            <w:rPr>
              <w:rStyle w:val="Hiperligao"/>
              <w:rFonts w:cstheme="minorHAnsi"/>
              <w:color w:val="auto"/>
            </w:rPr>
          </w:pPr>
          <w:r w:rsidRPr="0047333A">
            <w:rPr>
              <w:rFonts w:cstheme="minorHAnsi"/>
            </w:rPr>
            <w:fldChar w:fldCharType="end"/>
          </w:r>
        </w:p>
      </w:sdtContent>
    </w:sdt>
    <w:p w14:paraId="4F019C8B" w14:textId="2AEEDB3B" w:rsidR="00B510C3" w:rsidRPr="0047333A" w:rsidRDefault="00B510C3" w:rsidP="00A42548">
      <w:pPr>
        <w:pStyle w:val="ndice1"/>
        <w:rPr>
          <w:rFonts w:cstheme="minorHAnsi"/>
        </w:rPr>
      </w:pPr>
    </w:p>
    <w:p w14:paraId="07CE2473" w14:textId="77777777" w:rsidR="00797F65" w:rsidRPr="0047333A" w:rsidRDefault="00797F65" w:rsidP="00797F65">
      <w:pPr>
        <w:rPr>
          <w:rFonts w:cstheme="minorHAnsi"/>
        </w:rPr>
      </w:pPr>
    </w:p>
    <w:p w14:paraId="13156F57" w14:textId="77777777" w:rsidR="00797F65" w:rsidRPr="0047333A" w:rsidRDefault="00797F65" w:rsidP="00797F65">
      <w:pPr>
        <w:rPr>
          <w:rFonts w:cstheme="minorHAnsi"/>
        </w:rPr>
      </w:pPr>
    </w:p>
    <w:p w14:paraId="3B5F68BB" w14:textId="77777777" w:rsidR="00797F65" w:rsidRPr="0047333A" w:rsidRDefault="00797F65" w:rsidP="00797F65">
      <w:pPr>
        <w:rPr>
          <w:rFonts w:cstheme="minorHAnsi"/>
        </w:rPr>
      </w:pPr>
    </w:p>
    <w:p w14:paraId="54F49A22" w14:textId="77777777" w:rsidR="00797F65" w:rsidRPr="0047333A" w:rsidRDefault="00797F65" w:rsidP="00797F65">
      <w:pPr>
        <w:rPr>
          <w:rFonts w:cstheme="minorHAnsi"/>
        </w:rPr>
      </w:pPr>
    </w:p>
    <w:p w14:paraId="63A873C3" w14:textId="77777777" w:rsidR="00596A89" w:rsidRPr="0047333A" w:rsidRDefault="00596A89" w:rsidP="00797F65">
      <w:pPr>
        <w:rPr>
          <w:rFonts w:cstheme="minorHAnsi"/>
        </w:rPr>
      </w:pPr>
    </w:p>
    <w:p w14:paraId="21981622" w14:textId="77777777" w:rsidR="00596A89" w:rsidRPr="0047333A" w:rsidRDefault="00596A89" w:rsidP="00797F65">
      <w:pPr>
        <w:rPr>
          <w:rFonts w:cstheme="minorHAnsi"/>
        </w:rPr>
      </w:pPr>
    </w:p>
    <w:p w14:paraId="54C3D760" w14:textId="77777777" w:rsidR="00596A89" w:rsidRPr="0047333A" w:rsidRDefault="00596A89" w:rsidP="00797F65">
      <w:pPr>
        <w:rPr>
          <w:rFonts w:cstheme="minorHAnsi"/>
        </w:rPr>
      </w:pPr>
    </w:p>
    <w:p w14:paraId="17E3F84C" w14:textId="77777777" w:rsidR="00596A89" w:rsidRDefault="00596A89" w:rsidP="00797F65">
      <w:pPr>
        <w:rPr>
          <w:rFonts w:cstheme="minorHAnsi"/>
        </w:rPr>
      </w:pPr>
    </w:p>
    <w:p w14:paraId="48619FB4" w14:textId="77777777" w:rsidR="00BC1D61" w:rsidRDefault="00BC1D61" w:rsidP="00797F65">
      <w:pPr>
        <w:rPr>
          <w:rFonts w:cstheme="minorHAnsi"/>
        </w:rPr>
      </w:pPr>
    </w:p>
    <w:p w14:paraId="68167C0E" w14:textId="77777777" w:rsidR="00BC1D61" w:rsidRDefault="00BC1D61" w:rsidP="00797F65">
      <w:pPr>
        <w:rPr>
          <w:rFonts w:cstheme="minorHAnsi"/>
        </w:rPr>
      </w:pPr>
    </w:p>
    <w:p w14:paraId="7A7606C8" w14:textId="77777777" w:rsidR="00BC1D61" w:rsidRDefault="00BC1D61" w:rsidP="00797F65">
      <w:pPr>
        <w:rPr>
          <w:rFonts w:cstheme="minorHAnsi"/>
        </w:rPr>
      </w:pPr>
    </w:p>
    <w:p w14:paraId="33D2FB96" w14:textId="77777777" w:rsidR="00BC1D61" w:rsidRDefault="00BC1D61" w:rsidP="00797F65">
      <w:pPr>
        <w:rPr>
          <w:rFonts w:cstheme="minorHAnsi"/>
        </w:rPr>
      </w:pPr>
    </w:p>
    <w:p w14:paraId="439410A6" w14:textId="5AC3F04A" w:rsidR="004E714C" w:rsidRDefault="004E714C" w:rsidP="00797F65">
      <w:pPr>
        <w:rPr>
          <w:rFonts w:cstheme="minorHAnsi"/>
        </w:rPr>
      </w:pPr>
      <w:r>
        <w:rPr>
          <w:rFonts w:cstheme="minorHAnsi"/>
        </w:rPr>
        <w:br w:type="page"/>
      </w:r>
    </w:p>
    <w:p w14:paraId="29E6382D" w14:textId="77777777" w:rsidR="00BC1D61" w:rsidRDefault="00BC1D61" w:rsidP="00797F65">
      <w:pPr>
        <w:rPr>
          <w:rFonts w:cstheme="minorHAnsi"/>
        </w:rPr>
      </w:pPr>
    </w:p>
    <w:p w14:paraId="517CEC61" w14:textId="32953444" w:rsidR="00460C75" w:rsidRPr="0047333A" w:rsidRDefault="274CA5D2" w:rsidP="000B52A7">
      <w:pPr>
        <w:pStyle w:val="Ttulo1"/>
        <w:keepLines w:val="0"/>
        <w:numPr>
          <w:ilvl w:val="0"/>
          <w:numId w:val="1"/>
        </w:numPr>
        <w:spacing w:before="0" w:line="360" w:lineRule="auto"/>
        <w:ind w:left="360"/>
        <w:rPr>
          <w:rFonts w:asciiTheme="minorHAnsi" w:eastAsia="Times New Roman" w:hAnsiTheme="minorHAnsi" w:cstheme="minorHAnsi"/>
          <w:b/>
          <w:bCs/>
          <w:caps/>
          <w:color w:val="auto"/>
          <w:kern w:val="32"/>
          <w:sz w:val="24"/>
          <w:szCs w:val="24"/>
        </w:rPr>
      </w:pPr>
      <w:bookmarkStart w:id="0" w:name="_Toc462151028"/>
      <w:bookmarkStart w:id="1" w:name="_Toc151566009"/>
      <w:r w:rsidRPr="5E5E7811">
        <w:rPr>
          <w:rFonts w:asciiTheme="minorHAnsi" w:eastAsia="Times New Roman" w:hAnsiTheme="minorHAnsi" w:cstheme="minorBidi"/>
          <w:b/>
          <w:bCs/>
          <w:caps/>
          <w:color w:val="auto"/>
          <w:kern w:val="32"/>
          <w:sz w:val="24"/>
          <w:szCs w:val="24"/>
        </w:rPr>
        <w:t>Introdução</w:t>
      </w:r>
      <w:bookmarkEnd w:id="0"/>
      <w:bookmarkEnd w:id="1"/>
    </w:p>
    <w:p w14:paraId="5F9FC6EE" w14:textId="259A9ADA" w:rsidR="00797F65" w:rsidRPr="0047333A" w:rsidRDefault="00797F65" w:rsidP="00596A89">
      <w:pPr>
        <w:spacing w:after="12" w:line="360" w:lineRule="auto"/>
        <w:ind w:firstLine="360"/>
        <w:jc w:val="both"/>
        <w:rPr>
          <w:sz w:val="24"/>
          <w:szCs w:val="24"/>
        </w:rPr>
      </w:pPr>
      <w:r w:rsidRPr="6022E974">
        <w:rPr>
          <w:sz w:val="24"/>
          <w:szCs w:val="24"/>
        </w:rPr>
        <w:t xml:space="preserve">O 6° Plano de Ação Nacional </w:t>
      </w:r>
      <w:r w:rsidR="00D105DA" w:rsidRPr="6022E974">
        <w:rPr>
          <w:sz w:val="24"/>
          <w:szCs w:val="24"/>
        </w:rPr>
        <w:t>representa</w:t>
      </w:r>
      <w:r w:rsidRPr="6022E974">
        <w:rPr>
          <w:sz w:val="24"/>
          <w:szCs w:val="24"/>
        </w:rPr>
        <w:t xml:space="preserve"> a concretização de mais um ciclo de participação do Brasil na Parceria para Governo Aberto (OGP)</w:t>
      </w:r>
      <w:r w:rsidRPr="6022E974">
        <w:rPr>
          <w:rStyle w:val="Refdenotaderodap"/>
          <w:sz w:val="24"/>
          <w:szCs w:val="24"/>
        </w:rPr>
        <w:footnoteReference w:id="2"/>
      </w:r>
      <w:r w:rsidRPr="6022E974">
        <w:rPr>
          <w:sz w:val="24"/>
          <w:szCs w:val="24"/>
        </w:rPr>
        <w:t>.  É também o resultado de um</w:t>
      </w:r>
      <w:r w:rsidR="00D57059" w:rsidRPr="6022E974">
        <w:rPr>
          <w:sz w:val="24"/>
          <w:szCs w:val="24"/>
        </w:rPr>
        <w:t xml:space="preserve"> esforço de cooperação e</w:t>
      </w:r>
      <w:r w:rsidRPr="6022E974">
        <w:rPr>
          <w:sz w:val="24"/>
          <w:szCs w:val="24"/>
        </w:rPr>
        <w:t xml:space="preserve"> construção </w:t>
      </w:r>
      <w:r w:rsidR="003861E6" w:rsidRPr="6022E974">
        <w:rPr>
          <w:sz w:val="24"/>
          <w:szCs w:val="24"/>
        </w:rPr>
        <w:t xml:space="preserve">colaborativa </w:t>
      </w:r>
      <w:r w:rsidR="00ED22A0" w:rsidRPr="6022E974">
        <w:rPr>
          <w:sz w:val="24"/>
          <w:szCs w:val="24"/>
        </w:rPr>
        <w:t xml:space="preserve">entre </w:t>
      </w:r>
      <w:r w:rsidR="6F07AFA2" w:rsidRPr="6022E974">
        <w:rPr>
          <w:sz w:val="24"/>
          <w:szCs w:val="24"/>
        </w:rPr>
        <w:t>órgãos</w:t>
      </w:r>
      <w:r w:rsidRPr="6022E974">
        <w:rPr>
          <w:sz w:val="24"/>
          <w:szCs w:val="24"/>
        </w:rPr>
        <w:t xml:space="preserve"> governamentais e </w:t>
      </w:r>
      <w:r w:rsidR="00C90CEE" w:rsidRPr="6022E974">
        <w:rPr>
          <w:sz w:val="24"/>
          <w:szCs w:val="24"/>
        </w:rPr>
        <w:t xml:space="preserve">representantes </w:t>
      </w:r>
      <w:r w:rsidRPr="6022E974">
        <w:rPr>
          <w:sz w:val="24"/>
          <w:szCs w:val="24"/>
        </w:rPr>
        <w:t xml:space="preserve">da sociedade </w:t>
      </w:r>
      <w:r w:rsidR="008E7DA3" w:rsidRPr="6022E974">
        <w:rPr>
          <w:sz w:val="24"/>
          <w:szCs w:val="24"/>
        </w:rPr>
        <w:t xml:space="preserve">civil, buscando </w:t>
      </w:r>
      <w:r w:rsidRPr="6022E974">
        <w:rPr>
          <w:sz w:val="24"/>
          <w:szCs w:val="24"/>
        </w:rPr>
        <w:t xml:space="preserve">transformar </w:t>
      </w:r>
      <w:r w:rsidR="00C90CEE" w:rsidRPr="6022E974">
        <w:rPr>
          <w:sz w:val="24"/>
          <w:szCs w:val="24"/>
        </w:rPr>
        <w:t>e aprimorar</w:t>
      </w:r>
      <w:r w:rsidRPr="6022E974">
        <w:rPr>
          <w:sz w:val="24"/>
          <w:szCs w:val="24"/>
        </w:rPr>
        <w:t xml:space="preserve"> </w:t>
      </w:r>
      <w:r w:rsidR="00805EE2" w:rsidRPr="6022E974">
        <w:rPr>
          <w:sz w:val="24"/>
          <w:szCs w:val="24"/>
        </w:rPr>
        <w:t xml:space="preserve">os espaços de diálogos e interação entre os atores. </w:t>
      </w:r>
    </w:p>
    <w:p w14:paraId="49CA7A79" w14:textId="652D0BA4" w:rsidR="00596A89" w:rsidRPr="0047333A" w:rsidRDefault="00C008D3" w:rsidP="00596A89">
      <w:pPr>
        <w:spacing w:after="12" w:line="360" w:lineRule="auto"/>
        <w:ind w:firstLine="720"/>
        <w:jc w:val="both"/>
        <w:rPr>
          <w:rFonts w:cstheme="minorHAnsi"/>
          <w:sz w:val="24"/>
          <w:szCs w:val="24"/>
        </w:rPr>
      </w:pPr>
      <w:r>
        <w:rPr>
          <w:rFonts w:cstheme="minorHAnsi"/>
          <w:sz w:val="24"/>
          <w:szCs w:val="24"/>
        </w:rPr>
        <w:t xml:space="preserve">O processo de construção </w:t>
      </w:r>
      <w:r w:rsidR="00797F65" w:rsidRPr="0047333A">
        <w:rPr>
          <w:rFonts w:cstheme="minorHAnsi"/>
          <w:sz w:val="24"/>
          <w:szCs w:val="24"/>
        </w:rPr>
        <w:t xml:space="preserve">coletiva </w:t>
      </w:r>
      <w:r>
        <w:rPr>
          <w:rFonts w:cstheme="minorHAnsi"/>
          <w:sz w:val="24"/>
          <w:szCs w:val="24"/>
        </w:rPr>
        <w:t>do Plano de Ação foi</w:t>
      </w:r>
      <w:r w:rsidR="00797F65" w:rsidRPr="0047333A">
        <w:rPr>
          <w:rFonts w:cstheme="minorHAnsi"/>
          <w:sz w:val="24"/>
          <w:szCs w:val="24"/>
        </w:rPr>
        <w:t xml:space="preserve"> orientad</w:t>
      </w:r>
      <w:r>
        <w:rPr>
          <w:rFonts w:cstheme="minorHAnsi"/>
          <w:sz w:val="24"/>
          <w:szCs w:val="24"/>
        </w:rPr>
        <w:t>o</w:t>
      </w:r>
      <w:r w:rsidR="00797F65" w:rsidRPr="0047333A">
        <w:rPr>
          <w:rFonts w:cstheme="minorHAnsi"/>
          <w:sz w:val="24"/>
          <w:szCs w:val="24"/>
        </w:rPr>
        <w:t xml:space="preserve"> pelos padrões da OGP, </w:t>
      </w:r>
      <w:r>
        <w:rPr>
          <w:rFonts w:cstheme="minorHAnsi"/>
          <w:sz w:val="24"/>
          <w:szCs w:val="24"/>
        </w:rPr>
        <w:t>com</w:t>
      </w:r>
      <w:r w:rsidR="00797F65" w:rsidRPr="0047333A">
        <w:rPr>
          <w:rFonts w:cstheme="minorHAnsi"/>
          <w:sz w:val="24"/>
          <w:szCs w:val="24"/>
        </w:rPr>
        <w:t xml:space="preserve"> o objetivo principal de incentivar práticas governamentais abertas e relacionadas aos princípios de transparência, participação social e responsividade. </w:t>
      </w:r>
    </w:p>
    <w:p w14:paraId="734701C3" w14:textId="15A72FEB" w:rsidR="00797F65" w:rsidRPr="0047333A" w:rsidRDefault="31CC2ABB" w:rsidP="00596A89">
      <w:pPr>
        <w:spacing w:after="12" w:line="360" w:lineRule="auto"/>
        <w:ind w:firstLine="720"/>
        <w:jc w:val="both"/>
        <w:rPr>
          <w:sz w:val="24"/>
          <w:szCs w:val="24"/>
        </w:rPr>
      </w:pPr>
      <w:r w:rsidRPr="6022E974">
        <w:rPr>
          <w:sz w:val="24"/>
          <w:szCs w:val="24"/>
        </w:rPr>
        <w:t>No decorrer d</w:t>
      </w:r>
      <w:r w:rsidR="00B32B75">
        <w:rPr>
          <w:sz w:val="24"/>
          <w:szCs w:val="24"/>
        </w:rPr>
        <w:t>e todas</w:t>
      </w:r>
      <w:r w:rsidRPr="6022E974">
        <w:rPr>
          <w:sz w:val="24"/>
          <w:szCs w:val="24"/>
        </w:rPr>
        <w:t xml:space="preserve"> </w:t>
      </w:r>
      <w:r w:rsidR="00B32B75">
        <w:rPr>
          <w:sz w:val="24"/>
          <w:szCs w:val="24"/>
        </w:rPr>
        <w:t xml:space="preserve">as </w:t>
      </w:r>
      <w:r w:rsidRPr="6022E974">
        <w:rPr>
          <w:sz w:val="24"/>
          <w:szCs w:val="24"/>
        </w:rPr>
        <w:t>atividades</w:t>
      </w:r>
      <w:r w:rsidR="00B32B75">
        <w:rPr>
          <w:sz w:val="24"/>
          <w:szCs w:val="24"/>
        </w:rPr>
        <w:t xml:space="preserve"> para elaboração do Plano de Ação foram registradas </w:t>
      </w:r>
      <w:r w:rsidR="00797F65" w:rsidRPr="6022E974">
        <w:rPr>
          <w:sz w:val="24"/>
          <w:szCs w:val="24"/>
        </w:rPr>
        <w:t xml:space="preserve">mais de </w:t>
      </w:r>
      <w:r w:rsidR="00797F65" w:rsidRPr="00283260">
        <w:rPr>
          <w:sz w:val="24"/>
          <w:szCs w:val="24"/>
        </w:rPr>
        <w:t>2000</w:t>
      </w:r>
      <w:r w:rsidR="00797F65" w:rsidRPr="6022E974">
        <w:rPr>
          <w:sz w:val="24"/>
          <w:szCs w:val="24"/>
        </w:rPr>
        <w:t xml:space="preserve"> participações de diferentes atores</w:t>
      </w:r>
      <w:r w:rsidR="005F667A" w:rsidRPr="6022E974">
        <w:rPr>
          <w:sz w:val="24"/>
          <w:szCs w:val="24"/>
        </w:rPr>
        <w:t>.</w:t>
      </w:r>
      <w:r w:rsidR="005F667A">
        <w:rPr>
          <w:sz w:val="24"/>
          <w:szCs w:val="24"/>
        </w:rPr>
        <w:t xml:space="preserve"> </w:t>
      </w:r>
      <w:r w:rsidR="009657DB">
        <w:rPr>
          <w:sz w:val="24"/>
          <w:szCs w:val="24"/>
        </w:rPr>
        <w:t>Durante o processo, f</w:t>
      </w:r>
      <w:r w:rsidR="00EC4979" w:rsidRPr="6022E974">
        <w:rPr>
          <w:sz w:val="24"/>
          <w:szCs w:val="24"/>
        </w:rPr>
        <w:t>oram realizadas ações para sensibilização</w:t>
      </w:r>
      <w:r w:rsidR="00603316" w:rsidRPr="6022E974">
        <w:rPr>
          <w:sz w:val="24"/>
          <w:szCs w:val="24"/>
        </w:rPr>
        <w:t xml:space="preserve"> </w:t>
      </w:r>
      <w:r w:rsidR="6D7243A2" w:rsidRPr="6022E974">
        <w:rPr>
          <w:sz w:val="24"/>
          <w:szCs w:val="24"/>
        </w:rPr>
        <w:t>de</w:t>
      </w:r>
      <w:r w:rsidR="00EC4979" w:rsidRPr="6022E974">
        <w:rPr>
          <w:sz w:val="24"/>
          <w:szCs w:val="24"/>
        </w:rPr>
        <w:t xml:space="preserve"> agentes públicos</w:t>
      </w:r>
      <w:r w:rsidR="0E1FD10A" w:rsidRPr="6022E974">
        <w:rPr>
          <w:sz w:val="24"/>
          <w:szCs w:val="24"/>
        </w:rPr>
        <w:t xml:space="preserve"> </w:t>
      </w:r>
      <w:r w:rsidR="0BFC55ED" w:rsidRPr="6022E974">
        <w:rPr>
          <w:sz w:val="24"/>
          <w:szCs w:val="24"/>
        </w:rPr>
        <w:t>sobre a</w:t>
      </w:r>
      <w:r w:rsidR="00603316" w:rsidRPr="6022E974">
        <w:rPr>
          <w:sz w:val="24"/>
          <w:szCs w:val="24"/>
        </w:rPr>
        <w:t xml:space="preserve"> temática</w:t>
      </w:r>
      <w:r w:rsidR="00EC4979" w:rsidRPr="6022E974">
        <w:rPr>
          <w:sz w:val="24"/>
          <w:szCs w:val="24"/>
        </w:rPr>
        <w:t xml:space="preserve">, </w:t>
      </w:r>
      <w:r w:rsidR="02D80A4A" w:rsidRPr="6022E974">
        <w:rPr>
          <w:sz w:val="24"/>
          <w:szCs w:val="24"/>
        </w:rPr>
        <w:t>atividades</w:t>
      </w:r>
      <w:r w:rsidR="00EC4979" w:rsidRPr="6022E974">
        <w:rPr>
          <w:sz w:val="24"/>
          <w:szCs w:val="24"/>
        </w:rPr>
        <w:t xml:space="preserve"> </w:t>
      </w:r>
      <w:r w:rsidR="009E0654" w:rsidRPr="6022E974">
        <w:rPr>
          <w:sz w:val="24"/>
          <w:szCs w:val="24"/>
        </w:rPr>
        <w:t>de orientações</w:t>
      </w:r>
      <w:r w:rsidR="00603316" w:rsidRPr="6022E974">
        <w:rPr>
          <w:sz w:val="24"/>
          <w:szCs w:val="24"/>
        </w:rPr>
        <w:t xml:space="preserve"> </w:t>
      </w:r>
      <w:r w:rsidR="00845D65">
        <w:rPr>
          <w:sz w:val="24"/>
          <w:szCs w:val="24"/>
        </w:rPr>
        <w:t xml:space="preserve">para os </w:t>
      </w:r>
      <w:r w:rsidR="00603316" w:rsidRPr="6022E974">
        <w:rPr>
          <w:sz w:val="24"/>
          <w:szCs w:val="24"/>
        </w:rPr>
        <w:t>participantes</w:t>
      </w:r>
      <w:r w:rsidR="009E0654" w:rsidRPr="6022E974">
        <w:rPr>
          <w:sz w:val="24"/>
          <w:szCs w:val="24"/>
        </w:rPr>
        <w:t xml:space="preserve"> e</w:t>
      </w:r>
      <w:r w:rsidR="5F4F68C9" w:rsidRPr="6022E974">
        <w:rPr>
          <w:sz w:val="24"/>
          <w:szCs w:val="24"/>
        </w:rPr>
        <w:t>, ainda, de</w:t>
      </w:r>
      <w:r w:rsidR="009E0654" w:rsidRPr="6022E974">
        <w:rPr>
          <w:sz w:val="24"/>
          <w:szCs w:val="24"/>
        </w:rPr>
        <w:t xml:space="preserve"> </w:t>
      </w:r>
      <w:r w:rsidR="00C82E3A" w:rsidRPr="6022E974">
        <w:rPr>
          <w:sz w:val="24"/>
          <w:szCs w:val="24"/>
        </w:rPr>
        <w:t>articulação</w:t>
      </w:r>
      <w:r w:rsidR="00E1688C" w:rsidRPr="6022E974">
        <w:rPr>
          <w:sz w:val="24"/>
          <w:szCs w:val="24"/>
        </w:rPr>
        <w:t xml:space="preserve"> e mobilização</w:t>
      </w:r>
      <w:r w:rsidR="00C82E3A" w:rsidRPr="6022E974">
        <w:rPr>
          <w:sz w:val="24"/>
          <w:szCs w:val="24"/>
        </w:rPr>
        <w:t xml:space="preserve"> de organizações, movimentos</w:t>
      </w:r>
      <w:r w:rsidR="00E1688C" w:rsidRPr="6022E974">
        <w:rPr>
          <w:sz w:val="24"/>
          <w:szCs w:val="24"/>
        </w:rPr>
        <w:t xml:space="preserve"> sociais</w:t>
      </w:r>
      <w:r w:rsidR="00C82E3A" w:rsidRPr="6022E974">
        <w:rPr>
          <w:sz w:val="24"/>
          <w:szCs w:val="24"/>
        </w:rPr>
        <w:t xml:space="preserve"> e redes</w:t>
      </w:r>
      <w:r w:rsidR="00E1688C" w:rsidRPr="6022E974">
        <w:rPr>
          <w:sz w:val="24"/>
          <w:szCs w:val="24"/>
        </w:rPr>
        <w:t xml:space="preserve">. As oficinas de </w:t>
      </w:r>
      <w:proofErr w:type="spellStart"/>
      <w:r w:rsidR="00E1688C" w:rsidRPr="6022E974">
        <w:rPr>
          <w:sz w:val="24"/>
          <w:szCs w:val="24"/>
        </w:rPr>
        <w:t>cocriação</w:t>
      </w:r>
      <w:proofErr w:type="spellEnd"/>
      <w:r w:rsidR="00845D65">
        <w:rPr>
          <w:sz w:val="24"/>
          <w:szCs w:val="24"/>
        </w:rPr>
        <w:t xml:space="preserve"> foram a principal ação de colaboraçã</w:t>
      </w:r>
      <w:r w:rsidR="008B713F">
        <w:rPr>
          <w:sz w:val="24"/>
          <w:szCs w:val="24"/>
        </w:rPr>
        <w:t>o e</w:t>
      </w:r>
      <w:r w:rsidR="00E1688C" w:rsidRPr="6022E974">
        <w:rPr>
          <w:sz w:val="24"/>
          <w:szCs w:val="24"/>
        </w:rPr>
        <w:t xml:space="preserve"> </w:t>
      </w:r>
      <w:r w:rsidR="00623460" w:rsidRPr="6022E974">
        <w:rPr>
          <w:sz w:val="24"/>
          <w:szCs w:val="24"/>
        </w:rPr>
        <w:t>culmin</w:t>
      </w:r>
      <w:r w:rsidR="37EA2A72" w:rsidRPr="6022E974">
        <w:rPr>
          <w:sz w:val="24"/>
          <w:szCs w:val="24"/>
        </w:rPr>
        <w:t>aram</w:t>
      </w:r>
      <w:r w:rsidR="00623460" w:rsidRPr="6022E974">
        <w:rPr>
          <w:sz w:val="24"/>
          <w:szCs w:val="24"/>
        </w:rPr>
        <w:t xml:space="preserve"> na pactuação </w:t>
      </w:r>
      <w:r w:rsidR="00797F65" w:rsidRPr="6022E974">
        <w:rPr>
          <w:sz w:val="24"/>
          <w:szCs w:val="24"/>
        </w:rPr>
        <w:t xml:space="preserve">dos oito compromissos que compõem o Plano. </w:t>
      </w:r>
    </w:p>
    <w:p w14:paraId="061B8D0E" w14:textId="07E15FFE" w:rsidR="00797F65" w:rsidRDefault="0053240F" w:rsidP="00596A89">
      <w:pPr>
        <w:spacing w:after="12" w:line="360" w:lineRule="auto"/>
        <w:ind w:firstLine="720"/>
        <w:jc w:val="both"/>
        <w:rPr>
          <w:sz w:val="24"/>
          <w:szCs w:val="24"/>
        </w:rPr>
      </w:pPr>
      <w:r w:rsidRPr="6022E974">
        <w:rPr>
          <w:sz w:val="24"/>
          <w:szCs w:val="24"/>
        </w:rPr>
        <w:t xml:space="preserve">Além de </w:t>
      </w:r>
      <w:r w:rsidR="007A3771" w:rsidRPr="6022E974">
        <w:rPr>
          <w:sz w:val="24"/>
          <w:szCs w:val="24"/>
        </w:rPr>
        <w:t>possibilitar a</w:t>
      </w:r>
      <w:r w:rsidRPr="6022E974">
        <w:rPr>
          <w:sz w:val="24"/>
          <w:szCs w:val="24"/>
        </w:rPr>
        <w:t xml:space="preserve"> participação da sociedade</w:t>
      </w:r>
      <w:r w:rsidR="007A3771" w:rsidRPr="6022E974">
        <w:rPr>
          <w:sz w:val="24"/>
          <w:szCs w:val="24"/>
        </w:rPr>
        <w:t xml:space="preserve"> de forma ampla por meio das consultas públicas</w:t>
      </w:r>
      <w:r w:rsidR="74697C7F" w:rsidRPr="6022E974">
        <w:rPr>
          <w:sz w:val="24"/>
          <w:szCs w:val="24"/>
        </w:rPr>
        <w:t xml:space="preserve"> para definição dos temas a serem trabalhados</w:t>
      </w:r>
      <w:r w:rsidRPr="6022E974">
        <w:rPr>
          <w:sz w:val="24"/>
          <w:szCs w:val="24"/>
        </w:rPr>
        <w:t xml:space="preserve">, </w:t>
      </w:r>
      <w:r w:rsidR="007A3771" w:rsidRPr="6022E974">
        <w:rPr>
          <w:sz w:val="24"/>
          <w:szCs w:val="24"/>
        </w:rPr>
        <w:t xml:space="preserve">no Brasil, os processos </w:t>
      </w:r>
      <w:r w:rsidR="21BC9206" w:rsidRPr="6022E974">
        <w:rPr>
          <w:sz w:val="24"/>
          <w:szCs w:val="24"/>
        </w:rPr>
        <w:t xml:space="preserve">que resultam na </w:t>
      </w:r>
      <w:r w:rsidR="007A3771" w:rsidRPr="6022E974">
        <w:rPr>
          <w:sz w:val="24"/>
          <w:szCs w:val="24"/>
        </w:rPr>
        <w:t xml:space="preserve">construção dos Planos de Ação </w:t>
      </w:r>
      <w:r w:rsidR="00582ED9" w:rsidRPr="6022E974">
        <w:rPr>
          <w:sz w:val="24"/>
          <w:szCs w:val="24"/>
        </w:rPr>
        <w:t xml:space="preserve">são consolidados com o </w:t>
      </w:r>
      <w:r w:rsidR="00275B5D" w:rsidRPr="6022E974">
        <w:rPr>
          <w:sz w:val="24"/>
          <w:szCs w:val="24"/>
        </w:rPr>
        <w:t xml:space="preserve">apoio e </w:t>
      </w:r>
      <w:r w:rsidR="00582ED9" w:rsidRPr="6022E974">
        <w:rPr>
          <w:sz w:val="24"/>
          <w:szCs w:val="24"/>
        </w:rPr>
        <w:t xml:space="preserve">a </w:t>
      </w:r>
      <w:r w:rsidR="00275B5D" w:rsidRPr="6022E974">
        <w:rPr>
          <w:sz w:val="24"/>
          <w:szCs w:val="24"/>
        </w:rPr>
        <w:t xml:space="preserve">validação do Comitê Interministerial de Governo Aberto </w:t>
      </w:r>
      <w:r w:rsidR="3E00F9CB" w:rsidRPr="6022E974">
        <w:rPr>
          <w:sz w:val="24"/>
          <w:szCs w:val="24"/>
        </w:rPr>
        <w:t>(CIGA)</w:t>
      </w:r>
      <w:r w:rsidR="00275B5D" w:rsidRPr="6022E974">
        <w:rPr>
          <w:sz w:val="24"/>
          <w:szCs w:val="24"/>
        </w:rPr>
        <w:t xml:space="preserve"> e o do Grupo de Trabalho da Sociedade Civil</w:t>
      </w:r>
      <w:r w:rsidR="77C5B666" w:rsidRPr="6022E974">
        <w:rPr>
          <w:sz w:val="24"/>
          <w:szCs w:val="24"/>
        </w:rPr>
        <w:t xml:space="preserve"> (GT da Sociedade Civil)</w:t>
      </w:r>
      <w:r w:rsidR="00797F65" w:rsidRPr="6022E974">
        <w:rPr>
          <w:sz w:val="24"/>
          <w:szCs w:val="24"/>
        </w:rPr>
        <w:t xml:space="preserve">.  Em 2023, estas instâncias foram ampliadas e recompostas, fortalecendo ainda mais o compromisso do Brasil em avançar com políticas sólidas de governo aberto. </w:t>
      </w:r>
    </w:p>
    <w:p w14:paraId="637D0E4B" w14:textId="4B505C45" w:rsidR="00A97861" w:rsidRDefault="00A97861">
      <w:pPr>
        <w:rPr>
          <w:sz w:val="24"/>
          <w:szCs w:val="24"/>
        </w:rPr>
      </w:pPr>
      <w:r>
        <w:rPr>
          <w:sz w:val="24"/>
          <w:szCs w:val="24"/>
        </w:rPr>
        <w:br w:type="page"/>
      </w:r>
    </w:p>
    <w:p w14:paraId="64F08FB7" w14:textId="77777777" w:rsidR="00AA08AE" w:rsidRDefault="00AA08AE" w:rsidP="00596A89">
      <w:pPr>
        <w:spacing w:after="12" w:line="360" w:lineRule="auto"/>
        <w:ind w:firstLine="720"/>
        <w:jc w:val="both"/>
        <w:rPr>
          <w:sz w:val="24"/>
          <w:szCs w:val="24"/>
        </w:rPr>
      </w:pPr>
    </w:p>
    <w:tbl>
      <w:tblPr>
        <w:tblStyle w:val="TabelacomGrelha"/>
        <w:tblW w:w="0" w:type="auto"/>
        <w:tblLook w:val="04A0" w:firstRow="1" w:lastRow="0" w:firstColumn="1" w:lastColumn="0" w:noHBand="0" w:noVBand="1"/>
      </w:tblPr>
      <w:tblGrid>
        <w:gridCol w:w="2266"/>
        <w:gridCol w:w="281"/>
        <w:gridCol w:w="2654"/>
        <w:gridCol w:w="323"/>
        <w:gridCol w:w="3304"/>
      </w:tblGrid>
      <w:tr w:rsidR="00830DD9" w:rsidRPr="005761DC" w14:paraId="1DDB252F" w14:textId="77777777" w:rsidTr="002252B3">
        <w:tc>
          <w:tcPr>
            <w:tcW w:w="2266" w:type="dxa"/>
            <w:tcBorders>
              <w:bottom w:val="single" w:sz="4" w:space="0" w:color="auto"/>
            </w:tcBorders>
          </w:tcPr>
          <w:p w14:paraId="5944A2E1" w14:textId="77777777" w:rsidR="00830DD9" w:rsidRPr="00F52C78" w:rsidRDefault="00830DD9" w:rsidP="00AA08AE">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Difusão de uma nova cultura de governo:</w:t>
            </w:r>
          </w:p>
          <w:p w14:paraId="3342DD96" w14:textId="77777777" w:rsidR="00A97861" w:rsidRPr="00F52C78" w:rsidRDefault="00A97861" w:rsidP="00AA08AE">
            <w:pPr>
              <w:rPr>
                <w:color w:val="002060"/>
                <w:spacing w:val="15"/>
                <w:sz w:val="20"/>
                <w:szCs w:val="20"/>
                <w:shd w:val="clear" w:color="auto" w:fill="FFFFFF"/>
              </w:rPr>
            </w:pPr>
          </w:p>
          <w:p w14:paraId="392977CB" w14:textId="65CAE1BC"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Foram capacitados mais de 100 representantes do governo e da sociedade para participarem do 6° Plano de Ação.</w:t>
            </w:r>
          </w:p>
          <w:p w14:paraId="3E3ADF7D" w14:textId="77777777" w:rsidR="00830DD9" w:rsidRPr="00A97861" w:rsidRDefault="00830DD9" w:rsidP="00596A89">
            <w:pPr>
              <w:spacing w:after="12" w:line="360" w:lineRule="auto"/>
              <w:jc w:val="both"/>
              <w:rPr>
                <w:rFonts w:cstheme="minorHAnsi"/>
                <w:sz w:val="22"/>
                <w:szCs w:val="22"/>
              </w:rPr>
            </w:pPr>
          </w:p>
        </w:tc>
        <w:tc>
          <w:tcPr>
            <w:tcW w:w="281" w:type="dxa"/>
            <w:tcBorders>
              <w:top w:val="nil"/>
              <w:bottom w:val="nil"/>
            </w:tcBorders>
          </w:tcPr>
          <w:p w14:paraId="29A6A971" w14:textId="77777777" w:rsidR="00830DD9" w:rsidRPr="00830DD9" w:rsidRDefault="00830DD9" w:rsidP="00AA08AE">
            <w:pPr>
              <w:rPr>
                <w:rFonts w:cstheme="minorHAnsi"/>
                <w:b/>
                <w:bCs/>
                <w:color w:val="002060"/>
                <w:sz w:val="22"/>
                <w:szCs w:val="22"/>
              </w:rPr>
            </w:pPr>
          </w:p>
        </w:tc>
        <w:tc>
          <w:tcPr>
            <w:tcW w:w="2654" w:type="dxa"/>
            <w:tcBorders>
              <w:bottom w:val="single" w:sz="4" w:space="0" w:color="auto"/>
            </w:tcBorders>
          </w:tcPr>
          <w:p w14:paraId="39F76174" w14:textId="77777777" w:rsidR="00A97861" w:rsidRPr="00F52C78" w:rsidRDefault="00830DD9" w:rsidP="00AA08AE">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 xml:space="preserve">Mais Participação: </w:t>
            </w:r>
          </w:p>
          <w:p w14:paraId="17794CD1" w14:textId="77777777" w:rsidR="00ED7420" w:rsidRPr="00EE5BD3" w:rsidRDefault="00ED7420" w:rsidP="00AA08AE">
            <w:pPr>
              <w:rPr>
                <w:color w:val="002060"/>
                <w:spacing w:val="15"/>
                <w:sz w:val="20"/>
                <w:szCs w:val="20"/>
                <w:shd w:val="clear" w:color="auto" w:fill="FFFFFF"/>
              </w:rPr>
            </w:pPr>
          </w:p>
          <w:p w14:paraId="107DDF02" w14:textId="43BF2849"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a sociedade civil representou a maioria das entidades presentes nos encontros de construção dos compromissos do Plano.</w:t>
            </w:r>
          </w:p>
          <w:p w14:paraId="739C92C7" w14:textId="77777777" w:rsidR="00830DD9" w:rsidRPr="00A97861" w:rsidRDefault="00830DD9" w:rsidP="00596A89">
            <w:pPr>
              <w:spacing w:after="12" w:line="360" w:lineRule="auto"/>
              <w:jc w:val="both"/>
              <w:rPr>
                <w:rFonts w:cstheme="minorHAnsi"/>
                <w:sz w:val="22"/>
                <w:szCs w:val="22"/>
              </w:rPr>
            </w:pPr>
          </w:p>
        </w:tc>
        <w:tc>
          <w:tcPr>
            <w:tcW w:w="323" w:type="dxa"/>
            <w:tcBorders>
              <w:top w:val="nil"/>
              <w:bottom w:val="nil"/>
            </w:tcBorders>
          </w:tcPr>
          <w:p w14:paraId="44804498" w14:textId="77777777" w:rsidR="00830DD9" w:rsidRPr="00830DD9" w:rsidRDefault="00830DD9" w:rsidP="00AA08AE">
            <w:pPr>
              <w:rPr>
                <w:rFonts w:cstheme="minorHAnsi"/>
                <w:b/>
                <w:bCs/>
                <w:color w:val="002060"/>
                <w:sz w:val="22"/>
                <w:szCs w:val="22"/>
              </w:rPr>
            </w:pPr>
          </w:p>
        </w:tc>
        <w:tc>
          <w:tcPr>
            <w:tcW w:w="3304" w:type="dxa"/>
            <w:tcBorders>
              <w:bottom w:val="single" w:sz="4" w:space="0" w:color="auto"/>
            </w:tcBorders>
          </w:tcPr>
          <w:p w14:paraId="38B051EE" w14:textId="45F97E07" w:rsidR="00830DD9" w:rsidRPr="00F52C78" w:rsidRDefault="00830DD9" w:rsidP="00AA08AE">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12 anos de colaboração:</w:t>
            </w:r>
          </w:p>
          <w:p w14:paraId="2A7DAA1F" w14:textId="77777777" w:rsidR="00ED7420" w:rsidRPr="00EE5BD3" w:rsidRDefault="00ED7420" w:rsidP="00AA08AE">
            <w:pPr>
              <w:rPr>
                <w:color w:val="002060"/>
                <w:spacing w:val="15"/>
                <w:sz w:val="20"/>
                <w:szCs w:val="20"/>
                <w:shd w:val="clear" w:color="auto" w:fill="FFFFFF"/>
              </w:rPr>
            </w:pPr>
          </w:p>
          <w:p w14:paraId="5F43EC6E" w14:textId="77777777"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 xml:space="preserve">Desde 2011, cerca de 1000 representantes do governo e da sociedade participaram diretamente da construção dos Planos de Ação. </w:t>
            </w:r>
          </w:p>
          <w:p w14:paraId="58B7CA5D" w14:textId="77777777" w:rsidR="00830DD9" w:rsidRPr="00A97861" w:rsidRDefault="00830DD9" w:rsidP="00596A89">
            <w:pPr>
              <w:spacing w:after="12" w:line="360" w:lineRule="auto"/>
              <w:jc w:val="both"/>
              <w:rPr>
                <w:rFonts w:cstheme="minorHAnsi"/>
                <w:sz w:val="22"/>
                <w:szCs w:val="22"/>
              </w:rPr>
            </w:pPr>
          </w:p>
        </w:tc>
      </w:tr>
      <w:tr w:rsidR="00830DD9" w:rsidRPr="005761DC" w14:paraId="1C2CC7CA" w14:textId="77777777" w:rsidTr="00933BF0">
        <w:tc>
          <w:tcPr>
            <w:tcW w:w="2266" w:type="dxa"/>
            <w:tcBorders>
              <w:left w:val="nil"/>
              <w:right w:val="nil"/>
            </w:tcBorders>
          </w:tcPr>
          <w:p w14:paraId="090D43BB" w14:textId="77777777" w:rsidR="00830DD9" w:rsidRPr="00830DD9" w:rsidRDefault="00830DD9" w:rsidP="00AA08AE">
            <w:pPr>
              <w:rPr>
                <w:rFonts w:cstheme="minorHAnsi"/>
                <w:b/>
                <w:bCs/>
                <w:color w:val="002060"/>
                <w:sz w:val="22"/>
                <w:szCs w:val="22"/>
              </w:rPr>
            </w:pPr>
          </w:p>
        </w:tc>
        <w:tc>
          <w:tcPr>
            <w:tcW w:w="281" w:type="dxa"/>
            <w:tcBorders>
              <w:top w:val="nil"/>
              <w:left w:val="nil"/>
              <w:bottom w:val="nil"/>
              <w:right w:val="nil"/>
            </w:tcBorders>
          </w:tcPr>
          <w:p w14:paraId="5CEC24CA" w14:textId="77777777" w:rsidR="00830DD9" w:rsidRPr="00830DD9" w:rsidRDefault="00830DD9" w:rsidP="00AA08AE">
            <w:pPr>
              <w:rPr>
                <w:rFonts w:cstheme="minorHAnsi"/>
                <w:b/>
                <w:bCs/>
                <w:sz w:val="22"/>
                <w:szCs w:val="22"/>
              </w:rPr>
            </w:pPr>
          </w:p>
        </w:tc>
        <w:tc>
          <w:tcPr>
            <w:tcW w:w="2654" w:type="dxa"/>
            <w:tcBorders>
              <w:left w:val="nil"/>
              <w:right w:val="nil"/>
            </w:tcBorders>
          </w:tcPr>
          <w:p w14:paraId="6A4C3AA3" w14:textId="77777777" w:rsidR="00830DD9" w:rsidRPr="00830DD9" w:rsidRDefault="00830DD9" w:rsidP="00AA08AE">
            <w:pPr>
              <w:rPr>
                <w:rFonts w:cstheme="minorHAnsi"/>
                <w:b/>
                <w:bCs/>
                <w:sz w:val="22"/>
                <w:szCs w:val="22"/>
              </w:rPr>
            </w:pPr>
          </w:p>
        </w:tc>
        <w:tc>
          <w:tcPr>
            <w:tcW w:w="323" w:type="dxa"/>
            <w:tcBorders>
              <w:top w:val="nil"/>
              <w:left w:val="nil"/>
              <w:bottom w:val="nil"/>
              <w:right w:val="nil"/>
            </w:tcBorders>
          </w:tcPr>
          <w:p w14:paraId="09727694" w14:textId="77777777" w:rsidR="00830DD9" w:rsidRPr="00830DD9" w:rsidRDefault="00830DD9" w:rsidP="00AA08AE">
            <w:pPr>
              <w:rPr>
                <w:rFonts w:cstheme="minorHAnsi"/>
                <w:b/>
                <w:bCs/>
                <w:color w:val="002060"/>
                <w:sz w:val="22"/>
                <w:szCs w:val="22"/>
              </w:rPr>
            </w:pPr>
          </w:p>
        </w:tc>
        <w:tc>
          <w:tcPr>
            <w:tcW w:w="3304" w:type="dxa"/>
            <w:tcBorders>
              <w:left w:val="nil"/>
              <w:right w:val="nil"/>
            </w:tcBorders>
          </w:tcPr>
          <w:p w14:paraId="073BCCCF" w14:textId="77777777" w:rsidR="00830DD9" w:rsidRPr="00830DD9" w:rsidRDefault="00830DD9" w:rsidP="00AA08AE">
            <w:pPr>
              <w:rPr>
                <w:rFonts w:cstheme="minorHAnsi"/>
                <w:b/>
                <w:bCs/>
                <w:color w:val="002060"/>
                <w:sz w:val="22"/>
                <w:szCs w:val="22"/>
              </w:rPr>
            </w:pPr>
          </w:p>
        </w:tc>
      </w:tr>
      <w:tr w:rsidR="00830DD9" w:rsidRPr="005761DC" w14:paraId="38CAD276" w14:textId="77777777" w:rsidTr="00933BF0">
        <w:tc>
          <w:tcPr>
            <w:tcW w:w="2266" w:type="dxa"/>
            <w:tcBorders>
              <w:bottom w:val="single" w:sz="4" w:space="0" w:color="auto"/>
            </w:tcBorders>
          </w:tcPr>
          <w:p w14:paraId="7CCF055B" w14:textId="21E71E3F" w:rsidR="00830DD9" w:rsidRPr="00F52C78" w:rsidRDefault="00583B72" w:rsidP="00AA08AE">
            <w:pPr>
              <w:rPr>
                <w:rFonts w:cstheme="minorHAnsi"/>
                <w:b/>
                <w:color w:val="002060"/>
                <w:spacing w:val="15"/>
                <w:sz w:val="20"/>
                <w:szCs w:val="20"/>
                <w:shd w:val="clear" w:color="auto" w:fill="FFFFFF"/>
              </w:rPr>
            </w:pPr>
            <w:r>
              <w:rPr>
                <w:rFonts w:cstheme="minorHAnsi"/>
                <w:b/>
                <w:bCs/>
                <w:sz w:val="22"/>
                <w:szCs w:val="22"/>
              </w:rPr>
              <w:t xml:space="preserve"> </w:t>
            </w:r>
            <w:r w:rsidRPr="00F52C78">
              <w:rPr>
                <w:rFonts w:cstheme="minorHAnsi"/>
                <w:b/>
                <w:color w:val="002060"/>
                <w:spacing w:val="15"/>
                <w:sz w:val="20"/>
                <w:szCs w:val="20"/>
                <w:shd w:val="clear" w:color="auto" w:fill="FFFFFF"/>
              </w:rPr>
              <w:t xml:space="preserve">Mais de uma centena de </w:t>
            </w:r>
            <w:r w:rsidR="00830DD9" w:rsidRPr="00F52C78">
              <w:rPr>
                <w:rFonts w:cstheme="minorHAnsi"/>
                <w:b/>
                <w:color w:val="002060"/>
                <w:spacing w:val="15"/>
                <w:sz w:val="20"/>
                <w:szCs w:val="20"/>
                <w:shd w:val="clear" w:color="auto" w:fill="FFFFFF"/>
              </w:rPr>
              <w:t>compromissos nos últimos anos:</w:t>
            </w:r>
          </w:p>
          <w:p w14:paraId="0A44D0A7" w14:textId="77777777" w:rsidR="00583B72" w:rsidRPr="00EE5BD3" w:rsidRDefault="00583B72" w:rsidP="00AA08AE">
            <w:pPr>
              <w:rPr>
                <w:color w:val="002060"/>
                <w:spacing w:val="15"/>
                <w:sz w:val="20"/>
                <w:szCs w:val="20"/>
                <w:shd w:val="clear" w:color="auto" w:fill="FFFFFF"/>
              </w:rPr>
            </w:pPr>
          </w:p>
          <w:p w14:paraId="2D0D7AB5" w14:textId="77777777"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 xml:space="preserve">O Brasil já pactuou 131 compromissos de governo aberto desde 2011. </w:t>
            </w:r>
          </w:p>
          <w:p w14:paraId="7B2E35EA" w14:textId="77777777" w:rsidR="00830DD9" w:rsidRPr="00A97861" w:rsidRDefault="00830DD9" w:rsidP="00596A89">
            <w:pPr>
              <w:spacing w:after="12" w:line="360" w:lineRule="auto"/>
              <w:jc w:val="both"/>
              <w:rPr>
                <w:rFonts w:cstheme="minorHAnsi"/>
                <w:sz w:val="22"/>
                <w:szCs w:val="22"/>
              </w:rPr>
            </w:pPr>
          </w:p>
        </w:tc>
        <w:tc>
          <w:tcPr>
            <w:tcW w:w="281" w:type="dxa"/>
            <w:tcBorders>
              <w:top w:val="nil"/>
              <w:bottom w:val="nil"/>
            </w:tcBorders>
          </w:tcPr>
          <w:p w14:paraId="54152E11" w14:textId="77777777" w:rsidR="00830DD9" w:rsidRPr="00830DD9" w:rsidRDefault="00830DD9" w:rsidP="00AA08AE">
            <w:pPr>
              <w:rPr>
                <w:rFonts w:cstheme="minorHAnsi"/>
                <w:b/>
                <w:bCs/>
                <w:sz w:val="22"/>
                <w:szCs w:val="22"/>
              </w:rPr>
            </w:pPr>
          </w:p>
        </w:tc>
        <w:tc>
          <w:tcPr>
            <w:tcW w:w="2654" w:type="dxa"/>
            <w:tcBorders>
              <w:bottom w:val="single" w:sz="4" w:space="0" w:color="auto"/>
            </w:tcBorders>
          </w:tcPr>
          <w:p w14:paraId="62F33F3E" w14:textId="02B425A7" w:rsidR="00830DD9" w:rsidRPr="00F52C78" w:rsidRDefault="00830DD9" w:rsidP="00AA08AE">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Presença da Sociedade no processo decisório para além do Plano:</w:t>
            </w:r>
          </w:p>
          <w:p w14:paraId="2D4E170D" w14:textId="77777777" w:rsidR="00583B72" w:rsidRPr="00EE5BD3" w:rsidRDefault="00583B72" w:rsidP="00AA08AE">
            <w:pPr>
              <w:rPr>
                <w:color w:val="002060"/>
                <w:spacing w:val="15"/>
                <w:sz w:val="20"/>
                <w:szCs w:val="20"/>
                <w:shd w:val="clear" w:color="auto" w:fill="FFFFFF"/>
              </w:rPr>
            </w:pPr>
          </w:p>
          <w:p w14:paraId="28CE160D" w14:textId="77777777"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 xml:space="preserve">O Grupo de Trabalho da Sociedade Civil, instituído em 2023, ampliou suas competências. Agora, para além de elaborar e implementar o Plano, o grupo também tem o papel de colaborar em outras iniciativas estratégicas de governo aberto. </w:t>
            </w:r>
          </w:p>
          <w:p w14:paraId="36D75AE7" w14:textId="77777777" w:rsidR="00830DD9" w:rsidRPr="00A97861" w:rsidRDefault="00830DD9" w:rsidP="00596A89">
            <w:pPr>
              <w:spacing w:after="12" w:line="360" w:lineRule="auto"/>
              <w:jc w:val="both"/>
              <w:rPr>
                <w:rFonts w:cstheme="minorHAnsi"/>
                <w:sz w:val="22"/>
                <w:szCs w:val="22"/>
              </w:rPr>
            </w:pPr>
          </w:p>
        </w:tc>
        <w:tc>
          <w:tcPr>
            <w:tcW w:w="323" w:type="dxa"/>
            <w:tcBorders>
              <w:top w:val="nil"/>
              <w:bottom w:val="nil"/>
            </w:tcBorders>
          </w:tcPr>
          <w:p w14:paraId="21F25C29" w14:textId="77777777" w:rsidR="00830DD9" w:rsidRPr="00830DD9" w:rsidRDefault="00830DD9" w:rsidP="00AA08AE">
            <w:pPr>
              <w:rPr>
                <w:rFonts w:cstheme="minorHAnsi"/>
                <w:b/>
                <w:bCs/>
                <w:color w:val="002060"/>
                <w:sz w:val="22"/>
                <w:szCs w:val="22"/>
              </w:rPr>
            </w:pPr>
          </w:p>
        </w:tc>
        <w:tc>
          <w:tcPr>
            <w:tcW w:w="3304" w:type="dxa"/>
            <w:tcBorders>
              <w:bottom w:val="single" w:sz="4" w:space="0" w:color="auto"/>
            </w:tcBorders>
          </w:tcPr>
          <w:p w14:paraId="2A853083" w14:textId="77777777" w:rsidR="00830DD9" w:rsidRPr="00F52C78" w:rsidRDefault="00830DD9" w:rsidP="00AA08AE">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Aumento da representatividade da Sociedade no processo decisório:</w:t>
            </w:r>
          </w:p>
          <w:p w14:paraId="79ECB896" w14:textId="77777777" w:rsidR="00583B72" w:rsidRPr="00EE5BD3" w:rsidRDefault="00583B72" w:rsidP="00AA08AE">
            <w:pPr>
              <w:rPr>
                <w:color w:val="002060"/>
                <w:spacing w:val="15"/>
                <w:sz w:val="20"/>
                <w:szCs w:val="20"/>
                <w:shd w:val="clear" w:color="auto" w:fill="FFFFFF"/>
              </w:rPr>
            </w:pPr>
          </w:p>
          <w:p w14:paraId="52A2DA58" w14:textId="77777777" w:rsidR="00830DD9" w:rsidRPr="00EE5BD3" w:rsidRDefault="00830DD9" w:rsidP="00AA08AE">
            <w:pPr>
              <w:rPr>
                <w:color w:val="002060"/>
                <w:spacing w:val="15"/>
                <w:sz w:val="20"/>
                <w:szCs w:val="20"/>
                <w:shd w:val="clear" w:color="auto" w:fill="FFFFFF"/>
              </w:rPr>
            </w:pPr>
            <w:r w:rsidRPr="00EE5BD3">
              <w:rPr>
                <w:color w:val="002060"/>
                <w:spacing w:val="15"/>
                <w:sz w:val="20"/>
                <w:szCs w:val="20"/>
                <w:shd w:val="clear" w:color="auto" w:fill="FFFFFF"/>
              </w:rPr>
              <w:t>Em 2023, houve a ampliação de entidades que participam do Grupo de Trabalho da Sociedade Civil.</w:t>
            </w:r>
          </w:p>
          <w:p w14:paraId="7EC7245C" w14:textId="77777777" w:rsidR="00830DD9" w:rsidRPr="00A97861" w:rsidRDefault="00830DD9" w:rsidP="00596A89">
            <w:pPr>
              <w:spacing w:after="12" w:line="360" w:lineRule="auto"/>
              <w:jc w:val="both"/>
              <w:rPr>
                <w:rFonts w:cstheme="minorHAnsi"/>
                <w:sz w:val="22"/>
                <w:szCs w:val="22"/>
              </w:rPr>
            </w:pPr>
          </w:p>
        </w:tc>
      </w:tr>
      <w:tr w:rsidR="00830DD9" w:rsidRPr="005761DC" w14:paraId="3D530776" w14:textId="77777777" w:rsidTr="00933BF0">
        <w:tc>
          <w:tcPr>
            <w:tcW w:w="2266" w:type="dxa"/>
            <w:tcBorders>
              <w:left w:val="nil"/>
              <w:right w:val="nil"/>
            </w:tcBorders>
          </w:tcPr>
          <w:p w14:paraId="5729F344" w14:textId="77777777" w:rsidR="00830DD9" w:rsidRPr="00830DD9" w:rsidRDefault="00830DD9" w:rsidP="00AA08AE">
            <w:pPr>
              <w:rPr>
                <w:rFonts w:cstheme="minorHAnsi"/>
                <w:b/>
                <w:bCs/>
                <w:color w:val="002060"/>
                <w:sz w:val="22"/>
                <w:szCs w:val="22"/>
              </w:rPr>
            </w:pPr>
          </w:p>
        </w:tc>
        <w:tc>
          <w:tcPr>
            <w:tcW w:w="281" w:type="dxa"/>
            <w:tcBorders>
              <w:top w:val="nil"/>
              <w:left w:val="nil"/>
              <w:bottom w:val="nil"/>
              <w:right w:val="nil"/>
            </w:tcBorders>
          </w:tcPr>
          <w:p w14:paraId="7F665476" w14:textId="77777777" w:rsidR="00830DD9" w:rsidRPr="00830DD9" w:rsidRDefault="00830DD9" w:rsidP="00AA08AE">
            <w:pPr>
              <w:rPr>
                <w:rFonts w:cstheme="minorHAnsi"/>
                <w:b/>
                <w:bCs/>
                <w:sz w:val="22"/>
                <w:szCs w:val="22"/>
              </w:rPr>
            </w:pPr>
          </w:p>
        </w:tc>
        <w:tc>
          <w:tcPr>
            <w:tcW w:w="2654" w:type="dxa"/>
            <w:tcBorders>
              <w:left w:val="nil"/>
              <w:right w:val="nil"/>
            </w:tcBorders>
          </w:tcPr>
          <w:p w14:paraId="13C32E21" w14:textId="77777777" w:rsidR="00830DD9" w:rsidRPr="00830DD9" w:rsidRDefault="00830DD9" w:rsidP="00AA08AE">
            <w:pPr>
              <w:rPr>
                <w:rFonts w:cstheme="minorHAnsi"/>
                <w:b/>
                <w:bCs/>
                <w:sz w:val="22"/>
                <w:szCs w:val="22"/>
              </w:rPr>
            </w:pPr>
          </w:p>
        </w:tc>
        <w:tc>
          <w:tcPr>
            <w:tcW w:w="323" w:type="dxa"/>
            <w:tcBorders>
              <w:top w:val="nil"/>
              <w:left w:val="nil"/>
              <w:bottom w:val="nil"/>
              <w:right w:val="nil"/>
            </w:tcBorders>
          </w:tcPr>
          <w:p w14:paraId="41CD53D2" w14:textId="77777777" w:rsidR="00830DD9" w:rsidRPr="00830DD9" w:rsidRDefault="00830DD9" w:rsidP="00AA08AE">
            <w:pPr>
              <w:rPr>
                <w:rFonts w:cstheme="minorHAnsi"/>
                <w:b/>
                <w:bCs/>
                <w:color w:val="002060"/>
                <w:sz w:val="22"/>
                <w:szCs w:val="22"/>
              </w:rPr>
            </w:pPr>
          </w:p>
        </w:tc>
        <w:tc>
          <w:tcPr>
            <w:tcW w:w="3304" w:type="dxa"/>
            <w:tcBorders>
              <w:left w:val="nil"/>
              <w:bottom w:val="nil"/>
              <w:right w:val="nil"/>
            </w:tcBorders>
          </w:tcPr>
          <w:p w14:paraId="7D158317" w14:textId="77777777" w:rsidR="00830DD9" w:rsidRPr="00830DD9" w:rsidRDefault="00830DD9" w:rsidP="00AA08AE">
            <w:pPr>
              <w:rPr>
                <w:rFonts w:cstheme="minorHAnsi"/>
                <w:b/>
                <w:bCs/>
                <w:color w:val="002060"/>
                <w:sz w:val="22"/>
                <w:szCs w:val="22"/>
              </w:rPr>
            </w:pPr>
          </w:p>
        </w:tc>
      </w:tr>
      <w:tr w:rsidR="00830DD9" w:rsidRPr="00205BDA" w14:paraId="4C19E4D3" w14:textId="77777777" w:rsidTr="0061551E">
        <w:tc>
          <w:tcPr>
            <w:tcW w:w="2266" w:type="dxa"/>
          </w:tcPr>
          <w:p w14:paraId="5910E3E2" w14:textId="77777777" w:rsidR="00830DD9" w:rsidRPr="00F52C78" w:rsidRDefault="00830DD9" w:rsidP="00F52C78">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Equidade e representatividade:</w:t>
            </w:r>
          </w:p>
          <w:p w14:paraId="78032BF1" w14:textId="77777777" w:rsidR="00830DD9" w:rsidRPr="00F52C78" w:rsidRDefault="00830DD9" w:rsidP="00F52C78">
            <w:pPr>
              <w:rPr>
                <w:rFonts w:cstheme="minorHAnsi"/>
                <w:color w:val="002060"/>
                <w:spacing w:val="15"/>
                <w:sz w:val="20"/>
                <w:szCs w:val="20"/>
                <w:shd w:val="clear" w:color="auto" w:fill="FFFFFF"/>
              </w:rPr>
            </w:pPr>
            <w:r w:rsidRPr="00F52C78">
              <w:rPr>
                <w:rFonts w:cstheme="minorHAnsi"/>
                <w:color w:val="002060"/>
                <w:spacing w:val="15"/>
                <w:sz w:val="20"/>
                <w:szCs w:val="20"/>
                <w:shd w:val="clear" w:color="auto" w:fill="FFFFFF"/>
              </w:rPr>
              <w:t xml:space="preserve">A presença de mulheres na composição do CIGA quase triplicou, passou de 15%, em 2022, para 43% em 2023. </w:t>
            </w:r>
          </w:p>
          <w:p w14:paraId="57F8C837" w14:textId="77777777" w:rsidR="00830DD9" w:rsidRPr="00A97861" w:rsidRDefault="00830DD9" w:rsidP="00596A89">
            <w:pPr>
              <w:spacing w:after="12" w:line="360" w:lineRule="auto"/>
              <w:jc w:val="both"/>
              <w:rPr>
                <w:rFonts w:cstheme="minorHAnsi"/>
                <w:sz w:val="22"/>
                <w:szCs w:val="22"/>
              </w:rPr>
            </w:pPr>
          </w:p>
        </w:tc>
        <w:tc>
          <w:tcPr>
            <w:tcW w:w="281" w:type="dxa"/>
            <w:tcBorders>
              <w:top w:val="nil"/>
              <w:bottom w:val="nil"/>
            </w:tcBorders>
          </w:tcPr>
          <w:p w14:paraId="7A0A36BA" w14:textId="77777777" w:rsidR="00830DD9" w:rsidRPr="00830DD9" w:rsidRDefault="00830DD9" w:rsidP="00D70428">
            <w:pPr>
              <w:rPr>
                <w:rFonts w:cstheme="minorHAnsi"/>
                <w:b/>
                <w:bCs/>
                <w:color w:val="002060"/>
                <w:sz w:val="22"/>
                <w:szCs w:val="22"/>
              </w:rPr>
            </w:pPr>
          </w:p>
        </w:tc>
        <w:tc>
          <w:tcPr>
            <w:tcW w:w="2977" w:type="dxa"/>
            <w:gridSpan w:val="2"/>
          </w:tcPr>
          <w:p w14:paraId="504CFDDC" w14:textId="77777777" w:rsidR="00F52C78" w:rsidRPr="00F52C78" w:rsidRDefault="00F52C78" w:rsidP="00F52C78">
            <w:pPr>
              <w:rPr>
                <w:rFonts w:cstheme="minorHAnsi"/>
                <w:b/>
                <w:bCs/>
                <w:color w:val="002060"/>
                <w:spacing w:val="15"/>
                <w:sz w:val="20"/>
                <w:szCs w:val="20"/>
                <w:shd w:val="clear" w:color="auto" w:fill="FFFFFF"/>
              </w:rPr>
            </w:pPr>
            <w:r w:rsidRPr="00EE5BD3">
              <w:rPr>
                <w:b/>
                <w:bCs/>
                <w:color w:val="002060"/>
                <w:spacing w:val="15"/>
                <w:sz w:val="20"/>
                <w:szCs w:val="20"/>
                <w:shd w:val="clear" w:color="auto" w:fill="FFFFFF"/>
              </w:rPr>
              <w:t>Formação em governo aberto</w:t>
            </w:r>
            <w:r w:rsidRPr="00F52C78">
              <w:rPr>
                <w:rFonts w:cstheme="minorHAnsi"/>
                <w:b/>
                <w:bCs/>
                <w:color w:val="002060"/>
                <w:spacing w:val="15"/>
                <w:sz w:val="20"/>
                <w:szCs w:val="20"/>
                <w:shd w:val="clear" w:color="auto" w:fill="FFFFFF"/>
              </w:rPr>
              <w:t>:</w:t>
            </w:r>
          </w:p>
          <w:p w14:paraId="34B3B18C" w14:textId="77777777" w:rsidR="00F52C78" w:rsidRPr="00F52C78" w:rsidRDefault="00F52C78" w:rsidP="00D70428">
            <w:pPr>
              <w:rPr>
                <w:rFonts w:cstheme="minorHAnsi"/>
                <w:color w:val="002060"/>
                <w:spacing w:val="15"/>
                <w:sz w:val="20"/>
                <w:szCs w:val="20"/>
                <w:shd w:val="clear" w:color="auto" w:fill="FFFFFF"/>
              </w:rPr>
            </w:pPr>
            <w:r w:rsidRPr="00EE5BD3">
              <w:rPr>
                <w:color w:val="002060"/>
                <w:spacing w:val="15"/>
                <w:sz w:val="20"/>
                <w:szCs w:val="20"/>
                <w:shd w:val="clear" w:color="auto" w:fill="FFFFFF"/>
              </w:rPr>
              <w:t xml:space="preserve">O processo formativo foi incluído no percurso metodológico, destacando a produção colaborativa - governo e sociedade - do documento "Guia do participante” e a realização de reuniões informativas sobre o processo de construção, execução e monitoramento do Plano. </w:t>
            </w:r>
          </w:p>
          <w:p w14:paraId="4D7CEC76" w14:textId="77777777" w:rsidR="00830DD9" w:rsidRPr="00830DD9" w:rsidRDefault="00830DD9" w:rsidP="00596A89">
            <w:pPr>
              <w:spacing w:after="12" w:line="360" w:lineRule="auto"/>
              <w:jc w:val="both"/>
              <w:rPr>
                <w:rFonts w:cstheme="minorHAnsi"/>
                <w:sz w:val="22"/>
                <w:szCs w:val="22"/>
              </w:rPr>
            </w:pPr>
          </w:p>
        </w:tc>
        <w:tc>
          <w:tcPr>
            <w:tcW w:w="3304" w:type="dxa"/>
            <w:tcBorders>
              <w:top w:val="nil"/>
              <w:left w:val="nil"/>
              <w:bottom w:val="nil"/>
              <w:right w:val="nil"/>
            </w:tcBorders>
          </w:tcPr>
          <w:p w14:paraId="0B4AB54C" w14:textId="306FD64C" w:rsidR="00830DD9" w:rsidRPr="00A97861" w:rsidRDefault="00830DD9" w:rsidP="00596A89">
            <w:pPr>
              <w:spacing w:after="12" w:line="360" w:lineRule="auto"/>
              <w:jc w:val="both"/>
              <w:rPr>
                <w:rFonts w:cstheme="minorHAnsi"/>
                <w:sz w:val="22"/>
                <w:szCs w:val="22"/>
              </w:rPr>
            </w:pPr>
          </w:p>
        </w:tc>
      </w:tr>
    </w:tbl>
    <w:p w14:paraId="66BB9ECA" w14:textId="77777777" w:rsidR="000C309E" w:rsidRPr="004E714C" w:rsidRDefault="000C309E" w:rsidP="00955F8D">
      <w:pPr>
        <w:spacing w:after="0" w:line="360" w:lineRule="auto"/>
        <w:jc w:val="both"/>
        <w:rPr>
          <w:rFonts w:cstheme="minorHAnsi"/>
          <w:sz w:val="24"/>
          <w:szCs w:val="24"/>
        </w:rPr>
      </w:pPr>
    </w:p>
    <w:p w14:paraId="286659C6" w14:textId="60AEFE20" w:rsidR="00197879" w:rsidRPr="0047333A" w:rsidRDefault="009E2D7F" w:rsidP="000B52A7">
      <w:pPr>
        <w:pStyle w:val="Ttulo1"/>
        <w:keepLines w:val="0"/>
        <w:numPr>
          <w:ilvl w:val="0"/>
          <w:numId w:val="1"/>
        </w:numPr>
        <w:spacing w:before="0" w:line="360" w:lineRule="auto"/>
        <w:ind w:left="360"/>
        <w:rPr>
          <w:rFonts w:asciiTheme="minorHAnsi" w:eastAsia="Times New Roman" w:hAnsiTheme="minorHAnsi" w:cstheme="minorHAnsi"/>
          <w:b/>
          <w:bCs/>
          <w:caps/>
          <w:color w:val="auto"/>
          <w:kern w:val="32"/>
          <w:sz w:val="24"/>
          <w:szCs w:val="24"/>
        </w:rPr>
      </w:pPr>
      <w:r>
        <w:rPr>
          <w:rFonts w:asciiTheme="minorHAnsi" w:eastAsia="Times New Roman" w:hAnsiTheme="minorHAnsi" w:cstheme="minorBidi"/>
          <w:b/>
          <w:bCs/>
          <w:caps/>
          <w:color w:val="auto"/>
          <w:kern w:val="32"/>
          <w:sz w:val="24"/>
          <w:szCs w:val="24"/>
        </w:rPr>
        <w:t>Metodologia</w:t>
      </w:r>
    </w:p>
    <w:p w14:paraId="30FF5290" w14:textId="416D86E6" w:rsidR="00797F65" w:rsidRPr="0047333A" w:rsidRDefault="00797F65" w:rsidP="00CE1545">
      <w:pPr>
        <w:pStyle w:val="paragraph"/>
        <w:spacing w:before="0" w:beforeAutospacing="0" w:after="0" w:afterAutospacing="0" w:line="360" w:lineRule="auto"/>
        <w:jc w:val="both"/>
        <w:textAlignment w:val="baseline"/>
        <w:rPr>
          <w:rFonts w:asciiTheme="minorHAnsi" w:eastAsia="Calibri" w:hAnsiTheme="minorHAnsi" w:cstheme="minorBidi"/>
          <w:lang w:eastAsia="en-US"/>
        </w:rPr>
      </w:pPr>
      <w:r w:rsidRPr="6022E974">
        <w:rPr>
          <w:rFonts w:asciiTheme="minorHAnsi" w:eastAsia="Calibri" w:hAnsiTheme="minorHAnsi" w:cstheme="minorBidi"/>
          <w:lang w:eastAsia="en-US"/>
        </w:rPr>
        <w:t xml:space="preserve">A elaboração do 6º Plano de Ação Nacional foi baseada </w:t>
      </w:r>
      <w:r w:rsidR="6BDC438A" w:rsidRPr="6022E974">
        <w:rPr>
          <w:rFonts w:asciiTheme="minorHAnsi" w:eastAsia="Calibri" w:hAnsiTheme="minorHAnsi" w:cstheme="minorBidi"/>
          <w:lang w:eastAsia="en-US"/>
        </w:rPr>
        <w:t>na</w:t>
      </w:r>
      <w:r w:rsidRPr="6022E974">
        <w:rPr>
          <w:rFonts w:asciiTheme="minorHAnsi" w:eastAsia="Calibri" w:hAnsiTheme="minorHAnsi" w:cstheme="minorBidi"/>
          <w:lang w:eastAsia="en-US"/>
        </w:rPr>
        <w:t xml:space="preserve"> metodologia </w:t>
      </w:r>
      <w:r w:rsidR="16141712" w:rsidRPr="6022E974">
        <w:rPr>
          <w:rFonts w:asciiTheme="minorHAnsi" w:eastAsia="Calibri" w:hAnsiTheme="minorHAnsi" w:cstheme="minorBidi"/>
          <w:lang w:eastAsia="en-US"/>
        </w:rPr>
        <w:t xml:space="preserve">adotada </w:t>
      </w:r>
      <w:r w:rsidR="74F78F97" w:rsidRPr="6022E974">
        <w:rPr>
          <w:rFonts w:asciiTheme="minorHAnsi" w:eastAsia="Calibri" w:hAnsiTheme="minorHAnsi" w:cstheme="minorBidi"/>
          <w:lang w:eastAsia="en-US"/>
        </w:rPr>
        <w:t>nos</w:t>
      </w:r>
      <w:r w:rsidRPr="6022E974">
        <w:rPr>
          <w:rFonts w:asciiTheme="minorHAnsi" w:eastAsia="Calibri" w:hAnsiTheme="minorHAnsi" w:cstheme="minorBidi"/>
          <w:lang w:eastAsia="en-US"/>
        </w:rPr>
        <w:t xml:space="preserve"> últimos três planos</w:t>
      </w:r>
      <w:r w:rsidR="69344707" w:rsidRPr="6022E974">
        <w:rPr>
          <w:rFonts w:asciiTheme="minorHAnsi" w:eastAsia="Calibri" w:hAnsiTheme="minorHAnsi" w:cstheme="minorBidi"/>
          <w:lang w:eastAsia="en-US"/>
        </w:rPr>
        <w:t xml:space="preserve">, a qual contempla </w:t>
      </w:r>
      <w:r w:rsidRPr="6022E974">
        <w:rPr>
          <w:rFonts w:asciiTheme="minorHAnsi" w:eastAsia="Calibri" w:hAnsiTheme="minorHAnsi" w:cstheme="minorBidi"/>
          <w:lang w:eastAsia="en-US"/>
        </w:rPr>
        <w:t xml:space="preserve">três fases de trabalho: i) Definição de Temas; </w:t>
      </w:r>
      <w:proofErr w:type="spellStart"/>
      <w:r w:rsidRPr="6022E974">
        <w:rPr>
          <w:rFonts w:asciiTheme="minorHAnsi" w:eastAsia="Calibri" w:hAnsiTheme="minorHAnsi" w:cstheme="minorBidi"/>
          <w:lang w:eastAsia="en-US"/>
        </w:rPr>
        <w:t>ii</w:t>
      </w:r>
      <w:proofErr w:type="spellEnd"/>
      <w:r w:rsidRPr="6022E974">
        <w:rPr>
          <w:rFonts w:asciiTheme="minorHAnsi" w:eastAsia="Calibri" w:hAnsiTheme="minorHAnsi" w:cstheme="minorBidi"/>
          <w:lang w:eastAsia="en-US"/>
        </w:rPr>
        <w:t xml:space="preserve">) Oficinas de </w:t>
      </w:r>
      <w:proofErr w:type="spellStart"/>
      <w:r w:rsidRPr="6022E974">
        <w:rPr>
          <w:rFonts w:asciiTheme="minorHAnsi" w:eastAsia="Calibri" w:hAnsiTheme="minorHAnsi" w:cstheme="minorBidi"/>
          <w:lang w:eastAsia="en-US"/>
        </w:rPr>
        <w:t>Cocriação</w:t>
      </w:r>
      <w:proofErr w:type="spellEnd"/>
      <w:r w:rsidRPr="6022E974">
        <w:rPr>
          <w:rFonts w:asciiTheme="minorHAnsi" w:eastAsia="Calibri" w:hAnsiTheme="minorHAnsi" w:cstheme="minorBidi"/>
          <w:lang w:eastAsia="en-US"/>
        </w:rPr>
        <w:t xml:space="preserve">; e </w:t>
      </w:r>
      <w:proofErr w:type="spellStart"/>
      <w:r w:rsidRPr="6022E974">
        <w:rPr>
          <w:rFonts w:asciiTheme="minorHAnsi" w:eastAsia="Calibri" w:hAnsiTheme="minorHAnsi" w:cstheme="minorBidi"/>
          <w:lang w:eastAsia="en-US"/>
        </w:rPr>
        <w:t>iii</w:t>
      </w:r>
      <w:proofErr w:type="spellEnd"/>
      <w:r w:rsidRPr="6022E974">
        <w:rPr>
          <w:rFonts w:asciiTheme="minorHAnsi" w:eastAsia="Calibri" w:hAnsiTheme="minorHAnsi" w:cstheme="minorBidi"/>
          <w:lang w:eastAsia="en-US"/>
        </w:rPr>
        <w:t>) Aprovação do Plano.</w:t>
      </w:r>
    </w:p>
    <w:p w14:paraId="05E36F27" w14:textId="77777777" w:rsidR="00CE1545" w:rsidRPr="0047333A" w:rsidRDefault="00CE1545" w:rsidP="00CE1545">
      <w:pPr>
        <w:spacing w:after="0" w:line="360" w:lineRule="auto"/>
        <w:jc w:val="both"/>
        <w:textAlignment w:val="baseline"/>
        <w:rPr>
          <w:rStyle w:val="SUBTTULOChar"/>
          <w:rFonts w:eastAsiaTheme="minorHAnsi"/>
          <w:bCs/>
          <w:noProof w:val="0"/>
          <w:sz w:val="24"/>
          <w:szCs w:val="24"/>
          <w:lang w:eastAsia="pt-BR"/>
        </w:rPr>
      </w:pPr>
    </w:p>
    <w:p w14:paraId="398CD34D" w14:textId="739DBD98" w:rsidR="00D01BAA" w:rsidRDefault="004944BD" w:rsidP="00CE1545">
      <w:pPr>
        <w:spacing w:after="0" w:line="360" w:lineRule="auto"/>
        <w:jc w:val="both"/>
        <w:textAlignment w:val="baseline"/>
        <w:rPr>
          <w:rStyle w:val="SUBTTULOChar"/>
          <w:rFonts w:eastAsiaTheme="minorHAnsi"/>
          <w:bCs/>
          <w:noProof w:val="0"/>
          <w:sz w:val="24"/>
          <w:szCs w:val="24"/>
          <w:lang w:eastAsia="pt-BR"/>
        </w:rPr>
      </w:pPr>
      <w:bookmarkStart w:id="2" w:name="_Toc151562264"/>
      <w:bookmarkStart w:id="3" w:name="_Toc151566011"/>
      <w:r>
        <w:rPr>
          <w:rStyle w:val="SUBTTULOChar"/>
          <w:rFonts w:eastAsiaTheme="minorHAnsi"/>
          <w:bCs/>
          <w:noProof w:val="0"/>
          <w:sz w:val="24"/>
          <w:szCs w:val="24"/>
          <w:lang w:eastAsia="pt-BR"/>
        </w:rPr>
        <w:t xml:space="preserve">2.1. </w:t>
      </w:r>
      <w:r w:rsidR="00CE1545" w:rsidRPr="0047333A">
        <w:rPr>
          <w:rStyle w:val="SUBTTULOChar"/>
          <w:rFonts w:eastAsiaTheme="minorHAnsi"/>
          <w:bCs/>
          <w:noProof w:val="0"/>
          <w:sz w:val="24"/>
          <w:szCs w:val="24"/>
          <w:lang w:eastAsia="pt-BR"/>
        </w:rPr>
        <w:t>Definição dos Temas</w:t>
      </w:r>
      <w:bookmarkStart w:id="4" w:name="_Toc151562265"/>
      <w:bookmarkEnd w:id="2"/>
      <w:bookmarkEnd w:id="3"/>
    </w:p>
    <w:p w14:paraId="4190D25B" w14:textId="371EF43F" w:rsidR="00CE1545" w:rsidRPr="0047333A" w:rsidRDefault="00CE1545" w:rsidP="00CE1545">
      <w:pPr>
        <w:spacing w:after="0" w:line="360" w:lineRule="auto"/>
        <w:jc w:val="both"/>
        <w:textAlignment w:val="baseline"/>
        <w:rPr>
          <w:rStyle w:val="SUBTTULOChar"/>
          <w:rFonts w:eastAsiaTheme="minorHAnsi"/>
          <w:b w:val="0"/>
          <w:noProof w:val="0"/>
          <w:sz w:val="24"/>
          <w:szCs w:val="24"/>
          <w:lang w:eastAsia="pt-BR"/>
        </w:rPr>
      </w:pPr>
      <w:bookmarkStart w:id="5" w:name="_Toc151566012"/>
      <w:r w:rsidRPr="0047333A">
        <w:rPr>
          <w:rStyle w:val="SUBTTULOChar"/>
          <w:rFonts w:eastAsiaTheme="minorHAnsi"/>
          <w:b w:val="0"/>
          <w:noProof w:val="0"/>
          <w:sz w:val="24"/>
          <w:szCs w:val="24"/>
          <w:lang w:eastAsia="pt-BR"/>
        </w:rPr>
        <w:t>A seleção dos temas foi feita com base em duas categorias:</w:t>
      </w:r>
      <w:bookmarkEnd w:id="4"/>
      <w:bookmarkEnd w:id="5"/>
    </w:p>
    <w:p w14:paraId="6BE2B968" w14:textId="79B94CF0" w:rsidR="00CE1545" w:rsidRPr="0047333A" w:rsidRDefault="00CE1545" w:rsidP="00CE1545">
      <w:pPr>
        <w:spacing w:after="0" w:line="360" w:lineRule="auto"/>
        <w:jc w:val="both"/>
        <w:textAlignment w:val="baseline"/>
        <w:rPr>
          <w:rStyle w:val="SUBTTULOChar"/>
          <w:rFonts w:eastAsiaTheme="minorHAnsi"/>
          <w:b w:val="0"/>
          <w:noProof w:val="0"/>
          <w:sz w:val="24"/>
          <w:szCs w:val="24"/>
          <w:lang w:eastAsia="pt-BR"/>
        </w:rPr>
      </w:pPr>
      <w:bookmarkStart w:id="6" w:name="_Toc151562266"/>
      <w:bookmarkStart w:id="7" w:name="_Toc151566013"/>
      <w:r w:rsidRPr="0047333A">
        <w:rPr>
          <w:rStyle w:val="SUBTTULOChar"/>
          <w:rFonts w:eastAsiaTheme="minorHAnsi"/>
          <w:bCs/>
          <w:noProof w:val="0"/>
          <w:sz w:val="24"/>
          <w:szCs w:val="24"/>
          <w:lang w:eastAsia="pt-BR"/>
        </w:rPr>
        <w:t>Temas priorizados pelo governo federal</w:t>
      </w:r>
      <w:r w:rsidRPr="0047333A">
        <w:rPr>
          <w:rStyle w:val="SUBTTULOChar"/>
          <w:rFonts w:eastAsiaTheme="minorHAnsi"/>
          <w:b w:val="0"/>
          <w:noProof w:val="0"/>
          <w:sz w:val="24"/>
          <w:szCs w:val="24"/>
          <w:lang w:eastAsia="pt-BR"/>
        </w:rPr>
        <w:t xml:space="preserve"> – foram escolhidos quatro temas estratégicos e com o potencial de melhorar o funcionamento das políticas de governo.</w:t>
      </w:r>
      <w:bookmarkEnd w:id="6"/>
      <w:bookmarkEnd w:id="7"/>
      <w:r w:rsidR="00770603">
        <w:rPr>
          <w:rStyle w:val="SUBTTULOChar"/>
          <w:rFonts w:eastAsiaTheme="minorHAnsi"/>
          <w:b w:val="0"/>
          <w:noProof w:val="0"/>
          <w:sz w:val="24"/>
          <w:szCs w:val="24"/>
          <w:lang w:eastAsia="pt-BR"/>
        </w:rPr>
        <w:t xml:space="preserve"> Para a seleção dos temas, foram feitas consultas diretamente aos órgãos</w:t>
      </w:r>
      <w:r w:rsidR="00492E14">
        <w:rPr>
          <w:rStyle w:val="SUBTTULOChar"/>
          <w:rFonts w:eastAsiaTheme="minorHAnsi"/>
          <w:b w:val="0"/>
          <w:noProof w:val="0"/>
          <w:sz w:val="24"/>
          <w:szCs w:val="24"/>
          <w:lang w:eastAsia="pt-BR"/>
        </w:rPr>
        <w:t xml:space="preserve"> públicos, incluindo instituições do</w:t>
      </w:r>
      <w:r w:rsidR="007C6767">
        <w:rPr>
          <w:rStyle w:val="SUBTTULOChar"/>
          <w:rFonts w:eastAsiaTheme="minorHAnsi"/>
          <w:b w:val="0"/>
          <w:noProof w:val="0"/>
          <w:sz w:val="24"/>
          <w:szCs w:val="24"/>
          <w:lang w:eastAsia="pt-BR"/>
        </w:rPr>
        <w:t>s poderes Legislativo e Judiciário.</w:t>
      </w:r>
    </w:p>
    <w:p w14:paraId="6A99FEB0" w14:textId="09BBC09E" w:rsidR="00797F65" w:rsidRPr="0047333A" w:rsidRDefault="00CE1545" w:rsidP="00CE1545">
      <w:pPr>
        <w:spacing w:after="0" w:line="360" w:lineRule="auto"/>
        <w:jc w:val="both"/>
        <w:textAlignment w:val="baseline"/>
        <w:rPr>
          <w:rStyle w:val="SUBTTULOChar"/>
          <w:rFonts w:eastAsiaTheme="minorHAnsi"/>
          <w:b w:val="0"/>
          <w:noProof w:val="0"/>
          <w:sz w:val="24"/>
          <w:szCs w:val="24"/>
          <w:lang w:eastAsia="pt-BR"/>
        </w:rPr>
      </w:pPr>
      <w:bookmarkStart w:id="8" w:name="_Toc151562267"/>
      <w:bookmarkStart w:id="9" w:name="_Toc151566014"/>
      <w:r w:rsidRPr="0047333A">
        <w:rPr>
          <w:rStyle w:val="SUBTTULOChar"/>
          <w:rFonts w:eastAsiaTheme="minorHAnsi"/>
          <w:bCs/>
          <w:noProof w:val="0"/>
          <w:sz w:val="24"/>
          <w:szCs w:val="24"/>
          <w:lang w:eastAsia="pt-BR"/>
        </w:rPr>
        <w:t>Temas indicados pela sociedade civil</w:t>
      </w:r>
      <w:r w:rsidRPr="0047333A">
        <w:rPr>
          <w:rStyle w:val="SUBTTULOChar"/>
          <w:rFonts w:eastAsiaTheme="minorHAnsi"/>
          <w:b w:val="0"/>
          <w:noProof w:val="0"/>
          <w:sz w:val="24"/>
          <w:szCs w:val="24"/>
          <w:lang w:eastAsia="pt-BR"/>
        </w:rPr>
        <w:t xml:space="preserve"> – foram escolhidos quatro temas em três etapas:</w:t>
      </w:r>
      <w:bookmarkEnd w:id="8"/>
      <w:bookmarkEnd w:id="9"/>
    </w:p>
    <w:tbl>
      <w:tblPr>
        <w:tblStyle w:val="TabelacomGrelha"/>
        <w:tblW w:w="8882" w:type="dxa"/>
        <w:tblLayout w:type="fixed"/>
        <w:tblLook w:val="04A0" w:firstRow="1" w:lastRow="0" w:firstColumn="1" w:lastColumn="0" w:noHBand="0" w:noVBand="1"/>
      </w:tblPr>
      <w:tblGrid>
        <w:gridCol w:w="132"/>
        <w:gridCol w:w="2557"/>
        <w:gridCol w:w="283"/>
        <w:gridCol w:w="77"/>
        <w:gridCol w:w="2900"/>
        <w:gridCol w:w="17"/>
        <w:gridCol w:w="266"/>
        <w:gridCol w:w="2552"/>
        <w:gridCol w:w="98"/>
      </w:tblGrid>
      <w:tr w:rsidR="007C6767" w:rsidRPr="00205BDA" w14:paraId="3AF45E19" w14:textId="77777777" w:rsidTr="000A0503">
        <w:trPr>
          <w:gridAfter w:val="1"/>
          <w:wAfter w:w="98" w:type="dxa"/>
        </w:trPr>
        <w:tc>
          <w:tcPr>
            <w:tcW w:w="2689" w:type="dxa"/>
            <w:gridSpan w:val="2"/>
            <w:tcBorders>
              <w:bottom w:val="single" w:sz="4" w:space="0" w:color="auto"/>
            </w:tcBorders>
          </w:tcPr>
          <w:p w14:paraId="0E17BBA1" w14:textId="006DCC5D" w:rsidR="007C6767" w:rsidRPr="00F52C78" w:rsidRDefault="00F914C4" w:rsidP="00F52C78">
            <w:pPr>
              <w:jc w:val="center"/>
              <w:rPr>
                <w:b/>
                <w:sz w:val="22"/>
                <w:szCs w:val="22"/>
              </w:rPr>
            </w:pPr>
            <w:r w:rsidRPr="0016138F">
              <w:rPr>
                <w:rFonts w:cstheme="minorHAnsi"/>
                <w:b/>
                <w:bCs/>
                <w:sz w:val="22"/>
                <w:szCs w:val="22"/>
              </w:rPr>
              <w:t>E</w:t>
            </w:r>
            <w:r w:rsidRPr="00F52C78">
              <w:rPr>
                <w:b/>
                <w:sz w:val="22"/>
                <w:szCs w:val="22"/>
              </w:rPr>
              <w:t>tapa 1</w:t>
            </w:r>
          </w:p>
          <w:p w14:paraId="0F769306" w14:textId="77777777" w:rsidR="00F914C4" w:rsidRPr="00F52C78" w:rsidRDefault="00F914C4" w:rsidP="0016138F">
            <w:pPr>
              <w:rPr>
                <w:b/>
                <w:sz w:val="22"/>
                <w:szCs w:val="22"/>
              </w:rPr>
            </w:pPr>
          </w:p>
          <w:p w14:paraId="1A19CE20" w14:textId="48E18E5B" w:rsidR="00F914C4" w:rsidRPr="0016138F" w:rsidRDefault="00F914C4" w:rsidP="0016138F">
            <w:pPr>
              <w:rPr>
                <w:rFonts w:cstheme="minorHAnsi"/>
                <w:b/>
                <w:bCs/>
                <w:sz w:val="22"/>
                <w:szCs w:val="22"/>
              </w:rPr>
            </w:pPr>
            <w:r w:rsidRPr="000A0503">
              <w:rPr>
                <w:b/>
                <w:bCs/>
                <w:sz w:val="22"/>
                <w:szCs w:val="22"/>
              </w:rPr>
              <w:t xml:space="preserve">Consulta pública para indicação de </w:t>
            </w:r>
            <w:r w:rsidRPr="0016138F">
              <w:rPr>
                <w:b/>
                <w:bCs/>
                <w:sz w:val="22"/>
                <w:szCs w:val="22"/>
              </w:rPr>
              <w:t>temas</w:t>
            </w:r>
          </w:p>
          <w:p w14:paraId="3F85C224" w14:textId="77777777" w:rsidR="007C6767" w:rsidRPr="0016138F" w:rsidRDefault="007C6767" w:rsidP="0016138F">
            <w:pPr>
              <w:rPr>
                <w:rFonts w:cstheme="minorHAnsi"/>
                <w:sz w:val="22"/>
                <w:szCs w:val="22"/>
              </w:rPr>
            </w:pPr>
          </w:p>
          <w:p w14:paraId="32F045C4" w14:textId="77777777" w:rsidR="0016138F" w:rsidRPr="000A0503" w:rsidRDefault="0016138F" w:rsidP="000A0503">
            <w:pPr>
              <w:autoSpaceDE w:val="0"/>
              <w:autoSpaceDN w:val="0"/>
              <w:adjustRightInd w:val="0"/>
              <w:rPr>
                <w:rFonts w:eastAsia="Times New Roman" w:cstheme="minorHAnsi"/>
                <w:b/>
                <w:noProof/>
                <w:sz w:val="22"/>
                <w:szCs w:val="22"/>
                <w:lang w:eastAsia="ar-SA"/>
              </w:rPr>
            </w:pPr>
            <w:r w:rsidRPr="000A0503">
              <w:rPr>
                <w:rFonts w:eastAsia="Times New Roman" w:cstheme="minorHAnsi"/>
                <w:b/>
                <w:noProof/>
                <w:sz w:val="22"/>
                <w:szCs w:val="22"/>
                <w:lang w:eastAsia="ar-SA"/>
              </w:rPr>
              <w:t xml:space="preserve">Quando? </w:t>
            </w:r>
            <w:r w:rsidRPr="000A0503">
              <w:rPr>
                <w:rFonts w:eastAsia="Times New Roman" w:cstheme="minorHAnsi"/>
                <w:bCs/>
                <w:noProof/>
                <w:sz w:val="22"/>
                <w:szCs w:val="22"/>
                <w:lang w:eastAsia="ar-SA"/>
              </w:rPr>
              <w:t>Entre 12 e 26 de julho de 2023.</w:t>
            </w:r>
            <w:r w:rsidRPr="000A0503">
              <w:rPr>
                <w:rFonts w:eastAsia="Times New Roman" w:cstheme="minorHAnsi"/>
                <w:b/>
                <w:noProof/>
                <w:sz w:val="22"/>
                <w:szCs w:val="22"/>
                <w:lang w:eastAsia="ar-SA"/>
              </w:rPr>
              <w:t xml:space="preserve"> </w:t>
            </w:r>
          </w:p>
          <w:p w14:paraId="19E34904" w14:textId="77777777" w:rsidR="0016138F" w:rsidRDefault="0016138F" w:rsidP="0016138F">
            <w:pPr>
              <w:autoSpaceDE w:val="0"/>
              <w:autoSpaceDN w:val="0"/>
              <w:adjustRightInd w:val="0"/>
              <w:rPr>
                <w:rFonts w:eastAsia="Times New Roman" w:cstheme="minorHAnsi"/>
                <w:b/>
                <w:noProof/>
                <w:sz w:val="22"/>
                <w:szCs w:val="22"/>
                <w:lang w:eastAsia="ar-SA"/>
              </w:rPr>
            </w:pPr>
          </w:p>
          <w:p w14:paraId="72743307" w14:textId="77777777" w:rsidR="009A586A" w:rsidRDefault="0016138F" w:rsidP="0016138F">
            <w:pPr>
              <w:autoSpaceDE w:val="0"/>
              <w:autoSpaceDN w:val="0"/>
              <w:adjustRightInd w:val="0"/>
              <w:rPr>
                <w:rFonts w:eastAsia="Times New Roman" w:cstheme="minorHAnsi"/>
                <w:b/>
                <w:noProof/>
                <w:sz w:val="22"/>
                <w:szCs w:val="22"/>
                <w:lang w:eastAsia="ar-SA"/>
              </w:rPr>
            </w:pPr>
            <w:r w:rsidRPr="000A0503">
              <w:rPr>
                <w:rFonts w:eastAsia="Times New Roman" w:cstheme="minorHAnsi"/>
                <w:b/>
                <w:noProof/>
                <w:sz w:val="22"/>
                <w:szCs w:val="22"/>
                <w:lang w:eastAsia="ar-SA"/>
              </w:rPr>
              <w:t xml:space="preserve">Como? </w:t>
            </w:r>
            <w:r w:rsidRPr="000A0503">
              <w:rPr>
                <w:rFonts w:eastAsia="Times New Roman" w:cstheme="minorHAnsi"/>
                <w:bCs/>
                <w:noProof/>
                <w:sz w:val="22"/>
                <w:szCs w:val="22"/>
                <w:lang w:eastAsia="ar-SA"/>
              </w:rPr>
              <w:t>Por meio da</w:t>
            </w:r>
            <w:r w:rsidRPr="000A0503">
              <w:rPr>
                <w:rFonts w:eastAsia="Times New Roman" w:cstheme="minorHAnsi"/>
                <w:b/>
                <w:noProof/>
                <w:sz w:val="22"/>
                <w:szCs w:val="22"/>
                <w:lang w:eastAsia="ar-SA"/>
              </w:rPr>
              <w:t xml:space="preserve"> </w:t>
            </w:r>
            <w:r w:rsidRPr="000A0503">
              <w:rPr>
                <w:rFonts w:cstheme="minorHAnsi"/>
                <w:sz w:val="22"/>
                <w:szCs w:val="22"/>
              </w:rPr>
              <w:t xml:space="preserve">plataforma Participa + Brasil, </w:t>
            </w:r>
            <w:r w:rsidRPr="000A0503">
              <w:rPr>
                <w:rFonts w:eastAsia="Times New Roman" w:cstheme="minorHAnsi"/>
                <w:bCs/>
                <w:noProof/>
                <w:sz w:val="22"/>
                <w:szCs w:val="22"/>
                <w:lang w:eastAsia="ar-SA"/>
              </w:rPr>
              <w:t xml:space="preserve">qualquer cidadão poderia indicar </w:t>
            </w:r>
            <w:r>
              <w:rPr>
                <w:rFonts w:eastAsia="Times New Roman" w:cstheme="minorHAnsi"/>
                <w:bCs/>
                <w:noProof/>
                <w:sz w:val="22"/>
                <w:szCs w:val="22"/>
                <w:lang w:eastAsia="ar-SA"/>
              </w:rPr>
              <w:t xml:space="preserve">o </w:t>
            </w:r>
            <w:r w:rsidRPr="000A0503">
              <w:rPr>
                <w:rFonts w:eastAsia="Times New Roman" w:cstheme="minorHAnsi"/>
                <w:bCs/>
                <w:noProof/>
                <w:sz w:val="22"/>
                <w:szCs w:val="22"/>
                <w:lang w:eastAsia="ar-SA"/>
              </w:rPr>
              <w:t>tema que gostaria de ver discutido nas oficinas de cocriação.</w:t>
            </w:r>
            <w:r w:rsidRPr="000A0503">
              <w:rPr>
                <w:rFonts w:eastAsia="Times New Roman" w:cstheme="minorHAnsi"/>
                <w:b/>
                <w:noProof/>
                <w:sz w:val="22"/>
                <w:szCs w:val="22"/>
                <w:lang w:eastAsia="ar-SA"/>
              </w:rPr>
              <w:t xml:space="preserve"> </w:t>
            </w:r>
          </w:p>
          <w:p w14:paraId="61BB63B5" w14:textId="77777777" w:rsidR="009A586A" w:rsidRDefault="009A586A" w:rsidP="0016138F">
            <w:pPr>
              <w:autoSpaceDE w:val="0"/>
              <w:autoSpaceDN w:val="0"/>
              <w:adjustRightInd w:val="0"/>
              <w:rPr>
                <w:rFonts w:eastAsia="Times New Roman" w:cstheme="minorHAnsi"/>
                <w:b/>
                <w:noProof/>
                <w:sz w:val="22"/>
                <w:szCs w:val="22"/>
                <w:lang w:eastAsia="ar-SA"/>
              </w:rPr>
            </w:pPr>
          </w:p>
          <w:p w14:paraId="46B1470C" w14:textId="18398A1D" w:rsidR="0016138F" w:rsidRPr="000A0503" w:rsidRDefault="0016138F" w:rsidP="000A0503">
            <w:pPr>
              <w:autoSpaceDE w:val="0"/>
              <w:autoSpaceDN w:val="0"/>
              <w:adjustRightInd w:val="0"/>
              <w:rPr>
                <w:rFonts w:cstheme="minorHAnsi"/>
                <w:color w:val="002060"/>
                <w:spacing w:val="15"/>
                <w:sz w:val="22"/>
                <w:szCs w:val="22"/>
                <w:shd w:val="clear" w:color="auto" w:fill="FFFFFF"/>
              </w:rPr>
            </w:pPr>
            <w:r w:rsidRPr="000A0503">
              <w:rPr>
                <w:rFonts w:eastAsia="Times New Roman" w:cstheme="minorHAnsi"/>
                <w:b/>
                <w:noProof/>
                <w:sz w:val="22"/>
                <w:szCs w:val="22"/>
                <w:lang w:eastAsia="ar-SA"/>
              </w:rPr>
              <w:t xml:space="preserve">Qual resultado? </w:t>
            </w:r>
            <w:r w:rsidRPr="000A0503">
              <w:rPr>
                <w:rFonts w:eastAsia="Times New Roman" w:cstheme="minorHAnsi"/>
                <w:bCs/>
                <w:noProof/>
                <w:sz w:val="22"/>
                <w:szCs w:val="22"/>
                <w:lang w:eastAsia="ar-SA"/>
              </w:rPr>
              <w:t>Foram 126 contribuições.</w:t>
            </w:r>
          </w:p>
          <w:p w14:paraId="11A9585A" w14:textId="77777777" w:rsidR="007C6767" w:rsidRDefault="007C6767" w:rsidP="000A0503">
            <w:pPr>
              <w:jc w:val="both"/>
              <w:rPr>
                <w:rFonts w:cstheme="minorHAnsi"/>
                <w:sz w:val="22"/>
                <w:szCs w:val="22"/>
              </w:rPr>
            </w:pPr>
          </w:p>
          <w:p w14:paraId="030D6F04" w14:textId="77777777" w:rsidR="00E20B6F" w:rsidRPr="0016138F" w:rsidRDefault="00E20B6F" w:rsidP="000A0503">
            <w:pPr>
              <w:jc w:val="both"/>
              <w:rPr>
                <w:rFonts w:cstheme="minorHAnsi"/>
                <w:sz w:val="22"/>
                <w:szCs w:val="22"/>
              </w:rPr>
            </w:pPr>
          </w:p>
        </w:tc>
        <w:tc>
          <w:tcPr>
            <w:tcW w:w="283" w:type="dxa"/>
            <w:tcBorders>
              <w:top w:val="nil"/>
              <w:bottom w:val="nil"/>
            </w:tcBorders>
          </w:tcPr>
          <w:p w14:paraId="35689032" w14:textId="77777777" w:rsidR="007C6767" w:rsidRPr="00830DD9" w:rsidRDefault="007C6767" w:rsidP="00D17432">
            <w:pPr>
              <w:rPr>
                <w:rFonts w:cstheme="minorHAnsi"/>
                <w:b/>
                <w:bCs/>
                <w:color w:val="002060"/>
                <w:sz w:val="22"/>
                <w:szCs w:val="22"/>
              </w:rPr>
            </w:pPr>
          </w:p>
        </w:tc>
        <w:tc>
          <w:tcPr>
            <w:tcW w:w="2977" w:type="dxa"/>
            <w:gridSpan w:val="2"/>
            <w:tcBorders>
              <w:bottom w:val="single" w:sz="4" w:space="0" w:color="auto"/>
            </w:tcBorders>
          </w:tcPr>
          <w:p w14:paraId="07709A4C" w14:textId="02B4D868" w:rsidR="007C6767" w:rsidRDefault="009A586A" w:rsidP="00F52C78">
            <w:pPr>
              <w:jc w:val="center"/>
              <w:rPr>
                <w:rFonts w:cstheme="minorHAnsi"/>
                <w:b/>
                <w:bCs/>
                <w:sz w:val="22"/>
                <w:szCs w:val="22"/>
              </w:rPr>
            </w:pPr>
            <w:r>
              <w:rPr>
                <w:rFonts w:cstheme="minorHAnsi"/>
                <w:b/>
                <w:bCs/>
                <w:sz w:val="22"/>
                <w:szCs w:val="22"/>
              </w:rPr>
              <w:t>Etapa 2</w:t>
            </w:r>
          </w:p>
          <w:p w14:paraId="0A874F00" w14:textId="77777777" w:rsidR="009A586A" w:rsidRDefault="009A586A" w:rsidP="00D17432">
            <w:pPr>
              <w:rPr>
                <w:rFonts w:cstheme="minorHAnsi"/>
                <w:sz w:val="22"/>
                <w:szCs w:val="22"/>
              </w:rPr>
            </w:pPr>
          </w:p>
          <w:p w14:paraId="76910461" w14:textId="536E5A83" w:rsidR="009A586A" w:rsidRPr="000A0503" w:rsidRDefault="009A586A" w:rsidP="00D17432">
            <w:pPr>
              <w:rPr>
                <w:rFonts w:cstheme="minorHAnsi"/>
                <w:b/>
                <w:bCs/>
                <w:sz w:val="22"/>
                <w:szCs w:val="22"/>
              </w:rPr>
            </w:pPr>
            <w:r w:rsidRPr="000A0503">
              <w:rPr>
                <w:rFonts w:cstheme="minorHAnsi"/>
                <w:b/>
                <w:bCs/>
                <w:sz w:val="22"/>
                <w:szCs w:val="22"/>
              </w:rPr>
              <w:t>Compilação das contribuições</w:t>
            </w:r>
          </w:p>
          <w:p w14:paraId="05DC0EB5" w14:textId="77777777" w:rsidR="007C6767" w:rsidRDefault="007C6767" w:rsidP="00D17432">
            <w:pPr>
              <w:rPr>
                <w:rFonts w:cstheme="minorHAnsi"/>
                <w:sz w:val="22"/>
                <w:szCs w:val="22"/>
              </w:rPr>
            </w:pPr>
          </w:p>
          <w:p w14:paraId="58702484" w14:textId="77777777" w:rsidR="009A586A" w:rsidRDefault="009A586A" w:rsidP="009A586A">
            <w:pPr>
              <w:rPr>
                <w:rFonts w:cstheme="minorHAnsi"/>
                <w:sz w:val="22"/>
                <w:szCs w:val="22"/>
              </w:rPr>
            </w:pPr>
            <w:r w:rsidRPr="000A0503">
              <w:rPr>
                <w:rFonts w:cstheme="minorHAnsi"/>
                <w:b/>
                <w:bCs/>
                <w:sz w:val="22"/>
                <w:szCs w:val="22"/>
              </w:rPr>
              <w:t>Quando?</w:t>
            </w:r>
            <w:r w:rsidRPr="009A586A">
              <w:rPr>
                <w:rFonts w:cstheme="minorHAnsi"/>
                <w:sz w:val="22"/>
                <w:szCs w:val="22"/>
              </w:rPr>
              <w:t xml:space="preserve"> Entre 26 de julho e 7 de agosto de 2023.</w:t>
            </w:r>
          </w:p>
          <w:p w14:paraId="5E53BAA3" w14:textId="77777777" w:rsidR="009A586A" w:rsidRPr="009A586A" w:rsidRDefault="009A586A" w:rsidP="009A586A">
            <w:pPr>
              <w:rPr>
                <w:rFonts w:cstheme="minorHAnsi"/>
                <w:sz w:val="22"/>
                <w:szCs w:val="22"/>
              </w:rPr>
            </w:pPr>
          </w:p>
          <w:p w14:paraId="6135D1AA" w14:textId="77777777" w:rsidR="009A586A" w:rsidRPr="000A0503" w:rsidRDefault="009A586A" w:rsidP="009A586A">
            <w:pPr>
              <w:rPr>
                <w:rFonts w:cstheme="minorHAnsi"/>
                <w:b/>
                <w:bCs/>
                <w:sz w:val="22"/>
                <w:szCs w:val="22"/>
              </w:rPr>
            </w:pPr>
            <w:r w:rsidRPr="000A0503">
              <w:rPr>
                <w:rFonts w:cstheme="minorHAnsi"/>
                <w:b/>
                <w:bCs/>
                <w:sz w:val="22"/>
                <w:szCs w:val="22"/>
              </w:rPr>
              <w:t>O que foi feito?</w:t>
            </w:r>
          </w:p>
          <w:p w14:paraId="6657F2F2" w14:textId="76D2C19A" w:rsidR="007C6767" w:rsidRPr="00A97861" w:rsidRDefault="009A586A" w:rsidP="000A0503">
            <w:pPr>
              <w:rPr>
                <w:rFonts w:cstheme="minorHAnsi"/>
                <w:sz w:val="22"/>
                <w:szCs w:val="22"/>
              </w:rPr>
            </w:pPr>
            <w:r w:rsidRPr="009A586A">
              <w:rPr>
                <w:rFonts w:cstheme="minorHAnsi"/>
                <w:sz w:val="22"/>
                <w:szCs w:val="22"/>
              </w:rPr>
              <w:t>A equipe da Controladoria-Geral da União, como coorde</w:t>
            </w:r>
            <w:r w:rsidR="00021504">
              <w:rPr>
                <w:rFonts w:cstheme="minorHAnsi"/>
                <w:sz w:val="22"/>
                <w:szCs w:val="22"/>
              </w:rPr>
              <w:t>na</w:t>
            </w:r>
            <w:r w:rsidRPr="009A586A">
              <w:rPr>
                <w:rFonts w:cstheme="minorHAnsi"/>
                <w:sz w:val="22"/>
                <w:szCs w:val="22"/>
              </w:rPr>
              <w:t>dora do CIGA, e o</w:t>
            </w:r>
            <w:r w:rsidR="00FE18B9">
              <w:rPr>
                <w:rFonts w:cstheme="minorHAnsi"/>
                <w:sz w:val="22"/>
                <w:szCs w:val="22"/>
              </w:rPr>
              <w:t>s representantes do</w:t>
            </w:r>
            <w:r w:rsidRPr="009A586A">
              <w:rPr>
                <w:rFonts w:cstheme="minorHAnsi"/>
                <w:sz w:val="22"/>
                <w:szCs w:val="22"/>
              </w:rPr>
              <w:t xml:space="preserve"> Grupo de Trabalho (GT) da Sociedade Civil compilaram as 126 contribuições em 65 temas.</w:t>
            </w:r>
          </w:p>
        </w:tc>
        <w:tc>
          <w:tcPr>
            <w:tcW w:w="283" w:type="dxa"/>
            <w:gridSpan w:val="2"/>
            <w:tcBorders>
              <w:top w:val="nil"/>
              <w:bottom w:val="nil"/>
            </w:tcBorders>
          </w:tcPr>
          <w:p w14:paraId="5710183C" w14:textId="77777777" w:rsidR="007C6767" w:rsidRPr="00830DD9" w:rsidRDefault="007C6767" w:rsidP="00D17432">
            <w:pPr>
              <w:rPr>
                <w:rFonts w:cstheme="minorHAnsi"/>
                <w:b/>
                <w:bCs/>
                <w:color w:val="002060"/>
                <w:sz w:val="22"/>
                <w:szCs w:val="22"/>
              </w:rPr>
            </w:pPr>
          </w:p>
        </w:tc>
        <w:tc>
          <w:tcPr>
            <w:tcW w:w="2552" w:type="dxa"/>
            <w:tcBorders>
              <w:bottom w:val="single" w:sz="4" w:space="0" w:color="auto"/>
            </w:tcBorders>
          </w:tcPr>
          <w:p w14:paraId="1F7EAC56" w14:textId="3D8A9C37" w:rsidR="007C6767" w:rsidRDefault="00FE18B9" w:rsidP="00F52C78">
            <w:pPr>
              <w:jc w:val="center"/>
              <w:rPr>
                <w:rFonts w:cstheme="minorHAnsi"/>
                <w:b/>
                <w:bCs/>
                <w:sz w:val="22"/>
                <w:szCs w:val="22"/>
              </w:rPr>
            </w:pPr>
            <w:r>
              <w:rPr>
                <w:rFonts w:cstheme="minorHAnsi"/>
                <w:b/>
                <w:bCs/>
                <w:sz w:val="22"/>
                <w:szCs w:val="22"/>
              </w:rPr>
              <w:t>Etapa 3</w:t>
            </w:r>
          </w:p>
          <w:p w14:paraId="48D856EC" w14:textId="77777777" w:rsidR="00FE18B9" w:rsidRDefault="00FE18B9" w:rsidP="00D17432">
            <w:pPr>
              <w:rPr>
                <w:rFonts w:cstheme="minorHAnsi"/>
                <w:b/>
                <w:bCs/>
                <w:sz w:val="22"/>
                <w:szCs w:val="22"/>
              </w:rPr>
            </w:pPr>
          </w:p>
          <w:p w14:paraId="269D3BB0" w14:textId="2AC023F2" w:rsidR="00FE18B9" w:rsidRDefault="00FE18B9" w:rsidP="00D17432">
            <w:pPr>
              <w:rPr>
                <w:rFonts w:cstheme="minorHAnsi"/>
                <w:b/>
                <w:bCs/>
                <w:sz w:val="22"/>
                <w:szCs w:val="22"/>
              </w:rPr>
            </w:pPr>
            <w:r>
              <w:rPr>
                <w:rFonts w:cstheme="minorHAnsi"/>
                <w:b/>
                <w:bCs/>
                <w:sz w:val="22"/>
                <w:szCs w:val="22"/>
              </w:rPr>
              <w:t>Consulta pública para priorização dos temas</w:t>
            </w:r>
          </w:p>
          <w:p w14:paraId="59A6205B" w14:textId="77777777" w:rsidR="007C6767" w:rsidRPr="00A97861" w:rsidRDefault="007C6767" w:rsidP="00D17432">
            <w:pPr>
              <w:rPr>
                <w:rFonts w:cstheme="minorHAnsi"/>
                <w:b/>
                <w:bCs/>
                <w:sz w:val="22"/>
                <w:szCs w:val="22"/>
              </w:rPr>
            </w:pPr>
          </w:p>
          <w:p w14:paraId="7F675F70" w14:textId="77777777" w:rsidR="00BD0283" w:rsidRDefault="00BD0283" w:rsidP="00BD0283">
            <w:pPr>
              <w:rPr>
                <w:rFonts w:cstheme="minorHAnsi"/>
                <w:sz w:val="22"/>
                <w:szCs w:val="22"/>
              </w:rPr>
            </w:pPr>
            <w:r w:rsidRPr="000A0503">
              <w:rPr>
                <w:rFonts w:cstheme="minorHAnsi"/>
                <w:b/>
                <w:bCs/>
                <w:sz w:val="22"/>
                <w:szCs w:val="22"/>
              </w:rPr>
              <w:t>Quando?</w:t>
            </w:r>
            <w:r w:rsidRPr="00BD0283">
              <w:rPr>
                <w:rFonts w:cstheme="minorHAnsi"/>
                <w:sz w:val="22"/>
                <w:szCs w:val="22"/>
              </w:rPr>
              <w:t xml:space="preserve"> Entre 07 e 28 de agosto de 2023. </w:t>
            </w:r>
          </w:p>
          <w:p w14:paraId="45560580" w14:textId="77777777" w:rsidR="00BD0283" w:rsidRPr="00BD0283" w:rsidRDefault="00BD0283" w:rsidP="00BD0283">
            <w:pPr>
              <w:rPr>
                <w:rFonts w:cstheme="minorHAnsi"/>
                <w:sz w:val="22"/>
                <w:szCs w:val="22"/>
              </w:rPr>
            </w:pPr>
          </w:p>
          <w:p w14:paraId="3BC549CB" w14:textId="77777777" w:rsidR="00BD0283" w:rsidRDefault="00BD0283" w:rsidP="00BD0283">
            <w:pPr>
              <w:rPr>
                <w:rFonts w:cstheme="minorHAnsi"/>
                <w:sz w:val="22"/>
                <w:szCs w:val="22"/>
              </w:rPr>
            </w:pPr>
            <w:r w:rsidRPr="000A0503">
              <w:rPr>
                <w:rFonts w:cstheme="minorHAnsi"/>
                <w:b/>
                <w:bCs/>
                <w:sz w:val="22"/>
                <w:szCs w:val="22"/>
              </w:rPr>
              <w:t>Como?</w:t>
            </w:r>
            <w:r w:rsidRPr="00BD0283">
              <w:rPr>
                <w:rFonts w:cstheme="minorHAnsi"/>
                <w:sz w:val="22"/>
                <w:szCs w:val="22"/>
              </w:rPr>
              <w:t xml:space="preserve"> Foi aberta votação para priorização dos 65 temas na plataforma Participa + Brasil. </w:t>
            </w:r>
          </w:p>
          <w:p w14:paraId="6BFA4A6C" w14:textId="77777777" w:rsidR="00BD0283" w:rsidRPr="00BD0283" w:rsidRDefault="00BD0283" w:rsidP="00BD0283">
            <w:pPr>
              <w:rPr>
                <w:rFonts w:cstheme="minorHAnsi"/>
                <w:sz w:val="22"/>
                <w:szCs w:val="22"/>
              </w:rPr>
            </w:pPr>
          </w:p>
          <w:p w14:paraId="553416FA" w14:textId="22CBB695" w:rsidR="007C6767" w:rsidRPr="00A97861" w:rsidRDefault="00BD0283" w:rsidP="00BD0283">
            <w:pPr>
              <w:rPr>
                <w:rFonts w:cstheme="minorHAnsi"/>
                <w:sz w:val="22"/>
                <w:szCs w:val="22"/>
              </w:rPr>
            </w:pPr>
            <w:r w:rsidRPr="000A0503">
              <w:rPr>
                <w:rFonts w:cstheme="minorHAnsi"/>
                <w:b/>
                <w:bCs/>
                <w:sz w:val="22"/>
                <w:szCs w:val="22"/>
              </w:rPr>
              <w:t>Qual resultado?</w:t>
            </w:r>
            <w:r w:rsidRPr="00BD0283">
              <w:rPr>
                <w:rFonts w:cstheme="minorHAnsi"/>
                <w:sz w:val="22"/>
                <w:szCs w:val="22"/>
              </w:rPr>
              <w:t xml:space="preserve"> Foram </w:t>
            </w:r>
            <w:r>
              <w:rPr>
                <w:rFonts w:cstheme="minorHAnsi"/>
                <w:sz w:val="22"/>
                <w:szCs w:val="22"/>
              </w:rPr>
              <w:t xml:space="preserve">coletados </w:t>
            </w:r>
            <w:r w:rsidRPr="00BD0283">
              <w:rPr>
                <w:rFonts w:cstheme="minorHAnsi"/>
                <w:sz w:val="22"/>
                <w:szCs w:val="22"/>
              </w:rPr>
              <w:t>1889 votos de 541 cidadãos</w:t>
            </w:r>
            <w:r w:rsidR="00206DE6">
              <w:rPr>
                <w:rFonts w:cstheme="minorHAnsi"/>
                <w:sz w:val="22"/>
                <w:szCs w:val="22"/>
              </w:rPr>
              <w:t>, com a priorização de</w:t>
            </w:r>
            <w:r w:rsidRPr="00BD0283">
              <w:rPr>
                <w:rFonts w:cstheme="minorHAnsi"/>
                <w:sz w:val="22"/>
                <w:szCs w:val="22"/>
              </w:rPr>
              <w:t xml:space="preserve"> 4 temas.</w:t>
            </w:r>
          </w:p>
          <w:p w14:paraId="4A625F71" w14:textId="77777777" w:rsidR="007C6767" w:rsidRPr="00A97861" w:rsidRDefault="007C6767" w:rsidP="00D17432">
            <w:pPr>
              <w:spacing w:after="12" w:line="360" w:lineRule="auto"/>
              <w:jc w:val="both"/>
              <w:rPr>
                <w:rFonts w:cstheme="minorHAnsi"/>
                <w:sz w:val="22"/>
                <w:szCs w:val="22"/>
              </w:rPr>
            </w:pPr>
          </w:p>
        </w:tc>
      </w:tr>
      <w:tr w:rsidR="0047333A" w:rsidRPr="00205BDA" w14:paraId="302803F7" w14:textId="77777777" w:rsidTr="000A05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Pr>
        <w:tc>
          <w:tcPr>
            <w:tcW w:w="2917" w:type="dxa"/>
            <w:gridSpan w:val="3"/>
          </w:tcPr>
          <w:p w14:paraId="0E6E42E5" w14:textId="427A3472" w:rsidR="00797F65" w:rsidRPr="0047333A" w:rsidRDefault="00797F65" w:rsidP="00596A89">
            <w:pPr>
              <w:autoSpaceDE w:val="0"/>
              <w:autoSpaceDN w:val="0"/>
              <w:adjustRightInd w:val="0"/>
              <w:spacing w:line="360" w:lineRule="auto"/>
              <w:rPr>
                <w:rFonts w:eastAsia="Times New Roman"/>
                <w:b/>
                <w:sz w:val="24"/>
                <w:szCs w:val="24"/>
                <w:lang w:eastAsia="ar-SA"/>
              </w:rPr>
            </w:pPr>
          </w:p>
        </w:tc>
        <w:tc>
          <w:tcPr>
            <w:tcW w:w="2917" w:type="dxa"/>
            <w:gridSpan w:val="2"/>
          </w:tcPr>
          <w:p w14:paraId="70BCCA31" w14:textId="3A9963E6" w:rsidR="00797F65" w:rsidRPr="0047333A" w:rsidRDefault="00797F65" w:rsidP="00386D7A">
            <w:pPr>
              <w:autoSpaceDE w:val="0"/>
              <w:autoSpaceDN w:val="0"/>
              <w:adjustRightInd w:val="0"/>
              <w:spacing w:line="360" w:lineRule="auto"/>
              <w:rPr>
                <w:rFonts w:eastAsia="Times New Roman" w:cstheme="minorHAnsi"/>
                <w:b/>
                <w:noProof/>
                <w:sz w:val="24"/>
                <w:szCs w:val="24"/>
                <w:lang w:eastAsia="ar-SA"/>
              </w:rPr>
            </w:pPr>
          </w:p>
        </w:tc>
        <w:tc>
          <w:tcPr>
            <w:tcW w:w="2916" w:type="dxa"/>
            <w:gridSpan w:val="3"/>
          </w:tcPr>
          <w:p w14:paraId="0F905C0C" w14:textId="5C191205" w:rsidR="00797F65" w:rsidRPr="0047333A" w:rsidRDefault="00797F65" w:rsidP="00596A89">
            <w:pPr>
              <w:autoSpaceDE w:val="0"/>
              <w:autoSpaceDN w:val="0"/>
              <w:adjustRightInd w:val="0"/>
              <w:spacing w:line="360" w:lineRule="auto"/>
              <w:rPr>
                <w:rFonts w:eastAsia="Times New Roman" w:cstheme="minorHAnsi"/>
                <w:b/>
                <w:noProof/>
                <w:sz w:val="24"/>
                <w:szCs w:val="24"/>
                <w:lang w:eastAsia="ar-SA"/>
              </w:rPr>
            </w:pPr>
          </w:p>
        </w:tc>
      </w:tr>
    </w:tbl>
    <w:p w14:paraId="1A6BCB60" w14:textId="77777777" w:rsidR="00596A89" w:rsidRPr="0047333A" w:rsidRDefault="00596A89" w:rsidP="00CE1545">
      <w:pPr>
        <w:autoSpaceDE w:val="0"/>
        <w:autoSpaceDN w:val="0"/>
        <w:adjustRightInd w:val="0"/>
        <w:spacing w:after="80" w:line="360" w:lineRule="auto"/>
        <w:jc w:val="both"/>
        <w:rPr>
          <w:rFonts w:cstheme="minorHAnsi"/>
          <w:b/>
          <w:bCs/>
          <w:sz w:val="24"/>
          <w:szCs w:val="24"/>
        </w:rPr>
      </w:pPr>
    </w:p>
    <w:p w14:paraId="6110AC96" w14:textId="77777777" w:rsidR="00846EBC" w:rsidRDefault="00846EBC">
      <w:pPr>
        <w:rPr>
          <w:rFonts w:cstheme="minorHAnsi"/>
          <w:b/>
          <w:bCs/>
          <w:sz w:val="24"/>
          <w:szCs w:val="24"/>
        </w:rPr>
      </w:pPr>
      <w:r>
        <w:rPr>
          <w:rFonts w:cstheme="minorHAnsi"/>
          <w:b/>
          <w:bCs/>
          <w:sz w:val="24"/>
          <w:szCs w:val="24"/>
        </w:rPr>
        <w:br w:type="page"/>
      </w:r>
    </w:p>
    <w:p w14:paraId="4C1337C4" w14:textId="7395072B" w:rsidR="00CE1545" w:rsidRPr="0047333A" w:rsidRDefault="009E3658" w:rsidP="00CE1545">
      <w:pPr>
        <w:autoSpaceDE w:val="0"/>
        <w:autoSpaceDN w:val="0"/>
        <w:adjustRightInd w:val="0"/>
        <w:spacing w:after="80" w:line="360" w:lineRule="auto"/>
        <w:jc w:val="both"/>
        <w:rPr>
          <w:rFonts w:cstheme="minorHAnsi"/>
          <w:b/>
          <w:bCs/>
          <w:sz w:val="24"/>
          <w:szCs w:val="24"/>
        </w:rPr>
      </w:pPr>
      <w:r>
        <w:rPr>
          <w:rFonts w:cstheme="minorHAnsi"/>
          <w:b/>
          <w:bCs/>
          <w:sz w:val="24"/>
          <w:szCs w:val="24"/>
        </w:rPr>
        <w:t xml:space="preserve">2.2. </w:t>
      </w:r>
      <w:r w:rsidR="00CE1545" w:rsidRPr="0047333A">
        <w:rPr>
          <w:rFonts w:cstheme="minorHAnsi"/>
          <w:b/>
          <w:bCs/>
          <w:sz w:val="24"/>
          <w:szCs w:val="24"/>
        </w:rPr>
        <w:t xml:space="preserve">Oficinas de </w:t>
      </w:r>
      <w:proofErr w:type="spellStart"/>
      <w:r w:rsidR="00CE1545" w:rsidRPr="0047333A">
        <w:rPr>
          <w:rFonts w:cstheme="minorHAnsi"/>
          <w:b/>
          <w:bCs/>
          <w:sz w:val="24"/>
          <w:szCs w:val="24"/>
        </w:rPr>
        <w:t>Cocriação</w:t>
      </w:r>
      <w:proofErr w:type="spellEnd"/>
    </w:p>
    <w:p w14:paraId="759C59BC" w14:textId="2E9729BA" w:rsidR="00797F65" w:rsidRDefault="00CE1545" w:rsidP="009E3658">
      <w:pPr>
        <w:autoSpaceDE w:val="0"/>
        <w:autoSpaceDN w:val="0"/>
        <w:adjustRightInd w:val="0"/>
        <w:spacing w:after="80" w:line="360" w:lineRule="auto"/>
        <w:jc w:val="both"/>
        <w:rPr>
          <w:sz w:val="24"/>
          <w:szCs w:val="24"/>
        </w:rPr>
      </w:pPr>
      <w:r w:rsidRPr="6022E974">
        <w:rPr>
          <w:sz w:val="24"/>
          <w:szCs w:val="24"/>
        </w:rPr>
        <w:t xml:space="preserve">As oficinas de </w:t>
      </w:r>
      <w:proofErr w:type="spellStart"/>
      <w:r w:rsidRPr="6022E974">
        <w:rPr>
          <w:sz w:val="24"/>
          <w:szCs w:val="24"/>
        </w:rPr>
        <w:t>cocriação</w:t>
      </w:r>
      <w:proofErr w:type="spellEnd"/>
      <w:r w:rsidRPr="6022E974">
        <w:rPr>
          <w:sz w:val="24"/>
          <w:szCs w:val="24"/>
        </w:rPr>
        <w:t xml:space="preserve"> </w:t>
      </w:r>
      <w:r w:rsidR="007C7DBE" w:rsidRPr="6022E974">
        <w:rPr>
          <w:sz w:val="24"/>
          <w:szCs w:val="24"/>
        </w:rPr>
        <w:t>constituíram-se</w:t>
      </w:r>
      <w:r w:rsidR="46ADEDB5" w:rsidRPr="6022E974">
        <w:rPr>
          <w:sz w:val="24"/>
          <w:szCs w:val="24"/>
        </w:rPr>
        <w:t xml:space="preserve"> como</w:t>
      </w:r>
      <w:r w:rsidRPr="6022E974">
        <w:rPr>
          <w:sz w:val="24"/>
          <w:szCs w:val="24"/>
        </w:rPr>
        <w:t xml:space="preserve"> encontros colaborativos entre </w:t>
      </w:r>
      <w:r w:rsidRPr="6022E974">
        <w:rPr>
          <w:b/>
          <w:sz w:val="24"/>
          <w:szCs w:val="24"/>
        </w:rPr>
        <w:t>155</w:t>
      </w:r>
      <w:r w:rsidRPr="6022E974">
        <w:rPr>
          <w:sz w:val="24"/>
          <w:szCs w:val="24"/>
        </w:rPr>
        <w:t xml:space="preserve"> atores, representando </w:t>
      </w:r>
      <w:r w:rsidRPr="6022E974">
        <w:rPr>
          <w:b/>
          <w:sz w:val="24"/>
          <w:szCs w:val="24"/>
        </w:rPr>
        <w:t>80</w:t>
      </w:r>
      <w:r w:rsidRPr="6022E974">
        <w:rPr>
          <w:sz w:val="24"/>
          <w:szCs w:val="24"/>
        </w:rPr>
        <w:t xml:space="preserve"> instituições, sendo </w:t>
      </w:r>
      <w:r w:rsidRPr="00281A36">
        <w:rPr>
          <w:b/>
          <w:sz w:val="24"/>
          <w:szCs w:val="24"/>
        </w:rPr>
        <w:t>47</w:t>
      </w:r>
      <w:r w:rsidRPr="6022E974">
        <w:rPr>
          <w:sz w:val="24"/>
          <w:szCs w:val="24"/>
        </w:rPr>
        <w:t xml:space="preserve"> organizações da sociedade civil e </w:t>
      </w:r>
      <w:r w:rsidRPr="6022E974">
        <w:rPr>
          <w:b/>
          <w:sz w:val="24"/>
          <w:szCs w:val="24"/>
        </w:rPr>
        <w:t>33</w:t>
      </w:r>
      <w:r w:rsidRPr="6022E974">
        <w:rPr>
          <w:sz w:val="24"/>
          <w:szCs w:val="24"/>
        </w:rPr>
        <w:t xml:space="preserve"> entidades governamentais. </w:t>
      </w:r>
      <w:r w:rsidR="00FF19A5">
        <w:rPr>
          <w:sz w:val="24"/>
          <w:szCs w:val="24"/>
        </w:rPr>
        <w:t xml:space="preserve">A proposta metodológica adotada na condução </w:t>
      </w:r>
      <w:r w:rsidR="009E3658">
        <w:rPr>
          <w:sz w:val="24"/>
          <w:szCs w:val="24"/>
        </w:rPr>
        <w:t xml:space="preserve">das oficinas pode ser consultada em detalhe </w:t>
      </w:r>
      <w:r w:rsidR="00942475">
        <w:rPr>
          <w:sz w:val="24"/>
          <w:szCs w:val="24"/>
        </w:rPr>
        <w:t xml:space="preserve">nos </w:t>
      </w:r>
      <w:hyperlink r:id="rId11" w:history="1">
        <w:r w:rsidR="00942475" w:rsidRPr="00A51F50">
          <w:rPr>
            <w:rStyle w:val="Hiperligao"/>
            <w:sz w:val="24"/>
            <w:szCs w:val="24"/>
          </w:rPr>
          <w:t>relatórios das oficinas</w:t>
        </w:r>
      </w:hyperlink>
      <w:r w:rsidR="009E3658">
        <w:rPr>
          <w:sz w:val="24"/>
          <w:szCs w:val="24"/>
        </w:rPr>
        <w:t xml:space="preserve">. </w:t>
      </w:r>
      <w:r w:rsidRPr="6022E974">
        <w:rPr>
          <w:sz w:val="24"/>
          <w:szCs w:val="24"/>
        </w:rPr>
        <w:t>Cada um dos oito temas escolhidos, na fase anterior, foi aprofundado em dois encontros:</w:t>
      </w:r>
    </w:p>
    <w:tbl>
      <w:tblPr>
        <w:tblStyle w:val="TabelacomGrelha"/>
        <w:tblW w:w="9357" w:type="dxa"/>
        <w:tblLook w:val="04A0" w:firstRow="1" w:lastRow="0" w:firstColumn="1" w:lastColumn="0" w:noHBand="0" w:noVBand="1"/>
      </w:tblPr>
      <w:tblGrid>
        <w:gridCol w:w="4535"/>
        <w:gridCol w:w="287"/>
        <w:gridCol w:w="4535"/>
      </w:tblGrid>
      <w:tr w:rsidR="006348FD" w:rsidRPr="00205BDA" w14:paraId="39C50C76" w14:textId="77777777" w:rsidTr="00103A70">
        <w:trPr>
          <w:trHeight w:val="599"/>
        </w:trPr>
        <w:tc>
          <w:tcPr>
            <w:tcW w:w="4535" w:type="dxa"/>
            <w:vAlign w:val="center"/>
          </w:tcPr>
          <w:p w14:paraId="286E290B" w14:textId="0938FEB1" w:rsidR="001C3D9C" w:rsidRPr="00103A70" w:rsidRDefault="00FE2B3C" w:rsidP="00103A70">
            <w:pPr>
              <w:autoSpaceDE w:val="0"/>
              <w:autoSpaceDN w:val="0"/>
              <w:adjustRightInd w:val="0"/>
              <w:jc w:val="center"/>
              <w:rPr>
                <w:b/>
                <w:bCs/>
                <w:sz w:val="24"/>
                <w:szCs w:val="24"/>
              </w:rPr>
            </w:pPr>
            <w:r w:rsidRPr="00103A70">
              <w:rPr>
                <w:b/>
                <w:bCs/>
                <w:sz w:val="24"/>
                <w:szCs w:val="24"/>
              </w:rPr>
              <w:t>1º Encontro: Escolha do Desafio</w:t>
            </w:r>
          </w:p>
        </w:tc>
        <w:tc>
          <w:tcPr>
            <w:tcW w:w="287" w:type="dxa"/>
            <w:tcBorders>
              <w:top w:val="nil"/>
              <w:bottom w:val="nil"/>
            </w:tcBorders>
            <w:vAlign w:val="center"/>
          </w:tcPr>
          <w:p w14:paraId="2529597C" w14:textId="77777777" w:rsidR="001C3D9C" w:rsidRPr="00103A70" w:rsidRDefault="001C3D9C" w:rsidP="00103A70">
            <w:pPr>
              <w:autoSpaceDE w:val="0"/>
              <w:autoSpaceDN w:val="0"/>
              <w:adjustRightInd w:val="0"/>
              <w:jc w:val="center"/>
              <w:rPr>
                <w:b/>
                <w:bCs/>
                <w:sz w:val="24"/>
                <w:szCs w:val="24"/>
              </w:rPr>
            </w:pPr>
          </w:p>
        </w:tc>
        <w:tc>
          <w:tcPr>
            <w:tcW w:w="4535" w:type="dxa"/>
            <w:vAlign w:val="center"/>
          </w:tcPr>
          <w:p w14:paraId="3E5ABB02" w14:textId="1F0813C6" w:rsidR="001C3D9C" w:rsidRPr="00103A70" w:rsidRDefault="00FE2B3C" w:rsidP="00103A70">
            <w:pPr>
              <w:autoSpaceDE w:val="0"/>
              <w:autoSpaceDN w:val="0"/>
              <w:adjustRightInd w:val="0"/>
              <w:jc w:val="center"/>
              <w:rPr>
                <w:b/>
                <w:bCs/>
                <w:sz w:val="24"/>
                <w:szCs w:val="24"/>
              </w:rPr>
            </w:pPr>
            <w:r w:rsidRPr="00103A70">
              <w:rPr>
                <w:b/>
                <w:bCs/>
                <w:sz w:val="24"/>
                <w:szCs w:val="24"/>
              </w:rPr>
              <w:t>2º Encontro: Definição do compromisso</w:t>
            </w:r>
          </w:p>
        </w:tc>
      </w:tr>
      <w:tr w:rsidR="006348FD" w:rsidRPr="00205BDA" w14:paraId="418BE1A5" w14:textId="77777777" w:rsidTr="00103A70">
        <w:tc>
          <w:tcPr>
            <w:tcW w:w="4535" w:type="dxa"/>
          </w:tcPr>
          <w:p w14:paraId="577BED06" w14:textId="61B1EB3C" w:rsidR="001C3D9C" w:rsidRDefault="00FE2B3C" w:rsidP="00103A70">
            <w:pPr>
              <w:rPr>
                <w:sz w:val="24"/>
                <w:szCs w:val="24"/>
              </w:rPr>
            </w:pPr>
            <w:r>
              <w:rPr>
                <w:rFonts w:cstheme="minorHAnsi"/>
                <w:sz w:val="24"/>
                <w:szCs w:val="24"/>
              </w:rPr>
              <w:t xml:space="preserve">Especialistas do governo e da sociedade definiram o desafio </w:t>
            </w:r>
            <w:r w:rsidRPr="004C040B">
              <w:rPr>
                <w:rFonts w:cstheme="minorHAnsi"/>
                <w:sz w:val="24"/>
                <w:szCs w:val="24"/>
              </w:rPr>
              <w:t>a ser enfrentado por</w:t>
            </w:r>
            <w:r>
              <w:rPr>
                <w:rFonts w:cstheme="minorHAnsi"/>
                <w:sz w:val="24"/>
                <w:szCs w:val="24"/>
              </w:rPr>
              <w:t xml:space="preserve"> </w:t>
            </w:r>
            <w:r w:rsidRPr="004C040B">
              <w:rPr>
                <w:rFonts w:cstheme="minorHAnsi"/>
                <w:sz w:val="24"/>
                <w:szCs w:val="24"/>
              </w:rPr>
              <w:t>meio de políticas de governo aberto.</w:t>
            </w:r>
          </w:p>
        </w:tc>
        <w:tc>
          <w:tcPr>
            <w:tcW w:w="287" w:type="dxa"/>
            <w:tcBorders>
              <w:top w:val="nil"/>
              <w:bottom w:val="nil"/>
            </w:tcBorders>
          </w:tcPr>
          <w:p w14:paraId="4840D712" w14:textId="77777777" w:rsidR="001C3D9C" w:rsidRDefault="001C3D9C" w:rsidP="00CE1545">
            <w:pPr>
              <w:autoSpaceDE w:val="0"/>
              <w:autoSpaceDN w:val="0"/>
              <w:adjustRightInd w:val="0"/>
              <w:spacing w:after="80" w:line="360" w:lineRule="auto"/>
              <w:jc w:val="both"/>
              <w:rPr>
                <w:sz w:val="24"/>
                <w:szCs w:val="24"/>
              </w:rPr>
            </w:pPr>
          </w:p>
        </w:tc>
        <w:tc>
          <w:tcPr>
            <w:tcW w:w="4535" w:type="dxa"/>
          </w:tcPr>
          <w:p w14:paraId="246AE0C4" w14:textId="77777777" w:rsidR="00FE2B3C" w:rsidRPr="00D105DA" w:rsidRDefault="00FE2B3C" w:rsidP="00FE2B3C">
            <w:pPr>
              <w:rPr>
                <w:rFonts w:cstheme="minorHAnsi"/>
                <w:color w:val="002060"/>
                <w:spacing w:val="15"/>
                <w:sz w:val="18"/>
                <w:szCs w:val="18"/>
                <w:shd w:val="clear" w:color="auto" w:fill="FFFFFF"/>
              </w:rPr>
            </w:pPr>
            <w:r>
              <w:rPr>
                <w:rFonts w:cstheme="minorHAnsi"/>
                <w:sz w:val="24"/>
                <w:szCs w:val="24"/>
              </w:rPr>
              <w:t>Com base no desafio definido, especialistas do governo e da sociedade pactuaram compromisso para ser realizado nos próximos quatro anos. O grupo definiu os prazos, ações específicas e responsáveis para que a execução seja alcançada até junho de 2027.</w:t>
            </w:r>
          </w:p>
          <w:p w14:paraId="7A87A9D9" w14:textId="77777777" w:rsidR="001C3D9C" w:rsidRDefault="001C3D9C" w:rsidP="00CE1545">
            <w:pPr>
              <w:autoSpaceDE w:val="0"/>
              <w:autoSpaceDN w:val="0"/>
              <w:adjustRightInd w:val="0"/>
              <w:spacing w:after="80" w:line="360" w:lineRule="auto"/>
              <w:jc w:val="both"/>
              <w:rPr>
                <w:sz w:val="24"/>
                <w:szCs w:val="24"/>
              </w:rPr>
            </w:pPr>
          </w:p>
        </w:tc>
      </w:tr>
    </w:tbl>
    <w:p w14:paraId="1647E4D9" w14:textId="77777777" w:rsidR="009B6D5D" w:rsidRDefault="009B6D5D" w:rsidP="00CE1545">
      <w:pPr>
        <w:autoSpaceDE w:val="0"/>
        <w:autoSpaceDN w:val="0"/>
        <w:adjustRightInd w:val="0"/>
        <w:spacing w:after="80" w:line="360" w:lineRule="auto"/>
        <w:jc w:val="both"/>
        <w:rPr>
          <w:rFonts w:cstheme="minorHAnsi"/>
          <w:b/>
          <w:bCs/>
          <w:sz w:val="24"/>
          <w:szCs w:val="24"/>
        </w:rPr>
      </w:pPr>
    </w:p>
    <w:p w14:paraId="0928989F" w14:textId="180F193D" w:rsidR="00CE1545" w:rsidRDefault="00CE1545" w:rsidP="00CE1545">
      <w:pPr>
        <w:autoSpaceDE w:val="0"/>
        <w:autoSpaceDN w:val="0"/>
        <w:adjustRightInd w:val="0"/>
        <w:spacing w:after="80" w:line="360" w:lineRule="auto"/>
        <w:jc w:val="both"/>
        <w:rPr>
          <w:rFonts w:cstheme="minorHAnsi"/>
          <w:b/>
          <w:bCs/>
          <w:sz w:val="24"/>
          <w:szCs w:val="24"/>
        </w:rPr>
      </w:pPr>
      <w:r w:rsidRPr="0047333A">
        <w:rPr>
          <w:rFonts w:cstheme="minorHAnsi"/>
          <w:b/>
          <w:bCs/>
          <w:sz w:val="24"/>
          <w:szCs w:val="24"/>
        </w:rPr>
        <w:t>Destaques</w:t>
      </w:r>
    </w:p>
    <w:tbl>
      <w:tblPr>
        <w:tblStyle w:val="TabelacomGrelha"/>
        <w:tblW w:w="9362" w:type="dxa"/>
        <w:tblInd w:w="-5" w:type="dxa"/>
        <w:tblLook w:val="04A0" w:firstRow="1" w:lastRow="0" w:firstColumn="1" w:lastColumn="0" w:noHBand="0" w:noVBand="1"/>
      </w:tblPr>
      <w:tblGrid>
        <w:gridCol w:w="4414"/>
        <w:gridCol w:w="121"/>
        <w:gridCol w:w="287"/>
        <w:gridCol w:w="4006"/>
        <w:gridCol w:w="534"/>
      </w:tblGrid>
      <w:tr w:rsidR="00BF2C8C" w:rsidRPr="00205BDA" w14:paraId="06C6A0FD" w14:textId="77777777" w:rsidTr="00BF2C8C">
        <w:trPr>
          <w:trHeight w:val="599"/>
        </w:trPr>
        <w:tc>
          <w:tcPr>
            <w:tcW w:w="4535" w:type="dxa"/>
            <w:gridSpan w:val="2"/>
            <w:vAlign w:val="center"/>
          </w:tcPr>
          <w:p w14:paraId="4867B481" w14:textId="77777777" w:rsidR="006F1804" w:rsidRPr="00F52C78" w:rsidRDefault="003B6E21" w:rsidP="003B6E21">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Forte potencial de melhorar o espaço cívico:</w:t>
            </w:r>
          </w:p>
          <w:p w14:paraId="7D3530FF" w14:textId="29A5602F" w:rsidR="003B6E21" w:rsidRPr="00F52C78" w:rsidRDefault="003B6E21" w:rsidP="003B6E21">
            <w:pPr>
              <w:rPr>
                <w:rFonts w:cstheme="minorHAnsi"/>
                <w:color w:val="002060"/>
                <w:spacing w:val="15"/>
                <w:sz w:val="20"/>
                <w:szCs w:val="20"/>
                <w:shd w:val="clear" w:color="auto" w:fill="FFFFFF"/>
              </w:rPr>
            </w:pPr>
            <w:r>
              <w:t xml:space="preserve"> </w:t>
            </w:r>
            <w:r w:rsidRPr="00F52C78">
              <w:rPr>
                <w:rFonts w:cstheme="minorHAnsi"/>
                <w:color w:val="002060"/>
                <w:spacing w:val="15"/>
                <w:sz w:val="20"/>
                <w:szCs w:val="20"/>
                <w:shd w:val="clear" w:color="auto" w:fill="FFFFFF"/>
              </w:rPr>
              <w:t>50% dos compromissos são relativos a políticas sociais e para minorias.</w:t>
            </w:r>
          </w:p>
          <w:p w14:paraId="20C3F4CF" w14:textId="7B3D6413" w:rsidR="00BF2C8C" w:rsidRPr="00103A70" w:rsidRDefault="00BF2C8C" w:rsidP="00D17432">
            <w:pPr>
              <w:autoSpaceDE w:val="0"/>
              <w:autoSpaceDN w:val="0"/>
              <w:adjustRightInd w:val="0"/>
              <w:jc w:val="center"/>
              <w:rPr>
                <w:b/>
                <w:bCs/>
                <w:sz w:val="24"/>
                <w:szCs w:val="24"/>
              </w:rPr>
            </w:pPr>
          </w:p>
        </w:tc>
        <w:tc>
          <w:tcPr>
            <w:tcW w:w="287" w:type="dxa"/>
            <w:tcBorders>
              <w:top w:val="nil"/>
              <w:bottom w:val="nil"/>
            </w:tcBorders>
            <w:vAlign w:val="center"/>
          </w:tcPr>
          <w:p w14:paraId="18935A6E" w14:textId="77777777" w:rsidR="00BF2C8C" w:rsidRPr="00103A70" w:rsidRDefault="00BF2C8C" w:rsidP="00D17432">
            <w:pPr>
              <w:autoSpaceDE w:val="0"/>
              <w:autoSpaceDN w:val="0"/>
              <w:adjustRightInd w:val="0"/>
              <w:jc w:val="center"/>
              <w:rPr>
                <w:b/>
                <w:bCs/>
                <w:sz w:val="24"/>
                <w:szCs w:val="24"/>
              </w:rPr>
            </w:pPr>
          </w:p>
        </w:tc>
        <w:tc>
          <w:tcPr>
            <w:tcW w:w="4535" w:type="dxa"/>
            <w:gridSpan w:val="2"/>
            <w:vAlign w:val="center"/>
          </w:tcPr>
          <w:p w14:paraId="4C2A137E" w14:textId="77777777" w:rsidR="00A900AD" w:rsidRDefault="00A900AD" w:rsidP="00702731">
            <w:pPr>
              <w:spacing w:line="256" w:lineRule="auto"/>
              <w:rPr>
                <w:rFonts w:ascii="Calibri" w:hAnsi="Calibri" w:cs="Calibri"/>
                <w:b/>
              </w:rPr>
            </w:pPr>
          </w:p>
          <w:p w14:paraId="6609ABF6" w14:textId="7E6A396D" w:rsidR="00702731" w:rsidRPr="00F52C78" w:rsidRDefault="00702731" w:rsidP="00F52C78">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Novidades das oficinas:</w:t>
            </w:r>
          </w:p>
          <w:p w14:paraId="1C16E27F" w14:textId="67F8CBCE" w:rsidR="00702731" w:rsidRPr="00F52C78" w:rsidRDefault="00702731" w:rsidP="00F52C78">
            <w:pPr>
              <w:rPr>
                <w:rFonts w:cstheme="minorHAnsi"/>
                <w:color w:val="002060"/>
                <w:spacing w:val="15"/>
                <w:sz w:val="20"/>
                <w:szCs w:val="20"/>
                <w:shd w:val="clear" w:color="auto" w:fill="FFFFFF"/>
              </w:rPr>
            </w:pPr>
            <w:r w:rsidRPr="00F52C78">
              <w:rPr>
                <w:rFonts w:cstheme="minorHAnsi"/>
                <w:color w:val="002060"/>
                <w:spacing w:val="15"/>
                <w:sz w:val="20"/>
                <w:szCs w:val="20"/>
                <w:shd w:val="clear" w:color="auto" w:fill="FFFFFF"/>
              </w:rPr>
              <w:t>É a primeira vez que os temas relativos a pessoas idosas; ações afirmativas raciais; e</w:t>
            </w:r>
            <w:r w:rsidR="006F1804" w:rsidRPr="00F52C78">
              <w:rPr>
                <w:rFonts w:cstheme="minorHAnsi"/>
                <w:color w:val="002060"/>
                <w:spacing w:val="15"/>
                <w:sz w:val="20"/>
                <w:szCs w:val="20"/>
                <w:shd w:val="clear" w:color="auto" w:fill="FFFFFF"/>
              </w:rPr>
              <w:t xml:space="preserve"> pol</w:t>
            </w:r>
            <w:r w:rsidR="00AE68B7" w:rsidRPr="00F52C78">
              <w:rPr>
                <w:rFonts w:cstheme="minorHAnsi"/>
                <w:color w:val="002060"/>
                <w:spacing w:val="15"/>
                <w:sz w:val="20"/>
                <w:szCs w:val="20"/>
                <w:shd w:val="clear" w:color="auto" w:fill="FFFFFF"/>
              </w:rPr>
              <w:t xml:space="preserve">íticas de </w:t>
            </w:r>
            <w:r w:rsidRPr="00F52C78">
              <w:rPr>
                <w:rFonts w:cstheme="minorHAnsi"/>
                <w:color w:val="002060"/>
                <w:spacing w:val="15"/>
                <w:sz w:val="20"/>
                <w:szCs w:val="20"/>
                <w:shd w:val="clear" w:color="auto" w:fill="FFFFFF"/>
              </w:rPr>
              <w:t xml:space="preserve">infraestrutura são debatidos nas oficinas de </w:t>
            </w:r>
            <w:proofErr w:type="spellStart"/>
            <w:r w:rsidRPr="00F52C78">
              <w:rPr>
                <w:rFonts w:cstheme="minorHAnsi"/>
                <w:color w:val="002060"/>
                <w:spacing w:val="15"/>
                <w:sz w:val="20"/>
                <w:szCs w:val="20"/>
                <w:shd w:val="clear" w:color="auto" w:fill="FFFFFF"/>
              </w:rPr>
              <w:t>cocriação</w:t>
            </w:r>
            <w:proofErr w:type="spellEnd"/>
            <w:r w:rsidRPr="00F52C78">
              <w:rPr>
                <w:rFonts w:cstheme="minorHAnsi"/>
                <w:color w:val="002060"/>
                <w:spacing w:val="15"/>
                <w:sz w:val="20"/>
                <w:szCs w:val="20"/>
                <w:shd w:val="clear" w:color="auto" w:fill="FFFFFF"/>
              </w:rPr>
              <w:t xml:space="preserve">.    </w:t>
            </w:r>
          </w:p>
          <w:p w14:paraId="6800EE66" w14:textId="78FEE7A5" w:rsidR="00BF2C8C" w:rsidRPr="00103A70" w:rsidRDefault="00BF2C8C" w:rsidP="00D17432">
            <w:pPr>
              <w:autoSpaceDE w:val="0"/>
              <w:autoSpaceDN w:val="0"/>
              <w:adjustRightInd w:val="0"/>
              <w:jc w:val="center"/>
              <w:rPr>
                <w:b/>
                <w:bCs/>
                <w:sz w:val="24"/>
                <w:szCs w:val="24"/>
              </w:rPr>
            </w:pPr>
          </w:p>
        </w:tc>
      </w:tr>
      <w:tr w:rsidR="003B6E21" w:rsidRPr="00205BDA" w14:paraId="5BD608CF" w14:textId="77777777" w:rsidTr="00A900AD">
        <w:trPr>
          <w:trHeight w:val="272"/>
        </w:trPr>
        <w:tc>
          <w:tcPr>
            <w:tcW w:w="4535" w:type="dxa"/>
            <w:gridSpan w:val="2"/>
            <w:tcBorders>
              <w:left w:val="nil"/>
              <w:right w:val="nil"/>
            </w:tcBorders>
            <w:vAlign w:val="center"/>
          </w:tcPr>
          <w:p w14:paraId="5628BCE2" w14:textId="77777777" w:rsidR="003B6E21" w:rsidRPr="00F82CCC" w:rsidRDefault="003B6E21" w:rsidP="003B6E21">
            <w:pPr>
              <w:rPr>
                <w:b/>
                <w:bCs/>
              </w:rPr>
            </w:pPr>
          </w:p>
        </w:tc>
        <w:tc>
          <w:tcPr>
            <w:tcW w:w="287" w:type="dxa"/>
            <w:tcBorders>
              <w:top w:val="nil"/>
              <w:left w:val="nil"/>
              <w:bottom w:val="nil"/>
              <w:right w:val="nil"/>
            </w:tcBorders>
            <w:vAlign w:val="center"/>
          </w:tcPr>
          <w:p w14:paraId="73E2FC98" w14:textId="77777777" w:rsidR="003B6E21" w:rsidRPr="00103A70" w:rsidRDefault="003B6E21" w:rsidP="00D17432">
            <w:pPr>
              <w:autoSpaceDE w:val="0"/>
              <w:autoSpaceDN w:val="0"/>
              <w:adjustRightInd w:val="0"/>
              <w:jc w:val="center"/>
              <w:rPr>
                <w:b/>
                <w:bCs/>
                <w:sz w:val="24"/>
                <w:szCs w:val="24"/>
              </w:rPr>
            </w:pPr>
          </w:p>
        </w:tc>
        <w:tc>
          <w:tcPr>
            <w:tcW w:w="4535" w:type="dxa"/>
            <w:gridSpan w:val="2"/>
            <w:tcBorders>
              <w:left w:val="nil"/>
              <w:right w:val="nil"/>
            </w:tcBorders>
            <w:vAlign w:val="center"/>
          </w:tcPr>
          <w:p w14:paraId="660152E5" w14:textId="77777777" w:rsidR="003B6E21" w:rsidRPr="00103A70" w:rsidRDefault="003B6E21" w:rsidP="00D17432">
            <w:pPr>
              <w:autoSpaceDE w:val="0"/>
              <w:autoSpaceDN w:val="0"/>
              <w:adjustRightInd w:val="0"/>
              <w:jc w:val="center"/>
              <w:rPr>
                <w:b/>
                <w:bCs/>
                <w:sz w:val="24"/>
                <w:szCs w:val="24"/>
              </w:rPr>
            </w:pPr>
          </w:p>
        </w:tc>
      </w:tr>
      <w:tr w:rsidR="00BF2C8C" w:rsidRPr="00205BDA" w14:paraId="1749E6E8" w14:textId="77777777" w:rsidTr="00BF2C8C">
        <w:tc>
          <w:tcPr>
            <w:tcW w:w="4535" w:type="dxa"/>
            <w:gridSpan w:val="2"/>
          </w:tcPr>
          <w:p w14:paraId="2A57515B" w14:textId="77777777" w:rsidR="00A900AD" w:rsidRDefault="00A900AD" w:rsidP="005D2547">
            <w:pPr>
              <w:rPr>
                <w:b/>
                <w:bCs/>
              </w:rPr>
            </w:pPr>
          </w:p>
          <w:p w14:paraId="28448D33" w14:textId="16FAB0A4" w:rsidR="00AE68B7" w:rsidRPr="00F52C78" w:rsidRDefault="005D2547" w:rsidP="005D2547">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 xml:space="preserve">Continuidade e amadurecimento: </w:t>
            </w:r>
          </w:p>
          <w:p w14:paraId="5F5FAAE3" w14:textId="38474DF1" w:rsidR="005D2547" w:rsidRPr="00F52C78" w:rsidRDefault="00724C1A" w:rsidP="005D2547">
            <w:pPr>
              <w:rPr>
                <w:rFonts w:cstheme="minorHAnsi"/>
                <w:color w:val="002060"/>
                <w:spacing w:val="15"/>
                <w:sz w:val="20"/>
                <w:szCs w:val="20"/>
                <w:shd w:val="clear" w:color="auto" w:fill="FFFFFF"/>
              </w:rPr>
            </w:pPr>
            <w:r w:rsidRPr="00F52C78">
              <w:rPr>
                <w:rFonts w:cstheme="minorHAnsi"/>
                <w:color w:val="002060"/>
                <w:spacing w:val="15"/>
                <w:sz w:val="20"/>
                <w:szCs w:val="20"/>
                <w:shd w:val="clear" w:color="auto" w:fill="FFFFFF"/>
              </w:rPr>
              <w:t>As temáticas relacio</w:t>
            </w:r>
            <w:r w:rsidR="009919E9" w:rsidRPr="00F52C78">
              <w:rPr>
                <w:rFonts w:cstheme="minorHAnsi"/>
                <w:color w:val="002060"/>
                <w:spacing w:val="15"/>
                <w:sz w:val="20"/>
                <w:szCs w:val="20"/>
                <w:shd w:val="clear" w:color="auto" w:fill="FFFFFF"/>
              </w:rPr>
              <w:t>nadas à</w:t>
            </w:r>
            <w:r w:rsidR="005D2547" w:rsidRPr="00F52C78">
              <w:rPr>
                <w:rFonts w:cstheme="minorHAnsi"/>
                <w:color w:val="002060"/>
                <w:spacing w:val="15"/>
                <w:sz w:val="20"/>
                <w:szCs w:val="20"/>
                <w:shd w:val="clear" w:color="auto" w:fill="FFFFFF"/>
              </w:rPr>
              <w:t xml:space="preserve"> ciência aberta, </w:t>
            </w:r>
            <w:r w:rsidR="009919E9" w:rsidRPr="00F52C78">
              <w:rPr>
                <w:rFonts w:cstheme="minorHAnsi"/>
                <w:color w:val="002060"/>
                <w:spacing w:val="15"/>
                <w:sz w:val="20"/>
                <w:szCs w:val="20"/>
                <w:shd w:val="clear" w:color="auto" w:fill="FFFFFF"/>
              </w:rPr>
              <w:t>ao enfrentamento da</w:t>
            </w:r>
            <w:r w:rsidR="005D2547" w:rsidRPr="00F52C78">
              <w:rPr>
                <w:rFonts w:cstheme="minorHAnsi"/>
                <w:color w:val="002060"/>
                <w:spacing w:val="15"/>
                <w:sz w:val="20"/>
                <w:szCs w:val="20"/>
                <w:shd w:val="clear" w:color="auto" w:fill="FFFFFF"/>
              </w:rPr>
              <w:t xml:space="preserve"> corrupção e </w:t>
            </w:r>
            <w:r w:rsidR="009919E9" w:rsidRPr="00F52C78">
              <w:rPr>
                <w:rFonts w:cstheme="minorHAnsi"/>
                <w:color w:val="002060"/>
                <w:spacing w:val="15"/>
                <w:sz w:val="20"/>
                <w:szCs w:val="20"/>
                <w:shd w:val="clear" w:color="auto" w:fill="FFFFFF"/>
              </w:rPr>
              <w:t xml:space="preserve">ao </w:t>
            </w:r>
            <w:r w:rsidR="005D2547" w:rsidRPr="00F52C78">
              <w:rPr>
                <w:rFonts w:cstheme="minorHAnsi"/>
                <w:color w:val="002060"/>
                <w:spacing w:val="15"/>
                <w:sz w:val="20"/>
                <w:szCs w:val="20"/>
                <w:shd w:val="clear" w:color="auto" w:fill="FFFFFF"/>
              </w:rPr>
              <w:t>acesso à informação estão no 6° Plano e foram trabalhad</w:t>
            </w:r>
            <w:r w:rsidR="009919E9" w:rsidRPr="00F52C78">
              <w:rPr>
                <w:rFonts w:cstheme="minorHAnsi"/>
                <w:color w:val="002060"/>
                <w:spacing w:val="15"/>
                <w:sz w:val="20"/>
                <w:szCs w:val="20"/>
                <w:shd w:val="clear" w:color="auto" w:fill="FFFFFF"/>
              </w:rPr>
              <w:t>a</w:t>
            </w:r>
            <w:r w:rsidR="005D2547" w:rsidRPr="00F52C78">
              <w:rPr>
                <w:rFonts w:cstheme="minorHAnsi"/>
                <w:color w:val="002060"/>
                <w:spacing w:val="15"/>
                <w:sz w:val="20"/>
                <w:szCs w:val="20"/>
                <w:shd w:val="clear" w:color="auto" w:fill="FFFFFF"/>
              </w:rPr>
              <w:t xml:space="preserve">s em Planos anteriores. </w:t>
            </w:r>
          </w:p>
          <w:p w14:paraId="243CD620" w14:textId="77777777" w:rsidR="009919E9" w:rsidRPr="00F52C78" w:rsidRDefault="009919E9" w:rsidP="005D2547">
            <w:pPr>
              <w:rPr>
                <w:rFonts w:cstheme="minorHAnsi"/>
                <w:color w:val="002060"/>
                <w:spacing w:val="15"/>
                <w:sz w:val="20"/>
                <w:szCs w:val="20"/>
                <w:shd w:val="clear" w:color="auto" w:fill="FFFFFF"/>
              </w:rPr>
            </w:pPr>
          </w:p>
          <w:p w14:paraId="630C5100" w14:textId="21204546" w:rsidR="00A900AD" w:rsidRPr="00F52C78" w:rsidRDefault="005D2547" w:rsidP="005D2547">
            <w:pPr>
              <w:rPr>
                <w:rFonts w:cstheme="minorHAnsi"/>
                <w:color w:val="002060"/>
                <w:spacing w:val="15"/>
                <w:sz w:val="20"/>
                <w:szCs w:val="20"/>
                <w:shd w:val="clear" w:color="auto" w:fill="FFFFFF"/>
              </w:rPr>
            </w:pPr>
            <w:r w:rsidRPr="00F52C78">
              <w:rPr>
                <w:rFonts w:cstheme="minorHAnsi"/>
                <w:color w:val="002060"/>
                <w:spacing w:val="15"/>
                <w:sz w:val="20"/>
                <w:szCs w:val="20"/>
                <w:shd w:val="clear" w:color="auto" w:fill="FFFFFF"/>
              </w:rPr>
              <w:t>É mais uma oportunidade para aprofundar e aumentar o impacto de políticas relativas a essas temáticas.</w:t>
            </w:r>
          </w:p>
          <w:p w14:paraId="0D1ACCE6" w14:textId="05105A2A" w:rsidR="00BF2C8C" w:rsidRDefault="00BF2C8C" w:rsidP="00D17432">
            <w:pPr>
              <w:rPr>
                <w:sz w:val="24"/>
                <w:szCs w:val="24"/>
              </w:rPr>
            </w:pPr>
          </w:p>
        </w:tc>
        <w:tc>
          <w:tcPr>
            <w:tcW w:w="287" w:type="dxa"/>
            <w:tcBorders>
              <w:top w:val="nil"/>
              <w:bottom w:val="nil"/>
            </w:tcBorders>
          </w:tcPr>
          <w:p w14:paraId="583355DD" w14:textId="77777777" w:rsidR="00BF2C8C" w:rsidRDefault="00BF2C8C" w:rsidP="00D17432">
            <w:pPr>
              <w:autoSpaceDE w:val="0"/>
              <w:autoSpaceDN w:val="0"/>
              <w:adjustRightInd w:val="0"/>
              <w:spacing w:after="80" w:line="360" w:lineRule="auto"/>
              <w:jc w:val="both"/>
              <w:rPr>
                <w:sz w:val="24"/>
                <w:szCs w:val="24"/>
              </w:rPr>
            </w:pPr>
          </w:p>
        </w:tc>
        <w:tc>
          <w:tcPr>
            <w:tcW w:w="4535" w:type="dxa"/>
            <w:gridSpan w:val="2"/>
          </w:tcPr>
          <w:p w14:paraId="4873E856" w14:textId="77777777" w:rsidR="00A900AD" w:rsidRDefault="00A900AD" w:rsidP="006F1804">
            <w:pPr>
              <w:rPr>
                <w:b/>
                <w:bCs/>
              </w:rPr>
            </w:pPr>
          </w:p>
          <w:p w14:paraId="77EB6F47" w14:textId="77777777" w:rsidR="00A900AD" w:rsidRDefault="00A900AD" w:rsidP="006F1804">
            <w:pPr>
              <w:rPr>
                <w:b/>
                <w:bCs/>
              </w:rPr>
            </w:pPr>
          </w:p>
          <w:p w14:paraId="46DF38F3" w14:textId="6CBF09E4" w:rsidR="00724C1A" w:rsidRPr="00F52C78" w:rsidRDefault="006F1804" w:rsidP="006F1804">
            <w:pPr>
              <w:rPr>
                <w:rFonts w:cstheme="minorHAnsi"/>
                <w:b/>
                <w:color w:val="002060"/>
                <w:spacing w:val="15"/>
                <w:sz w:val="20"/>
                <w:szCs w:val="20"/>
                <w:shd w:val="clear" w:color="auto" w:fill="FFFFFF"/>
              </w:rPr>
            </w:pPr>
            <w:r w:rsidRPr="00F52C78">
              <w:rPr>
                <w:rFonts w:cstheme="minorHAnsi"/>
                <w:b/>
                <w:color w:val="002060"/>
                <w:spacing w:val="15"/>
                <w:sz w:val="20"/>
                <w:szCs w:val="20"/>
                <w:shd w:val="clear" w:color="auto" w:fill="FFFFFF"/>
              </w:rPr>
              <w:t xml:space="preserve">Equidade e representatividade: </w:t>
            </w:r>
          </w:p>
          <w:p w14:paraId="1FC3037F" w14:textId="463DAB3E" w:rsidR="006F1804" w:rsidRPr="00F52C78" w:rsidRDefault="006F1804" w:rsidP="006F1804">
            <w:pPr>
              <w:rPr>
                <w:rFonts w:cstheme="minorHAnsi"/>
                <w:color w:val="002060"/>
                <w:spacing w:val="15"/>
                <w:sz w:val="20"/>
                <w:szCs w:val="20"/>
                <w:shd w:val="clear" w:color="auto" w:fill="FFFFFF"/>
              </w:rPr>
            </w:pPr>
            <w:r w:rsidRPr="00F52C78">
              <w:rPr>
                <w:rFonts w:cstheme="minorHAnsi"/>
                <w:color w:val="002060"/>
                <w:spacing w:val="15"/>
                <w:sz w:val="20"/>
                <w:szCs w:val="20"/>
                <w:shd w:val="clear" w:color="auto" w:fill="FFFFFF"/>
              </w:rPr>
              <w:t xml:space="preserve">as mulheres representaram 60% dos participantes das oficinas de </w:t>
            </w:r>
            <w:proofErr w:type="spellStart"/>
            <w:r w:rsidRPr="00F52C78">
              <w:rPr>
                <w:rFonts w:cstheme="minorHAnsi"/>
                <w:color w:val="002060"/>
                <w:spacing w:val="15"/>
                <w:sz w:val="20"/>
                <w:szCs w:val="20"/>
                <w:shd w:val="clear" w:color="auto" w:fill="FFFFFF"/>
              </w:rPr>
              <w:t>cocriação</w:t>
            </w:r>
            <w:proofErr w:type="spellEnd"/>
            <w:r w:rsidRPr="00F52C78">
              <w:rPr>
                <w:rFonts w:cstheme="minorHAnsi"/>
                <w:color w:val="002060"/>
                <w:spacing w:val="15"/>
                <w:sz w:val="20"/>
                <w:szCs w:val="20"/>
                <w:shd w:val="clear" w:color="auto" w:fill="FFFFFF"/>
              </w:rPr>
              <w:t>.</w:t>
            </w:r>
          </w:p>
          <w:p w14:paraId="62F62081" w14:textId="77777777" w:rsidR="00BF2C8C" w:rsidRDefault="00BF2C8C" w:rsidP="00D17432">
            <w:pPr>
              <w:autoSpaceDE w:val="0"/>
              <w:autoSpaceDN w:val="0"/>
              <w:adjustRightInd w:val="0"/>
              <w:spacing w:after="80" w:line="360" w:lineRule="auto"/>
              <w:jc w:val="both"/>
              <w:rPr>
                <w:sz w:val="24"/>
                <w:szCs w:val="24"/>
              </w:rPr>
            </w:pPr>
          </w:p>
        </w:tc>
      </w:tr>
      <w:tr w:rsidR="0047333A" w:rsidRPr="00205BDA" w14:paraId="1BBEB83E" w14:textId="77777777" w:rsidTr="00BF2C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4414" w:type="dxa"/>
          </w:tcPr>
          <w:p w14:paraId="0F439ADE" w14:textId="7967CBC2" w:rsidR="00797F65" w:rsidRPr="0047333A" w:rsidRDefault="00797F65" w:rsidP="00386D7A">
            <w:pPr>
              <w:spacing w:line="360" w:lineRule="auto"/>
              <w:jc w:val="both"/>
              <w:rPr>
                <w:rFonts w:cstheme="minorHAnsi"/>
                <w:sz w:val="24"/>
                <w:szCs w:val="24"/>
              </w:rPr>
            </w:pPr>
          </w:p>
        </w:tc>
        <w:tc>
          <w:tcPr>
            <w:tcW w:w="4414" w:type="dxa"/>
            <w:gridSpan w:val="3"/>
          </w:tcPr>
          <w:p w14:paraId="2F9900C1" w14:textId="2D71E7F6" w:rsidR="00797F65" w:rsidRPr="0047333A" w:rsidRDefault="00797F65" w:rsidP="00386D7A">
            <w:pPr>
              <w:spacing w:line="360" w:lineRule="auto"/>
              <w:jc w:val="both"/>
              <w:rPr>
                <w:sz w:val="24"/>
                <w:szCs w:val="24"/>
              </w:rPr>
            </w:pPr>
          </w:p>
        </w:tc>
      </w:tr>
      <w:tr w:rsidR="0047333A" w:rsidRPr="00205BDA" w14:paraId="281C6469" w14:textId="77777777" w:rsidTr="00BF2C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4414" w:type="dxa"/>
          </w:tcPr>
          <w:p w14:paraId="7EAEEAFA" w14:textId="7E0723BC" w:rsidR="00797F65" w:rsidRPr="0047333A" w:rsidRDefault="00797F65" w:rsidP="00386D7A">
            <w:pPr>
              <w:spacing w:line="360" w:lineRule="auto"/>
              <w:jc w:val="both"/>
              <w:rPr>
                <w:sz w:val="24"/>
                <w:szCs w:val="24"/>
              </w:rPr>
            </w:pPr>
          </w:p>
        </w:tc>
        <w:tc>
          <w:tcPr>
            <w:tcW w:w="4414" w:type="dxa"/>
            <w:gridSpan w:val="3"/>
          </w:tcPr>
          <w:p w14:paraId="17796B77" w14:textId="11F71BC1" w:rsidR="00797F65" w:rsidRPr="0047333A" w:rsidRDefault="00797F65" w:rsidP="00386D7A">
            <w:pPr>
              <w:spacing w:line="360" w:lineRule="auto"/>
              <w:jc w:val="both"/>
              <w:rPr>
                <w:rFonts w:cstheme="minorHAnsi"/>
                <w:noProof/>
                <w:sz w:val="24"/>
                <w:szCs w:val="24"/>
              </w:rPr>
            </w:pPr>
          </w:p>
        </w:tc>
      </w:tr>
    </w:tbl>
    <w:p w14:paraId="6444E21D" w14:textId="77777777" w:rsidR="00797F65" w:rsidRPr="0047333A" w:rsidRDefault="00797F65" w:rsidP="00CE1545">
      <w:pPr>
        <w:autoSpaceDE w:val="0"/>
        <w:autoSpaceDN w:val="0"/>
        <w:adjustRightInd w:val="0"/>
        <w:spacing w:after="80" w:line="360" w:lineRule="auto"/>
        <w:jc w:val="both"/>
        <w:rPr>
          <w:rFonts w:cstheme="minorHAnsi"/>
          <w:sz w:val="24"/>
          <w:szCs w:val="24"/>
        </w:rPr>
      </w:pPr>
    </w:p>
    <w:p w14:paraId="748C1D42" w14:textId="0FDC6D4E" w:rsidR="00CE1545" w:rsidRPr="0047333A" w:rsidRDefault="009E3658" w:rsidP="00CE1545">
      <w:pPr>
        <w:autoSpaceDE w:val="0"/>
        <w:autoSpaceDN w:val="0"/>
        <w:adjustRightInd w:val="0"/>
        <w:spacing w:line="360" w:lineRule="auto"/>
        <w:jc w:val="both"/>
        <w:rPr>
          <w:rFonts w:eastAsia="Times New Roman" w:cstheme="minorHAnsi"/>
          <w:b/>
          <w:bCs/>
          <w:sz w:val="24"/>
          <w:szCs w:val="24"/>
          <w:lang w:eastAsia="pt-BR"/>
        </w:rPr>
      </w:pPr>
      <w:r>
        <w:rPr>
          <w:rFonts w:eastAsia="Times New Roman" w:cstheme="minorHAnsi"/>
          <w:b/>
          <w:bCs/>
          <w:sz w:val="24"/>
          <w:szCs w:val="24"/>
          <w:lang w:eastAsia="pt-BR"/>
        </w:rPr>
        <w:t xml:space="preserve">2.3. </w:t>
      </w:r>
      <w:r w:rsidR="00CE1545" w:rsidRPr="0047333A">
        <w:rPr>
          <w:rFonts w:eastAsia="Times New Roman" w:cstheme="minorHAnsi"/>
          <w:b/>
          <w:bCs/>
          <w:sz w:val="24"/>
          <w:szCs w:val="24"/>
          <w:lang w:eastAsia="pt-BR"/>
        </w:rPr>
        <w:t>Aprovação do Plano</w:t>
      </w:r>
    </w:p>
    <w:p w14:paraId="34D1E137" w14:textId="5FF13F03" w:rsidR="00797F65" w:rsidRPr="0047333A" w:rsidRDefault="00797F65" w:rsidP="00BC1D61">
      <w:pPr>
        <w:autoSpaceDE w:val="0"/>
        <w:autoSpaceDN w:val="0"/>
        <w:adjustRightInd w:val="0"/>
        <w:spacing w:line="360" w:lineRule="auto"/>
        <w:jc w:val="both"/>
        <w:rPr>
          <w:rFonts w:eastAsia="Times New Roman"/>
          <w:sz w:val="24"/>
          <w:szCs w:val="24"/>
          <w:lang w:eastAsia="pt-BR"/>
        </w:rPr>
      </w:pPr>
      <w:r w:rsidRPr="6022E974">
        <w:rPr>
          <w:rFonts w:eastAsia="Times New Roman"/>
          <w:sz w:val="24"/>
          <w:szCs w:val="24"/>
          <w:lang w:eastAsia="pt-BR"/>
        </w:rPr>
        <w:t xml:space="preserve">Todos os compromissos firmados </w:t>
      </w:r>
      <w:r w:rsidR="1A88B51A" w:rsidRPr="6022E974">
        <w:rPr>
          <w:rFonts w:eastAsia="Times New Roman"/>
          <w:sz w:val="24"/>
          <w:szCs w:val="24"/>
          <w:lang w:eastAsia="pt-BR"/>
        </w:rPr>
        <w:t>obtiveram a</w:t>
      </w:r>
      <w:r w:rsidRPr="6022E974">
        <w:rPr>
          <w:rFonts w:eastAsia="Times New Roman"/>
          <w:sz w:val="24"/>
          <w:szCs w:val="24"/>
          <w:lang w:eastAsia="pt-BR"/>
        </w:rPr>
        <w:t xml:space="preserve"> valida</w:t>
      </w:r>
      <w:r w:rsidR="1532DA03" w:rsidRPr="6022E974">
        <w:rPr>
          <w:rFonts w:eastAsia="Times New Roman"/>
          <w:sz w:val="24"/>
          <w:szCs w:val="24"/>
          <w:lang w:eastAsia="pt-BR"/>
        </w:rPr>
        <w:t>ção</w:t>
      </w:r>
      <w:r w:rsidR="00332580">
        <w:rPr>
          <w:rFonts w:eastAsia="Times New Roman"/>
          <w:sz w:val="24"/>
          <w:szCs w:val="24"/>
          <w:lang w:eastAsia="pt-BR"/>
        </w:rPr>
        <w:t xml:space="preserve"> </w:t>
      </w:r>
      <w:r w:rsidR="674450E9" w:rsidRPr="6022E974">
        <w:rPr>
          <w:rFonts w:eastAsia="Times New Roman"/>
          <w:sz w:val="24"/>
          <w:szCs w:val="24"/>
          <w:lang w:eastAsia="pt-BR"/>
        </w:rPr>
        <w:t>d</w:t>
      </w:r>
      <w:r w:rsidRPr="6022E974">
        <w:rPr>
          <w:rFonts w:eastAsia="Times New Roman"/>
          <w:sz w:val="24"/>
          <w:szCs w:val="24"/>
          <w:lang w:eastAsia="pt-BR"/>
        </w:rPr>
        <w:t xml:space="preserve">o GT da Sociedade </w:t>
      </w:r>
      <w:r w:rsidR="0045775A" w:rsidRPr="6022E974">
        <w:rPr>
          <w:rFonts w:eastAsia="Times New Roman"/>
          <w:sz w:val="24"/>
          <w:szCs w:val="24"/>
          <w:lang w:eastAsia="pt-BR"/>
        </w:rPr>
        <w:t>Civil</w:t>
      </w:r>
      <w:r w:rsidRPr="6022E974">
        <w:rPr>
          <w:rFonts w:eastAsia="Times New Roman"/>
          <w:sz w:val="24"/>
          <w:szCs w:val="24"/>
          <w:lang w:eastAsia="pt-BR"/>
        </w:rPr>
        <w:t xml:space="preserve"> e </w:t>
      </w:r>
      <w:r w:rsidR="26F43F5D" w:rsidRPr="6022E974">
        <w:rPr>
          <w:rFonts w:eastAsia="Times New Roman"/>
          <w:sz w:val="24"/>
          <w:szCs w:val="24"/>
          <w:lang w:eastAsia="pt-BR"/>
        </w:rPr>
        <w:t>do</w:t>
      </w:r>
      <w:r w:rsidRPr="6022E974">
        <w:rPr>
          <w:rFonts w:eastAsia="Times New Roman"/>
          <w:sz w:val="24"/>
          <w:szCs w:val="24"/>
          <w:lang w:eastAsia="pt-BR"/>
        </w:rPr>
        <w:t xml:space="preserve"> CIGA e</w:t>
      </w:r>
      <w:r w:rsidR="2D3736B7" w:rsidRPr="6022E974">
        <w:rPr>
          <w:rFonts w:eastAsia="Times New Roman"/>
          <w:sz w:val="24"/>
          <w:szCs w:val="24"/>
          <w:lang w:eastAsia="pt-BR"/>
        </w:rPr>
        <w:t>,</w:t>
      </w:r>
      <w:r w:rsidRPr="6022E974">
        <w:rPr>
          <w:rFonts w:eastAsia="Times New Roman"/>
          <w:sz w:val="24"/>
          <w:szCs w:val="24"/>
          <w:lang w:eastAsia="pt-BR"/>
        </w:rPr>
        <w:t xml:space="preserve"> posteriormente</w:t>
      </w:r>
      <w:r w:rsidR="6E73FEEC" w:rsidRPr="6022E974">
        <w:rPr>
          <w:rFonts w:eastAsia="Times New Roman"/>
          <w:sz w:val="24"/>
          <w:szCs w:val="24"/>
          <w:lang w:eastAsia="pt-BR"/>
        </w:rPr>
        <w:t>,</w:t>
      </w:r>
      <w:r w:rsidRPr="6022E974">
        <w:rPr>
          <w:rFonts w:eastAsia="Times New Roman"/>
          <w:sz w:val="24"/>
          <w:szCs w:val="24"/>
          <w:lang w:eastAsia="pt-BR"/>
        </w:rPr>
        <w:t xml:space="preserve"> foram encaminhados aos órgãos de governo envolvidos para conhecimento e manifestação. O resultado também foi disponibilizado no site de governo aberto para </w:t>
      </w:r>
      <w:r w:rsidR="30BBF0BE" w:rsidRPr="6022E974">
        <w:rPr>
          <w:rFonts w:eastAsia="Times New Roman"/>
          <w:sz w:val="24"/>
          <w:szCs w:val="24"/>
          <w:lang w:eastAsia="pt-BR"/>
        </w:rPr>
        <w:t>poss</w:t>
      </w:r>
      <w:r w:rsidR="3588EDE5" w:rsidRPr="6022E974">
        <w:rPr>
          <w:rFonts w:eastAsia="Times New Roman"/>
          <w:sz w:val="24"/>
          <w:szCs w:val="24"/>
          <w:lang w:eastAsia="pt-BR"/>
        </w:rPr>
        <w:t>í</w:t>
      </w:r>
      <w:r w:rsidR="30BBF0BE" w:rsidRPr="6022E974">
        <w:rPr>
          <w:rFonts w:eastAsia="Times New Roman"/>
          <w:sz w:val="24"/>
          <w:szCs w:val="24"/>
          <w:lang w:eastAsia="pt-BR"/>
        </w:rPr>
        <w:t xml:space="preserve">veis </w:t>
      </w:r>
      <w:r w:rsidRPr="6022E974">
        <w:rPr>
          <w:rFonts w:eastAsia="Times New Roman"/>
          <w:sz w:val="24"/>
          <w:szCs w:val="24"/>
          <w:lang w:eastAsia="pt-BR"/>
        </w:rPr>
        <w:t>manifestações</w:t>
      </w:r>
      <w:r w:rsidR="5C2A9256" w:rsidRPr="6022E974">
        <w:rPr>
          <w:rFonts w:eastAsia="Times New Roman"/>
          <w:sz w:val="24"/>
          <w:szCs w:val="24"/>
          <w:lang w:eastAsia="pt-BR"/>
        </w:rPr>
        <w:t xml:space="preserve"> da sociedade</w:t>
      </w:r>
      <w:r w:rsidRPr="6022E974">
        <w:rPr>
          <w:rFonts w:eastAsia="Times New Roman"/>
          <w:sz w:val="24"/>
          <w:szCs w:val="24"/>
          <w:lang w:eastAsia="pt-BR"/>
        </w:rPr>
        <w:t>.</w:t>
      </w:r>
    </w:p>
    <w:p w14:paraId="3E5E69E3" w14:textId="77777777" w:rsidR="00BC1D61" w:rsidRDefault="00BC1D61" w:rsidP="00CE1545">
      <w:pPr>
        <w:spacing w:after="0" w:line="360" w:lineRule="auto"/>
        <w:jc w:val="both"/>
        <w:textAlignment w:val="baseline"/>
        <w:rPr>
          <w:rFonts w:eastAsia="Times New Roman" w:cstheme="minorHAnsi"/>
          <w:b/>
          <w:bCs/>
          <w:sz w:val="24"/>
          <w:szCs w:val="24"/>
          <w:lang w:eastAsia="pt-BR"/>
        </w:rPr>
      </w:pPr>
    </w:p>
    <w:p w14:paraId="72B9C83B" w14:textId="528473E1" w:rsidR="00797F65" w:rsidRPr="0047333A" w:rsidRDefault="00CE1545" w:rsidP="00CE1545">
      <w:pPr>
        <w:spacing w:after="0" w:line="360" w:lineRule="auto"/>
        <w:jc w:val="both"/>
        <w:textAlignment w:val="baseline"/>
        <w:rPr>
          <w:rFonts w:eastAsia="Times New Roman" w:cstheme="minorHAnsi"/>
          <w:b/>
          <w:bCs/>
          <w:sz w:val="24"/>
          <w:szCs w:val="24"/>
          <w:lang w:eastAsia="pt-BR"/>
        </w:rPr>
      </w:pPr>
      <w:r w:rsidRPr="0047333A">
        <w:rPr>
          <w:rFonts w:eastAsia="Times New Roman" w:cstheme="minorHAnsi"/>
          <w:b/>
          <w:bCs/>
          <w:sz w:val="24"/>
          <w:szCs w:val="24"/>
          <w:lang w:eastAsia="pt-BR"/>
        </w:rPr>
        <w:t>Monitoramento e Revisão do Plano</w:t>
      </w:r>
    </w:p>
    <w:p w14:paraId="0CD69209" w14:textId="7BE6E0AE" w:rsidR="00CE1545" w:rsidRPr="004E714C" w:rsidRDefault="00EC613C" w:rsidP="00BC1D61">
      <w:pPr>
        <w:spacing w:after="0" w:line="360" w:lineRule="auto"/>
        <w:jc w:val="both"/>
        <w:textAlignment w:val="baseline"/>
      </w:pPr>
      <w:r w:rsidRPr="6022E974">
        <w:rPr>
          <w:rFonts w:eastAsia="Times New Roman"/>
          <w:sz w:val="24"/>
          <w:szCs w:val="24"/>
          <w:lang w:eastAsia="pt-BR"/>
        </w:rPr>
        <w:t>Até o seu encerramento</w:t>
      </w:r>
      <w:r w:rsidR="00CE1545" w:rsidRPr="6022E974">
        <w:rPr>
          <w:rFonts w:eastAsia="Times New Roman"/>
          <w:sz w:val="24"/>
          <w:szCs w:val="24"/>
          <w:lang w:eastAsia="pt-BR"/>
        </w:rPr>
        <w:t xml:space="preserve">, o 6° Plano de Ação contará com o acompanhamento e avaliação, de forma compartilhada, pelo governo, representado pelo CIGA, e pela sociedade, representada pelo GT da Sociedade Civil. Serão realizadas reuniões periódicas </w:t>
      </w:r>
      <w:r w:rsidR="7F17024A" w:rsidRPr="6022E974">
        <w:rPr>
          <w:rFonts w:eastAsia="Times New Roman"/>
          <w:sz w:val="24"/>
          <w:szCs w:val="24"/>
          <w:lang w:eastAsia="pt-BR"/>
        </w:rPr>
        <w:t xml:space="preserve">entre os atores envolvidos </w:t>
      </w:r>
      <w:r w:rsidR="00CE1545" w:rsidRPr="6022E974">
        <w:rPr>
          <w:rFonts w:eastAsia="Times New Roman"/>
          <w:sz w:val="24"/>
          <w:szCs w:val="24"/>
          <w:lang w:eastAsia="pt-BR"/>
        </w:rPr>
        <w:t>e a elaboração dos Relatórios de Status de Execução (RSE)</w:t>
      </w:r>
      <w:r w:rsidR="3A8FB8D7" w:rsidRPr="6022E974">
        <w:rPr>
          <w:rFonts w:eastAsia="Times New Roman"/>
          <w:sz w:val="24"/>
          <w:szCs w:val="24"/>
          <w:lang w:eastAsia="pt-BR"/>
        </w:rPr>
        <w:t xml:space="preserve"> dos compromissos pelos seus coordenadores</w:t>
      </w:r>
      <w:r w:rsidR="0017298A">
        <w:rPr>
          <w:rFonts w:eastAsia="Times New Roman"/>
          <w:sz w:val="24"/>
          <w:szCs w:val="24"/>
          <w:lang w:eastAsia="pt-BR"/>
        </w:rPr>
        <w:t>, cujo con</w:t>
      </w:r>
      <w:r w:rsidR="00827961">
        <w:rPr>
          <w:rFonts w:eastAsia="Times New Roman"/>
          <w:sz w:val="24"/>
          <w:szCs w:val="24"/>
          <w:lang w:eastAsia="pt-BR"/>
        </w:rPr>
        <w:t>teúdo será disponibilizado em transparência</w:t>
      </w:r>
      <w:r w:rsidR="0078736E">
        <w:rPr>
          <w:rFonts w:eastAsia="Times New Roman"/>
          <w:sz w:val="24"/>
          <w:szCs w:val="24"/>
          <w:lang w:eastAsia="pt-BR"/>
        </w:rPr>
        <w:t>, no portal de Governo Aberto,</w:t>
      </w:r>
      <w:r w:rsidR="00827961">
        <w:rPr>
          <w:rFonts w:eastAsia="Times New Roman"/>
          <w:sz w:val="24"/>
          <w:szCs w:val="24"/>
          <w:lang w:eastAsia="pt-BR"/>
        </w:rPr>
        <w:t xml:space="preserve"> para acompanhamento da sociedade</w:t>
      </w:r>
      <w:r w:rsidR="00CE1545" w:rsidRPr="6022E974">
        <w:rPr>
          <w:rFonts w:eastAsia="Times New Roman"/>
          <w:sz w:val="24"/>
          <w:szCs w:val="24"/>
          <w:lang w:eastAsia="pt-BR"/>
        </w:rPr>
        <w:t xml:space="preserve">. Este fluxo de informações garante que as ações de monitoramento ocorram dentro dos prazos previstos e promove a transparência das discussões e dos resultados relativos à execução dos compromissos. </w:t>
      </w:r>
    </w:p>
    <w:p w14:paraId="35E0AAAF" w14:textId="01442DD9" w:rsidR="00DD5AD7" w:rsidRDefault="00CE1545" w:rsidP="6022E974">
      <w:pPr>
        <w:spacing w:after="0" w:line="360" w:lineRule="auto"/>
        <w:jc w:val="both"/>
        <w:rPr>
          <w:rFonts w:eastAsia="Times New Roman"/>
          <w:sz w:val="24"/>
          <w:szCs w:val="24"/>
          <w:lang w:eastAsia="pt-BR"/>
        </w:rPr>
      </w:pPr>
      <w:r w:rsidRPr="6022E974">
        <w:rPr>
          <w:rFonts w:eastAsia="Times New Roman"/>
          <w:sz w:val="24"/>
          <w:szCs w:val="24"/>
          <w:lang w:eastAsia="pt-BR"/>
        </w:rPr>
        <w:t xml:space="preserve">Após dois anos de implementação, o 6° Plano de Ação passará por </w:t>
      </w:r>
      <w:r w:rsidR="28E15BB3" w:rsidRPr="6022E974">
        <w:rPr>
          <w:rFonts w:eastAsia="Times New Roman"/>
          <w:sz w:val="24"/>
          <w:szCs w:val="24"/>
          <w:lang w:eastAsia="pt-BR"/>
        </w:rPr>
        <w:t>uma</w:t>
      </w:r>
      <w:r w:rsidRPr="6022E974">
        <w:rPr>
          <w:rFonts w:eastAsia="Times New Roman"/>
          <w:sz w:val="24"/>
          <w:szCs w:val="24"/>
          <w:lang w:eastAsia="pt-BR"/>
        </w:rPr>
        <w:t xml:space="preserve"> revisão. Esta será uma oportunidade para que o país possa atualizar, modificar ou incluir novos compromissos que </w:t>
      </w:r>
      <w:r w:rsidR="30FCF3CE" w:rsidRPr="6022E974">
        <w:rPr>
          <w:rFonts w:eastAsia="Times New Roman"/>
          <w:sz w:val="24"/>
          <w:szCs w:val="24"/>
          <w:lang w:eastAsia="pt-BR"/>
        </w:rPr>
        <w:t>cor</w:t>
      </w:r>
      <w:r w:rsidRPr="6022E974">
        <w:rPr>
          <w:rFonts w:eastAsia="Times New Roman"/>
          <w:sz w:val="24"/>
          <w:szCs w:val="24"/>
          <w:lang w:eastAsia="pt-BR"/>
        </w:rPr>
        <w:t>respondam às realidades e necessidades atuais, observadas as diretrizes para a revisão do Plano de Ação Nacional definidas pela OGP. Todo esse processo será realizado com o acompanhamento do GT da Sociedade Civil e com outras instâncias de participação da sociedade.</w:t>
      </w:r>
    </w:p>
    <w:p w14:paraId="2F9F9B33" w14:textId="77777777" w:rsidR="00DD5AD7" w:rsidRDefault="00DD5AD7">
      <w:pPr>
        <w:rPr>
          <w:rFonts w:eastAsia="Times New Roman"/>
          <w:sz w:val="24"/>
          <w:szCs w:val="24"/>
          <w:lang w:eastAsia="pt-BR"/>
        </w:rPr>
      </w:pPr>
      <w:r>
        <w:rPr>
          <w:rFonts w:eastAsia="Times New Roman"/>
          <w:sz w:val="24"/>
          <w:szCs w:val="24"/>
          <w:lang w:eastAsia="pt-BR"/>
        </w:rPr>
        <w:br w:type="page"/>
      </w:r>
    </w:p>
    <w:p w14:paraId="58D512EF" w14:textId="77777777" w:rsidR="00CE1545" w:rsidRPr="0047333A" w:rsidRDefault="00CE1545" w:rsidP="6022E974">
      <w:pPr>
        <w:spacing w:after="0" w:line="360" w:lineRule="auto"/>
        <w:jc w:val="both"/>
        <w:rPr>
          <w:rFonts w:eastAsia="Times New Roman"/>
          <w:sz w:val="24"/>
          <w:szCs w:val="24"/>
          <w:lang w:eastAsia="pt-BR"/>
        </w:rPr>
      </w:pPr>
    </w:p>
    <w:p w14:paraId="4F2BFA41" w14:textId="77777777" w:rsidR="00DE4078" w:rsidRPr="00DE4078" w:rsidRDefault="00DE4078" w:rsidP="00DE4078"/>
    <w:p w14:paraId="76067AF2" w14:textId="5CA67ACB" w:rsidR="00797F65" w:rsidRPr="0047333A" w:rsidRDefault="00797F65" w:rsidP="000B52A7">
      <w:pPr>
        <w:pStyle w:val="Ttulo1"/>
        <w:keepLines w:val="0"/>
        <w:numPr>
          <w:ilvl w:val="0"/>
          <w:numId w:val="2"/>
        </w:numPr>
        <w:spacing w:before="0" w:line="360" w:lineRule="auto"/>
        <w:rPr>
          <w:rFonts w:asciiTheme="minorHAnsi" w:eastAsia="Times New Roman" w:hAnsiTheme="minorHAnsi" w:cstheme="minorHAnsi"/>
          <w:b/>
          <w:bCs/>
          <w:caps/>
          <w:color w:val="auto"/>
          <w:sz w:val="24"/>
          <w:szCs w:val="24"/>
        </w:rPr>
      </w:pPr>
      <w:bookmarkStart w:id="10" w:name="_Toc151566019"/>
      <w:r w:rsidRPr="0047333A">
        <w:rPr>
          <w:rFonts w:asciiTheme="minorHAnsi" w:eastAsia="Times New Roman" w:hAnsiTheme="minorHAnsi" w:cstheme="minorHAnsi"/>
          <w:b/>
          <w:bCs/>
          <w:caps/>
          <w:color w:val="auto"/>
          <w:sz w:val="24"/>
          <w:szCs w:val="24"/>
        </w:rPr>
        <w:t>Agenda de governo aberto</w:t>
      </w:r>
      <w:bookmarkEnd w:id="10"/>
    </w:p>
    <w:p w14:paraId="77E087A9" w14:textId="77777777" w:rsidR="005B751B" w:rsidRDefault="00100747" w:rsidP="00506D28">
      <w:pPr>
        <w:spacing w:after="0" w:line="360" w:lineRule="auto"/>
        <w:jc w:val="both"/>
        <w:rPr>
          <w:rFonts w:eastAsia="Times New Roman"/>
          <w:sz w:val="24"/>
          <w:szCs w:val="24"/>
          <w:lang w:eastAsia="pt-BR"/>
        </w:rPr>
      </w:pPr>
      <w:r w:rsidRPr="00AB4D88">
        <w:rPr>
          <w:rFonts w:eastAsia="Times New Roman"/>
          <w:sz w:val="24"/>
          <w:szCs w:val="24"/>
          <w:lang w:eastAsia="pt-BR"/>
        </w:rPr>
        <w:t xml:space="preserve">A agenda de governo aberto não se restringe à </w:t>
      </w:r>
      <w:r w:rsidR="00462DDF">
        <w:rPr>
          <w:rFonts w:eastAsia="Times New Roman"/>
          <w:sz w:val="24"/>
          <w:szCs w:val="24"/>
          <w:lang w:eastAsia="pt-BR"/>
        </w:rPr>
        <w:t>construção coletiva</w:t>
      </w:r>
      <w:r w:rsidRPr="00AB4D88">
        <w:rPr>
          <w:rFonts w:eastAsia="Times New Roman"/>
          <w:sz w:val="24"/>
          <w:szCs w:val="24"/>
          <w:lang w:eastAsia="pt-BR"/>
        </w:rPr>
        <w:t xml:space="preserve"> dos compromissos que integram o Plano de Ação</w:t>
      </w:r>
      <w:r w:rsidR="00506D28" w:rsidRPr="00AB4D88">
        <w:rPr>
          <w:rFonts w:eastAsia="Times New Roman"/>
          <w:sz w:val="24"/>
          <w:szCs w:val="24"/>
          <w:lang w:eastAsia="pt-BR"/>
        </w:rPr>
        <w:t xml:space="preserve"> Nacional. </w:t>
      </w:r>
      <w:r w:rsidR="00462DDF">
        <w:rPr>
          <w:rFonts w:eastAsia="Times New Roman"/>
          <w:sz w:val="24"/>
          <w:szCs w:val="24"/>
          <w:lang w:eastAsia="pt-BR"/>
        </w:rPr>
        <w:t>Neste ano foram muitos avanços nesta agenda incluin</w:t>
      </w:r>
      <w:r w:rsidR="00882A66">
        <w:rPr>
          <w:rFonts w:eastAsia="Times New Roman"/>
          <w:sz w:val="24"/>
          <w:szCs w:val="24"/>
          <w:lang w:eastAsia="pt-BR"/>
        </w:rPr>
        <w:t xml:space="preserve">do iniciativas inovadoras para promoção e ampliação da participação social, a institucionalização de uma política de transparência, entre outras </w:t>
      </w:r>
      <w:r w:rsidR="005B751B">
        <w:rPr>
          <w:rFonts w:eastAsia="Times New Roman"/>
          <w:sz w:val="24"/>
          <w:szCs w:val="24"/>
          <w:lang w:eastAsia="pt-BR"/>
        </w:rPr>
        <w:t xml:space="preserve">ações que perpassam o aprimoramento dos princípios de governo aberto. </w:t>
      </w:r>
    </w:p>
    <w:p w14:paraId="2C3A6258" w14:textId="3BDBBCA3" w:rsidR="00100747" w:rsidRPr="00AB4D88" w:rsidRDefault="00506D28" w:rsidP="00AB4D88">
      <w:pPr>
        <w:spacing w:after="0" w:line="360" w:lineRule="auto"/>
        <w:jc w:val="both"/>
        <w:rPr>
          <w:rFonts w:eastAsia="Times New Roman"/>
          <w:sz w:val="24"/>
          <w:szCs w:val="24"/>
          <w:lang w:eastAsia="pt-BR"/>
        </w:rPr>
      </w:pPr>
      <w:r w:rsidRPr="00AB4D88">
        <w:rPr>
          <w:rFonts w:eastAsia="Times New Roman"/>
          <w:sz w:val="24"/>
          <w:szCs w:val="24"/>
          <w:lang w:eastAsia="pt-BR"/>
        </w:rPr>
        <w:t xml:space="preserve"> </w:t>
      </w:r>
    </w:p>
    <w:p w14:paraId="44758F6B" w14:textId="63361116" w:rsidR="0047333A" w:rsidRPr="004E714C" w:rsidRDefault="004C00E8" w:rsidP="0047333A">
      <w:pPr>
        <w:jc w:val="both"/>
        <w:rPr>
          <w:rFonts w:cstheme="minorHAnsi"/>
          <w:b/>
          <w:bCs/>
          <w:sz w:val="28"/>
          <w:szCs w:val="28"/>
        </w:rPr>
      </w:pPr>
      <w:r w:rsidRPr="004E714C">
        <w:rPr>
          <w:rFonts w:cstheme="minorHAnsi"/>
          <w:b/>
          <w:bCs/>
          <w:sz w:val="28"/>
          <w:szCs w:val="28"/>
        </w:rPr>
        <w:t>O que foi feito neste ano:</w:t>
      </w:r>
    </w:p>
    <w:p w14:paraId="4E83107A" w14:textId="19AE7491" w:rsidR="004C00E8" w:rsidRPr="004E714C" w:rsidRDefault="00E92C05" w:rsidP="0047333A">
      <w:pPr>
        <w:jc w:val="both"/>
        <w:rPr>
          <w:rFonts w:cstheme="minorHAnsi"/>
          <w:b/>
          <w:bCs/>
          <w:sz w:val="24"/>
          <w:szCs w:val="24"/>
        </w:rPr>
      </w:pPr>
      <w:r>
        <w:rPr>
          <w:rFonts w:cstheme="minorHAnsi"/>
          <w:b/>
          <w:bCs/>
          <w:sz w:val="24"/>
          <w:szCs w:val="24"/>
        </w:rPr>
        <w:t>Pl</w:t>
      </w:r>
      <w:r w:rsidR="005B5A69">
        <w:rPr>
          <w:rFonts w:cstheme="minorHAnsi"/>
          <w:b/>
          <w:bCs/>
          <w:sz w:val="24"/>
          <w:szCs w:val="24"/>
        </w:rPr>
        <w:t>anejamento governamental</w:t>
      </w:r>
      <w:r w:rsidRPr="004E714C">
        <w:rPr>
          <w:rFonts w:cstheme="minorHAnsi"/>
          <w:b/>
          <w:bCs/>
          <w:sz w:val="24"/>
          <w:szCs w:val="24"/>
        </w:rPr>
        <w:t xml:space="preserve"> </w:t>
      </w:r>
      <w:r w:rsidR="004C00E8" w:rsidRPr="004E714C">
        <w:rPr>
          <w:rFonts w:cstheme="minorHAnsi"/>
          <w:b/>
          <w:bCs/>
          <w:sz w:val="24"/>
          <w:szCs w:val="24"/>
        </w:rPr>
        <w:t xml:space="preserve">participativo </w:t>
      </w:r>
    </w:p>
    <w:p w14:paraId="6F3F3CDF" w14:textId="77777777" w:rsidR="004C00E8" w:rsidRPr="004E714C" w:rsidRDefault="004C00E8" w:rsidP="00BC1D61">
      <w:pPr>
        <w:pStyle w:val="NormalWeb"/>
        <w:shd w:val="clear" w:color="auto" w:fill="FFFFFF"/>
        <w:spacing w:after="12" w:line="360" w:lineRule="auto"/>
        <w:jc w:val="both"/>
        <w:textAlignment w:val="baseline"/>
        <w:rPr>
          <w:rFonts w:asciiTheme="minorHAnsi" w:hAnsiTheme="minorHAnsi" w:cstheme="minorHAnsi"/>
        </w:rPr>
      </w:pPr>
      <w:r w:rsidRPr="004E714C">
        <w:rPr>
          <w:rFonts w:asciiTheme="minorHAnsi" w:hAnsiTheme="minorHAnsi" w:cstheme="minorHAnsi"/>
        </w:rPr>
        <w:t>O Plano Plurianual (PPA) é o principal instrumento de planejamento orçamentário de médio prazo do Governo Federal.  Por meio do PPA, são estabelecidas as diretrizes, os objetivos e as metas da administração pública federal para o período de 4 anos. Sua vigência se inicia no segundo ano de mandato de um presidente e se prolonga até o final do primeiro ano do mandato de seu sucessor.</w:t>
      </w:r>
    </w:p>
    <w:p w14:paraId="26FA7671" w14:textId="029644BA" w:rsidR="004C00E8" w:rsidRPr="004E714C" w:rsidRDefault="004C00E8" w:rsidP="00BC1D61">
      <w:pPr>
        <w:pStyle w:val="NormalWeb"/>
        <w:shd w:val="clear" w:color="auto" w:fill="FFFFFF" w:themeFill="background1"/>
        <w:spacing w:after="12" w:line="360" w:lineRule="auto"/>
        <w:jc w:val="both"/>
        <w:textAlignment w:val="baseline"/>
        <w:rPr>
          <w:rFonts w:asciiTheme="minorHAnsi" w:hAnsiTheme="minorHAnsi" w:cstheme="minorBidi"/>
        </w:rPr>
      </w:pPr>
      <w:r w:rsidRPr="6022E974">
        <w:rPr>
          <w:rFonts w:asciiTheme="minorHAnsi" w:hAnsiTheme="minorHAnsi" w:cstheme="minorBidi"/>
        </w:rPr>
        <w:t xml:space="preserve">A elaboração do Plano Plurianual para o período de 2024 a 2027 teve ampla participação social na definição dos programas governamentais. Esse processo contou com </w:t>
      </w:r>
      <w:r w:rsidR="2A3D050B" w:rsidRPr="6022E974">
        <w:rPr>
          <w:rFonts w:asciiTheme="minorHAnsi" w:hAnsiTheme="minorHAnsi" w:cstheme="minorBidi"/>
        </w:rPr>
        <w:t>três</w:t>
      </w:r>
      <w:r w:rsidRPr="6022E974">
        <w:rPr>
          <w:rFonts w:asciiTheme="minorHAnsi" w:hAnsiTheme="minorHAnsi" w:cstheme="minorBidi"/>
        </w:rPr>
        <w:t xml:space="preserve"> dimensões de participação que se conectaram e s</w:t>
      </w:r>
      <w:r w:rsidRPr="6022E974">
        <w:rPr>
          <w:rFonts w:asciiTheme="minorHAnsi" w:eastAsia="Times New Roman" w:hAnsiTheme="minorHAnsi" w:cstheme="minorBidi"/>
          <w:lang w:eastAsia="pt-BR"/>
        </w:rPr>
        <w:t xml:space="preserve">e retroalimentam: o Fórum </w:t>
      </w:r>
      <w:proofErr w:type="spellStart"/>
      <w:r w:rsidRPr="6022E974">
        <w:rPr>
          <w:rFonts w:asciiTheme="minorHAnsi" w:eastAsia="Times New Roman" w:hAnsiTheme="minorHAnsi" w:cstheme="minorBidi"/>
          <w:lang w:eastAsia="pt-BR"/>
        </w:rPr>
        <w:t>Interconselhos</w:t>
      </w:r>
      <w:proofErr w:type="spellEnd"/>
      <w:r w:rsidRPr="6022E974">
        <w:rPr>
          <w:rFonts w:asciiTheme="minorHAnsi" w:eastAsia="Times New Roman" w:hAnsiTheme="minorHAnsi" w:cstheme="minorBidi"/>
          <w:lang w:eastAsia="pt-BR"/>
        </w:rPr>
        <w:t>, que articulou os diferentes conselhos nacionais de políticas públicas; 26 plenárias estaduais e 1 distrital que mobilizaram mais de 32 mil pessoas</w:t>
      </w:r>
      <w:r w:rsidR="005B5A69">
        <w:rPr>
          <w:rFonts w:asciiTheme="minorHAnsi" w:eastAsia="Times New Roman" w:hAnsiTheme="minorHAnsi" w:cstheme="minorBidi"/>
          <w:lang w:eastAsia="pt-BR"/>
        </w:rPr>
        <w:t>;</w:t>
      </w:r>
      <w:r w:rsidRPr="6022E974">
        <w:rPr>
          <w:rFonts w:asciiTheme="minorHAnsi" w:eastAsia="Times New Roman" w:hAnsiTheme="minorHAnsi" w:cstheme="minorBidi"/>
          <w:lang w:eastAsia="pt-BR"/>
        </w:rPr>
        <w:t xml:space="preserve"> e a Plataforma digital Brasil Participativo</w:t>
      </w:r>
      <w:r w:rsidR="0054481E">
        <w:rPr>
          <w:rStyle w:val="Refdenotaderodap"/>
          <w:rFonts w:asciiTheme="minorHAnsi" w:eastAsia="Times New Roman" w:hAnsiTheme="minorHAnsi" w:cstheme="minorBidi"/>
          <w:lang w:eastAsia="pt-BR"/>
        </w:rPr>
        <w:footnoteReference w:id="3"/>
      </w:r>
      <w:r w:rsidRPr="6022E974">
        <w:rPr>
          <w:rFonts w:asciiTheme="minorHAnsi" w:eastAsia="Times New Roman" w:hAnsiTheme="minorHAnsi" w:cstheme="minorBidi"/>
          <w:lang w:eastAsia="pt-BR"/>
        </w:rPr>
        <w:t>, que permitiu que as pessoas cadastrassem propostas e votassem nos programas e propostas prioritárias para a sua região</w:t>
      </w:r>
      <w:r w:rsidR="00D27D0E">
        <w:rPr>
          <w:rStyle w:val="Refdenotaderodap"/>
          <w:rFonts w:asciiTheme="minorHAnsi" w:eastAsia="Times New Roman" w:hAnsiTheme="minorHAnsi" w:cstheme="minorBidi"/>
          <w:lang w:eastAsia="pt-BR"/>
        </w:rPr>
        <w:footnoteReference w:id="4"/>
      </w:r>
      <w:r w:rsidRPr="6022E974">
        <w:rPr>
          <w:rFonts w:asciiTheme="minorHAnsi" w:eastAsia="Times New Roman" w:hAnsiTheme="minorHAnsi" w:cstheme="minorBidi"/>
          <w:lang w:eastAsia="pt-BR"/>
        </w:rPr>
        <w:t>.</w:t>
      </w:r>
    </w:p>
    <w:p w14:paraId="6B75CD07" w14:textId="46D9F000" w:rsidR="004C00E8" w:rsidRPr="004E714C" w:rsidRDefault="004C00E8" w:rsidP="00BC1D61">
      <w:pPr>
        <w:pStyle w:val="NormalWeb"/>
        <w:shd w:val="clear" w:color="auto" w:fill="FFFFFF"/>
        <w:spacing w:after="12" w:line="360" w:lineRule="auto"/>
        <w:jc w:val="both"/>
        <w:textAlignment w:val="baseline"/>
        <w:rPr>
          <w:rFonts w:asciiTheme="minorHAnsi" w:hAnsiTheme="minorHAnsi" w:cstheme="minorHAnsi"/>
        </w:rPr>
      </w:pPr>
      <w:r w:rsidRPr="004E714C">
        <w:rPr>
          <w:rFonts w:asciiTheme="minorHAnsi" w:hAnsiTheme="minorHAnsi" w:cstheme="minorHAnsi"/>
        </w:rPr>
        <w:t xml:space="preserve">As 50 propostas </w:t>
      </w:r>
      <w:r w:rsidR="000235B6">
        <w:rPr>
          <w:rFonts w:asciiTheme="minorHAnsi" w:hAnsiTheme="minorHAnsi" w:cstheme="minorHAnsi"/>
        </w:rPr>
        <w:t xml:space="preserve">gerais </w:t>
      </w:r>
      <w:r w:rsidRPr="004E714C">
        <w:rPr>
          <w:rFonts w:asciiTheme="minorHAnsi" w:hAnsiTheme="minorHAnsi" w:cstheme="minorHAnsi"/>
        </w:rPr>
        <w:t>mais votadas e as 20 mais votadas em cada um dos 37 ministérios foram enviadas para análise e incorporação ao PPA, totalizando 814 propostas. Depois de o governo se debruçar sobre essa produção coletiva, o Ministério do Planejamento e Orçamento incorporou 76% desse conteúdo ao texto enviado ao Congresso Nacional. Assim, os números apresentados demonstram a significativa participação da população na construção do PPA 2024-2027.</w:t>
      </w:r>
    </w:p>
    <w:p w14:paraId="5AEE23E4" w14:textId="77777777" w:rsidR="004C00E8" w:rsidRPr="004E714C" w:rsidRDefault="004C00E8" w:rsidP="0047333A">
      <w:pPr>
        <w:pStyle w:val="NormalWeb"/>
        <w:shd w:val="clear" w:color="auto" w:fill="FFFFFF"/>
        <w:spacing w:after="12" w:line="360" w:lineRule="auto"/>
        <w:jc w:val="both"/>
        <w:textAlignment w:val="baseline"/>
        <w:rPr>
          <w:rFonts w:asciiTheme="minorHAnsi" w:hAnsiTheme="minorHAnsi" w:cstheme="minorHAnsi"/>
        </w:rPr>
      </w:pPr>
    </w:p>
    <w:tbl>
      <w:tblPr>
        <w:tblStyle w:val="TabelacomGrelha"/>
        <w:tblW w:w="8784" w:type="dxa"/>
        <w:tblLook w:val="04A0" w:firstRow="1" w:lastRow="0" w:firstColumn="1" w:lastColumn="0" w:noHBand="0" w:noVBand="1"/>
      </w:tblPr>
      <w:tblGrid>
        <w:gridCol w:w="4248"/>
        <w:gridCol w:w="574"/>
        <w:gridCol w:w="3962"/>
      </w:tblGrid>
      <w:tr w:rsidR="00B26C6E" w:rsidRPr="005761DC" w14:paraId="4C3CB307" w14:textId="77777777" w:rsidTr="0090429D">
        <w:tc>
          <w:tcPr>
            <w:tcW w:w="4248" w:type="dxa"/>
          </w:tcPr>
          <w:p w14:paraId="2F3296F6" w14:textId="77777777" w:rsidR="00B26C6E" w:rsidRDefault="00B26C6E" w:rsidP="002A3CAE">
            <w:pPr>
              <w:rPr>
                <w:rFonts w:cstheme="minorHAnsi"/>
                <w:color w:val="002060"/>
                <w:spacing w:val="15"/>
                <w:sz w:val="20"/>
                <w:szCs w:val="20"/>
                <w:shd w:val="clear" w:color="auto" w:fill="FFFFFF"/>
              </w:rPr>
            </w:pPr>
          </w:p>
          <w:p w14:paraId="117B1906" w14:textId="456D73FA" w:rsidR="00B26C6E" w:rsidRPr="00AB4D88" w:rsidRDefault="00B26C6E" w:rsidP="002A3CAE">
            <w:pPr>
              <w:rPr>
                <w:rFonts w:cstheme="minorHAnsi"/>
                <w:b/>
                <w:bCs/>
                <w:color w:val="002060"/>
                <w:spacing w:val="15"/>
                <w:sz w:val="20"/>
                <w:szCs w:val="20"/>
                <w:shd w:val="clear" w:color="auto" w:fill="FFFFFF"/>
              </w:rPr>
            </w:pPr>
            <w:r w:rsidRPr="00AB4D88">
              <w:rPr>
                <w:rFonts w:cstheme="minorHAnsi"/>
                <w:b/>
                <w:bCs/>
                <w:color w:val="002060"/>
                <w:spacing w:val="15"/>
                <w:sz w:val="20"/>
                <w:szCs w:val="20"/>
                <w:shd w:val="clear" w:color="auto" w:fill="FFFFFF"/>
              </w:rPr>
              <w:t>+PARTICIPAÇÃO</w:t>
            </w:r>
          </w:p>
          <w:p w14:paraId="6E14F4FF" w14:textId="078EEF32" w:rsidR="00B26C6E" w:rsidRDefault="00B26C6E" w:rsidP="002A3CAE">
            <w:pPr>
              <w:rPr>
                <w:sz w:val="24"/>
                <w:szCs w:val="24"/>
              </w:rPr>
            </w:pPr>
            <w:r w:rsidRPr="00D105DA">
              <w:rPr>
                <w:rFonts w:cstheme="minorHAnsi"/>
                <w:color w:val="002060"/>
                <w:spacing w:val="15"/>
                <w:sz w:val="20"/>
                <w:szCs w:val="20"/>
                <w:shd w:val="clear" w:color="auto" w:fill="FFFFFF"/>
              </w:rPr>
              <w:t>O processo de construção do PPA 2024-2027 apresentou significativa participação da população em todas a suas etapas.</w:t>
            </w:r>
          </w:p>
        </w:tc>
        <w:tc>
          <w:tcPr>
            <w:tcW w:w="574" w:type="dxa"/>
            <w:tcBorders>
              <w:top w:val="nil"/>
              <w:bottom w:val="nil"/>
            </w:tcBorders>
          </w:tcPr>
          <w:p w14:paraId="3507C8DB" w14:textId="77777777" w:rsidR="00B26C6E" w:rsidRDefault="00B26C6E" w:rsidP="002A3CAE">
            <w:pPr>
              <w:autoSpaceDE w:val="0"/>
              <w:autoSpaceDN w:val="0"/>
              <w:adjustRightInd w:val="0"/>
              <w:spacing w:after="80" w:line="360" w:lineRule="auto"/>
              <w:jc w:val="both"/>
              <w:rPr>
                <w:sz w:val="24"/>
                <w:szCs w:val="24"/>
              </w:rPr>
            </w:pPr>
          </w:p>
        </w:tc>
        <w:tc>
          <w:tcPr>
            <w:tcW w:w="3962" w:type="dxa"/>
          </w:tcPr>
          <w:p w14:paraId="6EED2E35" w14:textId="77777777" w:rsidR="00B26C6E" w:rsidRDefault="00B26C6E" w:rsidP="00B26C6E">
            <w:pPr>
              <w:autoSpaceDE w:val="0"/>
              <w:autoSpaceDN w:val="0"/>
              <w:adjustRightInd w:val="0"/>
              <w:rPr>
                <w:rFonts w:cstheme="minorHAnsi"/>
                <w:color w:val="002060"/>
                <w:spacing w:val="15"/>
                <w:sz w:val="20"/>
                <w:szCs w:val="20"/>
                <w:shd w:val="clear" w:color="auto" w:fill="FFFFFF"/>
              </w:rPr>
            </w:pPr>
          </w:p>
          <w:p w14:paraId="31641FE2" w14:textId="70F12A35" w:rsidR="00B26C6E" w:rsidRDefault="00B26C6E" w:rsidP="00B26C6E">
            <w:pPr>
              <w:autoSpaceDE w:val="0"/>
              <w:autoSpaceDN w:val="0"/>
              <w:adjustRightInd w:val="0"/>
              <w:rPr>
                <w:rFonts w:cstheme="minorHAnsi"/>
                <w:sz w:val="20"/>
                <w:szCs w:val="20"/>
              </w:rPr>
            </w:pPr>
            <w:r w:rsidRPr="00D105DA">
              <w:rPr>
                <w:rFonts w:cstheme="minorHAnsi"/>
                <w:color w:val="002060"/>
                <w:spacing w:val="15"/>
                <w:sz w:val="20"/>
                <w:szCs w:val="20"/>
                <w:shd w:val="clear" w:color="auto" w:fill="FFFFFF"/>
              </w:rPr>
              <w:t>Alguns números da participação: 26 plenárias estaduais e 1 distrital que mobilizaram mais de 32 mil pessoas; 309 movimentos e organizações sociais apresentaram e defenderam demandas; foram submetidas 8.254 propostas da população</w:t>
            </w:r>
            <w:r w:rsidRPr="00D105DA">
              <w:rPr>
                <w:rFonts w:cstheme="minorHAnsi"/>
                <w:color w:val="002060"/>
                <w:spacing w:val="15"/>
                <w:sz w:val="18"/>
                <w:szCs w:val="18"/>
                <w:shd w:val="clear" w:color="auto" w:fill="FFFFFF"/>
              </w:rPr>
              <w:t xml:space="preserve"> </w:t>
            </w:r>
            <w:r w:rsidRPr="00281A36">
              <w:rPr>
                <w:rFonts w:cstheme="minorHAnsi"/>
                <w:color w:val="002060"/>
                <w:spacing w:val="15"/>
                <w:sz w:val="20"/>
                <w:szCs w:val="20"/>
                <w:shd w:val="clear" w:color="auto" w:fill="FFFFFF"/>
              </w:rPr>
              <w:t>com 4 milhões de acessos no Brasil Participativo</w:t>
            </w:r>
            <w:r w:rsidRPr="00281A36">
              <w:rPr>
                <w:rFonts w:cstheme="minorHAnsi"/>
                <w:sz w:val="20"/>
                <w:szCs w:val="20"/>
              </w:rPr>
              <w:t>.</w:t>
            </w:r>
          </w:p>
          <w:p w14:paraId="5CF8B4CB" w14:textId="029BE31A" w:rsidR="00B26C6E" w:rsidRDefault="00B26C6E" w:rsidP="00AB4D88">
            <w:pPr>
              <w:autoSpaceDE w:val="0"/>
              <w:autoSpaceDN w:val="0"/>
              <w:adjustRightInd w:val="0"/>
              <w:rPr>
                <w:sz w:val="24"/>
                <w:szCs w:val="24"/>
              </w:rPr>
            </w:pPr>
          </w:p>
        </w:tc>
      </w:tr>
    </w:tbl>
    <w:p w14:paraId="38702A14" w14:textId="77777777" w:rsidR="00B26C6E" w:rsidRPr="004E714C" w:rsidRDefault="00B26C6E" w:rsidP="00BC1D61">
      <w:pPr>
        <w:pStyle w:val="NormalWeb"/>
        <w:shd w:val="clear" w:color="auto" w:fill="FFFFFF"/>
        <w:spacing w:after="12" w:line="360" w:lineRule="auto"/>
        <w:jc w:val="both"/>
        <w:textAlignment w:val="baseline"/>
        <w:rPr>
          <w:rFonts w:asciiTheme="minorHAnsi" w:hAnsiTheme="minorHAnsi" w:cstheme="minorHAnsi"/>
        </w:rPr>
      </w:pPr>
    </w:p>
    <w:p w14:paraId="348EF4F4" w14:textId="6DBA3173" w:rsidR="0047333A" w:rsidRPr="004E714C" w:rsidRDefault="00957814" w:rsidP="0047333A">
      <w:pPr>
        <w:pStyle w:val="NormalWeb"/>
        <w:shd w:val="clear" w:color="auto" w:fill="FFFFFF"/>
        <w:spacing w:after="12" w:line="360" w:lineRule="auto"/>
        <w:jc w:val="both"/>
        <w:rPr>
          <w:rFonts w:asciiTheme="minorHAnsi" w:hAnsiTheme="minorHAnsi" w:cstheme="minorHAnsi"/>
          <w:b/>
          <w:bCs/>
        </w:rPr>
      </w:pPr>
      <w:r>
        <w:rPr>
          <w:rFonts w:asciiTheme="minorHAnsi" w:hAnsiTheme="minorHAnsi" w:cstheme="minorHAnsi"/>
          <w:b/>
          <w:bCs/>
        </w:rPr>
        <w:t>Ampliação</w:t>
      </w:r>
      <w:r w:rsidRPr="004E714C">
        <w:rPr>
          <w:rFonts w:asciiTheme="minorHAnsi" w:hAnsiTheme="minorHAnsi" w:cstheme="minorHAnsi"/>
          <w:b/>
          <w:bCs/>
        </w:rPr>
        <w:t xml:space="preserve"> </w:t>
      </w:r>
      <w:r w:rsidR="0047333A" w:rsidRPr="004E714C">
        <w:rPr>
          <w:rFonts w:asciiTheme="minorHAnsi" w:hAnsiTheme="minorHAnsi" w:cstheme="minorHAnsi"/>
          <w:b/>
          <w:bCs/>
        </w:rPr>
        <w:t>do Conselho de Transparência</w:t>
      </w:r>
    </w:p>
    <w:p w14:paraId="29C3DABF" w14:textId="1B07F4C0" w:rsidR="004C00E8" w:rsidRPr="004E714C" w:rsidRDefault="004C00E8" w:rsidP="6022E974">
      <w:pPr>
        <w:pStyle w:val="NormalWeb"/>
        <w:shd w:val="clear" w:color="auto" w:fill="FFFFFF" w:themeFill="background1"/>
        <w:spacing w:after="12" w:line="360" w:lineRule="auto"/>
        <w:jc w:val="both"/>
        <w:rPr>
          <w:rFonts w:asciiTheme="minorHAnsi" w:hAnsiTheme="minorHAnsi" w:cstheme="minorBidi"/>
        </w:rPr>
      </w:pPr>
      <w:r w:rsidRPr="6022E974">
        <w:rPr>
          <w:rFonts w:asciiTheme="minorHAnsi" w:hAnsiTheme="minorHAnsi" w:cstheme="minorBidi"/>
        </w:rPr>
        <w:t>O Conselho de Transparência, Integridade e Combate à Corrupção (CTICC) foi instituído</w:t>
      </w:r>
      <w:r w:rsidR="00367620">
        <w:rPr>
          <w:rFonts w:asciiTheme="minorHAnsi" w:hAnsiTheme="minorHAnsi" w:cstheme="minorBidi"/>
        </w:rPr>
        <w:t>,</w:t>
      </w:r>
      <w:r w:rsidRPr="6022E974">
        <w:rPr>
          <w:rFonts w:asciiTheme="minorHAnsi" w:hAnsiTheme="minorHAnsi" w:cstheme="minorBidi"/>
        </w:rPr>
        <w:t xml:space="preserve"> em 2023</w:t>
      </w:r>
      <w:r w:rsidR="00367620">
        <w:rPr>
          <w:rFonts w:asciiTheme="minorHAnsi" w:hAnsiTheme="minorHAnsi" w:cstheme="minorBidi"/>
        </w:rPr>
        <w:t>,</w:t>
      </w:r>
      <w:r w:rsidRPr="6022E974">
        <w:rPr>
          <w:rFonts w:asciiTheme="minorHAnsi" w:hAnsiTheme="minorHAnsi" w:cstheme="minorBidi"/>
        </w:rPr>
        <w:t xml:space="preserve"> com o objetivo de ampliar suas temáticas de atuação e a representatividade da sociedade civil na formulação de políticas públicas e de diretrizes sobre os temas de competência da CGU. O órgão apresenta estrutura e rol de competências que propiciam maior diálogo do governo federal com movimentos sociais e a população.</w:t>
      </w:r>
    </w:p>
    <w:p w14:paraId="59ABAC59" w14:textId="77777777" w:rsidR="004C00E8" w:rsidRPr="004E714C" w:rsidRDefault="004C00E8" w:rsidP="00BC1D61">
      <w:pPr>
        <w:pStyle w:val="NormalWeb"/>
        <w:shd w:val="clear" w:color="auto" w:fill="FFFFFF" w:themeFill="background1"/>
        <w:spacing w:after="12" w:line="360" w:lineRule="auto"/>
        <w:jc w:val="both"/>
        <w:rPr>
          <w:rFonts w:asciiTheme="minorHAnsi" w:eastAsia="Times New Roman" w:hAnsiTheme="minorHAnsi" w:cstheme="minorHAnsi"/>
          <w:lang w:eastAsia="pt-BR"/>
        </w:rPr>
      </w:pPr>
      <w:r w:rsidRPr="004E714C">
        <w:rPr>
          <w:rFonts w:asciiTheme="minorHAnsi" w:eastAsia="Times New Roman" w:hAnsiTheme="minorHAnsi" w:cstheme="minorHAnsi"/>
          <w:lang w:eastAsia="pt-BR"/>
        </w:rPr>
        <w:t>O órgão é presidido pelo ministro da CGU e composto por 11 representantes do Poder Executivo Federal e por 28 membros da sociedade civil. O Conselho possui competência para debater e sugerir medidas de aperfeiçoamento e fomento de políticas e estratégias, no âmbito da administração pública federal, sobre: combate à corrupção; controle social para acompanhamento e fiscalização da aplicação de recursos públicos; governo aberto, transparência e acesso à informação pública; integridade privada; integridade pública; e monitoramento e avaliação de políticas públicas e serviços públicos.</w:t>
      </w:r>
    </w:p>
    <w:p w14:paraId="29FFBFCE" w14:textId="4AC4E001" w:rsidR="004C00E8" w:rsidRPr="004E714C" w:rsidRDefault="004C00E8" w:rsidP="00BC1D61">
      <w:pPr>
        <w:pStyle w:val="paragraph"/>
        <w:spacing w:before="0" w:beforeAutospacing="0" w:after="12" w:afterAutospacing="0" w:line="360" w:lineRule="auto"/>
        <w:jc w:val="both"/>
        <w:textAlignment w:val="baseline"/>
        <w:rPr>
          <w:rFonts w:asciiTheme="minorHAnsi" w:hAnsiTheme="minorHAnsi" w:cstheme="minorBidi"/>
        </w:rPr>
      </w:pPr>
      <w:r w:rsidRPr="6022E974">
        <w:rPr>
          <w:rFonts w:asciiTheme="minorHAnsi" w:hAnsiTheme="minorHAnsi" w:cstheme="minorBidi"/>
        </w:rPr>
        <w:t xml:space="preserve">Em 2023, com vistas a fortalecer a atuação </w:t>
      </w:r>
      <w:r w:rsidR="00AD16E4">
        <w:rPr>
          <w:rFonts w:asciiTheme="minorHAnsi" w:hAnsiTheme="minorHAnsi" w:cstheme="minorBidi"/>
        </w:rPr>
        <w:t xml:space="preserve">e representatividade </w:t>
      </w:r>
      <w:r w:rsidRPr="6022E974">
        <w:rPr>
          <w:rFonts w:asciiTheme="minorHAnsi" w:hAnsiTheme="minorHAnsi" w:cstheme="minorBidi"/>
        </w:rPr>
        <w:t>do Grupo de Trabalho (GT) para Assessoramento em Governo Aberto do 6º Plano de Ação Nacional</w:t>
      </w:r>
      <w:r w:rsidR="00EB1A3A">
        <w:rPr>
          <w:rStyle w:val="Refdenotaderodap"/>
          <w:rFonts w:asciiTheme="minorHAnsi" w:hAnsiTheme="minorHAnsi" w:cstheme="minorBidi"/>
        </w:rPr>
        <w:footnoteReference w:id="5"/>
      </w:r>
      <w:r w:rsidRPr="6022E974">
        <w:rPr>
          <w:rFonts w:asciiTheme="minorHAnsi" w:hAnsiTheme="minorHAnsi" w:cstheme="minorBidi"/>
        </w:rPr>
        <w:t>, decidiu-se por ampliar sua composição</w:t>
      </w:r>
      <w:r w:rsidR="5F7E90FB" w:rsidRPr="6022E974">
        <w:rPr>
          <w:rFonts w:asciiTheme="minorHAnsi" w:hAnsiTheme="minorHAnsi" w:cstheme="minorBidi"/>
        </w:rPr>
        <w:t>.</w:t>
      </w:r>
      <w:r w:rsidRPr="6022E974">
        <w:rPr>
          <w:rFonts w:asciiTheme="minorHAnsi" w:hAnsiTheme="minorHAnsi" w:cstheme="minorBidi"/>
        </w:rPr>
        <w:t xml:space="preserve"> </w:t>
      </w:r>
      <w:r w:rsidR="7CF5D5A7" w:rsidRPr="6022E974">
        <w:rPr>
          <w:rFonts w:asciiTheme="minorHAnsi" w:hAnsiTheme="minorHAnsi" w:cstheme="minorBidi"/>
        </w:rPr>
        <w:t>Assim,</w:t>
      </w:r>
      <w:r w:rsidRPr="6022E974">
        <w:rPr>
          <w:rFonts w:asciiTheme="minorHAnsi" w:hAnsiTheme="minorHAnsi" w:cstheme="minorBidi"/>
        </w:rPr>
        <w:t xml:space="preserve"> </w:t>
      </w:r>
      <w:r w:rsidR="0EAE4CE2" w:rsidRPr="6022E974">
        <w:rPr>
          <w:rFonts w:asciiTheme="minorHAnsi" w:hAnsiTheme="minorHAnsi" w:cstheme="minorBidi"/>
        </w:rPr>
        <w:t xml:space="preserve">as </w:t>
      </w:r>
      <w:r w:rsidRPr="6022E974">
        <w:rPr>
          <w:rFonts w:asciiTheme="minorHAnsi" w:hAnsiTheme="minorHAnsi" w:cstheme="minorBidi"/>
        </w:rPr>
        <w:t xml:space="preserve">instituições integrantes do CTICC </w:t>
      </w:r>
      <w:r w:rsidR="77C0C141" w:rsidRPr="6022E974">
        <w:rPr>
          <w:rFonts w:asciiTheme="minorHAnsi" w:hAnsiTheme="minorHAnsi" w:cstheme="minorBidi"/>
        </w:rPr>
        <w:t xml:space="preserve">foram convidadas </w:t>
      </w:r>
      <w:r w:rsidRPr="6022E974">
        <w:rPr>
          <w:rFonts w:asciiTheme="minorHAnsi" w:hAnsiTheme="minorHAnsi" w:cstheme="minorBidi"/>
        </w:rPr>
        <w:t>para integrarem o referido GT</w:t>
      </w:r>
      <w:r w:rsidR="20D9ABCA" w:rsidRPr="6022E974">
        <w:rPr>
          <w:rFonts w:asciiTheme="minorHAnsi" w:hAnsiTheme="minorHAnsi" w:cstheme="minorBidi"/>
        </w:rPr>
        <w:t xml:space="preserve">, resultando na </w:t>
      </w:r>
      <w:r w:rsidR="0010358F">
        <w:rPr>
          <w:rFonts w:asciiTheme="minorHAnsi" w:hAnsiTheme="minorHAnsi" w:cstheme="minorBidi"/>
        </w:rPr>
        <w:t xml:space="preserve">integração </w:t>
      </w:r>
      <w:r w:rsidR="20D9ABCA" w:rsidRPr="6022E974">
        <w:rPr>
          <w:rFonts w:asciiTheme="minorHAnsi" w:hAnsiTheme="minorHAnsi" w:cstheme="minorBidi"/>
        </w:rPr>
        <w:t>de</w:t>
      </w:r>
      <w:r w:rsidRPr="6022E974">
        <w:rPr>
          <w:rFonts w:asciiTheme="minorHAnsi" w:hAnsiTheme="minorHAnsi" w:cstheme="minorBidi"/>
        </w:rPr>
        <w:t xml:space="preserve"> </w:t>
      </w:r>
      <w:r w:rsidR="228EAD81" w:rsidRPr="6022E974">
        <w:rPr>
          <w:rFonts w:asciiTheme="minorHAnsi" w:hAnsiTheme="minorHAnsi" w:cstheme="minorBidi"/>
        </w:rPr>
        <w:t>seis</w:t>
      </w:r>
      <w:r w:rsidRPr="6022E974">
        <w:rPr>
          <w:rFonts w:asciiTheme="minorHAnsi" w:hAnsiTheme="minorHAnsi" w:cstheme="minorBidi"/>
        </w:rPr>
        <w:t xml:space="preserve"> organizações </w:t>
      </w:r>
      <w:r w:rsidR="5F462651" w:rsidRPr="6022E974">
        <w:rPr>
          <w:rFonts w:asciiTheme="minorHAnsi" w:hAnsiTheme="minorHAnsi" w:cstheme="minorBidi"/>
        </w:rPr>
        <w:t>deste Conselho na composição do</w:t>
      </w:r>
      <w:r w:rsidRPr="6022E974">
        <w:rPr>
          <w:rFonts w:asciiTheme="minorHAnsi" w:hAnsiTheme="minorHAnsi" w:cstheme="minorBidi"/>
        </w:rPr>
        <w:t xml:space="preserve"> GT da sociedade civil</w:t>
      </w:r>
      <w:r w:rsidR="003155DA">
        <w:rPr>
          <w:rStyle w:val="Refdenotaderodap"/>
          <w:rFonts w:asciiTheme="minorHAnsi" w:hAnsiTheme="minorHAnsi" w:cstheme="minorBidi"/>
        </w:rPr>
        <w:footnoteReference w:id="6"/>
      </w:r>
      <w:r w:rsidRPr="6022E974">
        <w:rPr>
          <w:rFonts w:asciiTheme="minorHAnsi" w:hAnsiTheme="minorHAnsi" w:cstheme="minorBidi"/>
        </w:rPr>
        <w:t>.</w:t>
      </w:r>
    </w:p>
    <w:p w14:paraId="536E03C6" w14:textId="77777777" w:rsidR="004C00E8" w:rsidRPr="004E714C" w:rsidRDefault="004C00E8" w:rsidP="004C00E8">
      <w:pPr>
        <w:jc w:val="both"/>
        <w:rPr>
          <w:rStyle w:val="normaltextrun"/>
          <w:rFonts w:cstheme="minorHAnsi"/>
          <w:sz w:val="20"/>
          <w:szCs w:val="20"/>
          <w:shd w:val="clear" w:color="auto" w:fill="FFFFFF"/>
        </w:rPr>
      </w:pPr>
    </w:p>
    <w:tbl>
      <w:tblPr>
        <w:tblStyle w:val="TabelacomGrelha"/>
        <w:tblW w:w="9357" w:type="dxa"/>
        <w:tblLook w:val="04A0" w:firstRow="1" w:lastRow="0" w:firstColumn="1" w:lastColumn="0" w:noHBand="0" w:noVBand="1"/>
      </w:tblPr>
      <w:tblGrid>
        <w:gridCol w:w="3114"/>
        <w:gridCol w:w="850"/>
        <w:gridCol w:w="5393"/>
      </w:tblGrid>
      <w:tr w:rsidR="0010358F" w:rsidRPr="005761DC" w14:paraId="1A16A34B" w14:textId="77777777" w:rsidTr="0090429D">
        <w:trPr>
          <w:trHeight w:val="4070"/>
        </w:trPr>
        <w:tc>
          <w:tcPr>
            <w:tcW w:w="3114" w:type="dxa"/>
          </w:tcPr>
          <w:p w14:paraId="06645BE1" w14:textId="77777777" w:rsidR="0010358F" w:rsidRDefault="0010358F" w:rsidP="002A3CAE">
            <w:pPr>
              <w:rPr>
                <w:rFonts w:cstheme="minorHAnsi"/>
                <w:color w:val="002060"/>
                <w:spacing w:val="15"/>
                <w:sz w:val="20"/>
                <w:szCs w:val="20"/>
                <w:shd w:val="clear" w:color="auto" w:fill="FFFFFF"/>
              </w:rPr>
            </w:pPr>
          </w:p>
          <w:p w14:paraId="0ED85216" w14:textId="77777777" w:rsidR="00184016" w:rsidRDefault="00184016" w:rsidP="002A3CAE">
            <w:pPr>
              <w:rPr>
                <w:rFonts w:cstheme="minorHAnsi"/>
                <w:color w:val="002060"/>
                <w:spacing w:val="15"/>
                <w:sz w:val="20"/>
                <w:szCs w:val="20"/>
                <w:shd w:val="clear" w:color="auto" w:fill="FFFFFF"/>
              </w:rPr>
            </w:pPr>
          </w:p>
          <w:p w14:paraId="4AF3D830" w14:textId="77777777" w:rsidR="00184016" w:rsidRDefault="00184016" w:rsidP="002A3CAE">
            <w:pPr>
              <w:rPr>
                <w:rFonts w:cstheme="minorHAnsi"/>
                <w:color w:val="002060"/>
                <w:spacing w:val="15"/>
                <w:sz w:val="20"/>
                <w:szCs w:val="20"/>
                <w:shd w:val="clear" w:color="auto" w:fill="FFFFFF"/>
              </w:rPr>
            </w:pPr>
          </w:p>
          <w:p w14:paraId="5F7DE546" w14:textId="276AE585" w:rsidR="0010358F" w:rsidRDefault="0010358F" w:rsidP="002A3CAE">
            <w:pPr>
              <w:rPr>
                <w:sz w:val="24"/>
                <w:szCs w:val="24"/>
              </w:rPr>
            </w:pPr>
            <w:r w:rsidRPr="00D105DA">
              <w:rPr>
                <w:rFonts w:cstheme="minorHAnsi"/>
                <w:color w:val="002060"/>
                <w:spacing w:val="15"/>
                <w:sz w:val="20"/>
                <w:szCs w:val="20"/>
                <w:shd w:val="clear" w:color="auto" w:fill="FFFFFF"/>
              </w:rPr>
              <w:t xml:space="preserve">A nova estrutura do </w:t>
            </w:r>
            <w:r w:rsidRPr="00AB4D88">
              <w:rPr>
                <w:rFonts w:cstheme="minorHAnsi"/>
                <w:b/>
                <w:bCs/>
                <w:color w:val="002060"/>
                <w:spacing w:val="15"/>
                <w:sz w:val="20"/>
                <w:szCs w:val="20"/>
                <w:shd w:val="clear" w:color="auto" w:fill="FFFFFF"/>
              </w:rPr>
              <w:t>Conselho Transparência, Integridade e Combate à Corrupção</w:t>
            </w:r>
            <w:r w:rsidRPr="00D105DA">
              <w:rPr>
                <w:rFonts w:cstheme="minorHAnsi"/>
                <w:color w:val="002060"/>
                <w:spacing w:val="15"/>
                <w:sz w:val="20"/>
                <w:szCs w:val="20"/>
                <w:shd w:val="clear" w:color="auto" w:fill="FFFFFF"/>
              </w:rPr>
              <w:t xml:space="preserve"> propicia maior diálogo do governo federal com movimentos sociais e a população.</w:t>
            </w:r>
          </w:p>
        </w:tc>
        <w:tc>
          <w:tcPr>
            <w:tcW w:w="850" w:type="dxa"/>
            <w:tcBorders>
              <w:top w:val="nil"/>
              <w:bottom w:val="nil"/>
            </w:tcBorders>
          </w:tcPr>
          <w:p w14:paraId="7BD1881E" w14:textId="77777777" w:rsidR="0010358F" w:rsidRDefault="0010358F" w:rsidP="002A3CAE">
            <w:pPr>
              <w:autoSpaceDE w:val="0"/>
              <w:autoSpaceDN w:val="0"/>
              <w:adjustRightInd w:val="0"/>
              <w:spacing w:after="80" w:line="360" w:lineRule="auto"/>
              <w:jc w:val="both"/>
              <w:rPr>
                <w:sz w:val="24"/>
                <w:szCs w:val="24"/>
              </w:rPr>
            </w:pPr>
          </w:p>
        </w:tc>
        <w:tc>
          <w:tcPr>
            <w:tcW w:w="5393" w:type="dxa"/>
          </w:tcPr>
          <w:p w14:paraId="305FD100" w14:textId="77777777" w:rsidR="0010358F" w:rsidRDefault="0010358F" w:rsidP="002A3CAE">
            <w:pPr>
              <w:autoSpaceDE w:val="0"/>
              <w:autoSpaceDN w:val="0"/>
              <w:adjustRightInd w:val="0"/>
              <w:rPr>
                <w:rFonts w:cstheme="minorHAnsi"/>
                <w:color w:val="002060"/>
                <w:spacing w:val="15"/>
                <w:sz w:val="20"/>
                <w:szCs w:val="20"/>
                <w:shd w:val="clear" w:color="auto" w:fill="FFFFFF"/>
              </w:rPr>
            </w:pPr>
          </w:p>
          <w:p w14:paraId="72AB7997" w14:textId="4B74596C" w:rsidR="0010358F" w:rsidRPr="00283260" w:rsidRDefault="0010358F" w:rsidP="0010358F">
            <w:pPr>
              <w:rPr>
                <w:b/>
                <w:bCs/>
                <w:color w:val="002060"/>
                <w:spacing w:val="15"/>
                <w:shd w:val="clear" w:color="auto" w:fill="FFFFFF"/>
              </w:rPr>
            </w:pPr>
            <w:r w:rsidRPr="00283260">
              <w:rPr>
                <w:b/>
                <w:bCs/>
                <w:color w:val="002060"/>
                <w:spacing w:val="15"/>
                <w:shd w:val="clear" w:color="auto" w:fill="FFFFFF"/>
              </w:rPr>
              <w:t xml:space="preserve">Participação Social e Diversidade em todos os </w:t>
            </w:r>
            <w:r w:rsidR="00DC2B1F">
              <w:rPr>
                <w:b/>
                <w:bCs/>
                <w:color w:val="002060"/>
                <w:spacing w:val="15"/>
                <w:shd w:val="clear" w:color="auto" w:fill="FFFFFF"/>
              </w:rPr>
              <w:t>Ministérios</w:t>
            </w:r>
            <w:r w:rsidR="00DC2B1F" w:rsidRPr="00DC2B1F">
              <w:rPr>
                <w:b/>
                <w:bCs/>
                <w:color w:val="002060"/>
                <w:spacing w:val="15"/>
                <w:shd w:val="clear" w:color="auto" w:fill="FFFFFF"/>
              </w:rPr>
              <w:t xml:space="preserve"> </w:t>
            </w:r>
            <w:r w:rsidRPr="00283260">
              <w:rPr>
                <w:b/>
                <w:bCs/>
                <w:color w:val="002060"/>
                <w:spacing w:val="15"/>
                <w:shd w:val="clear" w:color="auto" w:fill="FFFFFF"/>
              </w:rPr>
              <w:t>e com atuação coordenada</w:t>
            </w:r>
          </w:p>
          <w:p w14:paraId="6CF0F0A7" w14:textId="77777777" w:rsidR="007D4E86" w:rsidRPr="00283260" w:rsidRDefault="007D4E86" w:rsidP="0010358F">
            <w:pPr>
              <w:rPr>
                <w:b/>
                <w:bCs/>
                <w:color w:val="002060"/>
                <w:spacing w:val="15"/>
                <w:shd w:val="clear" w:color="auto" w:fill="FFFFFF"/>
              </w:rPr>
            </w:pPr>
          </w:p>
          <w:p w14:paraId="66E1A844" w14:textId="07D910DC" w:rsidR="0010358F" w:rsidRPr="0090429D" w:rsidRDefault="00F52C78" w:rsidP="007D4E86">
            <w:pPr>
              <w:rPr>
                <w:color w:val="002060"/>
                <w:spacing w:val="15"/>
                <w:shd w:val="clear" w:color="auto" w:fill="FFFFFF"/>
              </w:rPr>
            </w:pPr>
            <w:r>
              <w:rPr>
                <w:color w:val="002060"/>
                <w:spacing w:val="15"/>
                <w:shd w:val="clear" w:color="auto" w:fill="FFFFFF"/>
              </w:rPr>
              <w:t>O</w:t>
            </w:r>
            <w:r w:rsidR="0010358F" w:rsidRPr="00F52C78">
              <w:rPr>
                <w:color w:val="002060"/>
                <w:spacing w:val="15"/>
                <w:shd w:val="clear" w:color="auto" w:fill="FFFFFF"/>
              </w:rPr>
              <w:t xml:space="preserve"> Sistema de Participação Social </w:t>
            </w:r>
            <w:r w:rsidR="00DC2B1F">
              <w:rPr>
                <w:color w:val="002060"/>
                <w:spacing w:val="15"/>
                <w:shd w:val="clear" w:color="auto" w:fill="FFFFFF"/>
              </w:rPr>
              <w:t>organiza</w:t>
            </w:r>
            <w:r>
              <w:rPr>
                <w:color w:val="002060"/>
                <w:spacing w:val="15"/>
                <w:shd w:val="clear" w:color="auto" w:fill="FFFFFF"/>
              </w:rPr>
              <w:t>do</w:t>
            </w:r>
            <w:r w:rsidR="00DC2B1F" w:rsidRPr="00F52C78">
              <w:rPr>
                <w:color w:val="002060"/>
                <w:spacing w:val="15"/>
                <w:shd w:val="clear" w:color="auto" w:fill="FFFFFF"/>
              </w:rPr>
              <w:t xml:space="preserve"> </w:t>
            </w:r>
            <w:r w:rsidR="0010358F" w:rsidRPr="00F52C78">
              <w:rPr>
                <w:color w:val="002060"/>
                <w:spacing w:val="15"/>
                <w:shd w:val="clear" w:color="auto" w:fill="FFFFFF"/>
              </w:rPr>
              <w:t>por meio das Assessorias de Participação Social e Diversidade</w:t>
            </w:r>
            <w:r>
              <w:rPr>
                <w:color w:val="002060"/>
                <w:spacing w:val="15"/>
                <w:shd w:val="clear" w:color="auto" w:fill="FFFFFF"/>
              </w:rPr>
              <w:t xml:space="preserve"> permitiu</w:t>
            </w:r>
            <w:r w:rsidR="0010358F" w:rsidRPr="00F52C78">
              <w:rPr>
                <w:color w:val="002060"/>
                <w:spacing w:val="15"/>
                <w:shd w:val="clear" w:color="auto" w:fill="FFFFFF"/>
              </w:rPr>
              <w:t xml:space="preserve"> que o debate sobre a participação social fosse ampliado e fortalecido em todas as pastas governamentais, ampliando a presença de organizações da sociedade na elaboração do PPA</w:t>
            </w:r>
            <w:r w:rsidR="0090429D">
              <w:rPr>
                <w:color w:val="002060"/>
                <w:spacing w:val="15"/>
                <w:shd w:val="clear" w:color="auto" w:fill="FFFFFF"/>
              </w:rPr>
              <w:t>.</w:t>
            </w:r>
            <w:r w:rsidR="0010358F" w:rsidRPr="00F52C78">
              <w:rPr>
                <w:color w:val="002060"/>
                <w:spacing w:val="15"/>
                <w:shd w:val="clear" w:color="auto" w:fill="FFFFFF"/>
              </w:rPr>
              <w:t xml:space="preserve"> </w:t>
            </w:r>
            <w:r w:rsidR="0010358F" w:rsidRPr="0090429D">
              <w:rPr>
                <w:color w:val="002060"/>
                <w:spacing w:val="15"/>
                <w:shd w:val="clear" w:color="auto" w:fill="FFFFFF"/>
              </w:rPr>
              <w:t>As assessorias são órgãos coordenados pela Presidência da República, responsáveis pela assessoria direta aos Ministros de</w:t>
            </w:r>
            <w:r w:rsidR="00E217EF" w:rsidRPr="0090429D">
              <w:rPr>
                <w:color w:val="002060"/>
                <w:spacing w:val="15"/>
                <w:shd w:val="clear" w:color="auto" w:fill="FFFFFF"/>
              </w:rPr>
              <w:t xml:space="preserve"> Estado, que, entre outras atribuições, articulam e promovem as relações políticas do Ministério com os diferentes segmentos da sociedade civil.</w:t>
            </w:r>
          </w:p>
          <w:p w14:paraId="7A012C8A" w14:textId="77777777" w:rsidR="0010358F" w:rsidRDefault="0010358F" w:rsidP="002A3CAE">
            <w:pPr>
              <w:autoSpaceDE w:val="0"/>
              <w:autoSpaceDN w:val="0"/>
              <w:adjustRightInd w:val="0"/>
              <w:rPr>
                <w:sz w:val="24"/>
                <w:szCs w:val="24"/>
              </w:rPr>
            </w:pPr>
          </w:p>
        </w:tc>
      </w:tr>
    </w:tbl>
    <w:p w14:paraId="0B9EAD6D" w14:textId="77777777" w:rsidR="00531EAC" w:rsidRPr="004E714C" w:rsidRDefault="00531EAC" w:rsidP="004C00E8">
      <w:pPr>
        <w:jc w:val="both"/>
        <w:rPr>
          <w:rStyle w:val="normaltextrun"/>
          <w:rFonts w:cstheme="minorHAnsi"/>
          <w:sz w:val="20"/>
          <w:szCs w:val="20"/>
          <w:shd w:val="clear" w:color="auto" w:fill="FFFFFF"/>
        </w:rPr>
      </w:pPr>
    </w:p>
    <w:p w14:paraId="4C0F233A" w14:textId="4236525A" w:rsidR="004C00E8" w:rsidRPr="004E714C" w:rsidRDefault="004C00E8" w:rsidP="0047333A">
      <w:pPr>
        <w:spacing w:after="160" w:line="259" w:lineRule="auto"/>
        <w:jc w:val="both"/>
        <w:rPr>
          <w:rFonts w:cstheme="minorHAnsi"/>
          <w:b/>
          <w:bCs/>
          <w:sz w:val="24"/>
          <w:szCs w:val="24"/>
        </w:rPr>
      </w:pPr>
      <w:r w:rsidRPr="004E714C">
        <w:rPr>
          <w:rFonts w:cstheme="minorHAnsi"/>
          <w:b/>
          <w:bCs/>
          <w:sz w:val="24"/>
          <w:szCs w:val="24"/>
        </w:rPr>
        <w:t xml:space="preserve">Assessorias de participação social </w:t>
      </w:r>
    </w:p>
    <w:p w14:paraId="7BC74102" w14:textId="77777777" w:rsidR="004C00E8" w:rsidRPr="004E714C" w:rsidRDefault="004C00E8" w:rsidP="004C00E8">
      <w:pPr>
        <w:pStyle w:val="PargrafodaLista"/>
        <w:jc w:val="both"/>
        <w:rPr>
          <w:rFonts w:cstheme="minorHAnsi"/>
          <w:b/>
          <w:bCs/>
          <w:sz w:val="20"/>
          <w:szCs w:val="20"/>
        </w:rPr>
      </w:pPr>
      <w:r w:rsidRPr="004E714C">
        <w:rPr>
          <w:rFonts w:cstheme="minorHAnsi"/>
          <w:b/>
          <w:bCs/>
          <w:sz w:val="20"/>
          <w:szCs w:val="20"/>
        </w:rPr>
        <w:t xml:space="preserve"> </w:t>
      </w:r>
    </w:p>
    <w:p w14:paraId="2615DADF" w14:textId="380E2395" w:rsidR="004C00E8" w:rsidRPr="004E714C" w:rsidRDefault="004C00E8" w:rsidP="00BC1D61">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shd w:val="clear" w:color="auto" w:fill="FFFFFF"/>
        </w:rPr>
        <w:t xml:space="preserve">O Sistema de Participação Social Interministerial foi criado pelo </w:t>
      </w:r>
      <w:hyperlink r:id="rId12" w:history="1">
        <w:r w:rsidRPr="003147F2">
          <w:rPr>
            <w:rStyle w:val="Hiperligao"/>
            <w:rFonts w:cstheme="minorHAnsi"/>
            <w:sz w:val="24"/>
            <w:szCs w:val="24"/>
            <w:shd w:val="clear" w:color="auto" w:fill="FFFFFF"/>
          </w:rPr>
          <w:t>Decreto nº 11.407/2023</w:t>
        </w:r>
      </w:hyperlink>
      <w:r w:rsidRPr="004E714C">
        <w:rPr>
          <w:rFonts w:cstheme="minorHAnsi"/>
          <w:sz w:val="24"/>
          <w:szCs w:val="24"/>
          <w:shd w:val="clear" w:color="auto" w:fill="FFFFFF"/>
        </w:rPr>
        <w:t xml:space="preserve"> com o objetivo de manter, em caráter permanente, a interlocução com movimentos populares e organizações da sociedade civil no processo de elaboração e avaliação de políticas públicas. Esse sistema busca consolidar ações e estruturas participativas nos órgãos da administração pública federal para construção de políticas públicas democráticas. Nesse sentido, instituiu-se uma Assessoria de Participação Social e Diversidade em cada ministério com o intuito de coordenar do diálogo entre o governo e as entidades sociais. </w:t>
      </w:r>
    </w:p>
    <w:p w14:paraId="2F7A5B47" w14:textId="77777777" w:rsidR="004C00E8" w:rsidRPr="004E714C" w:rsidRDefault="004C00E8" w:rsidP="00BC1D61">
      <w:pPr>
        <w:pStyle w:val="PargrafodaLista"/>
        <w:spacing w:after="12" w:line="360" w:lineRule="auto"/>
        <w:ind w:left="0"/>
        <w:jc w:val="both"/>
        <w:rPr>
          <w:rFonts w:cstheme="minorHAnsi"/>
          <w:sz w:val="24"/>
          <w:szCs w:val="24"/>
          <w:shd w:val="clear" w:color="auto" w:fill="FFFFFF"/>
        </w:rPr>
      </w:pPr>
    </w:p>
    <w:p w14:paraId="040C8A77" w14:textId="77777777" w:rsidR="004C00E8" w:rsidRPr="004E714C" w:rsidRDefault="004C00E8" w:rsidP="00BC1D61">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rPr>
        <w:t xml:space="preserve">Além da instituição do Sistema de Participação Social, outro importante instrumento para o fortalecer o processo da participação social no país foi a criação do Conselho de Participação Social: uma </w:t>
      </w:r>
      <w:r w:rsidRPr="004E714C">
        <w:rPr>
          <w:rFonts w:cstheme="minorHAnsi"/>
          <w:sz w:val="24"/>
          <w:szCs w:val="24"/>
          <w:shd w:val="clear" w:color="auto" w:fill="FFFFFF"/>
        </w:rPr>
        <w:t>instância orientada ao assessoramento do Presidente da República no diálogo e na interlocução com as organizações da sociedade civil e com a representação de movimentos sindicais e populares.</w:t>
      </w:r>
    </w:p>
    <w:p w14:paraId="1577CF98" w14:textId="77777777" w:rsidR="00BC1D61" w:rsidRPr="004E714C" w:rsidRDefault="00BC1D61" w:rsidP="00BC1D61">
      <w:pPr>
        <w:spacing w:after="160" w:line="259" w:lineRule="auto"/>
        <w:jc w:val="both"/>
        <w:rPr>
          <w:rFonts w:cstheme="minorHAnsi"/>
          <w:b/>
          <w:bCs/>
          <w:sz w:val="24"/>
          <w:szCs w:val="24"/>
        </w:rPr>
      </w:pPr>
    </w:p>
    <w:p w14:paraId="7A209F95" w14:textId="6FD2E3DF" w:rsidR="004C00E8" w:rsidRPr="004E714C" w:rsidRDefault="004C00E8" w:rsidP="00BC1D61">
      <w:pPr>
        <w:spacing w:after="160" w:line="259" w:lineRule="auto"/>
        <w:jc w:val="both"/>
        <w:rPr>
          <w:rFonts w:cstheme="minorHAnsi"/>
          <w:b/>
          <w:bCs/>
          <w:sz w:val="24"/>
          <w:szCs w:val="24"/>
        </w:rPr>
      </w:pPr>
      <w:r w:rsidRPr="004E714C">
        <w:rPr>
          <w:rFonts w:cstheme="minorHAnsi"/>
          <w:b/>
          <w:bCs/>
          <w:sz w:val="24"/>
          <w:szCs w:val="24"/>
        </w:rPr>
        <w:t>Política de Transparência</w:t>
      </w:r>
    </w:p>
    <w:p w14:paraId="50971DED" w14:textId="386CBBD5" w:rsidR="004C00E8" w:rsidRPr="00BC1D61" w:rsidRDefault="004C00E8" w:rsidP="00BC1D61">
      <w:pPr>
        <w:pStyle w:val="dou-paragraph"/>
        <w:shd w:val="clear" w:color="auto" w:fill="FFFFFF"/>
        <w:spacing w:before="0" w:beforeAutospacing="0" w:after="12" w:afterAutospacing="0" w:line="360" w:lineRule="auto"/>
        <w:jc w:val="both"/>
        <w:rPr>
          <w:rFonts w:asciiTheme="minorHAnsi" w:hAnsiTheme="minorHAnsi" w:cstheme="minorHAnsi"/>
        </w:rPr>
      </w:pPr>
      <w:r w:rsidRPr="00BC1D61">
        <w:rPr>
          <w:rFonts w:asciiTheme="minorHAnsi" w:hAnsiTheme="minorHAnsi" w:cstheme="minorHAnsi"/>
        </w:rPr>
        <w:t>No ano de 2023, o Governo Brasileiro instituiu</w:t>
      </w:r>
      <w:r w:rsidR="003831AC">
        <w:rPr>
          <w:rFonts w:asciiTheme="minorHAnsi" w:hAnsiTheme="minorHAnsi" w:cstheme="minorHAnsi"/>
        </w:rPr>
        <w:t xml:space="preserve"> </w:t>
      </w:r>
      <w:r w:rsidR="003831AC" w:rsidRPr="00BC1D61">
        <w:rPr>
          <w:rFonts w:asciiTheme="minorHAnsi" w:hAnsiTheme="minorHAnsi" w:cstheme="minorHAnsi"/>
          <w:shd w:val="clear" w:color="auto" w:fill="FFFFFF"/>
        </w:rPr>
        <w:t>a Política de Transparência e Acesso à Informação da Administração Pública Federal</w:t>
      </w:r>
      <w:r w:rsidR="003831AC">
        <w:rPr>
          <w:rFonts w:asciiTheme="minorHAnsi" w:hAnsiTheme="minorHAnsi" w:cstheme="minorHAnsi"/>
          <w:shd w:val="clear" w:color="auto" w:fill="FFFFFF"/>
        </w:rPr>
        <w:t xml:space="preserve"> e</w:t>
      </w:r>
      <w:r w:rsidRPr="00BC1D61">
        <w:rPr>
          <w:rFonts w:asciiTheme="minorHAnsi" w:hAnsiTheme="minorHAnsi" w:cstheme="minorHAnsi"/>
        </w:rPr>
        <w:t xml:space="preserve"> o </w:t>
      </w:r>
      <w:r w:rsidRPr="00BC1D61">
        <w:rPr>
          <w:rFonts w:asciiTheme="minorHAnsi" w:hAnsiTheme="minorHAnsi" w:cstheme="minorHAnsi"/>
          <w:shd w:val="clear" w:color="auto" w:fill="FFFFFF"/>
        </w:rPr>
        <w:t>Sistema de Integridade, Transparência e Acesso à Informação (</w:t>
      </w:r>
      <w:proofErr w:type="spellStart"/>
      <w:r w:rsidRPr="00BC1D61">
        <w:rPr>
          <w:rFonts w:asciiTheme="minorHAnsi" w:hAnsiTheme="minorHAnsi" w:cstheme="minorHAnsi"/>
          <w:shd w:val="clear" w:color="auto" w:fill="FFFFFF"/>
        </w:rPr>
        <w:t>Sitai</w:t>
      </w:r>
      <w:proofErr w:type="spellEnd"/>
      <w:r w:rsidRPr="00BC1D61">
        <w:rPr>
          <w:rFonts w:asciiTheme="minorHAnsi" w:hAnsiTheme="minorHAnsi" w:cstheme="minorHAnsi"/>
          <w:shd w:val="clear" w:color="auto" w:fill="FFFFFF"/>
        </w:rPr>
        <w:t xml:space="preserve">). Os principais objetivos do </w:t>
      </w:r>
      <w:proofErr w:type="spellStart"/>
      <w:r w:rsidRPr="00BC1D61">
        <w:rPr>
          <w:rFonts w:asciiTheme="minorHAnsi" w:hAnsiTheme="minorHAnsi" w:cstheme="minorHAnsi"/>
          <w:shd w:val="clear" w:color="auto" w:fill="FFFFFF"/>
        </w:rPr>
        <w:t>Sitai</w:t>
      </w:r>
      <w:proofErr w:type="spellEnd"/>
      <w:r w:rsidRPr="00BC1D61">
        <w:rPr>
          <w:rFonts w:asciiTheme="minorHAnsi" w:hAnsiTheme="minorHAnsi" w:cstheme="minorHAnsi"/>
          <w:shd w:val="clear" w:color="auto" w:fill="FFFFFF"/>
        </w:rPr>
        <w:t xml:space="preserve"> são realizar a </w:t>
      </w:r>
      <w:r w:rsidRPr="00BC1D61">
        <w:rPr>
          <w:rFonts w:asciiTheme="minorHAnsi" w:hAnsiTheme="minorHAnsi" w:cstheme="minorHAnsi"/>
        </w:rPr>
        <w:t>coordenação e articulação das atividades relativas à integridade, à transparência e ao acesso à informação, estabelecer padrões para as práticas e as medidas de integridade, transparência e acesso à informação, bem como aumentar a simetria de informações e dados nas relações entre a administração pública federal e a sociedade.</w:t>
      </w:r>
    </w:p>
    <w:p w14:paraId="5063DE3F" w14:textId="4C879218" w:rsidR="004C00E8" w:rsidRPr="00BC1D61" w:rsidRDefault="004C00E8" w:rsidP="00BC1D61">
      <w:pPr>
        <w:pStyle w:val="dou-paragraph"/>
        <w:shd w:val="clear" w:color="auto" w:fill="FFFFFF" w:themeFill="background1"/>
        <w:spacing w:before="0" w:beforeAutospacing="0" w:after="12" w:afterAutospacing="0" w:line="360" w:lineRule="auto"/>
        <w:jc w:val="both"/>
        <w:rPr>
          <w:rFonts w:asciiTheme="minorHAnsi" w:hAnsiTheme="minorHAnsi" w:cstheme="minorHAnsi"/>
          <w:shd w:val="clear" w:color="auto" w:fill="FFFFFF"/>
        </w:rPr>
      </w:pPr>
      <w:r w:rsidRPr="00BC1D61">
        <w:rPr>
          <w:rFonts w:asciiTheme="minorHAnsi" w:hAnsiTheme="minorHAnsi" w:cstheme="minorHAnsi"/>
        </w:rPr>
        <w:t xml:space="preserve">Já a </w:t>
      </w:r>
      <w:r w:rsidRPr="00BC1D61">
        <w:rPr>
          <w:rFonts w:asciiTheme="minorHAnsi" w:hAnsiTheme="minorHAnsi" w:cstheme="minorHAnsi"/>
          <w:shd w:val="clear" w:color="auto" w:fill="FFFFFF"/>
        </w:rPr>
        <w:t xml:space="preserve">Política de Transparência e Acesso à Informação da Administração Pública Federal busca </w:t>
      </w:r>
      <w:r w:rsidR="00CD70D0">
        <w:rPr>
          <w:rFonts w:asciiTheme="minorHAnsi" w:hAnsiTheme="minorHAnsi" w:cstheme="minorHAnsi"/>
        </w:rPr>
        <w:t xml:space="preserve">fortalecer a o acesso a informações públicas para sociedade e </w:t>
      </w:r>
      <w:r w:rsidRPr="00BC1D61">
        <w:rPr>
          <w:rFonts w:asciiTheme="minorHAnsi" w:hAnsiTheme="minorHAnsi" w:cstheme="minorHAnsi"/>
          <w:shd w:val="clear" w:color="auto" w:fill="FFFFFF"/>
        </w:rPr>
        <w:t>prioriza</w:t>
      </w:r>
      <w:r w:rsidR="00CD70D0">
        <w:rPr>
          <w:rFonts w:asciiTheme="minorHAnsi" w:hAnsiTheme="minorHAnsi" w:cstheme="minorHAnsi"/>
          <w:shd w:val="clear" w:color="auto" w:fill="FFFFFF"/>
        </w:rPr>
        <w:t>r</w:t>
      </w:r>
      <w:r w:rsidRPr="00BC1D61">
        <w:rPr>
          <w:rFonts w:asciiTheme="minorHAnsi" w:hAnsiTheme="minorHAnsi" w:cstheme="minorHAnsi"/>
          <w:shd w:val="clear" w:color="auto" w:fill="FFFFFF"/>
        </w:rPr>
        <w:t xml:space="preserve"> o foco no cidadão para a definição de prioridades</w:t>
      </w:r>
      <w:r w:rsidR="00B819C4">
        <w:rPr>
          <w:rFonts w:asciiTheme="minorHAnsi" w:hAnsiTheme="minorHAnsi" w:cstheme="minorHAnsi"/>
          <w:shd w:val="clear" w:color="auto" w:fill="FFFFFF"/>
        </w:rPr>
        <w:t xml:space="preserve"> e estratégias</w:t>
      </w:r>
      <w:r w:rsidRPr="00BC1D61">
        <w:rPr>
          <w:rFonts w:asciiTheme="minorHAnsi" w:hAnsiTheme="minorHAnsi" w:cstheme="minorHAnsi"/>
          <w:shd w:val="clear" w:color="auto" w:fill="FFFFFF"/>
        </w:rPr>
        <w:t xml:space="preserve"> de transparência ativa e abertura de dados e informações e a participação da sociedade na formulação, execução, monitoramento das políticas</w:t>
      </w:r>
      <w:r w:rsidR="00B819C4">
        <w:rPr>
          <w:rFonts w:asciiTheme="minorHAnsi" w:hAnsiTheme="minorHAnsi" w:cstheme="minorHAnsi"/>
          <w:shd w:val="clear" w:color="auto" w:fill="FFFFFF"/>
        </w:rPr>
        <w:t xml:space="preserve"> e serviços</w:t>
      </w:r>
      <w:r w:rsidRPr="00BC1D61">
        <w:rPr>
          <w:rFonts w:asciiTheme="minorHAnsi" w:hAnsiTheme="minorHAnsi" w:cstheme="minorHAnsi"/>
          <w:shd w:val="clear" w:color="auto" w:fill="FFFFFF"/>
        </w:rPr>
        <w:t xml:space="preserve"> </w:t>
      </w:r>
      <w:r w:rsidR="00B819C4" w:rsidRPr="00BC1D61">
        <w:rPr>
          <w:rFonts w:asciiTheme="minorHAnsi" w:hAnsiTheme="minorHAnsi" w:cstheme="minorHAnsi"/>
          <w:shd w:val="clear" w:color="auto" w:fill="FFFFFF"/>
        </w:rPr>
        <w:t>públic</w:t>
      </w:r>
      <w:r w:rsidR="00B819C4">
        <w:rPr>
          <w:rFonts w:asciiTheme="minorHAnsi" w:hAnsiTheme="minorHAnsi" w:cstheme="minorHAnsi"/>
          <w:shd w:val="clear" w:color="auto" w:fill="FFFFFF"/>
        </w:rPr>
        <w:t>o</w:t>
      </w:r>
      <w:r w:rsidR="00B819C4" w:rsidRPr="00BC1D61">
        <w:rPr>
          <w:rFonts w:asciiTheme="minorHAnsi" w:hAnsiTheme="minorHAnsi" w:cstheme="minorHAnsi"/>
          <w:shd w:val="clear" w:color="auto" w:fill="FFFFFF"/>
        </w:rPr>
        <w:t xml:space="preserve">s </w:t>
      </w:r>
      <w:r w:rsidRPr="00BC1D61">
        <w:rPr>
          <w:rFonts w:asciiTheme="minorHAnsi" w:hAnsiTheme="minorHAnsi" w:cstheme="minorHAnsi"/>
          <w:shd w:val="clear" w:color="auto" w:fill="FFFFFF"/>
        </w:rPr>
        <w:t>e</w:t>
      </w:r>
      <w:r w:rsidRPr="00BC1D61" w:rsidDel="00F9246F">
        <w:rPr>
          <w:rFonts w:asciiTheme="minorHAnsi" w:hAnsiTheme="minorHAnsi" w:cstheme="minorHAnsi"/>
          <w:shd w:val="clear" w:color="auto" w:fill="FFFFFF"/>
        </w:rPr>
        <w:t xml:space="preserve"> </w:t>
      </w:r>
      <w:r w:rsidR="00F9246F">
        <w:rPr>
          <w:rFonts w:asciiTheme="minorHAnsi" w:hAnsiTheme="minorHAnsi" w:cstheme="minorHAnsi"/>
          <w:shd w:val="clear" w:color="auto" w:fill="FFFFFF"/>
        </w:rPr>
        <w:t>na compreensão e acompanhamento de tomadas de decisões e uso de recursos públicos</w:t>
      </w:r>
      <w:r w:rsidRPr="00BC1D61">
        <w:rPr>
          <w:rFonts w:asciiTheme="minorHAnsi" w:hAnsiTheme="minorHAnsi" w:cstheme="minorHAnsi"/>
          <w:shd w:val="clear" w:color="auto" w:fill="FFFFFF"/>
        </w:rPr>
        <w:t>.</w:t>
      </w:r>
    </w:p>
    <w:tbl>
      <w:tblPr>
        <w:tblStyle w:val="TabelacomGrelha"/>
        <w:tblW w:w="9357" w:type="dxa"/>
        <w:tblLook w:val="04A0" w:firstRow="1" w:lastRow="0" w:firstColumn="1" w:lastColumn="0" w:noHBand="0" w:noVBand="1"/>
      </w:tblPr>
      <w:tblGrid>
        <w:gridCol w:w="3397"/>
        <w:gridCol w:w="993"/>
        <w:gridCol w:w="4967"/>
      </w:tblGrid>
      <w:tr w:rsidR="00E217EF" w:rsidRPr="005761DC" w14:paraId="288C5B67" w14:textId="77777777" w:rsidTr="00F52C78">
        <w:tc>
          <w:tcPr>
            <w:tcW w:w="3397" w:type="dxa"/>
          </w:tcPr>
          <w:p w14:paraId="59CCFA3C" w14:textId="77777777" w:rsidR="00E217EF" w:rsidRDefault="00E217EF" w:rsidP="002A3CAE">
            <w:pPr>
              <w:rPr>
                <w:rFonts w:cstheme="minorHAnsi"/>
                <w:color w:val="002060"/>
                <w:spacing w:val="15"/>
                <w:sz w:val="20"/>
                <w:szCs w:val="20"/>
                <w:shd w:val="clear" w:color="auto" w:fill="FFFFFF"/>
              </w:rPr>
            </w:pPr>
          </w:p>
          <w:p w14:paraId="3BEEAD31" w14:textId="67C6633B" w:rsidR="00E217EF" w:rsidRDefault="00E217EF" w:rsidP="002A3CAE">
            <w:pPr>
              <w:rPr>
                <w:rFonts w:cstheme="minorHAnsi"/>
                <w:color w:val="002060"/>
                <w:spacing w:val="15"/>
                <w:sz w:val="20"/>
                <w:szCs w:val="20"/>
                <w:shd w:val="clear" w:color="auto" w:fill="FFFFFF"/>
              </w:rPr>
            </w:pPr>
            <w:r w:rsidRPr="00AB4D88">
              <w:rPr>
                <w:rFonts w:cstheme="minorHAnsi"/>
                <w:b/>
                <w:bCs/>
                <w:color w:val="002060"/>
                <w:spacing w:val="15"/>
                <w:sz w:val="20"/>
                <w:szCs w:val="20"/>
                <w:shd w:val="clear" w:color="auto" w:fill="FFFFFF"/>
              </w:rPr>
              <w:t>Canais de diálogo</w:t>
            </w:r>
            <w:r w:rsidRPr="00D105DA">
              <w:rPr>
                <w:rFonts w:cstheme="minorHAnsi"/>
                <w:color w:val="002060"/>
                <w:spacing w:val="15"/>
                <w:sz w:val="20"/>
                <w:szCs w:val="20"/>
                <w:shd w:val="clear" w:color="auto" w:fill="FFFFFF"/>
              </w:rPr>
              <w:t xml:space="preserve"> com a sociedade </w:t>
            </w:r>
            <w:r>
              <w:rPr>
                <w:rFonts w:cstheme="minorHAnsi"/>
                <w:color w:val="002060"/>
                <w:spacing w:val="15"/>
                <w:sz w:val="20"/>
                <w:szCs w:val="20"/>
                <w:shd w:val="clear" w:color="auto" w:fill="FFFFFF"/>
              </w:rPr>
              <w:t xml:space="preserve">aprimorados e institucionalizados </w:t>
            </w:r>
            <w:r w:rsidRPr="00D105DA">
              <w:rPr>
                <w:rFonts w:cstheme="minorHAnsi"/>
                <w:color w:val="002060"/>
                <w:spacing w:val="15"/>
                <w:sz w:val="20"/>
                <w:szCs w:val="20"/>
                <w:shd w:val="clear" w:color="auto" w:fill="FFFFFF"/>
              </w:rPr>
              <w:t>de forma a garantir a efetiva participação social na formulação, execução e avaliação das políticas públicas</w:t>
            </w:r>
            <w:r w:rsidR="00F52C78">
              <w:rPr>
                <w:rFonts w:cstheme="minorHAnsi"/>
                <w:color w:val="002060"/>
                <w:spacing w:val="15"/>
                <w:sz w:val="20"/>
                <w:szCs w:val="20"/>
                <w:shd w:val="clear" w:color="auto" w:fill="FFFFFF"/>
              </w:rPr>
              <w:t>.</w:t>
            </w:r>
          </w:p>
          <w:p w14:paraId="27A8A8E3" w14:textId="659FBBA6" w:rsidR="00F52C78" w:rsidRDefault="00F52C78" w:rsidP="002A3CAE">
            <w:pPr>
              <w:rPr>
                <w:sz w:val="24"/>
                <w:szCs w:val="24"/>
              </w:rPr>
            </w:pPr>
          </w:p>
        </w:tc>
        <w:tc>
          <w:tcPr>
            <w:tcW w:w="993" w:type="dxa"/>
            <w:tcBorders>
              <w:top w:val="nil"/>
              <w:bottom w:val="nil"/>
            </w:tcBorders>
          </w:tcPr>
          <w:p w14:paraId="0C63E52F" w14:textId="77777777" w:rsidR="00E217EF" w:rsidRDefault="00E217EF" w:rsidP="002A3CAE">
            <w:pPr>
              <w:autoSpaceDE w:val="0"/>
              <w:autoSpaceDN w:val="0"/>
              <w:adjustRightInd w:val="0"/>
              <w:spacing w:after="80" w:line="360" w:lineRule="auto"/>
              <w:jc w:val="both"/>
              <w:rPr>
                <w:sz w:val="24"/>
                <w:szCs w:val="24"/>
              </w:rPr>
            </w:pPr>
          </w:p>
        </w:tc>
        <w:tc>
          <w:tcPr>
            <w:tcW w:w="4967" w:type="dxa"/>
          </w:tcPr>
          <w:p w14:paraId="6F5BF1F2" w14:textId="77777777" w:rsidR="00E217EF" w:rsidRPr="00F52C78" w:rsidRDefault="00E217EF" w:rsidP="002A3CAE">
            <w:pPr>
              <w:autoSpaceDE w:val="0"/>
              <w:autoSpaceDN w:val="0"/>
              <w:adjustRightInd w:val="0"/>
              <w:rPr>
                <w:rFonts w:cstheme="minorHAnsi"/>
                <w:color w:val="002060"/>
                <w:spacing w:val="15"/>
                <w:sz w:val="20"/>
                <w:szCs w:val="20"/>
                <w:shd w:val="clear" w:color="auto" w:fill="FFFFFF"/>
              </w:rPr>
            </w:pPr>
          </w:p>
          <w:p w14:paraId="4CE5D795" w14:textId="1033F73B" w:rsidR="00E217EF" w:rsidRPr="00283260" w:rsidRDefault="00E217EF" w:rsidP="00F52C78">
            <w:pPr>
              <w:rPr>
                <w:sz w:val="20"/>
                <w:szCs w:val="20"/>
              </w:rPr>
            </w:pPr>
            <w:r w:rsidRPr="00EE5BD3">
              <w:rPr>
                <w:b/>
                <w:bCs/>
                <w:color w:val="002060"/>
                <w:spacing w:val="15"/>
                <w:sz w:val="20"/>
                <w:szCs w:val="20"/>
                <w:shd w:val="clear" w:color="auto" w:fill="FFFFFF"/>
              </w:rPr>
              <w:t>A Política de Transparência</w:t>
            </w:r>
            <w:r w:rsidRPr="00F52C78">
              <w:rPr>
                <w:rStyle w:val="cf01"/>
                <w:rFonts w:asciiTheme="minorHAnsi" w:hAnsiTheme="minorHAnsi" w:cstheme="minorHAnsi"/>
                <w:b/>
                <w:bCs/>
                <w:color w:val="002060"/>
                <w:sz w:val="20"/>
                <w:szCs w:val="20"/>
              </w:rPr>
              <w:t xml:space="preserve"> </w:t>
            </w:r>
            <w:r w:rsidRPr="00283260">
              <w:rPr>
                <w:rFonts w:cstheme="minorHAnsi"/>
                <w:color w:val="002060"/>
                <w:spacing w:val="15"/>
                <w:sz w:val="20"/>
                <w:szCs w:val="20"/>
                <w:shd w:val="clear" w:color="auto" w:fill="FFFFFF"/>
              </w:rPr>
              <w:t>contribui para a efetivação de uma gestão pública mais íntegra, responsável e eficaz.</w:t>
            </w:r>
          </w:p>
        </w:tc>
      </w:tr>
    </w:tbl>
    <w:p w14:paraId="21673E16" w14:textId="77777777" w:rsidR="00BC1D61" w:rsidRPr="004E714C" w:rsidRDefault="00BC1D61" w:rsidP="004C00E8">
      <w:pPr>
        <w:jc w:val="both"/>
        <w:rPr>
          <w:rFonts w:cstheme="minorHAnsi"/>
          <w:b/>
          <w:bCs/>
          <w:sz w:val="28"/>
          <w:szCs w:val="28"/>
        </w:rPr>
      </w:pPr>
    </w:p>
    <w:p w14:paraId="23AA9052" w14:textId="77777777" w:rsidR="00344E2F" w:rsidRDefault="00344E2F">
      <w:pPr>
        <w:rPr>
          <w:rFonts w:cstheme="minorHAnsi"/>
          <w:b/>
          <w:bCs/>
          <w:sz w:val="28"/>
          <w:szCs w:val="28"/>
        </w:rPr>
      </w:pPr>
      <w:r>
        <w:rPr>
          <w:rFonts w:cstheme="minorHAnsi"/>
          <w:b/>
          <w:bCs/>
          <w:sz w:val="28"/>
          <w:szCs w:val="28"/>
        </w:rPr>
        <w:br w:type="page"/>
      </w:r>
    </w:p>
    <w:p w14:paraId="48ECD1D5" w14:textId="3580A79A" w:rsidR="004C00E8" w:rsidRPr="004E714C" w:rsidRDefault="004C00E8" w:rsidP="004C00E8">
      <w:pPr>
        <w:jc w:val="both"/>
        <w:rPr>
          <w:rFonts w:cstheme="minorHAnsi"/>
          <w:b/>
          <w:bCs/>
          <w:sz w:val="28"/>
          <w:szCs w:val="28"/>
        </w:rPr>
      </w:pPr>
      <w:r w:rsidRPr="004E714C">
        <w:rPr>
          <w:rFonts w:cstheme="minorHAnsi"/>
          <w:b/>
          <w:bCs/>
          <w:sz w:val="28"/>
          <w:szCs w:val="28"/>
        </w:rPr>
        <w:t>Próximos passos...</w:t>
      </w:r>
    </w:p>
    <w:p w14:paraId="403AB00C" w14:textId="77777777" w:rsidR="004C00E8" w:rsidRPr="004E714C" w:rsidRDefault="004C00E8" w:rsidP="00531EAC">
      <w:pPr>
        <w:spacing w:after="160" w:line="259" w:lineRule="auto"/>
        <w:jc w:val="both"/>
        <w:rPr>
          <w:rFonts w:cstheme="minorHAnsi"/>
          <w:b/>
          <w:bCs/>
          <w:sz w:val="24"/>
          <w:szCs w:val="24"/>
        </w:rPr>
      </w:pPr>
      <w:r w:rsidRPr="004E714C">
        <w:rPr>
          <w:rFonts w:cstheme="minorHAnsi"/>
          <w:b/>
          <w:bCs/>
          <w:sz w:val="24"/>
          <w:szCs w:val="24"/>
        </w:rPr>
        <w:t xml:space="preserve">Estratégia de Governo Aberto </w:t>
      </w:r>
    </w:p>
    <w:p w14:paraId="268083C5" w14:textId="77777777" w:rsidR="004C00E8" w:rsidRPr="004E714C" w:rsidRDefault="004C00E8" w:rsidP="004C00E8">
      <w:pPr>
        <w:pStyle w:val="PargrafodaLista"/>
        <w:spacing w:after="0" w:line="240" w:lineRule="auto"/>
        <w:ind w:left="0"/>
        <w:jc w:val="both"/>
        <w:rPr>
          <w:rFonts w:eastAsia="Times New Roman" w:cstheme="minorHAnsi"/>
          <w:sz w:val="20"/>
          <w:szCs w:val="20"/>
          <w:lang w:eastAsia="pt-BR"/>
        </w:rPr>
      </w:pPr>
    </w:p>
    <w:p w14:paraId="2B4BD404" w14:textId="77777777" w:rsidR="004C00E8" w:rsidRPr="004E714C" w:rsidRDefault="004C00E8" w:rsidP="00531EAC">
      <w:pPr>
        <w:pStyle w:val="PargrafodaLista"/>
        <w:spacing w:after="12" w:line="360" w:lineRule="auto"/>
        <w:ind w:left="0"/>
        <w:jc w:val="both"/>
        <w:rPr>
          <w:rFonts w:eastAsia="Times New Roman" w:cstheme="minorHAnsi"/>
          <w:sz w:val="24"/>
          <w:szCs w:val="24"/>
          <w:lang w:eastAsia="pt-BR"/>
        </w:rPr>
      </w:pPr>
      <w:r w:rsidRPr="004E714C">
        <w:rPr>
          <w:rFonts w:eastAsia="Times New Roman" w:cstheme="minorHAnsi"/>
          <w:sz w:val="24"/>
          <w:szCs w:val="24"/>
          <w:lang w:eastAsia="pt-BR"/>
        </w:rPr>
        <w:t xml:space="preserve">Dentre as ações a serem desenvolvidas para o fortalecimento da agenda de governo aberto no Brasil, a adoção de uma estratégia nacional de governo aberto se apresenta como essencial para consolidação do tema no âmbito do governo federal, dos demais poderes e dos entes subnacionais. </w:t>
      </w:r>
    </w:p>
    <w:p w14:paraId="10BBF0B8" w14:textId="05D2FFAD" w:rsidR="004C00E8" w:rsidRPr="004E714C" w:rsidRDefault="004C00E8" w:rsidP="00531EAC">
      <w:pPr>
        <w:pStyle w:val="PargrafodaLista"/>
        <w:spacing w:after="12" w:line="360" w:lineRule="auto"/>
        <w:ind w:left="0"/>
        <w:jc w:val="both"/>
        <w:rPr>
          <w:rFonts w:eastAsia="Times New Roman" w:cstheme="minorHAnsi"/>
          <w:sz w:val="24"/>
          <w:szCs w:val="24"/>
          <w:lang w:eastAsia="pt-BR"/>
        </w:rPr>
      </w:pPr>
      <w:r w:rsidRPr="004E714C">
        <w:rPr>
          <w:rFonts w:eastAsia="Times New Roman" w:cstheme="minorHAnsi"/>
          <w:sz w:val="24"/>
          <w:szCs w:val="24"/>
          <w:lang w:eastAsia="pt-BR"/>
        </w:rPr>
        <w:t xml:space="preserve">Nesse sentido, </w:t>
      </w:r>
      <w:r w:rsidR="00EE5BD3">
        <w:rPr>
          <w:rFonts w:eastAsia="Times New Roman" w:cstheme="minorHAnsi"/>
          <w:sz w:val="24"/>
          <w:szCs w:val="24"/>
          <w:lang w:eastAsia="pt-BR"/>
        </w:rPr>
        <w:t>o Brasil irá construir, pela primeira vez, sua</w:t>
      </w:r>
      <w:r w:rsidRPr="004E714C">
        <w:rPr>
          <w:rFonts w:eastAsia="Times New Roman" w:cstheme="minorHAnsi"/>
          <w:sz w:val="24"/>
          <w:szCs w:val="24"/>
          <w:lang w:eastAsia="pt-BR"/>
        </w:rPr>
        <w:t xml:space="preserve"> Estratégia Nacional de Governo Aberto, </w:t>
      </w:r>
      <w:r w:rsidR="00EE5BD3">
        <w:rPr>
          <w:rFonts w:eastAsia="Times New Roman" w:cstheme="minorHAnsi"/>
          <w:sz w:val="24"/>
          <w:szCs w:val="24"/>
          <w:lang w:eastAsia="pt-BR"/>
        </w:rPr>
        <w:t>com</w:t>
      </w:r>
      <w:r w:rsidR="008B397B">
        <w:rPr>
          <w:rFonts w:eastAsia="Times New Roman" w:cstheme="minorHAnsi"/>
          <w:sz w:val="24"/>
          <w:szCs w:val="24"/>
          <w:lang w:eastAsia="pt-BR"/>
        </w:rPr>
        <w:t xml:space="preserve"> o </w:t>
      </w:r>
      <w:r w:rsidR="008B397B" w:rsidRPr="0099436E">
        <w:rPr>
          <w:rFonts w:eastAsia="Times New Roman" w:cstheme="minorHAnsi"/>
          <w:sz w:val="24"/>
          <w:szCs w:val="24"/>
          <w:lang w:eastAsia="pt-BR"/>
        </w:rPr>
        <w:t>objetivo de desenvolver ações estruturantes de governo aberto</w:t>
      </w:r>
      <w:r w:rsidR="00605827">
        <w:rPr>
          <w:rFonts w:eastAsia="Times New Roman" w:cstheme="minorHAnsi"/>
          <w:sz w:val="24"/>
          <w:szCs w:val="24"/>
          <w:lang w:eastAsia="pt-BR"/>
        </w:rPr>
        <w:t xml:space="preserve">. A construção coletiva da Estratégia visa a </w:t>
      </w:r>
      <w:r w:rsidRPr="004E714C">
        <w:rPr>
          <w:rFonts w:eastAsia="Times New Roman" w:cstheme="minorHAnsi"/>
          <w:sz w:val="24"/>
          <w:szCs w:val="24"/>
          <w:lang w:eastAsia="pt-BR"/>
        </w:rPr>
        <w:t xml:space="preserve">difusão do conceito e </w:t>
      </w:r>
      <w:r w:rsidR="007F5F5C">
        <w:rPr>
          <w:rFonts w:eastAsia="Times New Roman" w:cstheme="minorHAnsi"/>
          <w:sz w:val="24"/>
          <w:szCs w:val="24"/>
          <w:lang w:eastAsia="pt-BR"/>
        </w:rPr>
        <w:t xml:space="preserve">dos </w:t>
      </w:r>
      <w:r w:rsidRPr="004E714C">
        <w:rPr>
          <w:rFonts w:eastAsia="Times New Roman" w:cstheme="minorHAnsi"/>
          <w:sz w:val="24"/>
          <w:szCs w:val="24"/>
          <w:lang w:eastAsia="pt-BR"/>
        </w:rPr>
        <w:t xml:space="preserve">benefícios gerados pelas práticas de governo aberto; </w:t>
      </w:r>
      <w:r w:rsidR="007F5F5C">
        <w:rPr>
          <w:rFonts w:eastAsia="Times New Roman" w:cstheme="minorHAnsi"/>
          <w:sz w:val="24"/>
          <w:szCs w:val="24"/>
          <w:lang w:eastAsia="pt-BR"/>
        </w:rPr>
        <w:t xml:space="preserve">o </w:t>
      </w:r>
      <w:r w:rsidR="005D401A">
        <w:rPr>
          <w:rFonts w:eastAsia="Times New Roman" w:cstheme="minorHAnsi"/>
          <w:sz w:val="24"/>
          <w:szCs w:val="24"/>
          <w:lang w:eastAsia="pt-BR"/>
        </w:rPr>
        <w:t>fortalecimento da institucionalização</w:t>
      </w:r>
      <w:r w:rsidRPr="004E714C">
        <w:rPr>
          <w:rFonts w:eastAsia="Times New Roman" w:cstheme="minorHAnsi"/>
          <w:sz w:val="24"/>
          <w:szCs w:val="24"/>
          <w:lang w:eastAsia="pt-BR"/>
        </w:rPr>
        <w:t xml:space="preserve"> </w:t>
      </w:r>
      <w:r w:rsidR="00EE5BD3">
        <w:rPr>
          <w:rFonts w:eastAsia="Times New Roman" w:cstheme="minorHAnsi"/>
          <w:sz w:val="24"/>
          <w:szCs w:val="24"/>
          <w:lang w:eastAsia="pt-BR"/>
        </w:rPr>
        <w:t>de cada um dos princípios de governo aberto</w:t>
      </w:r>
      <w:r w:rsidRPr="004E714C">
        <w:rPr>
          <w:rFonts w:eastAsia="Times New Roman" w:cstheme="minorHAnsi"/>
          <w:sz w:val="24"/>
          <w:szCs w:val="24"/>
          <w:lang w:eastAsia="pt-BR"/>
        </w:rPr>
        <w:t xml:space="preserve">; </w:t>
      </w:r>
      <w:r w:rsidR="007F5F5C">
        <w:rPr>
          <w:rFonts w:eastAsia="Times New Roman" w:cstheme="minorHAnsi"/>
          <w:sz w:val="24"/>
          <w:szCs w:val="24"/>
          <w:lang w:eastAsia="pt-BR"/>
        </w:rPr>
        <w:t xml:space="preserve">o </w:t>
      </w:r>
      <w:r w:rsidR="0088253D">
        <w:rPr>
          <w:rFonts w:eastAsia="Times New Roman" w:cstheme="minorHAnsi"/>
          <w:sz w:val="24"/>
          <w:szCs w:val="24"/>
          <w:lang w:eastAsia="pt-BR"/>
        </w:rPr>
        <w:t>aprimoramento do</w:t>
      </w:r>
      <w:r w:rsidR="003639B6">
        <w:rPr>
          <w:rFonts w:eastAsia="Times New Roman" w:cstheme="minorHAnsi"/>
          <w:sz w:val="24"/>
          <w:szCs w:val="24"/>
          <w:lang w:eastAsia="pt-BR"/>
        </w:rPr>
        <w:t>s mecanismos de transpar</w:t>
      </w:r>
      <w:r w:rsidR="00B335C1">
        <w:rPr>
          <w:rFonts w:eastAsia="Times New Roman" w:cstheme="minorHAnsi"/>
          <w:sz w:val="24"/>
          <w:szCs w:val="24"/>
          <w:lang w:eastAsia="pt-BR"/>
        </w:rPr>
        <w:t xml:space="preserve">ência, participação e </w:t>
      </w:r>
      <w:proofErr w:type="spellStart"/>
      <w:r w:rsidR="00B335C1">
        <w:rPr>
          <w:rFonts w:eastAsia="Times New Roman" w:cstheme="minorHAnsi"/>
          <w:i/>
          <w:iCs/>
          <w:sz w:val="24"/>
          <w:szCs w:val="24"/>
          <w:lang w:eastAsia="pt-BR"/>
        </w:rPr>
        <w:t>accountability</w:t>
      </w:r>
      <w:proofErr w:type="spellEnd"/>
      <w:r w:rsidR="00B335C1">
        <w:rPr>
          <w:rFonts w:eastAsia="Times New Roman" w:cstheme="minorHAnsi"/>
          <w:i/>
          <w:iCs/>
          <w:sz w:val="24"/>
          <w:szCs w:val="24"/>
          <w:lang w:eastAsia="pt-BR"/>
        </w:rPr>
        <w:t>;</w:t>
      </w:r>
      <w:r w:rsidR="00C8430C" w:rsidRPr="0099436E">
        <w:rPr>
          <w:rFonts w:eastAsia="Times New Roman" w:cstheme="minorHAnsi"/>
          <w:sz w:val="24"/>
          <w:szCs w:val="24"/>
          <w:lang w:eastAsia="pt-BR"/>
        </w:rPr>
        <w:t xml:space="preserve"> </w:t>
      </w:r>
      <w:r w:rsidR="002C17EA">
        <w:rPr>
          <w:rFonts w:eastAsia="Times New Roman" w:cstheme="minorHAnsi"/>
          <w:sz w:val="24"/>
          <w:szCs w:val="24"/>
          <w:lang w:eastAsia="pt-BR"/>
        </w:rPr>
        <w:t>a promoção de ações que busquem a consolidação do espaço cívico</w:t>
      </w:r>
      <w:r w:rsidR="00086674">
        <w:rPr>
          <w:rFonts w:eastAsia="Times New Roman" w:cstheme="minorHAnsi"/>
          <w:sz w:val="24"/>
          <w:szCs w:val="24"/>
          <w:lang w:eastAsia="pt-BR"/>
        </w:rPr>
        <w:t>,</w:t>
      </w:r>
      <w:r w:rsidR="002C17EA">
        <w:rPr>
          <w:rFonts w:eastAsia="Times New Roman" w:cstheme="minorHAnsi"/>
          <w:sz w:val="24"/>
          <w:szCs w:val="24"/>
          <w:lang w:eastAsia="pt-BR"/>
        </w:rPr>
        <w:t xml:space="preserve"> </w:t>
      </w:r>
      <w:r w:rsidR="0056640E">
        <w:rPr>
          <w:rFonts w:eastAsia="Times New Roman" w:cstheme="minorHAnsi"/>
          <w:sz w:val="24"/>
          <w:szCs w:val="24"/>
          <w:lang w:eastAsia="pt-BR"/>
        </w:rPr>
        <w:t xml:space="preserve">uma abordagem </w:t>
      </w:r>
      <w:r w:rsidRPr="004E714C">
        <w:rPr>
          <w:rFonts w:eastAsia="Times New Roman" w:cstheme="minorHAnsi"/>
          <w:sz w:val="24"/>
          <w:szCs w:val="24"/>
          <w:lang w:eastAsia="pt-BR"/>
        </w:rPr>
        <w:t>estruturada de governo aberto para desenvolver ações coordenadas;</w:t>
      </w:r>
      <w:r w:rsidR="00086674">
        <w:rPr>
          <w:rFonts w:eastAsia="Times New Roman" w:cstheme="minorHAnsi"/>
          <w:sz w:val="24"/>
          <w:szCs w:val="24"/>
          <w:lang w:eastAsia="pt-BR"/>
        </w:rPr>
        <w:t xml:space="preserve"> o acompanhamento e o monitoramento da abertura nos órgãos,</w:t>
      </w:r>
      <w:r w:rsidRPr="004E714C">
        <w:rPr>
          <w:rFonts w:eastAsia="Times New Roman" w:cstheme="minorHAnsi"/>
          <w:sz w:val="24"/>
          <w:szCs w:val="24"/>
          <w:lang w:eastAsia="pt-BR"/>
        </w:rPr>
        <w:t xml:space="preserve"> dentre outras. </w:t>
      </w:r>
      <w:r w:rsidR="00EA137A">
        <w:rPr>
          <w:rFonts w:eastAsia="Times New Roman" w:cstheme="minorHAnsi"/>
          <w:sz w:val="24"/>
          <w:szCs w:val="24"/>
          <w:lang w:eastAsia="pt-BR"/>
        </w:rPr>
        <w:t xml:space="preserve">O desenvolvimento da </w:t>
      </w:r>
      <w:r w:rsidR="0074192E">
        <w:rPr>
          <w:rFonts w:eastAsia="Times New Roman" w:cstheme="minorHAnsi"/>
          <w:sz w:val="24"/>
          <w:szCs w:val="24"/>
          <w:lang w:eastAsia="pt-BR"/>
        </w:rPr>
        <w:t>Estratégia</w:t>
      </w:r>
      <w:r w:rsidR="00D03141">
        <w:rPr>
          <w:rFonts w:eastAsia="Times New Roman" w:cstheme="minorHAnsi"/>
          <w:sz w:val="24"/>
          <w:szCs w:val="24"/>
          <w:lang w:eastAsia="pt-BR"/>
        </w:rPr>
        <w:t xml:space="preserve"> </w:t>
      </w:r>
      <w:r w:rsidR="00CD6054">
        <w:rPr>
          <w:rFonts w:eastAsia="Times New Roman" w:cstheme="minorHAnsi"/>
          <w:sz w:val="24"/>
          <w:szCs w:val="24"/>
          <w:lang w:eastAsia="pt-BR"/>
        </w:rPr>
        <w:t xml:space="preserve">possibilitará condições para o avanço em iniciativas coordenadas </w:t>
      </w:r>
      <w:r w:rsidR="0099436E">
        <w:rPr>
          <w:rFonts w:eastAsia="Times New Roman" w:cstheme="minorHAnsi"/>
          <w:sz w:val="24"/>
          <w:szCs w:val="24"/>
          <w:lang w:eastAsia="pt-BR"/>
        </w:rPr>
        <w:t>para promoção da</w:t>
      </w:r>
      <w:r w:rsidR="006B11A8" w:rsidRPr="004E714C">
        <w:rPr>
          <w:rFonts w:eastAsia="Times New Roman" w:cstheme="minorHAnsi"/>
          <w:sz w:val="24"/>
          <w:szCs w:val="24"/>
          <w:lang w:eastAsia="pt-BR"/>
        </w:rPr>
        <w:t xml:space="preserve"> </w:t>
      </w:r>
      <w:r w:rsidRPr="004E714C">
        <w:rPr>
          <w:rFonts w:eastAsia="Times New Roman" w:cstheme="minorHAnsi"/>
          <w:sz w:val="24"/>
          <w:szCs w:val="24"/>
          <w:lang w:eastAsia="pt-BR"/>
        </w:rPr>
        <w:t>transparência, responsabilidade</w:t>
      </w:r>
      <w:r w:rsidR="00EC25BF">
        <w:rPr>
          <w:rFonts w:eastAsia="Times New Roman" w:cstheme="minorHAnsi"/>
          <w:sz w:val="24"/>
          <w:szCs w:val="24"/>
          <w:lang w:eastAsia="pt-BR"/>
        </w:rPr>
        <w:t xml:space="preserve"> e responsividade, </w:t>
      </w:r>
      <w:r w:rsidRPr="004E714C">
        <w:rPr>
          <w:rFonts w:eastAsia="Times New Roman" w:cstheme="minorHAnsi"/>
          <w:sz w:val="24"/>
          <w:szCs w:val="24"/>
          <w:lang w:eastAsia="pt-BR"/>
        </w:rPr>
        <w:t>e participação social, incluindo a proteção e</w:t>
      </w:r>
      <w:r w:rsidR="006B11A8">
        <w:rPr>
          <w:rFonts w:eastAsia="Times New Roman" w:cstheme="minorHAnsi"/>
          <w:sz w:val="24"/>
          <w:szCs w:val="24"/>
          <w:lang w:eastAsia="pt-BR"/>
        </w:rPr>
        <w:t xml:space="preserve"> o</w:t>
      </w:r>
      <w:r w:rsidRPr="004E714C">
        <w:rPr>
          <w:rFonts w:eastAsia="Times New Roman" w:cstheme="minorHAnsi"/>
          <w:sz w:val="24"/>
          <w:szCs w:val="24"/>
          <w:lang w:eastAsia="pt-BR"/>
        </w:rPr>
        <w:t xml:space="preserve"> fortalecimento do espaço cívico.</w:t>
      </w:r>
    </w:p>
    <w:p w14:paraId="541AD566" w14:textId="77777777" w:rsidR="008722E9" w:rsidRDefault="008722E9" w:rsidP="00531EAC">
      <w:pPr>
        <w:pStyle w:val="PargrafodaLista"/>
        <w:spacing w:after="160" w:line="259" w:lineRule="auto"/>
        <w:ind w:left="0"/>
        <w:jc w:val="both"/>
        <w:rPr>
          <w:rFonts w:cstheme="minorHAnsi"/>
          <w:b/>
          <w:bCs/>
          <w:sz w:val="24"/>
          <w:szCs w:val="24"/>
        </w:rPr>
      </w:pPr>
    </w:p>
    <w:p w14:paraId="4EF97D3B" w14:textId="061C438C" w:rsidR="004C00E8" w:rsidRPr="004E714C" w:rsidRDefault="005A1F80" w:rsidP="00531EAC">
      <w:pPr>
        <w:pStyle w:val="PargrafodaLista"/>
        <w:spacing w:after="160" w:line="259" w:lineRule="auto"/>
        <w:ind w:left="0"/>
        <w:jc w:val="both"/>
        <w:rPr>
          <w:rFonts w:cstheme="minorHAnsi"/>
          <w:b/>
          <w:bCs/>
          <w:sz w:val="24"/>
          <w:szCs w:val="24"/>
        </w:rPr>
      </w:pPr>
      <w:r>
        <w:rPr>
          <w:rFonts w:cstheme="minorHAnsi"/>
          <w:b/>
          <w:bCs/>
          <w:sz w:val="24"/>
          <w:szCs w:val="24"/>
        </w:rPr>
        <w:t>Processos participativos no ciclo orçamentário</w:t>
      </w:r>
    </w:p>
    <w:p w14:paraId="54461181" w14:textId="77777777" w:rsidR="004C00E8" w:rsidRPr="004E714C" w:rsidRDefault="004C00E8" w:rsidP="004C00E8">
      <w:pPr>
        <w:pStyle w:val="PargrafodaLista"/>
        <w:jc w:val="both"/>
        <w:rPr>
          <w:rFonts w:cstheme="minorHAnsi"/>
          <w:b/>
          <w:bCs/>
        </w:rPr>
      </w:pPr>
    </w:p>
    <w:p w14:paraId="1F1A703C" w14:textId="77777777" w:rsidR="004C00E8" w:rsidRPr="004E714C" w:rsidRDefault="004C00E8" w:rsidP="00531EAC">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shd w:val="clear" w:color="auto" w:fill="FFFFFF"/>
        </w:rPr>
        <w:t xml:space="preserve">O Orçamento Participativo é uma prática democrática que visa engajar a população na gestão pública, permitindo que os cidadãos participem diretamente do processo de elaboração do orçamento público. O objetivo é promover a transparência e a participação da comunidade na tomada de decisões do governo. </w:t>
      </w:r>
    </w:p>
    <w:p w14:paraId="24D56FA6" w14:textId="77777777" w:rsidR="00FC2CD1" w:rsidRDefault="00FC2CD1" w:rsidP="00531EAC">
      <w:pPr>
        <w:pStyle w:val="PargrafodaLista"/>
        <w:spacing w:after="12" w:line="360" w:lineRule="auto"/>
        <w:ind w:left="0"/>
        <w:jc w:val="both"/>
        <w:rPr>
          <w:rFonts w:cstheme="minorHAnsi"/>
          <w:sz w:val="24"/>
          <w:szCs w:val="24"/>
          <w:shd w:val="clear" w:color="auto" w:fill="FFFFFF"/>
        </w:rPr>
      </w:pPr>
    </w:p>
    <w:p w14:paraId="2DE3C73F" w14:textId="30D98BD0" w:rsidR="004C00E8" w:rsidRPr="004E714C" w:rsidRDefault="004C00E8" w:rsidP="00531EAC">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shd w:val="clear" w:color="auto" w:fill="FFFFFF"/>
        </w:rPr>
        <w:t xml:space="preserve">Com o intuito de incorporar essa prática no processo de elaboração do orçamento público, </w:t>
      </w:r>
      <w:r w:rsidR="00CA4458">
        <w:rPr>
          <w:rFonts w:cstheme="minorHAnsi"/>
          <w:sz w:val="24"/>
          <w:szCs w:val="24"/>
          <w:shd w:val="clear" w:color="auto" w:fill="FFFFFF"/>
        </w:rPr>
        <w:t xml:space="preserve">serão feitos estudos para </w:t>
      </w:r>
      <w:r w:rsidR="004E78CB">
        <w:rPr>
          <w:rFonts w:cstheme="minorHAnsi"/>
          <w:sz w:val="24"/>
          <w:szCs w:val="24"/>
          <w:shd w:val="clear" w:color="auto" w:fill="FFFFFF"/>
        </w:rPr>
        <w:t xml:space="preserve">conhecer as </w:t>
      </w:r>
      <w:r w:rsidR="00D02535">
        <w:rPr>
          <w:rFonts w:cstheme="minorHAnsi"/>
          <w:sz w:val="24"/>
          <w:szCs w:val="24"/>
          <w:shd w:val="clear" w:color="auto" w:fill="FFFFFF"/>
        </w:rPr>
        <w:t>melhores práticas de orçamento participativo, no Brasil e no mundo, e para desenvolver proposta de</w:t>
      </w:r>
      <w:r w:rsidR="00FC2CD1">
        <w:rPr>
          <w:rFonts w:cstheme="minorHAnsi"/>
          <w:sz w:val="24"/>
          <w:szCs w:val="24"/>
          <w:shd w:val="clear" w:color="auto" w:fill="FFFFFF"/>
        </w:rPr>
        <w:t xml:space="preserve"> adaptar essas práticas a um país com 200 milhões de habitantes, com significativas diferenças sociais, econômicas e culturais</w:t>
      </w:r>
      <w:r w:rsidR="002E4D73">
        <w:rPr>
          <w:rFonts w:cstheme="minorHAnsi"/>
          <w:sz w:val="24"/>
          <w:szCs w:val="24"/>
          <w:shd w:val="clear" w:color="auto" w:fill="FFFFFF"/>
        </w:rPr>
        <w:t xml:space="preserve">. </w:t>
      </w:r>
      <w:r w:rsidR="00A300B9">
        <w:rPr>
          <w:rFonts w:cstheme="minorHAnsi"/>
          <w:sz w:val="24"/>
          <w:szCs w:val="24"/>
          <w:shd w:val="clear" w:color="auto" w:fill="FFFFFF"/>
        </w:rPr>
        <w:t xml:space="preserve"> </w:t>
      </w:r>
      <w:r w:rsidRPr="004E714C">
        <w:rPr>
          <w:rFonts w:cstheme="minorHAnsi"/>
          <w:sz w:val="24"/>
          <w:szCs w:val="24"/>
          <w:shd w:val="clear" w:color="auto" w:fill="FFFFFF"/>
        </w:rPr>
        <w:t xml:space="preserve"> </w:t>
      </w:r>
    </w:p>
    <w:p w14:paraId="09E6A703" w14:textId="77777777" w:rsidR="004C00E8" w:rsidRPr="004E714C" w:rsidRDefault="004C00E8" w:rsidP="004C00E8">
      <w:pPr>
        <w:pStyle w:val="PargrafodaLista"/>
        <w:spacing w:after="0" w:line="240" w:lineRule="auto"/>
        <w:ind w:left="0"/>
        <w:jc w:val="both"/>
        <w:rPr>
          <w:rFonts w:cstheme="minorHAnsi"/>
          <w:sz w:val="20"/>
          <w:szCs w:val="20"/>
        </w:rPr>
      </w:pPr>
    </w:p>
    <w:p w14:paraId="2946E38E" w14:textId="77777777" w:rsidR="006879F1" w:rsidRDefault="006879F1" w:rsidP="00531EAC">
      <w:pPr>
        <w:pStyle w:val="PargrafodaLista"/>
        <w:spacing w:after="160" w:line="259" w:lineRule="auto"/>
        <w:ind w:left="0"/>
        <w:jc w:val="both"/>
        <w:rPr>
          <w:rFonts w:cstheme="minorHAnsi"/>
          <w:b/>
          <w:bCs/>
          <w:sz w:val="24"/>
          <w:szCs w:val="24"/>
        </w:rPr>
      </w:pPr>
    </w:p>
    <w:p w14:paraId="31729592" w14:textId="5E17148D" w:rsidR="004C00E8" w:rsidRPr="004E714C" w:rsidRDefault="00650994" w:rsidP="00531EAC">
      <w:pPr>
        <w:pStyle w:val="PargrafodaLista"/>
        <w:spacing w:after="160" w:line="259" w:lineRule="auto"/>
        <w:ind w:left="0"/>
        <w:jc w:val="both"/>
        <w:rPr>
          <w:rFonts w:cstheme="minorHAnsi"/>
          <w:b/>
          <w:bCs/>
          <w:sz w:val="24"/>
          <w:szCs w:val="24"/>
        </w:rPr>
      </w:pPr>
      <w:r>
        <w:rPr>
          <w:rFonts w:cstheme="minorHAnsi"/>
          <w:b/>
          <w:bCs/>
          <w:sz w:val="24"/>
          <w:szCs w:val="24"/>
        </w:rPr>
        <w:t>Eventos</w:t>
      </w:r>
      <w:r w:rsidR="00C833BC">
        <w:rPr>
          <w:rFonts w:cstheme="minorHAnsi"/>
          <w:b/>
          <w:bCs/>
          <w:sz w:val="24"/>
          <w:szCs w:val="24"/>
        </w:rPr>
        <w:t xml:space="preserve"> para as Américas</w:t>
      </w:r>
    </w:p>
    <w:p w14:paraId="13E0DB48" w14:textId="77777777" w:rsidR="004C00E8" w:rsidRPr="004E714C" w:rsidRDefault="004C00E8" w:rsidP="004C00E8">
      <w:pPr>
        <w:spacing w:after="0" w:line="240" w:lineRule="auto"/>
        <w:jc w:val="both"/>
        <w:rPr>
          <w:rFonts w:cstheme="minorHAnsi"/>
          <w:b/>
          <w:bCs/>
        </w:rPr>
      </w:pPr>
    </w:p>
    <w:p w14:paraId="34491972" w14:textId="2DE0A74D" w:rsidR="004C00E8" w:rsidRDefault="004C00E8" w:rsidP="00531EAC">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shd w:val="clear" w:color="auto" w:fill="FFFFFF"/>
        </w:rPr>
        <w:t>O Brasil sediará, em 2024, os dois eventos mais importantes da América Latina relacionados ao tema de dados abertos: o Encontro Aberto para uma Região Aberta (</w:t>
      </w:r>
      <w:proofErr w:type="spellStart"/>
      <w:r w:rsidRPr="004E714C">
        <w:rPr>
          <w:rFonts w:cstheme="minorHAnsi"/>
          <w:sz w:val="24"/>
          <w:szCs w:val="24"/>
          <w:shd w:val="clear" w:color="auto" w:fill="FFFFFF"/>
        </w:rPr>
        <w:t>AbreLatam</w:t>
      </w:r>
      <w:proofErr w:type="spellEnd"/>
      <w:r w:rsidRPr="004E714C">
        <w:rPr>
          <w:rFonts w:cstheme="minorHAnsi"/>
          <w:sz w:val="24"/>
          <w:szCs w:val="24"/>
          <w:shd w:val="clear" w:color="auto" w:fill="FFFFFF"/>
        </w:rPr>
        <w:t>) e a Conferência Regional para Dados Abertos da América Latina e Caribe (</w:t>
      </w:r>
      <w:proofErr w:type="spellStart"/>
      <w:r w:rsidRPr="004E714C">
        <w:rPr>
          <w:rFonts w:cstheme="minorHAnsi"/>
          <w:sz w:val="24"/>
          <w:szCs w:val="24"/>
          <w:shd w:val="clear" w:color="auto" w:fill="FFFFFF"/>
        </w:rPr>
        <w:t>Condatos</w:t>
      </w:r>
      <w:proofErr w:type="spellEnd"/>
      <w:r w:rsidRPr="004E714C">
        <w:rPr>
          <w:rFonts w:cstheme="minorHAnsi"/>
          <w:sz w:val="24"/>
          <w:szCs w:val="24"/>
          <w:shd w:val="clear" w:color="auto" w:fill="FFFFFF"/>
        </w:rPr>
        <w:t xml:space="preserve">). A Controladoria-Geral da União (CGU), como responsável pela política de transparência e dados abertos do Brasil, organizará os eventos com a parceria da Open </w:t>
      </w:r>
      <w:proofErr w:type="spellStart"/>
      <w:r w:rsidRPr="004E714C">
        <w:rPr>
          <w:rFonts w:cstheme="minorHAnsi"/>
          <w:sz w:val="24"/>
          <w:szCs w:val="24"/>
          <w:shd w:val="clear" w:color="auto" w:fill="FFFFFF"/>
        </w:rPr>
        <w:t>Knowledge</w:t>
      </w:r>
      <w:proofErr w:type="spellEnd"/>
      <w:r w:rsidRPr="004E714C">
        <w:rPr>
          <w:rFonts w:cstheme="minorHAnsi"/>
          <w:sz w:val="24"/>
          <w:szCs w:val="24"/>
          <w:shd w:val="clear" w:color="auto" w:fill="FFFFFF"/>
        </w:rPr>
        <w:t xml:space="preserve"> Brasil e tem a expectativa de receber por volta de 700 pessoas da região, representando governos, sociedade civil, academia e setor privado. Os dois encontros acontecem simultaneamente, no entanto</w:t>
      </w:r>
      <w:r w:rsidR="008A3DD1">
        <w:rPr>
          <w:rFonts w:cstheme="minorHAnsi"/>
          <w:sz w:val="24"/>
          <w:szCs w:val="24"/>
          <w:shd w:val="clear" w:color="auto" w:fill="FFFFFF"/>
        </w:rPr>
        <w:t>,</w:t>
      </w:r>
      <w:r w:rsidRPr="004E714C">
        <w:rPr>
          <w:rFonts w:cstheme="minorHAnsi"/>
          <w:sz w:val="24"/>
          <w:szCs w:val="24"/>
          <w:shd w:val="clear" w:color="auto" w:fill="FFFFFF"/>
        </w:rPr>
        <w:t xml:space="preserve"> possuem perfis claramente identificados. A </w:t>
      </w:r>
      <w:proofErr w:type="spellStart"/>
      <w:r w:rsidRPr="004E714C">
        <w:rPr>
          <w:rFonts w:cstheme="minorHAnsi"/>
          <w:sz w:val="24"/>
          <w:szCs w:val="24"/>
          <w:shd w:val="clear" w:color="auto" w:fill="FFFFFF"/>
        </w:rPr>
        <w:t>Condatos</w:t>
      </w:r>
      <w:proofErr w:type="spellEnd"/>
      <w:r w:rsidRPr="004E714C">
        <w:rPr>
          <w:rFonts w:cstheme="minorHAnsi"/>
          <w:sz w:val="24"/>
          <w:szCs w:val="24"/>
          <w:shd w:val="clear" w:color="auto" w:fill="FFFFFF"/>
        </w:rPr>
        <w:t xml:space="preserve"> conecta e articula atores governamentais e institucionais em um evento de formato mais tradicional, enquanto o </w:t>
      </w:r>
      <w:proofErr w:type="spellStart"/>
      <w:r w:rsidRPr="004E714C">
        <w:rPr>
          <w:rFonts w:cstheme="minorHAnsi"/>
          <w:sz w:val="24"/>
          <w:szCs w:val="24"/>
          <w:shd w:val="clear" w:color="auto" w:fill="FFFFFF"/>
        </w:rPr>
        <w:t>AbreLatam</w:t>
      </w:r>
      <w:proofErr w:type="spellEnd"/>
      <w:r w:rsidRPr="004E714C">
        <w:rPr>
          <w:rFonts w:cstheme="minorHAnsi"/>
          <w:sz w:val="24"/>
          <w:szCs w:val="24"/>
          <w:shd w:val="clear" w:color="auto" w:fill="FFFFFF"/>
        </w:rPr>
        <w:t xml:space="preserve"> promove a interação entre atores da sociedade civil e da academia em formato mais flexível e informal.</w:t>
      </w:r>
    </w:p>
    <w:p w14:paraId="59E4D922" w14:textId="77777777" w:rsidR="003B47F0" w:rsidRDefault="003B47F0" w:rsidP="00531EAC">
      <w:pPr>
        <w:pStyle w:val="PargrafodaLista"/>
        <w:spacing w:after="12" w:line="360" w:lineRule="auto"/>
        <w:ind w:left="0"/>
        <w:jc w:val="both"/>
        <w:rPr>
          <w:rFonts w:cstheme="minorHAnsi"/>
          <w:sz w:val="24"/>
          <w:szCs w:val="24"/>
          <w:shd w:val="clear" w:color="auto" w:fill="FFFFFF"/>
        </w:rPr>
      </w:pPr>
    </w:p>
    <w:p w14:paraId="0AEF8E66" w14:textId="35FEE0E0" w:rsidR="003B47F0" w:rsidRPr="004E714C" w:rsidRDefault="003B47F0" w:rsidP="00531EAC">
      <w:pPr>
        <w:pStyle w:val="PargrafodaLista"/>
        <w:spacing w:after="12" w:line="360" w:lineRule="auto"/>
        <w:ind w:left="0"/>
        <w:jc w:val="both"/>
        <w:rPr>
          <w:rFonts w:cstheme="minorHAnsi"/>
          <w:sz w:val="24"/>
          <w:szCs w:val="24"/>
          <w:shd w:val="clear" w:color="auto" w:fill="FFFFFF"/>
        </w:rPr>
      </w:pPr>
      <w:r>
        <w:rPr>
          <w:rFonts w:cstheme="minorHAnsi"/>
          <w:sz w:val="24"/>
          <w:szCs w:val="24"/>
          <w:shd w:val="clear" w:color="auto" w:fill="FFFFFF"/>
        </w:rPr>
        <w:t xml:space="preserve">Na mesma ocasião, serão realizados o V Encontro da Rede </w:t>
      </w:r>
      <w:r w:rsidR="00465E7C" w:rsidRPr="00465E7C">
        <w:rPr>
          <w:rFonts w:cstheme="minorHAnsi"/>
          <w:sz w:val="24"/>
          <w:szCs w:val="24"/>
          <w:shd w:val="clear" w:color="auto" w:fill="FFFFFF"/>
        </w:rPr>
        <w:t>da OCDE sobre Governo Aberto e Inovador na América Latina e Caribe</w:t>
      </w:r>
      <w:r w:rsidR="00823194">
        <w:rPr>
          <w:rFonts w:cstheme="minorHAnsi"/>
          <w:sz w:val="24"/>
          <w:szCs w:val="24"/>
          <w:shd w:val="clear" w:color="auto" w:fill="FFFFFF"/>
        </w:rPr>
        <w:t xml:space="preserve"> </w:t>
      </w:r>
      <w:r w:rsidR="00554399">
        <w:rPr>
          <w:rFonts w:cstheme="minorHAnsi"/>
          <w:sz w:val="24"/>
          <w:szCs w:val="24"/>
          <w:shd w:val="clear" w:color="auto" w:fill="FFFFFF"/>
        </w:rPr>
        <w:t xml:space="preserve">e o </w:t>
      </w:r>
      <w:r w:rsidR="009D7EE3">
        <w:rPr>
          <w:rFonts w:cstheme="minorHAnsi"/>
          <w:sz w:val="24"/>
          <w:szCs w:val="24"/>
          <w:shd w:val="clear" w:color="auto" w:fill="FFFFFF"/>
        </w:rPr>
        <w:t xml:space="preserve">Encontro Regional </w:t>
      </w:r>
      <w:r w:rsidR="00515996">
        <w:rPr>
          <w:rFonts w:cstheme="minorHAnsi"/>
          <w:sz w:val="24"/>
          <w:szCs w:val="24"/>
          <w:shd w:val="clear" w:color="auto" w:fill="FFFFFF"/>
        </w:rPr>
        <w:t xml:space="preserve">América </w:t>
      </w:r>
      <w:proofErr w:type="spellStart"/>
      <w:r w:rsidR="00515996">
        <w:rPr>
          <w:rFonts w:cstheme="minorHAnsi"/>
          <w:sz w:val="24"/>
          <w:szCs w:val="24"/>
          <w:shd w:val="clear" w:color="auto" w:fill="FFFFFF"/>
        </w:rPr>
        <w:t>Abierta</w:t>
      </w:r>
      <w:proofErr w:type="spellEnd"/>
      <w:r w:rsidR="006C089D">
        <w:rPr>
          <w:rFonts w:cstheme="minorHAnsi"/>
          <w:sz w:val="24"/>
          <w:szCs w:val="24"/>
          <w:shd w:val="clear" w:color="auto" w:fill="FFFFFF"/>
        </w:rPr>
        <w:t xml:space="preserve"> (</w:t>
      </w:r>
      <w:r w:rsidR="009D7EE3">
        <w:rPr>
          <w:rFonts w:cstheme="minorHAnsi"/>
          <w:sz w:val="24"/>
          <w:szCs w:val="24"/>
          <w:shd w:val="clear" w:color="auto" w:fill="FFFFFF"/>
        </w:rPr>
        <w:t>OGP)</w:t>
      </w:r>
      <w:r w:rsidR="00DD7966">
        <w:rPr>
          <w:rFonts w:cstheme="minorHAnsi"/>
          <w:sz w:val="24"/>
          <w:szCs w:val="24"/>
          <w:shd w:val="clear" w:color="auto" w:fill="FFFFFF"/>
        </w:rPr>
        <w:t xml:space="preserve">. </w:t>
      </w:r>
      <w:r w:rsidR="00D8639A">
        <w:rPr>
          <w:rFonts w:cstheme="minorHAnsi"/>
          <w:sz w:val="24"/>
          <w:szCs w:val="24"/>
          <w:shd w:val="clear" w:color="auto" w:fill="FFFFFF"/>
        </w:rPr>
        <w:t xml:space="preserve">A promoção dos eventos de forma integrada visa </w:t>
      </w:r>
      <w:r w:rsidR="00627302">
        <w:rPr>
          <w:rFonts w:cstheme="minorHAnsi"/>
          <w:sz w:val="24"/>
          <w:szCs w:val="24"/>
          <w:shd w:val="clear" w:color="auto" w:fill="FFFFFF"/>
        </w:rPr>
        <w:t>consolidar os espaços de diálogo</w:t>
      </w:r>
      <w:r w:rsidR="00B302A6">
        <w:rPr>
          <w:rFonts w:cstheme="minorHAnsi"/>
          <w:sz w:val="24"/>
          <w:szCs w:val="24"/>
          <w:shd w:val="clear" w:color="auto" w:fill="FFFFFF"/>
        </w:rPr>
        <w:t>, com a criação de estruturas de colaboração e busca</w:t>
      </w:r>
      <w:r w:rsidR="00102F96">
        <w:rPr>
          <w:rFonts w:cstheme="minorHAnsi"/>
          <w:sz w:val="24"/>
          <w:szCs w:val="24"/>
          <w:shd w:val="clear" w:color="auto" w:fill="FFFFFF"/>
        </w:rPr>
        <w:t xml:space="preserve"> e compartilhamento</w:t>
      </w:r>
      <w:r w:rsidR="00B302A6">
        <w:rPr>
          <w:rFonts w:cstheme="minorHAnsi"/>
          <w:sz w:val="24"/>
          <w:szCs w:val="24"/>
          <w:shd w:val="clear" w:color="auto" w:fill="FFFFFF"/>
        </w:rPr>
        <w:t xml:space="preserve"> de soluções </w:t>
      </w:r>
      <w:r w:rsidR="00332163">
        <w:rPr>
          <w:rFonts w:cstheme="minorHAnsi"/>
          <w:sz w:val="24"/>
          <w:szCs w:val="24"/>
          <w:shd w:val="clear" w:color="auto" w:fill="FFFFFF"/>
        </w:rPr>
        <w:t>para a construção de uma</w:t>
      </w:r>
      <w:r w:rsidR="00FE03B1">
        <w:rPr>
          <w:rFonts w:cstheme="minorHAnsi"/>
          <w:sz w:val="24"/>
          <w:szCs w:val="24"/>
          <w:shd w:val="clear" w:color="auto" w:fill="FFFFFF"/>
        </w:rPr>
        <w:t xml:space="preserve"> região mais aberta. </w:t>
      </w:r>
      <w:r w:rsidR="00CF7395">
        <w:rPr>
          <w:rFonts w:cstheme="minorHAnsi"/>
          <w:sz w:val="24"/>
          <w:szCs w:val="24"/>
          <w:shd w:val="clear" w:color="auto" w:fill="FFFFFF"/>
        </w:rPr>
        <w:t xml:space="preserve">A articulação desses encontros </w:t>
      </w:r>
      <w:r w:rsidR="009D7EE3">
        <w:rPr>
          <w:rFonts w:cstheme="minorHAnsi"/>
          <w:sz w:val="24"/>
          <w:szCs w:val="24"/>
          <w:shd w:val="clear" w:color="auto" w:fill="FFFFFF"/>
        </w:rPr>
        <w:t xml:space="preserve">terá papel fundamental para impulsionar o debate </w:t>
      </w:r>
      <w:r w:rsidR="00433A6A">
        <w:rPr>
          <w:rFonts w:cstheme="minorHAnsi"/>
          <w:sz w:val="24"/>
          <w:szCs w:val="24"/>
          <w:shd w:val="clear" w:color="auto" w:fill="FFFFFF"/>
        </w:rPr>
        <w:t>e</w:t>
      </w:r>
      <w:r w:rsidR="004E5CC1" w:rsidRPr="004E5CC1">
        <w:rPr>
          <w:rFonts w:cstheme="minorHAnsi"/>
          <w:sz w:val="24"/>
          <w:szCs w:val="24"/>
          <w:shd w:val="clear" w:color="auto" w:fill="FFFFFF"/>
        </w:rPr>
        <w:t xml:space="preserve">m questões como transparência, </w:t>
      </w:r>
      <w:r w:rsidR="00AF5654">
        <w:rPr>
          <w:rFonts w:cstheme="minorHAnsi"/>
          <w:sz w:val="24"/>
          <w:szCs w:val="24"/>
          <w:shd w:val="clear" w:color="auto" w:fill="FFFFFF"/>
        </w:rPr>
        <w:t xml:space="preserve">governança democrática, </w:t>
      </w:r>
      <w:r w:rsidR="0042193B">
        <w:rPr>
          <w:rFonts w:cstheme="minorHAnsi"/>
          <w:sz w:val="24"/>
          <w:szCs w:val="24"/>
          <w:shd w:val="clear" w:color="auto" w:fill="FFFFFF"/>
        </w:rPr>
        <w:t xml:space="preserve">inovação no setor público, </w:t>
      </w:r>
      <w:r w:rsidR="00AF5654">
        <w:rPr>
          <w:rFonts w:cstheme="minorHAnsi"/>
          <w:sz w:val="24"/>
          <w:szCs w:val="24"/>
          <w:shd w:val="clear" w:color="auto" w:fill="FFFFFF"/>
        </w:rPr>
        <w:t>dados e tecnologias cívicas, inclusão</w:t>
      </w:r>
      <w:r w:rsidR="0042193B">
        <w:rPr>
          <w:rFonts w:cstheme="minorHAnsi"/>
          <w:sz w:val="24"/>
          <w:szCs w:val="24"/>
          <w:shd w:val="clear" w:color="auto" w:fill="FFFFFF"/>
        </w:rPr>
        <w:t xml:space="preserve"> e participação social, considerando o contexto regional e específico </w:t>
      </w:r>
      <w:r w:rsidR="007879AB">
        <w:rPr>
          <w:rFonts w:cstheme="minorHAnsi"/>
          <w:sz w:val="24"/>
          <w:szCs w:val="24"/>
          <w:shd w:val="clear" w:color="auto" w:fill="FFFFFF"/>
        </w:rPr>
        <w:t>dos atores envolvidos</w:t>
      </w:r>
      <w:r w:rsidR="00D8639A" w:rsidRPr="00D8639A">
        <w:rPr>
          <w:rFonts w:cstheme="minorHAnsi"/>
          <w:sz w:val="24"/>
          <w:szCs w:val="24"/>
          <w:shd w:val="clear" w:color="auto" w:fill="FFFFFF"/>
        </w:rPr>
        <w:t xml:space="preserve">. </w:t>
      </w:r>
    </w:p>
    <w:p w14:paraId="7361FE68" w14:textId="77777777" w:rsidR="004C00E8" w:rsidRPr="004E714C" w:rsidRDefault="004C00E8" w:rsidP="00531EAC">
      <w:pPr>
        <w:pStyle w:val="PargrafodaLista"/>
        <w:spacing w:after="12" w:line="360" w:lineRule="auto"/>
        <w:ind w:left="0"/>
        <w:jc w:val="both"/>
        <w:rPr>
          <w:rFonts w:cstheme="minorHAnsi"/>
          <w:sz w:val="24"/>
          <w:szCs w:val="24"/>
          <w:shd w:val="clear" w:color="auto" w:fill="FFFFFF"/>
        </w:rPr>
      </w:pPr>
    </w:p>
    <w:p w14:paraId="1169CD60" w14:textId="50D1E18E" w:rsidR="004C00E8" w:rsidRDefault="004C00E8" w:rsidP="00531EAC">
      <w:pPr>
        <w:pStyle w:val="PargrafodaLista"/>
        <w:spacing w:after="12" w:line="360" w:lineRule="auto"/>
        <w:ind w:left="0"/>
        <w:jc w:val="both"/>
        <w:rPr>
          <w:rFonts w:cstheme="minorHAnsi"/>
          <w:sz w:val="24"/>
          <w:szCs w:val="24"/>
          <w:shd w:val="clear" w:color="auto" w:fill="FFFFFF"/>
        </w:rPr>
      </w:pPr>
      <w:r w:rsidRPr="004E714C">
        <w:rPr>
          <w:rFonts w:cstheme="minorHAnsi"/>
          <w:sz w:val="24"/>
          <w:szCs w:val="24"/>
          <w:shd w:val="clear" w:color="auto" w:fill="FFFFFF"/>
        </w:rPr>
        <w:t xml:space="preserve">O objetivo da iniciativa é impulsionar </w:t>
      </w:r>
      <w:r w:rsidR="007879AB">
        <w:rPr>
          <w:rFonts w:cstheme="minorHAnsi"/>
          <w:sz w:val="24"/>
          <w:szCs w:val="24"/>
          <w:shd w:val="clear" w:color="auto" w:fill="FFFFFF"/>
        </w:rPr>
        <w:t xml:space="preserve">a agenda de governo aberto e </w:t>
      </w:r>
      <w:r w:rsidRPr="004E714C">
        <w:rPr>
          <w:rFonts w:cstheme="minorHAnsi"/>
          <w:sz w:val="24"/>
          <w:szCs w:val="24"/>
          <w:shd w:val="clear" w:color="auto" w:fill="FFFFFF"/>
        </w:rPr>
        <w:t xml:space="preserve">inovação em dados abertos e tecnologias cívicas, além de reunir lideranças inovadoras para apresentar ideias e soluções criativas. Assim, </w:t>
      </w:r>
      <w:r w:rsidR="007879AB">
        <w:rPr>
          <w:rFonts w:cstheme="minorHAnsi"/>
          <w:sz w:val="24"/>
          <w:szCs w:val="24"/>
          <w:shd w:val="clear" w:color="auto" w:fill="FFFFFF"/>
        </w:rPr>
        <w:t>a realização dos eventos de forma integrada</w:t>
      </w:r>
      <w:r w:rsidR="005F2D26">
        <w:rPr>
          <w:rFonts w:cstheme="minorHAnsi"/>
          <w:sz w:val="24"/>
          <w:szCs w:val="24"/>
          <w:shd w:val="clear" w:color="auto" w:fill="FFFFFF"/>
        </w:rPr>
        <w:t xml:space="preserve"> </w:t>
      </w:r>
      <w:r w:rsidRPr="004E714C">
        <w:rPr>
          <w:rFonts w:cstheme="minorHAnsi"/>
          <w:sz w:val="24"/>
          <w:szCs w:val="24"/>
          <w:shd w:val="clear" w:color="auto" w:fill="FFFFFF"/>
        </w:rPr>
        <w:t>em 2024 busca</w:t>
      </w:r>
      <w:r w:rsidR="005F2D26">
        <w:rPr>
          <w:rFonts w:cstheme="minorHAnsi"/>
          <w:sz w:val="24"/>
          <w:szCs w:val="24"/>
          <w:shd w:val="clear" w:color="auto" w:fill="FFFFFF"/>
        </w:rPr>
        <w:t>rá</w:t>
      </w:r>
      <w:r w:rsidRPr="004E714C">
        <w:rPr>
          <w:rFonts w:cstheme="minorHAnsi"/>
          <w:sz w:val="24"/>
          <w:szCs w:val="24"/>
          <w:shd w:val="clear" w:color="auto" w:fill="FFFFFF"/>
        </w:rPr>
        <w:t xml:space="preserve"> conectar governos e sociedade civil a partir dos dados abertos para fortalecer a agenda democrática e consolidar os espaços de atuação da sociedade na América Latina e Caribe.</w:t>
      </w:r>
    </w:p>
    <w:p w14:paraId="37502EAE" w14:textId="77777777" w:rsidR="000E4D76" w:rsidRPr="004E714C" w:rsidRDefault="000E4D76" w:rsidP="00531EAC">
      <w:pPr>
        <w:pStyle w:val="PargrafodaLista"/>
        <w:spacing w:after="12" w:line="360" w:lineRule="auto"/>
        <w:ind w:left="0"/>
        <w:jc w:val="both"/>
        <w:rPr>
          <w:rFonts w:cstheme="minorHAnsi"/>
          <w:b/>
          <w:bCs/>
          <w:sz w:val="24"/>
          <w:szCs w:val="24"/>
          <w:shd w:val="clear" w:color="auto" w:fill="FFFFFF"/>
        </w:rPr>
      </w:pPr>
    </w:p>
    <w:p w14:paraId="22F89D70" w14:textId="77777777" w:rsidR="004C00E8" w:rsidRPr="004E714C" w:rsidRDefault="004C00E8" w:rsidP="004C00E8">
      <w:pPr>
        <w:pStyle w:val="PargrafodaLista"/>
        <w:spacing w:after="0" w:line="240" w:lineRule="auto"/>
        <w:ind w:left="0"/>
        <w:jc w:val="both"/>
        <w:rPr>
          <w:rFonts w:cstheme="minorHAnsi"/>
          <w:sz w:val="20"/>
          <w:szCs w:val="20"/>
        </w:rPr>
      </w:pPr>
    </w:p>
    <w:p w14:paraId="71C61949" w14:textId="77777777" w:rsidR="005761DC" w:rsidRDefault="005761DC" w:rsidP="005761DC">
      <w:pPr>
        <w:pStyle w:val="Ttulo1"/>
        <w:keepLines w:val="0"/>
        <w:numPr>
          <w:ilvl w:val="0"/>
          <w:numId w:val="2"/>
        </w:numPr>
        <w:spacing w:before="0" w:line="360" w:lineRule="auto"/>
        <w:rPr>
          <w:rFonts w:asciiTheme="minorHAnsi" w:eastAsia="Times New Roman" w:hAnsiTheme="minorHAnsi" w:cstheme="minorHAnsi"/>
          <w:b/>
          <w:caps/>
          <w:color w:val="auto"/>
          <w:sz w:val="24"/>
          <w:szCs w:val="24"/>
        </w:rPr>
      </w:pPr>
      <w:r>
        <w:rPr>
          <w:rFonts w:asciiTheme="minorHAnsi" w:eastAsia="Times New Roman" w:hAnsiTheme="minorHAnsi" w:cstheme="minorHAnsi"/>
          <w:b/>
          <w:caps/>
          <w:color w:val="auto"/>
          <w:sz w:val="24"/>
          <w:szCs w:val="24"/>
        </w:rPr>
        <w:t>Compromissos</w:t>
      </w:r>
    </w:p>
    <w:p w14:paraId="57C4FD08" w14:textId="77777777" w:rsidR="005761DC" w:rsidRDefault="005761DC" w:rsidP="005761DC">
      <w:pPr>
        <w:pStyle w:val="Ttulo2"/>
        <w:numPr>
          <w:ilvl w:val="1"/>
          <w:numId w:val="2"/>
        </w:numP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Compromisso 1: </w:t>
      </w:r>
      <w:r w:rsidRPr="00AF20AB">
        <w:rPr>
          <w:rFonts w:asciiTheme="minorHAnsi" w:hAnsiTheme="minorHAnsi" w:cstheme="minorHAnsi"/>
          <w:b/>
          <w:bCs/>
          <w:color w:val="auto"/>
          <w:sz w:val="22"/>
          <w:szCs w:val="22"/>
        </w:rPr>
        <w:t>Instrumentos para aprimorar transparência e participação social nas políticas públicas de infraestrutura</w:t>
      </w:r>
    </w:p>
    <w:p w14:paraId="3B2C01E2" w14:textId="77777777" w:rsidR="005761DC" w:rsidRPr="00AF20AB" w:rsidRDefault="005761DC" w:rsidP="005761DC"/>
    <w:tbl>
      <w:tblPr>
        <w:tblStyle w:val="TabelacomGrelha"/>
        <w:tblW w:w="9826" w:type="dxa"/>
        <w:jc w:val="center"/>
        <w:tblLook w:val="04A0" w:firstRow="1" w:lastRow="0" w:firstColumn="1" w:lastColumn="0" w:noHBand="0" w:noVBand="1"/>
      </w:tblPr>
      <w:tblGrid>
        <w:gridCol w:w="2054"/>
        <w:gridCol w:w="1017"/>
        <w:gridCol w:w="1616"/>
        <w:gridCol w:w="128"/>
        <w:gridCol w:w="1454"/>
        <w:gridCol w:w="1534"/>
        <w:gridCol w:w="2023"/>
      </w:tblGrid>
      <w:tr w:rsidR="005761DC" w:rsidRPr="00AF20AB" w14:paraId="6CBE012D" w14:textId="77777777" w:rsidTr="0012189F">
        <w:trPr>
          <w:jc w:val="center"/>
        </w:trPr>
        <w:tc>
          <w:tcPr>
            <w:tcW w:w="2054" w:type="dxa"/>
          </w:tcPr>
          <w:p w14:paraId="22511D1C" w14:textId="77777777" w:rsidR="005761DC" w:rsidRPr="00AF20AB" w:rsidRDefault="005761DC" w:rsidP="0012189F">
            <w:pPr>
              <w:rPr>
                <w:b/>
                <w:bCs/>
                <w:sz w:val="24"/>
                <w:szCs w:val="24"/>
              </w:rPr>
            </w:pPr>
            <w:r w:rsidRPr="00AF20AB">
              <w:rPr>
                <w:b/>
                <w:bCs/>
                <w:sz w:val="24"/>
                <w:szCs w:val="24"/>
              </w:rPr>
              <w:t>País</w:t>
            </w:r>
          </w:p>
        </w:tc>
        <w:tc>
          <w:tcPr>
            <w:tcW w:w="7772" w:type="dxa"/>
            <w:gridSpan w:val="6"/>
          </w:tcPr>
          <w:p w14:paraId="1CD68521" w14:textId="77777777" w:rsidR="005761DC" w:rsidRPr="00AF20AB" w:rsidRDefault="005761DC" w:rsidP="0012189F">
            <w:pPr>
              <w:rPr>
                <w:sz w:val="24"/>
                <w:szCs w:val="24"/>
              </w:rPr>
            </w:pPr>
            <w:r w:rsidRPr="00AF20AB">
              <w:rPr>
                <w:sz w:val="24"/>
                <w:szCs w:val="24"/>
              </w:rPr>
              <w:t>Brasil</w:t>
            </w:r>
          </w:p>
        </w:tc>
      </w:tr>
      <w:tr w:rsidR="005761DC" w:rsidRPr="00205BDA" w14:paraId="6E28B0CA" w14:textId="77777777" w:rsidTr="0012189F">
        <w:trPr>
          <w:jc w:val="center"/>
        </w:trPr>
        <w:tc>
          <w:tcPr>
            <w:tcW w:w="2054" w:type="dxa"/>
          </w:tcPr>
          <w:p w14:paraId="50401268" w14:textId="77777777" w:rsidR="005761DC" w:rsidRPr="00AF20AB" w:rsidRDefault="005761DC" w:rsidP="0012189F">
            <w:pPr>
              <w:rPr>
                <w:b/>
                <w:bCs/>
                <w:sz w:val="24"/>
                <w:szCs w:val="24"/>
              </w:rPr>
            </w:pPr>
            <w:r w:rsidRPr="00AF20AB">
              <w:rPr>
                <w:b/>
                <w:bCs/>
                <w:sz w:val="24"/>
                <w:szCs w:val="24"/>
              </w:rPr>
              <w:t>Número e nome do compromisso</w:t>
            </w:r>
          </w:p>
        </w:tc>
        <w:tc>
          <w:tcPr>
            <w:tcW w:w="7772" w:type="dxa"/>
            <w:gridSpan w:val="6"/>
          </w:tcPr>
          <w:p w14:paraId="450F11BF" w14:textId="77777777" w:rsidR="005761DC" w:rsidRPr="00AF20AB" w:rsidRDefault="005761DC" w:rsidP="0012189F">
            <w:pPr>
              <w:rPr>
                <w:sz w:val="24"/>
                <w:szCs w:val="24"/>
              </w:rPr>
            </w:pPr>
            <w:r w:rsidRPr="009A15B8">
              <w:rPr>
                <w:sz w:val="24"/>
                <w:szCs w:val="24"/>
              </w:rPr>
              <w:t>Compromisso 1: Instrumentos para aprimorar transparência e participação social nas políticas públicas de infraestrutura</w:t>
            </w:r>
          </w:p>
        </w:tc>
      </w:tr>
      <w:tr w:rsidR="005761DC" w:rsidRPr="00205BDA" w14:paraId="49AED732" w14:textId="77777777" w:rsidTr="0012189F">
        <w:trPr>
          <w:jc w:val="center"/>
        </w:trPr>
        <w:tc>
          <w:tcPr>
            <w:tcW w:w="2054" w:type="dxa"/>
          </w:tcPr>
          <w:p w14:paraId="2A131E82" w14:textId="77777777" w:rsidR="005761DC" w:rsidRPr="00AF20AB" w:rsidRDefault="005761DC" w:rsidP="0012189F">
            <w:pPr>
              <w:rPr>
                <w:b/>
                <w:bCs/>
                <w:sz w:val="24"/>
                <w:szCs w:val="24"/>
              </w:rPr>
            </w:pPr>
            <w:r w:rsidRPr="00AF20AB">
              <w:rPr>
                <w:b/>
                <w:bCs/>
                <w:sz w:val="24"/>
                <w:szCs w:val="24"/>
              </w:rPr>
              <w:t xml:space="preserve">Breve descrição do compromisso </w:t>
            </w:r>
          </w:p>
        </w:tc>
        <w:tc>
          <w:tcPr>
            <w:tcW w:w="7772" w:type="dxa"/>
            <w:gridSpan w:val="6"/>
          </w:tcPr>
          <w:p w14:paraId="3A863512" w14:textId="77777777" w:rsidR="005761DC" w:rsidRPr="00AF20AB" w:rsidRDefault="005761DC" w:rsidP="0012189F">
            <w:pPr>
              <w:rPr>
                <w:sz w:val="24"/>
                <w:szCs w:val="24"/>
              </w:rPr>
            </w:pPr>
            <w:r w:rsidRPr="004C510D">
              <w:rPr>
                <w:sz w:val="24"/>
                <w:szCs w:val="24"/>
              </w:rPr>
              <w:t>Criar ou aperfeiçoar, bem como disseminar instrumentos que viabilizem a transparência, o engajamento, a participação e o controle social efetivos e qualificados nas fases do ciclo de políticas públicas de infraestrutura: hierarquização de problemas, análises de soluções alternativas, detalhamento e execução de planos e projetos.</w:t>
            </w:r>
          </w:p>
        </w:tc>
      </w:tr>
      <w:tr w:rsidR="005761DC" w:rsidRPr="00205BDA" w14:paraId="5A0B110E" w14:textId="77777777" w:rsidTr="0012189F">
        <w:trPr>
          <w:jc w:val="center"/>
        </w:trPr>
        <w:tc>
          <w:tcPr>
            <w:tcW w:w="2054" w:type="dxa"/>
          </w:tcPr>
          <w:p w14:paraId="538262F8" w14:textId="77777777" w:rsidR="005761DC" w:rsidRPr="00AF20AB" w:rsidRDefault="005761DC" w:rsidP="0012189F">
            <w:pPr>
              <w:rPr>
                <w:b/>
                <w:bCs/>
                <w:sz w:val="24"/>
                <w:szCs w:val="24"/>
              </w:rPr>
            </w:pPr>
            <w:r w:rsidRPr="00AF20AB">
              <w:rPr>
                <w:b/>
                <w:bCs/>
                <w:sz w:val="24"/>
                <w:szCs w:val="24"/>
              </w:rPr>
              <w:t>Coordenador do compromisso</w:t>
            </w:r>
          </w:p>
        </w:tc>
        <w:tc>
          <w:tcPr>
            <w:tcW w:w="7772" w:type="dxa"/>
            <w:gridSpan w:val="6"/>
          </w:tcPr>
          <w:p w14:paraId="4C1B9AB6" w14:textId="77777777" w:rsidR="005761DC" w:rsidRPr="00AF20AB" w:rsidRDefault="005761DC" w:rsidP="0012189F">
            <w:pPr>
              <w:rPr>
                <w:sz w:val="24"/>
                <w:szCs w:val="24"/>
              </w:rPr>
            </w:pPr>
            <w:r>
              <w:rPr>
                <w:sz w:val="24"/>
                <w:szCs w:val="24"/>
              </w:rPr>
              <w:t>Controladoria-Geral da União (CGU)</w:t>
            </w:r>
          </w:p>
        </w:tc>
      </w:tr>
      <w:tr w:rsidR="005761DC" w:rsidRPr="00AF20AB" w14:paraId="79305228" w14:textId="77777777" w:rsidTr="0012189F">
        <w:trPr>
          <w:jc w:val="center"/>
        </w:trPr>
        <w:tc>
          <w:tcPr>
            <w:tcW w:w="2054" w:type="dxa"/>
            <w:vMerge w:val="restart"/>
          </w:tcPr>
          <w:p w14:paraId="759A373A" w14:textId="77777777" w:rsidR="005761DC" w:rsidRPr="00AF20AB" w:rsidRDefault="005761DC" w:rsidP="0012189F">
            <w:pPr>
              <w:rPr>
                <w:b/>
                <w:bCs/>
                <w:sz w:val="24"/>
                <w:szCs w:val="24"/>
              </w:rPr>
            </w:pPr>
            <w:r w:rsidRPr="00AF20AB">
              <w:rPr>
                <w:b/>
                <w:bCs/>
                <w:sz w:val="24"/>
                <w:szCs w:val="24"/>
              </w:rPr>
              <w:t>Responsáveis</w:t>
            </w:r>
          </w:p>
        </w:tc>
        <w:tc>
          <w:tcPr>
            <w:tcW w:w="2761" w:type="dxa"/>
            <w:gridSpan w:val="3"/>
          </w:tcPr>
          <w:p w14:paraId="3845908D" w14:textId="77777777" w:rsidR="005761DC" w:rsidRPr="00AF20AB" w:rsidRDefault="005761DC" w:rsidP="0012189F">
            <w:pPr>
              <w:rPr>
                <w:b/>
                <w:bCs/>
                <w:sz w:val="24"/>
                <w:szCs w:val="24"/>
              </w:rPr>
            </w:pPr>
            <w:r w:rsidRPr="00AF20AB">
              <w:rPr>
                <w:b/>
                <w:bCs/>
                <w:sz w:val="24"/>
                <w:szCs w:val="24"/>
              </w:rPr>
              <w:t>Governo</w:t>
            </w:r>
          </w:p>
        </w:tc>
        <w:tc>
          <w:tcPr>
            <w:tcW w:w="5011" w:type="dxa"/>
            <w:gridSpan w:val="3"/>
          </w:tcPr>
          <w:p w14:paraId="5FC73B07" w14:textId="77777777" w:rsidR="005761DC" w:rsidRPr="00AF20AB" w:rsidRDefault="005761DC" w:rsidP="0012189F">
            <w:pPr>
              <w:rPr>
                <w:b/>
                <w:bCs/>
                <w:sz w:val="24"/>
                <w:szCs w:val="24"/>
              </w:rPr>
            </w:pPr>
            <w:r w:rsidRPr="00AF20AB">
              <w:rPr>
                <w:b/>
                <w:bCs/>
                <w:sz w:val="24"/>
                <w:szCs w:val="24"/>
              </w:rPr>
              <w:t>Sociedade Civil</w:t>
            </w:r>
          </w:p>
        </w:tc>
      </w:tr>
      <w:tr w:rsidR="005761DC" w:rsidRPr="00205BDA" w14:paraId="4FCBB1C4" w14:textId="77777777" w:rsidTr="0012189F">
        <w:trPr>
          <w:jc w:val="center"/>
        </w:trPr>
        <w:tc>
          <w:tcPr>
            <w:tcW w:w="2054" w:type="dxa"/>
            <w:vMerge/>
          </w:tcPr>
          <w:p w14:paraId="4DCCC7D5" w14:textId="77777777" w:rsidR="005761DC" w:rsidRPr="00AF20AB" w:rsidRDefault="005761DC" w:rsidP="0012189F">
            <w:pPr>
              <w:rPr>
                <w:b/>
                <w:bCs/>
                <w:sz w:val="24"/>
                <w:szCs w:val="24"/>
              </w:rPr>
            </w:pPr>
          </w:p>
        </w:tc>
        <w:tc>
          <w:tcPr>
            <w:tcW w:w="2761" w:type="dxa"/>
            <w:gridSpan w:val="3"/>
          </w:tcPr>
          <w:p w14:paraId="441B2798"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Agência Nacional de Transportes Terrestres – ANTT  </w:t>
            </w:r>
          </w:p>
          <w:p w14:paraId="60CADDAA" w14:textId="77777777" w:rsidR="005761DC" w:rsidRPr="00827DF9" w:rsidRDefault="005761DC" w:rsidP="0012189F">
            <w:pPr>
              <w:spacing w:after="80"/>
              <w:rPr>
                <w:rFonts w:ascii="Calibri" w:eastAsia="Calibri" w:hAnsi="Calibri" w:cs="Calibri"/>
                <w:sz w:val="24"/>
                <w:szCs w:val="24"/>
              </w:rPr>
            </w:pPr>
          </w:p>
          <w:p w14:paraId="61A6AEBA"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Instituto Brasileiro do Meio Ambiente e dos Recursos Naturais Renováveis - IBAMA  </w:t>
            </w:r>
          </w:p>
          <w:p w14:paraId="528A0BF5" w14:textId="77777777" w:rsidR="005761DC" w:rsidRPr="00827DF9" w:rsidRDefault="005761DC" w:rsidP="0012189F">
            <w:pPr>
              <w:spacing w:after="80"/>
              <w:rPr>
                <w:rFonts w:ascii="Calibri" w:eastAsia="Calibri" w:hAnsi="Calibri" w:cs="Calibri"/>
                <w:sz w:val="24"/>
                <w:szCs w:val="24"/>
              </w:rPr>
            </w:pPr>
          </w:p>
          <w:p w14:paraId="14F98F8C"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Ministério das Minas e Energia – MME </w:t>
            </w:r>
          </w:p>
          <w:p w14:paraId="4504A3A8" w14:textId="77777777" w:rsidR="005761DC" w:rsidRPr="00827DF9" w:rsidRDefault="005761DC" w:rsidP="0012189F">
            <w:pPr>
              <w:spacing w:after="80"/>
              <w:rPr>
                <w:rFonts w:ascii="Calibri" w:eastAsia="Calibri" w:hAnsi="Calibri" w:cs="Calibri"/>
                <w:sz w:val="24"/>
                <w:szCs w:val="24"/>
              </w:rPr>
            </w:pPr>
          </w:p>
          <w:p w14:paraId="5E074DE7"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Ministério do Meio Ambiente - MMA  </w:t>
            </w:r>
          </w:p>
          <w:p w14:paraId="59448A02" w14:textId="77777777" w:rsidR="005761DC" w:rsidRPr="00827DF9" w:rsidRDefault="005761DC" w:rsidP="0012189F">
            <w:pPr>
              <w:spacing w:after="80"/>
              <w:rPr>
                <w:rFonts w:ascii="Calibri" w:eastAsia="Calibri" w:hAnsi="Calibri" w:cs="Calibri"/>
                <w:sz w:val="24"/>
                <w:szCs w:val="24"/>
              </w:rPr>
            </w:pPr>
          </w:p>
          <w:p w14:paraId="356F4891"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Ministério dos Transportes – MT </w:t>
            </w:r>
          </w:p>
          <w:p w14:paraId="093FB45A" w14:textId="77777777" w:rsidR="005761DC" w:rsidRPr="00827DF9" w:rsidRDefault="005761DC" w:rsidP="0012189F">
            <w:pPr>
              <w:spacing w:after="80"/>
              <w:rPr>
                <w:rFonts w:ascii="Calibri" w:eastAsia="Calibri" w:hAnsi="Calibri" w:cs="Calibri"/>
                <w:sz w:val="24"/>
                <w:szCs w:val="24"/>
              </w:rPr>
            </w:pPr>
          </w:p>
          <w:p w14:paraId="6BF693B8"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Ministério da Gestão e da Inovação em Serviços Públicos – MGI </w:t>
            </w:r>
          </w:p>
          <w:p w14:paraId="6D8DEE6E" w14:textId="77777777" w:rsidR="005761DC" w:rsidRPr="00827DF9" w:rsidRDefault="005761DC" w:rsidP="0012189F">
            <w:pPr>
              <w:spacing w:after="80"/>
              <w:rPr>
                <w:rFonts w:ascii="Calibri" w:eastAsia="Calibri" w:hAnsi="Calibri" w:cs="Calibri"/>
                <w:sz w:val="24"/>
                <w:szCs w:val="24"/>
              </w:rPr>
            </w:pPr>
          </w:p>
          <w:p w14:paraId="7900E413" w14:textId="77777777" w:rsidR="005761DC" w:rsidRPr="00827DF9" w:rsidRDefault="005761DC" w:rsidP="0012189F">
            <w:pPr>
              <w:spacing w:after="80"/>
              <w:rPr>
                <w:rFonts w:ascii="Calibri" w:eastAsia="Calibri" w:hAnsi="Calibri" w:cs="Calibri"/>
                <w:sz w:val="24"/>
                <w:szCs w:val="24"/>
              </w:rPr>
            </w:pPr>
            <w:r w:rsidRPr="00827DF9">
              <w:rPr>
                <w:rFonts w:ascii="Calibri" w:eastAsia="Calibri" w:hAnsi="Calibri" w:cs="Calibri"/>
                <w:sz w:val="24"/>
                <w:szCs w:val="24"/>
              </w:rPr>
              <w:t xml:space="preserve">Ministério do Planejamento e Orçamento – MPO </w:t>
            </w:r>
          </w:p>
          <w:p w14:paraId="323A9F52" w14:textId="77777777" w:rsidR="005761DC" w:rsidRPr="00827DF9" w:rsidRDefault="005761DC" w:rsidP="0012189F">
            <w:pPr>
              <w:spacing w:after="80"/>
              <w:rPr>
                <w:rFonts w:ascii="Calibri" w:eastAsia="Calibri" w:hAnsi="Calibri" w:cs="Calibri"/>
                <w:sz w:val="24"/>
                <w:szCs w:val="24"/>
              </w:rPr>
            </w:pPr>
          </w:p>
          <w:p w14:paraId="0DFECE5B" w14:textId="77777777" w:rsidR="005761DC" w:rsidRPr="00AF20AB" w:rsidRDefault="005761DC" w:rsidP="0012189F">
            <w:pPr>
              <w:spacing w:after="80"/>
              <w:rPr>
                <w:rFonts w:ascii="Calibri" w:eastAsia="Calibri" w:hAnsi="Calibri" w:cs="Calibri"/>
                <w:sz w:val="24"/>
                <w:szCs w:val="24"/>
              </w:rPr>
            </w:pPr>
            <w:proofErr w:type="spellStart"/>
            <w:r w:rsidRPr="00827DF9">
              <w:rPr>
                <w:rFonts w:ascii="Calibri" w:eastAsia="Calibri" w:hAnsi="Calibri" w:cs="Calibri"/>
                <w:sz w:val="24"/>
                <w:szCs w:val="24"/>
              </w:rPr>
              <w:t>Secretaria-</w:t>
            </w:r>
            <w:r>
              <w:rPr>
                <w:rFonts w:ascii="Calibri" w:eastAsia="Calibri" w:hAnsi="Calibri" w:cs="Calibri"/>
                <w:sz w:val="24"/>
                <w:szCs w:val="24"/>
              </w:rPr>
              <w:t>G</w:t>
            </w:r>
            <w:r w:rsidRPr="00827DF9">
              <w:rPr>
                <w:rFonts w:ascii="Calibri" w:eastAsia="Calibri" w:hAnsi="Calibri" w:cs="Calibri"/>
                <w:sz w:val="24"/>
                <w:szCs w:val="24"/>
              </w:rPr>
              <w:t>eral</w:t>
            </w:r>
            <w:proofErr w:type="spellEnd"/>
            <w:r w:rsidRPr="00827DF9">
              <w:rPr>
                <w:rFonts w:ascii="Calibri" w:eastAsia="Calibri" w:hAnsi="Calibri" w:cs="Calibri"/>
                <w:sz w:val="24"/>
                <w:szCs w:val="24"/>
              </w:rPr>
              <w:t xml:space="preserve"> da Presidência da República - SG-PR  </w:t>
            </w:r>
          </w:p>
        </w:tc>
        <w:tc>
          <w:tcPr>
            <w:tcW w:w="5011" w:type="dxa"/>
            <w:gridSpan w:val="3"/>
          </w:tcPr>
          <w:p w14:paraId="033F2A11" w14:textId="77777777" w:rsidR="005761DC" w:rsidRPr="0088119D"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 xml:space="preserve">Conselho Federal de Engenharia e Agronomia – CONFEA </w:t>
            </w:r>
          </w:p>
          <w:p w14:paraId="293D79B6" w14:textId="77777777" w:rsidR="005761DC" w:rsidRPr="0088119D" w:rsidRDefault="005761DC" w:rsidP="0012189F">
            <w:pPr>
              <w:spacing w:after="80"/>
              <w:rPr>
                <w:rFonts w:ascii="Calibri" w:eastAsia="Calibri" w:hAnsi="Calibri" w:cs="Calibri"/>
                <w:sz w:val="24"/>
                <w:szCs w:val="24"/>
              </w:rPr>
            </w:pPr>
          </w:p>
          <w:p w14:paraId="3673030D" w14:textId="77777777" w:rsidR="005761DC" w:rsidRPr="0088119D"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 xml:space="preserve">GT Infraestrutura  </w:t>
            </w:r>
          </w:p>
          <w:p w14:paraId="7548E296" w14:textId="77777777" w:rsidR="005761DC" w:rsidRPr="0088119D" w:rsidRDefault="005761DC" w:rsidP="0012189F">
            <w:pPr>
              <w:spacing w:after="80"/>
              <w:rPr>
                <w:rFonts w:ascii="Calibri" w:eastAsia="Calibri" w:hAnsi="Calibri" w:cs="Calibri"/>
                <w:sz w:val="24"/>
                <w:szCs w:val="24"/>
              </w:rPr>
            </w:pPr>
          </w:p>
          <w:p w14:paraId="08297EAB" w14:textId="77777777" w:rsidR="005761DC" w:rsidRPr="0088119D"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 xml:space="preserve">Instituto Brasileiro de Auditoria de Obras Públicas – IBRAOP </w:t>
            </w:r>
          </w:p>
          <w:p w14:paraId="3AED286F" w14:textId="77777777" w:rsidR="005761DC" w:rsidRPr="0088119D" w:rsidRDefault="005761DC" w:rsidP="0012189F">
            <w:pPr>
              <w:spacing w:after="80"/>
              <w:rPr>
                <w:rFonts w:ascii="Calibri" w:eastAsia="Calibri" w:hAnsi="Calibri" w:cs="Calibri"/>
                <w:sz w:val="24"/>
                <w:szCs w:val="24"/>
              </w:rPr>
            </w:pPr>
          </w:p>
          <w:p w14:paraId="3734FAA6" w14:textId="77777777" w:rsidR="005761DC" w:rsidRPr="0088119D"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 xml:space="preserve">Instituto de Energia e Meio Ambiente – IEMA </w:t>
            </w:r>
          </w:p>
          <w:p w14:paraId="0680815C" w14:textId="77777777" w:rsidR="005761DC" w:rsidRPr="0088119D" w:rsidRDefault="005761DC" w:rsidP="0012189F">
            <w:pPr>
              <w:spacing w:after="80"/>
              <w:rPr>
                <w:rFonts w:ascii="Calibri" w:eastAsia="Calibri" w:hAnsi="Calibri" w:cs="Calibri"/>
                <w:sz w:val="24"/>
                <w:szCs w:val="24"/>
              </w:rPr>
            </w:pPr>
          </w:p>
          <w:p w14:paraId="0AEF4BBD" w14:textId="77777777" w:rsidR="005761DC" w:rsidRPr="0088119D"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 xml:space="preserve">Instituto Socioambiental – ISA </w:t>
            </w:r>
          </w:p>
          <w:p w14:paraId="193956AC" w14:textId="77777777" w:rsidR="005761DC" w:rsidRPr="0088119D" w:rsidRDefault="005761DC" w:rsidP="0012189F">
            <w:pPr>
              <w:spacing w:after="80"/>
              <w:rPr>
                <w:rFonts w:ascii="Calibri" w:eastAsia="Calibri" w:hAnsi="Calibri" w:cs="Calibri"/>
                <w:sz w:val="24"/>
                <w:szCs w:val="24"/>
              </w:rPr>
            </w:pPr>
          </w:p>
          <w:p w14:paraId="47BEC320" w14:textId="77777777" w:rsidR="005761DC" w:rsidRPr="00AF20AB" w:rsidRDefault="005761DC" w:rsidP="0012189F">
            <w:pPr>
              <w:spacing w:after="80"/>
              <w:rPr>
                <w:rFonts w:ascii="Calibri" w:eastAsia="Calibri" w:hAnsi="Calibri" w:cs="Calibri"/>
                <w:sz w:val="24"/>
                <w:szCs w:val="24"/>
              </w:rPr>
            </w:pPr>
            <w:r w:rsidRPr="0088119D">
              <w:rPr>
                <w:rFonts w:ascii="Calibri" w:eastAsia="Calibri" w:hAnsi="Calibri" w:cs="Calibri"/>
                <w:sz w:val="24"/>
                <w:szCs w:val="24"/>
              </w:rPr>
              <w:t>Transparência Internacional Brasil – TI Brasil</w:t>
            </w:r>
          </w:p>
          <w:p w14:paraId="7C5076C4" w14:textId="77777777" w:rsidR="005761DC" w:rsidRPr="00AF20AB" w:rsidRDefault="005761DC" w:rsidP="0012189F">
            <w:pPr>
              <w:spacing w:after="80"/>
              <w:rPr>
                <w:rFonts w:ascii="Calibri" w:eastAsia="Calibri" w:hAnsi="Calibri" w:cs="Calibri"/>
                <w:sz w:val="24"/>
                <w:szCs w:val="24"/>
              </w:rPr>
            </w:pPr>
          </w:p>
          <w:p w14:paraId="35E93CBB" w14:textId="77777777" w:rsidR="005761DC" w:rsidRPr="00AF20AB" w:rsidRDefault="005761DC" w:rsidP="0012189F">
            <w:pPr>
              <w:spacing w:after="80"/>
              <w:rPr>
                <w:rFonts w:ascii="Calibri" w:eastAsia="Calibri" w:hAnsi="Calibri" w:cs="Calibri"/>
                <w:sz w:val="24"/>
                <w:szCs w:val="24"/>
              </w:rPr>
            </w:pPr>
          </w:p>
        </w:tc>
      </w:tr>
      <w:tr w:rsidR="005761DC" w:rsidRPr="00205BDA" w14:paraId="676556B0" w14:textId="77777777" w:rsidTr="0012189F">
        <w:trPr>
          <w:jc w:val="center"/>
        </w:trPr>
        <w:tc>
          <w:tcPr>
            <w:tcW w:w="2054" w:type="dxa"/>
          </w:tcPr>
          <w:p w14:paraId="546F9241" w14:textId="77777777" w:rsidR="005761DC" w:rsidRPr="00AF20AB" w:rsidRDefault="005761DC" w:rsidP="0012189F">
            <w:pPr>
              <w:rPr>
                <w:b/>
                <w:bCs/>
                <w:sz w:val="24"/>
                <w:szCs w:val="24"/>
              </w:rPr>
            </w:pPr>
            <w:r w:rsidRPr="00AF20AB">
              <w:rPr>
                <w:b/>
                <w:bCs/>
                <w:sz w:val="24"/>
                <w:szCs w:val="24"/>
              </w:rPr>
              <w:t xml:space="preserve">Período </w:t>
            </w:r>
          </w:p>
        </w:tc>
        <w:tc>
          <w:tcPr>
            <w:tcW w:w="7772" w:type="dxa"/>
            <w:gridSpan w:val="6"/>
          </w:tcPr>
          <w:p w14:paraId="574AB096" w14:textId="77777777" w:rsidR="005761DC" w:rsidRPr="00AF20AB" w:rsidRDefault="005761DC" w:rsidP="0012189F">
            <w:pPr>
              <w:rPr>
                <w:sz w:val="24"/>
                <w:szCs w:val="24"/>
              </w:rPr>
            </w:pPr>
            <w:r w:rsidRPr="00AF20AB">
              <w:rPr>
                <w:sz w:val="24"/>
                <w:szCs w:val="24"/>
              </w:rPr>
              <w:t>01 janeiro de 2024 a 30 de junho de 2027</w:t>
            </w:r>
          </w:p>
        </w:tc>
      </w:tr>
      <w:tr w:rsidR="005761DC" w:rsidRPr="00AF20AB" w14:paraId="4D8D6892" w14:textId="77777777" w:rsidTr="0012189F">
        <w:trPr>
          <w:jc w:val="center"/>
        </w:trPr>
        <w:tc>
          <w:tcPr>
            <w:tcW w:w="9826" w:type="dxa"/>
            <w:gridSpan w:val="7"/>
            <w:shd w:val="clear" w:color="auto" w:fill="3B3838" w:themeFill="background2" w:themeFillShade="40"/>
          </w:tcPr>
          <w:p w14:paraId="35BB82DE" w14:textId="77777777" w:rsidR="005761DC" w:rsidRPr="00AF20AB" w:rsidRDefault="005761DC" w:rsidP="0012189F">
            <w:r w:rsidRPr="00AF20AB">
              <w:t xml:space="preserve"> </w:t>
            </w:r>
          </w:p>
          <w:p w14:paraId="75984BD2" w14:textId="77777777" w:rsidR="005761DC" w:rsidRPr="00AF20AB" w:rsidRDefault="005761DC" w:rsidP="0012189F">
            <w:pPr>
              <w:rPr>
                <w:b/>
                <w:bCs/>
              </w:rPr>
            </w:pPr>
            <w:r w:rsidRPr="00AF20AB">
              <w:rPr>
                <w:b/>
                <w:bCs/>
              </w:rPr>
              <w:t>DEFINIÇÃO DO PROBLEMA</w:t>
            </w:r>
          </w:p>
          <w:p w14:paraId="6EA1BAF0" w14:textId="77777777" w:rsidR="005761DC" w:rsidRPr="00AF20AB" w:rsidRDefault="005761DC" w:rsidP="0012189F">
            <w:pPr>
              <w:rPr>
                <w:b/>
                <w:bCs/>
              </w:rPr>
            </w:pPr>
          </w:p>
        </w:tc>
      </w:tr>
      <w:tr w:rsidR="005761DC" w:rsidRPr="00205BDA" w14:paraId="07EC0070" w14:textId="77777777" w:rsidTr="0012189F">
        <w:trPr>
          <w:jc w:val="center"/>
        </w:trPr>
        <w:tc>
          <w:tcPr>
            <w:tcW w:w="9826" w:type="dxa"/>
            <w:gridSpan w:val="7"/>
          </w:tcPr>
          <w:p w14:paraId="44F18BB8" w14:textId="77777777" w:rsidR="005761DC" w:rsidRPr="00AF20AB" w:rsidRDefault="005761DC" w:rsidP="0012189F">
            <w:pPr>
              <w:spacing w:after="120" w:line="259" w:lineRule="auto"/>
              <w:rPr>
                <w:b/>
                <w:bCs/>
                <w:sz w:val="24"/>
                <w:szCs w:val="24"/>
              </w:rPr>
            </w:pPr>
            <w:r w:rsidRPr="00AF20AB">
              <w:rPr>
                <w:b/>
                <w:bCs/>
                <w:sz w:val="24"/>
                <w:szCs w:val="24"/>
              </w:rPr>
              <w:t>1. Que problema o compromisso pretende resolver?</w:t>
            </w:r>
          </w:p>
          <w:p w14:paraId="0189F427" w14:textId="77777777" w:rsidR="005761DC" w:rsidRDefault="005761DC" w:rsidP="0012189F">
            <w:pPr>
              <w:spacing w:after="120" w:line="259" w:lineRule="auto"/>
              <w:jc w:val="both"/>
              <w:rPr>
                <w:rFonts w:ascii="Calibri" w:hAnsi="Calibri" w:cs="Calibri"/>
                <w:color w:val="000000"/>
                <w:sz w:val="24"/>
                <w:szCs w:val="24"/>
              </w:rPr>
            </w:pPr>
            <w:r w:rsidRPr="002D737A">
              <w:rPr>
                <w:rFonts w:ascii="Calibri" w:hAnsi="Calibri" w:cs="Calibri"/>
                <w:color w:val="000000"/>
                <w:sz w:val="24"/>
                <w:szCs w:val="24"/>
              </w:rPr>
              <w:t xml:space="preserve">Identificou-se que os processos relativos à formulação, implementação e monitoramento das políticas públicas na área de infraestrutura carecem de transparência e do engajamento e da participação efetiva dos cidadãos. Tal situação se configura desta maneira em função da ausência ou da fragilidade de espaços institucionalizados de participação social durante o ciclo de políticas de infraestrutura. Por outro lado, a sociedade civil e as comunidades diretamente impactadas por grandes obras de infraestrutura não possuem instrumentos e qualificação adequada para uma atuação mais efetiva. Em relação às ações de transparência, foram identificadas lacunas, o uso excessivo de linguagem técnica e de difícil compreensão e comunicação fragmentada por parte da administração pública.   </w:t>
            </w:r>
          </w:p>
          <w:p w14:paraId="24683BA2" w14:textId="77777777" w:rsidR="005761DC" w:rsidRPr="00AF20AB" w:rsidRDefault="005761DC" w:rsidP="0012189F">
            <w:pPr>
              <w:spacing w:after="120"/>
              <w:jc w:val="both"/>
              <w:rPr>
                <w:rStyle w:val="normaltextrun"/>
                <w:rFonts w:ascii="Calibri" w:hAnsi="Calibri" w:cs="Calibri"/>
                <w:color w:val="000000"/>
                <w:sz w:val="24"/>
                <w:szCs w:val="24"/>
                <w:shd w:val="clear" w:color="auto" w:fill="FFFFFF"/>
              </w:rPr>
            </w:pPr>
            <w:r w:rsidRPr="002D737A">
              <w:rPr>
                <w:rFonts w:ascii="Calibri" w:hAnsi="Calibri" w:cs="Calibri"/>
                <w:color w:val="000000"/>
                <w:sz w:val="24"/>
                <w:szCs w:val="24"/>
              </w:rPr>
              <w:t xml:space="preserve">Com o intuito de mitigar tais problemas, o compromisso busca promover e aprimorar mecanismos de transparência e incentivar a efetiva participação e controle social em relação ao planejamento e execução de grandes obras de infraestrutura, inclusive as concessões públicas. </w:t>
            </w:r>
          </w:p>
          <w:p w14:paraId="4DC489EC" w14:textId="77777777" w:rsidR="005761DC" w:rsidRPr="00AF20AB" w:rsidRDefault="005761DC" w:rsidP="0012189F">
            <w:pPr>
              <w:spacing w:after="120"/>
              <w:rPr>
                <w:color w:val="000000" w:themeColor="text1"/>
                <w:sz w:val="24"/>
                <w:szCs w:val="24"/>
              </w:rPr>
            </w:pPr>
          </w:p>
        </w:tc>
      </w:tr>
      <w:tr w:rsidR="005761DC" w:rsidRPr="00205BDA" w14:paraId="7254EC02" w14:textId="77777777" w:rsidTr="0012189F">
        <w:trPr>
          <w:jc w:val="center"/>
        </w:trPr>
        <w:tc>
          <w:tcPr>
            <w:tcW w:w="9826" w:type="dxa"/>
            <w:gridSpan w:val="7"/>
          </w:tcPr>
          <w:p w14:paraId="03D96E75" w14:textId="77777777" w:rsidR="005761DC" w:rsidRPr="00AF20AB" w:rsidRDefault="005761DC" w:rsidP="0012189F">
            <w:pPr>
              <w:spacing w:after="160" w:line="259" w:lineRule="auto"/>
              <w:rPr>
                <w:b/>
                <w:bCs/>
                <w:sz w:val="24"/>
                <w:szCs w:val="24"/>
              </w:rPr>
            </w:pPr>
            <w:r w:rsidRPr="00AF20AB">
              <w:rPr>
                <w:b/>
                <w:bCs/>
                <w:sz w:val="24"/>
                <w:szCs w:val="24"/>
              </w:rPr>
              <w:t xml:space="preserve">2. Quais são as causas do problema? </w:t>
            </w:r>
          </w:p>
          <w:p w14:paraId="476F2099" w14:textId="77777777" w:rsidR="005761DC" w:rsidRPr="00C23CFA" w:rsidRDefault="005761DC" w:rsidP="0012189F">
            <w:pPr>
              <w:spacing w:before="120" w:after="160" w:line="259" w:lineRule="auto"/>
              <w:rPr>
                <w:rStyle w:val="normaltextrun"/>
                <w:rFonts w:ascii="Calibri" w:hAnsi="Calibri" w:cs="Calibri"/>
                <w:color w:val="000000"/>
                <w:sz w:val="24"/>
                <w:szCs w:val="24"/>
                <w:shd w:val="clear" w:color="auto" w:fill="FFFFFF"/>
              </w:rPr>
            </w:pPr>
            <w:r w:rsidRPr="00C23CFA">
              <w:rPr>
                <w:rStyle w:val="normaltextrun"/>
                <w:rFonts w:ascii="Calibri" w:hAnsi="Calibri" w:cs="Calibri"/>
                <w:color w:val="000000"/>
                <w:sz w:val="24"/>
                <w:szCs w:val="24"/>
                <w:shd w:val="clear" w:color="auto" w:fill="FFFFFF"/>
              </w:rPr>
              <w:t xml:space="preserve">Durante a construção do compromisso, a principal dificuldade apontada pelos especialistas em relação às deficiências na transparência das informações está relacionada à fragmentação dos dados entre os órgãos governamentais e à compreensão distinta sobre os mecanismos mais adequados para dar publicidade e sobre as informações prioritárias que devem ser disponibilizadas.  </w:t>
            </w:r>
          </w:p>
          <w:p w14:paraId="0D4259DD" w14:textId="77777777" w:rsidR="005761DC" w:rsidRPr="00AF20AB" w:rsidRDefault="005761DC" w:rsidP="0012189F">
            <w:pPr>
              <w:rPr>
                <w:sz w:val="24"/>
                <w:szCs w:val="24"/>
              </w:rPr>
            </w:pPr>
            <w:r w:rsidRPr="00C23CFA">
              <w:rPr>
                <w:rStyle w:val="normaltextrun"/>
                <w:rFonts w:ascii="Calibri" w:hAnsi="Calibri" w:cs="Calibri"/>
                <w:color w:val="000000"/>
                <w:sz w:val="24"/>
                <w:szCs w:val="24"/>
                <w:shd w:val="clear" w:color="auto" w:fill="FFFFFF"/>
              </w:rPr>
              <w:t xml:space="preserve">Além disso, os espaços e instrumentos de participação social são avaliados como insuficientes e de difícil acesso. Uma das dificuldades para a participação efetiva reside na complexidade dos projetos de infraestrutura, com diversas fases e atores envolvidos. Por essa razão, as ações de participação não são incentivadas nas etapas anteriores de planejamento, na definição e priorização de obras, ficando restritas aos mecanismos exigidos pela legislação de licenciamento ambiental. Nessa forma, os espaços de participação existentes se mostram frágeis para a efetiva reivindicação de demandas das comunidades locais.  </w:t>
            </w:r>
          </w:p>
          <w:p w14:paraId="457E2350" w14:textId="77777777" w:rsidR="005761DC" w:rsidRPr="00AF20AB" w:rsidRDefault="005761DC" w:rsidP="0012189F">
            <w:pPr>
              <w:jc w:val="center"/>
              <w:rPr>
                <w:sz w:val="24"/>
                <w:szCs w:val="24"/>
              </w:rPr>
            </w:pPr>
          </w:p>
          <w:p w14:paraId="131D9E77" w14:textId="77777777" w:rsidR="005761DC" w:rsidRPr="00AF20AB" w:rsidRDefault="005761DC" w:rsidP="0012189F">
            <w:pPr>
              <w:rPr>
                <w:sz w:val="24"/>
                <w:szCs w:val="24"/>
              </w:rPr>
            </w:pPr>
          </w:p>
        </w:tc>
      </w:tr>
      <w:tr w:rsidR="005761DC" w:rsidRPr="00AF20AB" w14:paraId="3AC48E1E" w14:textId="77777777" w:rsidTr="0012189F">
        <w:trPr>
          <w:jc w:val="center"/>
        </w:trPr>
        <w:tc>
          <w:tcPr>
            <w:tcW w:w="9826" w:type="dxa"/>
            <w:gridSpan w:val="7"/>
            <w:shd w:val="clear" w:color="auto" w:fill="3B3838" w:themeFill="background2" w:themeFillShade="40"/>
          </w:tcPr>
          <w:p w14:paraId="3EEEEC15" w14:textId="77777777" w:rsidR="005761DC" w:rsidRPr="00AF20AB" w:rsidRDefault="005761DC" w:rsidP="0012189F">
            <w:pPr>
              <w:rPr>
                <w:b/>
                <w:bCs/>
              </w:rPr>
            </w:pPr>
          </w:p>
          <w:p w14:paraId="6EE3B612" w14:textId="77777777" w:rsidR="005761DC" w:rsidRPr="00AF20AB" w:rsidRDefault="005761DC" w:rsidP="0012189F">
            <w:pPr>
              <w:rPr>
                <w:b/>
                <w:bCs/>
              </w:rPr>
            </w:pPr>
            <w:r w:rsidRPr="00AF20AB">
              <w:rPr>
                <w:b/>
                <w:bCs/>
              </w:rPr>
              <w:t>DESCRIÇÃO DO COMPROMISSO</w:t>
            </w:r>
          </w:p>
          <w:p w14:paraId="30CCC594" w14:textId="77777777" w:rsidR="005761DC" w:rsidRPr="00AF20AB" w:rsidRDefault="005761DC" w:rsidP="0012189F">
            <w:pPr>
              <w:rPr>
                <w:b/>
                <w:bCs/>
              </w:rPr>
            </w:pPr>
          </w:p>
        </w:tc>
      </w:tr>
      <w:tr w:rsidR="005761DC" w:rsidRPr="00205BDA" w14:paraId="5F5C2A0A" w14:textId="77777777" w:rsidTr="0012189F">
        <w:trPr>
          <w:jc w:val="center"/>
        </w:trPr>
        <w:tc>
          <w:tcPr>
            <w:tcW w:w="9826" w:type="dxa"/>
            <w:gridSpan w:val="7"/>
          </w:tcPr>
          <w:p w14:paraId="218CD617" w14:textId="77777777" w:rsidR="005761DC" w:rsidRPr="004310C8" w:rsidRDefault="005761DC" w:rsidP="0012189F">
            <w:pPr>
              <w:spacing w:after="160" w:line="259" w:lineRule="auto"/>
              <w:rPr>
                <w:b/>
                <w:bCs/>
                <w:sz w:val="24"/>
                <w:szCs w:val="24"/>
              </w:rPr>
            </w:pPr>
            <w:r w:rsidRPr="004310C8">
              <w:rPr>
                <w:b/>
                <w:bCs/>
                <w:sz w:val="24"/>
                <w:szCs w:val="24"/>
              </w:rPr>
              <w:t xml:space="preserve">1. O que foi feito até agora para resolver o problema? </w:t>
            </w:r>
          </w:p>
          <w:p w14:paraId="32FDE4E2"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rFonts w:ascii="Calibri" w:hAnsi="Calibri" w:cs="Calibri"/>
                <w:color w:val="000000"/>
                <w:sz w:val="24"/>
                <w:szCs w:val="24"/>
                <w:shd w:val="clear" w:color="auto" w:fill="FFFFFF"/>
              </w:rPr>
              <w:t>A legislação brasileira traz avanços importantes para a transparência pública, incluindo as políticas de infraestrutura. Esse arcabouço legal aplica-se a toda a administração pública com exigências de transparência ativa e passiva para os processos de licitações e contratações e para informações ambientais, especialmente relacionadas ao impacto socioambiental de grandes obras de infraestrutura. </w:t>
            </w:r>
            <w:r w:rsidRPr="004310C8">
              <w:rPr>
                <w:rStyle w:val="normaltextrun"/>
                <w:sz w:val="24"/>
                <w:szCs w:val="24"/>
                <w:shd w:val="clear" w:color="auto" w:fill="FFFFFF"/>
              </w:rPr>
              <w:t> </w:t>
            </w:r>
          </w:p>
          <w:p w14:paraId="5142723D"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sz w:val="24"/>
                <w:szCs w:val="24"/>
                <w:shd w:val="clear" w:color="auto" w:fill="FFFFFF"/>
              </w:rPr>
              <w:t> </w:t>
            </w:r>
          </w:p>
          <w:p w14:paraId="7D257A94"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rFonts w:ascii="Calibri" w:hAnsi="Calibri" w:cs="Calibri"/>
                <w:color w:val="000000"/>
                <w:sz w:val="24"/>
                <w:szCs w:val="24"/>
                <w:shd w:val="clear" w:color="auto" w:fill="FFFFFF"/>
              </w:rPr>
              <w:t>No Portal da Transparência do Governo Federal, pode-se consultar o orçamento previsto e executado nas diversas ações e programas da área de infraestrutura, bem como é possível acompanhar as licitações e instrumentos contratuais firmados para a execução de grandes obras. Além disso, há plataformas, como o Obras.gov, que promove o cadastro integrado de projetos de investimento, permitindo o registro de informações referentes aos projetos básicos, projetos executivos, estudos e obras financiadas com os orçamentos fiscal e da seguridade social no âmbito do Poder Executivo federal. </w:t>
            </w:r>
            <w:r w:rsidRPr="004310C8">
              <w:rPr>
                <w:rStyle w:val="normaltextrun"/>
                <w:sz w:val="24"/>
                <w:szCs w:val="24"/>
                <w:shd w:val="clear" w:color="auto" w:fill="FFFFFF"/>
              </w:rPr>
              <w:t> </w:t>
            </w:r>
          </w:p>
          <w:p w14:paraId="21DC799A"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sz w:val="24"/>
                <w:szCs w:val="24"/>
                <w:shd w:val="clear" w:color="auto" w:fill="FFFFFF"/>
              </w:rPr>
              <w:t> </w:t>
            </w:r>
          </w:p>
          <w:p w14:paraId="2231C9E9"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rFonts w:ascii="Calibri" w:hAnsi="Calibri" w:cs="Calibri"/>
                <w:color w:val="000000"/>
                <w:sz w:val="24"/>
                <w:szCs w:val="24"/>
                <w:shd w:val="clear" w:color="auto" w:fill="FFFFFF"/>
              </w:rPr>
              <w:t>Todavia, apesar dos avanços já existentes em transparência, ainda são verificadas lacunas de informações, necessidade de maior integração entre os dados disponibilizados e linguagem mais acessível para o cidadão.</w:t>
            </w:r>
            <w:r w:rsidRPr="004310C8">
              <w:rPr>
                <w:rStyle w:val="normaltextrun"/>
                <w:sz w:val="24"/>
                <w:szCs w:val="24"/>
                <w:shd w:val="clear" w:color="auto" w:fill="FFFFFF"/>
              </w:rPr>
              <w:t> </w:t>
            </w:r>
          </w:p>
          <w:p w14:paraId="6B1BB5A0"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sz w:val="24"/>
                <w:szCs w:val="24"/>
                <w:shd w:val="clear" w:color="auto" w:fill="FFFFFF"/>
              </w:rPr>
              <w:t> </w:t>
            </w:r>
          </w:p>
          <w:p w14:paraId="2113ADFE"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rFonts w:ascii="Calibri" w:hAnsi="Calibri" w:cs="Calibri"/>
                <w:color w:val="000000"/>
                <w:sz w:val="24"/>
                <w:szCs w:val="24"/>
                <w:shd w:val="clear" w:color="auto" w:fill="FFFFFF"/>
              </w:rPr>
              <w:t>No tocante à participação social já existem alguns normativos que exigem que a sociedade seja ouvida e possa opinar acerca de projetos de infraestrutura, na maioria das vezes ocorrendo durante a fase de contratação de grandes obras.</w:t>
            </w:r>
            <w:r w:rsidRPr="004310C8">
              <w:rPr>
                <w:rStyle w:val="normaltextrun"/>
                <w:sz w:val="24"/>
                <w:szCs w:val="24"/>
                <w:shd w:val="clear" w:color="auto" w:fill="FFFFFF"/>
              </w:rPr>
              <w:t> </w:t>
            </w:r>
          </w:p>
          <w:p w14:paraId="0B06AE49" w14:textId="77777777" w:rsidR="005761DC" w:rsidRPr="004310C8" w:rsidRDefault="005761DC" w:rsidP="0012189F">
            <w:pPr>
              <w:rPr>
                <w:rStyle w:val="normaltextrun"/>
                <w:rFonts w:ascii="Calibri" w:hAnsi="Calibri" w:cs="Calibri"/>
                <w:color w:val="000000"/>
                <w:sz w:val="24"/>
                <w:szCs w:val="24"/>
                <w:shd w:val="clear" w:color="auto" w:fill="FFFFFF"/>
              </w:rPr>
            </w:pPr>
            <w:r w:rsidRPr="004310C8">
              <w:rPr>
                <w:rStyle w:val="normaltextrun"/>
                <w:rFonts w:ascii="Calibri" w:hAnsi="Calibri" w:cs="Calibri"/>
                <w:color w:val="000000"/>
                <w:sz w:val="24"/>
                <w:szCs w:val="24"/>
                <w:shd w:val="clear" w:color="auto" w:fill="FFFFFF"/>
              </w:rPr>
              <w:t>Apesar de já existir a obrigatoriedade de viabilizar a participação da sociedade no processo de execução das grandes obras, em especial por meio de audiências e consultas públicas, e também sobre aspectos ambientais, percebe-se ainda uma lacuna muito grande quando nos referimos à possibilidade de participação social nas fases de levantamento de alternativas, no processo decisório da escolha das alternativas viáveis, bem como na definição de prioridades associadas às grandes obras.</w:t>
            </w:r>
          </w:p>
          <w:p w14:paraId="1A58E52A" w14:textId="77777777" w:rsidR="005761DC" w:rsidRPr="00AF20AB" w:rsidRDefault="005761DC" w:rsidP="0012189F">
            <w:pPr>
              <w:pStyle w:val="tabelatextoalinhadoesquerda"/>
              <w:spacing w:before="0" w:beforeAutospacing="0" w:after="0" w:afterAutospacing="0"/>
              <w:ind w:right="60"/>
              <w:rPr>
                <w:rFonts w:ascii="Calibri" w:hAnsi="Calibri" w:cs="Calibri"/>
                <w:color w:val="000000"/>
                <w:sz w:val="20"/>
                <w:szCs w:val="20"/>
              </w:rPr>
            </w:pPr>
          </w:p>
        </w:tc>
      </w:tr>
      <w:tr w:rsidR="005761DC" w:rsidRPr="00205BDA" w14:paraId="57349D31" w14:textId="77777777" w:rsidTr="0012189F">
        <w:trPr>
          <w:jc w:val="center"/>
        </w:trPr>
        <w:tc>
          <w:tcPr>
            <w:tcW w:w="9826" w:type="dxa"/>
            <w:gridSpan w:val="7"/>
          </w:tcPr>
          <w:p w14:paraId="6DC59ACC" w14:textId="77777777" w:rsidR="005761DC" w:rsidRPr="00AF20AB" w:rsidRDefault="005761DC" w:rsidP="0012189F">
            <w:pPr>
              <w:spacing w:after="160" w:line="259" w:lineRule="auto"/>
              <w:rPr>
                <w:b/>
                <w:bCs/>
                <w:sz w:val="24"/>
                <w:szCs w:val="24"/>
              </w:rPr>
            </w:pPr>
            <w:r w:rsidRPr="00AF20AB">
              <w:rPr>
                <w:b/>
                <w:bCs/>
                <w:sz w:val="24"/>
                <w:szCs w:val="24"/>
              </w:rPr>
              <w:t xml:space="preserve">2. Que solução você está propondo? </w:t>
            </w:r>
          </w:p>
          <w:p w14:paraId="50D063CB" w14:textId="77777777" w:rsidR="005761DC" w:rsidRPr="00EF742C" w:rsidRDefault="005761DC" w:rsidP="0012189F">
            <w:pPr>
              <w:rPr>
                <w:rStyle w:val="normaltextrun"/>
                <w:rFonts w:ascii="Calibri" w:hAnsi="Calibri" w:cs="Calibri"/>
                <w:color w:val="000000"/>
                <w:sz w:val="24"/>
                <w:szCs w:val="24"/>
                <w:shd w:val="clear" w:color="auto" w:fill="FFFFFF"/>
              </w:rPr>
            </w:pPr>
            <w:r w:rsidRPr="00EF742C">
              <w:rPr>
                <w:rStyle w:val="normaltextrun"/>
                <w:rFonts w:ascii="Calibri" w:hAnsi="Calibri" w:cs="Calibri"/>
                <w:color w:val="000000"/>
                <w:sz w:val="24"/>
                <w:szCs w:val="24"/>
                <w:shd w:val="clear" w:color="auto" w:fill="FFFFFF"/>
              </w:rPr>
              <w:t>O compromisso pactuado busca ampliar o conhecimento da população sobre as políticas de infraestrutura por meio de ações que fomentem a transparência, bem como possibilitem que a sociedade contribua e participe efetivamente em todas as fases de construção dessas políticas.</w:t>
            </w:r>
            <w:r w:rsidRPr="00EF742C">
              <w:rPr>
                <w:rStyle w:val="normaltextrun"/>
                <w:sz w:val="24"/>
                <w:szCs w:val="24"/>
                <w:shd w:val="clear" w:color="auto" w:fill="FFFFFF"/>
              </w:rPr>
              <w:t> </w:t>
            </w:r>
          </w:p>
          <w:p w14:paraId="65913AEF" w14:textId="77777777" w:rsidR="005761DC" w:rsidRPr="00EF742C" w:rsidRDefault="005761DC" w:rsidP="0012189F">
            <w:pPr>
              <w:rPr>
                <w:rStyle w:val="normaltextrun"/>
                <w:rFonts w:ascii="Calibri" w:hAnsi="Calibri" w:cs="Calibri"/>
                <w:color w:val="000000"/>
                <w:sz w:val="24"/>
                <w:szCs w:val="24"/>
                <w:shd w:val="clear" w:color="auto" w:fill="FFFFFF"/>
              </w:rPr>
            </w:pPr>
            <w:r w:rsidRPr="00EF742C">
              <w:rPr>
                <w:rStyle w:val="normaltextrun"/>
                <w:rFonts w:ascii="Calibri" w:hAnsi="Calibri" w:cs="Calibri"/>
                <w:color w:val="000000"/>
                <w:sz w:val="24"/>
                <w:szCs w:val="24"/>
                <w:shd w:val="clear" w:color="auto" w:fill="FFFFFF"/>
              </w:rPr>
              <w:t>Para isso, foram pactuadas ações como: mapeamento de boas práticas e oportunidades de transparência, participação e controle social no processo decisório do planejamento, da execução e do monitoramento de investimentos de infraestrutura; criação de espaço de diálogo permanente entre governo e sociedade sobre a agenda de aperfeiçoamento de planos e projetos de investimento em infraestrutura; levantamento de recomendações e boas práticas de transparência de infraestrutura; dentre outras. Essas ações objetivam incrementar a transparência das políticas de infraestrutura para que a sociedade tenha o conhecimento necessário para participar do processo e, consequentemente, realizar o controle social das ações governamentais na área.</w:t>
            </w:r>
            <w:r w:rsidRPr="00EF742C">
              <w:rPr>
                <w:rStyle w:val="normaltextrun"/>
                <w:sz w:val="24"/>
                <w:szCs w:val="24"/>
                <w:shd w:val="clear" w:color="auto" w:fill="FFFFFF"/>
              </w:rPr>
              <w:t> </w:t>
            </w:r>
          </w:p>
          <w:p w14:paraId="0F8EDB03" w14:textId="77777777" w:rsidR="005761DC" w:rsidRPr="00EF742C" w:rsidRDefault="005761DC" w:rsidP="0012189F">
            <w:pPr>
              <w:rPr>
                <w:rStyle w:val="normaltextrun"/>
                <w:rFonts w:ascii="Calibri" w:hAnsi="Calibri" w:cs="Calibri"/>
                <w:color w:val="000000"/>
                <w:sz w:val="24"/>
                <w:szCs w:val="24"/>
                <w:shd w:val="clear" w:color="auto" w:fill="FFFFFF"/>
              </w:rPr>
            </w:pPr>
            <w:r w:rsidRPr="00EF742C">
              <w:rPr>
                <w:rStyle w:val="normaltextrun"/>
                <w:color w:val="000000"/>
                <w:sz w:val="24"/>
                <w:szCs w:val="24"/>
                <w:shd w:val="clear" w:color="auto" w:fill="FFFFFF"/>
              </w:rPr>
              <w:t> </w:t>
            </w:r>
          </w:p>
          <w:p w14:paraId="7674C30D" w14:textId="77777777" w:rsidR="005761DC" w:rsidRPr="00EF742C" w:rsidRDefault="005761DC" w:rsidP="0012189F">
            <w:pPr>
              <w:rPr>
                <w:rStyle w:val="normaltextrun"/>
                <w:rFonts w:ascii="Calibri" w:hAnsi="Calibri" w:cs="Calibri"/>
                <w:color w:val="000000"/>
                <w:sz w:val="24"/>
                <w:szCs w:val="24"/>
                <w:shd w:val="clear" w:color="auto" w:fill="FFFFFF"/>
              </w:rPr>
            </w:pPr>
            <w:r w:rsidRPr="00EF742C">
              <w:rPr>
                <w:rStyle w:val="normaltextrun"/>
                <w:rFonts w:ascii="Calibri" w:hAnsi="Calibri" w:cs="Calibri"/>
                <w:color w:val="000000"/>
                <w:sz w:val="24"/>
                <w:szCs w:val="24"/>
                <w:shd w:val="clear" w:color="auto" w:fill="FFFFFF"/>
              </w:rPr>
              <w:t>As ações propostas ajudarão a mitigar os problemas relativos à insuficiente transparência relativa às políticas na área de infraestrutura, bem como propiciarão maior engajamento e participação da sociedade em todas as fases do ciclo das políticas públicas de infraestrutura.</w:t>
            </w:r>
            <w:r w:rsidRPr="00EF742C">
              <w:rPr>
                <w:rStyle w:val="normaltextrun"/>
                <w:color w:val="000000"/>
                <w:sz w:val="24"/>
                <w:szCs w:val="24"/>
                <w:shd w:val="clear" w:color="auto" w:fill="FFFFFF"/>
              </w:rPr>
              <w:t> </w:t>
            </w:r>
          </w:p>
          <w:p w14:paraId="786BB611" w14:textId="77777777" w:rsidR="005761DC" w:rsidRPr="00AF20AB" w:rsidRDefault="005761DC" w:rsidP="0012189F">
            <w:pPr>
              <w:spacing w:before="120" w:after="120" w:line="259" w:lineRule="auto"/>
              <w:jc w:val="both"/>
              <w:rPr>
                <w:rFonts w:eastAsia="Calibri"/>
                <w:sz w:val="24"/>
                <w:szCs w:val="24"/>
              </w:rPr>
            </w:pPr>
          </w:p>
        </w:tc>
      </w:tr>
      <w:tr w:rsidR="005761DC" w:rsidRPr="00205BDA" w14:paraId="74EDA370" w14:textId="77777777" w:rsidTr="0012189F">
        <w:trPr>
          <w:jc w:val="center"/>
        </w:trPr>
        <w:tc>
          <w:tcPr>
            <w:tcW w:w="9826" w:type="dxa"/>
            <w:gridSpan w:val="7"/>
          </w:tcPr>
          <w:p w14:paraId="187F33C0" w14:textId="77777777" w:rsidR="005761DC" w:rsidRPr="00AF20AB" w:rsidRDefault="005761DC" w:rsidP="0012189F">
            <w:pPr>
              <w:spacing w:after="160" w:line="259" w:lineRule="auto"/>
              <w:rPr>
                <w:b/>
                <w:bCs/>
                <w:sz w:val="24"/>
                <w:szCs w:val="24"/>
              </w:rPr>
            </w:pPr>
            <w:r w:rsidRPr="00AF20AB">
              <w:rPr>
                <w:b/>
                <w:bCs/>
                <w:sz w:val="24"/>
                <w:szCs w:val="24"/>
              </w:rPr>
              <w:t>3. Que resultados queremos alcançar com a implementação deste compromisso?</w:t>
            </w:r>
          </w:p>
          <w:p w14:paraId="62F10325" w14:textId="77777777" w:rsidR="005761DC" w:rsidRPr="00E161C1" w:rsidRDefault="005761DC" w:rsidP="0012189F">
            <w:pPr>
              <w:rPr>
                <w:rStyle w:val="normaltextrun"/>
                <w:rFonts w:ascii="Calibri" w:hAnsi="Calibri" w:cs="Calibri"/>
                <w:color w:val="000000"/>
                <w:sz w:val="24"/>
                <w:szCs w:val="24"/>
                <w:shd w:val="clear" w:color="auto" w:fill="FFFFFF"/>
              </w:rPr>
            </w:pPr>
            <w:r w:rsidRPr="00E161C1">
              <w:rPr>
                <w:rStyle w:val="normaltextrun"/>
                <w:rFonts w:ascii="Calibri" w:hAnsi="Calibri" w:cs="Calibri"/>
                <w:color w:val="000000"/>
                <w:sz w:val="24"/>
                <w:szCs w:val="24"/>
                <w:shd w:val="clear" w:color="auto" w:fill="FFFFFF"/>
              </w:rPr>
              <w:t>Espera-se que a implementação do compromisso possa contribuir para que a sociedade atue de forma mais engajada na temática e que sejam identificados instrumentos adequados para a disponibilização de informações e oportunidades de participação em todas as fases dos projetos de infraestrutura. </w:t>
            </w:r>
            <w:r w:rsidRPr="00E161C1">
              <w:rPr>
                <w:rStyle w:val="normaltextrun"/>
                <w:color w:val="000000"/>
                <w:sz w:val="24"/>
                <w:szCs w:val="24"/>
                <w:shd w:val="clear" w:color="auto" w:fill="FFFFFF"/>
              </w:rPr>
              <w:t> </w:t>
            </w:r>
          </w:p>
          <w:p w14:paraId="53129DB3" w14:textId="77777777" w:rsidR="005761DC" w:rsidRPr="00E161C1" w:rsidRDefault="005761DC" w:rsidP="0012189F">
            <w:pPr>
              <w:rPr>
                <w:rStyle w:val="normaltextrun"/>
                <w:rFonts w:ascii="Calibri" w:hAnsi="Calibri" w:cs="Calibri"/>
                <w:color w:val="000000"/>
                <w:sz w:val="24"/>
                <w:szCs w:val="24"/>
                <w:shd w:val="clear" w:color="auto" w:fill="FFFFFF"/>
              </w:rPr>
            </w:pPr>
            <w:r w:rsidRPr="00E161C1">
              <w:rPr>
                <w:rStyle w:val="normaltextrun"/>
                <w:rFonts w:ascii="Calibri" w:hAnsi="Calibri" w:cs="Calibri"/>
                <w:color w:val="000000"/>
                <w:sz w:val="24"/>
                <w:szCs w:val="24"/>
                <w:shd w:val="clear" w:color="auto" w:fill="FFFFFF"/>
              </w:rPr>
              <w:t>Busca-se também a disseminação de conhecimentos para maior controle social dos projetos de infraestrutura, incluindo o aprimoramento da transparência para grandes obras, nas fases de planejamento e execução.</w:t>
            </w:r>
          </w:p>
          <w:p w14:paraId="0C38AE27" w14:textId="77777777" w:rsidR="005761DC" w:rsidRPr="00EF742C" w:rsidRDefault="005761DC" w:rsidP="0012189F">
            <w:pPr>
              <w:rPr>
                <w:rStyle w:val="normaltextrun"/>
                <w:color w:val="000000"/>
                <w:sz w:val="24"/>
                <w:szCs w:val="24"/>
                <w:shd w:val="clear" w:color="auto" w:fill="FFFFFF"/>
              </w:rPr>
            </w:pPr>
          </w:p>
          <w:p w14:paraId="757DC4A3" w14:textId="77777777" w:rsidR="005761DC" w:rsidRPr="00AF20AB" w:rsidRDefault="005761DC" w:rsidP="0012189F">
            <w:pPr>
              <w:pStyle w:val="PargrafodaLista"/>
            </w:pPr>
          </w:p>
        </w:tc>
      </w:tr>
      <w:tr w:rsidR="005761DC" w:rsidRPr="00AF20AB" w14:paraId="44FCE550" w14:textId="77777777" w:rsidTr="0012189F">
        <w:trPr>
          <w:jc w:val="center"/>
        </w:trPr>
        <w:tc>
          <w:tcPr>
            <w:tcW w:w="9826" w:type="dxa"/>
            <w:gridSpan w:val="7"/>
            <w:shd w:val="clear" w:color="auto" w:fill="3B3838" w:themeFill="background2" w:themeFillShade="40"/>
          </w:tcPr>
          <w:p w14:paraId="5BA3F433" w14:textId="77777777" w:rsidR="005761DC" w:rsidRPr="00AF20AB" w:rsidRDefault="005761DC" w:rsidP="0012189F">
            <w:pPr>
              <w:rPr>
                <w:b/>
              </w:rPr>
            </w:pPr>
          </w:p>
          <w:p w14:paraId="3BDC33C0" w14:textId="77777777" w:rsidR="005761DC" w:rsidRPr="00AF20AB" w:rsidRDefault="005761DC" w:rsidP="0012189F">
            <w:pPr>
              <w:rPr>
                <w:b/>
                <w:bCs/>
              </w:rPr>
            </w:pPr>
            <w:r w:rsidRPr="00AF20AB">
              <w:rPr>
                <w:b/>
                <w:bCs/>
              </w:rPr>
              <w:t>ANÁLISE DO COMPROMISSO</w:t>
            </w:r>
          </w:p>
          <w:p w14:paraId="09BA23D2" w14:textId="77777777" w:rsidR="005761DC" w:rsidRPr="00AF20AB" w:rsidRDefault="005761DC" w:rsidP="0012189F">
            <w:pPr>
              <w:rPr>
                <w:b/>
                <w:bCs/>
              </w:rPr>
            </w:pPr>
          </w:p>
        </w:tc>
      </w:tr>
      <w:tr w:rsidR="005761DC" w:rsidRPr="00205BDA" w14:paraId="2DE2E743" w14:textId="77777777" w:rsidTr="0012189F">
        <w:trPr>
          <w:jc w:val="center"/>
        </w:trPr>
        <w:tc>
          <w:tcPr>
            <w:tcW w:w="4815" w:type="dxa"/>
            <w:gridSpan w:val="4"/>
          </w:tcPr>
          <w:p w14:paraId="34F6067B" w14:textId="77777777" w:rsidR="005761DC" w:rsidRPr="00AF20AB" w:rsidRDefault="005761DC" w:rsidP="0012189F">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5D635D0C" w14:textId="77777777" w:rsidR="005761DC" w:rsidRPr="00AF20AB" w:rsidRDefault="005761DC" w:rsidP="0012189F">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5011" w:type="dxa"/>
            <w:gridSpan w:val="3"/>
          </w:tcPr>
          <w:p w14:paraId="47F57052" w14:textId="77777777" w:rsidR="005761DC" w:rsidRPr="00AF20AB" w:rsidRDefault="005761DC" w:rsidP="0012189F">
            <w:pPr>
              <w:rPr>
                <w:sz w:val="24"/>
                <w:szCs w:val="24"/>
              </w:rPr>
            </w:pPr>
            <w:r w:rsidRPr="00CD21A5">
              <w:rPr>
                <w:sz w:val="24"/>
                <w:szCs w:val="24"/>
              </w:rPr>
              <w:t>Por meio de estudos e levantamentos comparativos, busca-se a disseminação de instrumentos que viabilizem a transparência nas fases do ciclo de políticas públicas de infraestrutura. A existência de mecanismos adequados para transparência possibilita maior controle social, em especial dos grupos diretamente afetados por grandes obras, para que possam participar dos processos decisórios e do monitoramento dos impactos socioambientais do empreendimento.</w:t>
            </w:r>
          </w:p>
        </w:tc>
      </w:tr>
      <w:tr w:rsidR="005761DC" w:rsidRPr="00205BDA" w14:paraId="7EE826AF" w14:textId="77777777" w:rsidTr="0012189F">
        <w:trPr>
          <w:jc w:val="center"/>
        </w:trPr>
        <w:tc>
          <w:tcPr>
            <w:tcW w:w="4815" w:type="dxa"/>
            <w:gridSpan w:val="4"/>
          </w:tcPr>
          <w:p w14:paraId="74CEB746" w14:textId="77777777" w:rsidR="005761DC" w:rsidRPr="00AF20AB" w:rsidRDefault="005761DC" w:rsidP="0012189F">
            <w:pPr>
              <w:jc w:val="both"/>
              <w:rPr>
                <w:b/>
                <w:bCs/>
                <w:sz w:val="24"/>
                <w:szCs w:val="24"/>
              </w:rPr>
            </w:pPr>
            <w:r w:rsidRPr="00AF20AB">
              <w:rPr>
                <w:b/>
                <w:bCs/>
                <w:sz w:val="24"/>
                <w:szCs w:val="24"/>
              </w:rPr>
              <w:t>2. Como é que o compromisso ajudará a promover a responsabilização?</w:t>
            </w:r>
          </w:p>
          <w:p w14:paraId="3959F2A3" w14:textId="77777777" w:rsidR="005761DC" w:rsidRPr="00AF20AB" w:rsidRDefault="005761DC" w:rsidP="0012189F">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011" w:type="dxa"/>
            <w:gridSpan w:val="3"/>
          </w:tcPr>
          <w:p w14:paraId="4ABE3AF2" w14:textId="77777777" w:rsidR="005761DC" w:rsidRPr="00AF20AB" w:rsidRDefault="005761DC" w:rsidP="0012189F">
            <w:pPr>
              <w:rPr>
                <w:sz w:val="24"/>
                <w:szCs w:val="24"/>
              </w:rPr>
            </w:pPr>
            <w:r w:rsidRPr="00DF0C60">
              <w:rPr>
                <w:sz w:val="24"/>
                <w:szCs w:val="24"/>
              </w:rPr>
              <w:t xml:space="preserve">Ao fomentar a transparência das ações, haverá, também, o aumento da responsabilizarão dos atores formuladores/implementadores das políticas públicas na área de infraestrutura.  </w:t>
            </w:r>
          </w:p>
        </w:tc>
      </w:tr>
      <w:tr w:rsidR="005761DC" w:rsidRPr="00205BDA" w14:paraId="1E869735" w14:textId="77777777" w:rsidTr="0012189F">
        <w:trPr>
          <w:jc w:val="center"/>
        </w:trPr>
        <w:tc>
          <w:tcPr>
            <w:tcW w:w="4815" w:type="dxa"/>
            <w:gridSpan w:val="4"/>
          </w:tcPr>
          <w:p w14:paraId="2B21006F" w14:textId="77777777" w:rsidR="005761DC" w:rsidRPr="00AF20AB" w:rsidRDefault="005761DC" w:rsidP="0012189F">
            <w:pPr>
              <w:rPr>
                <w:b/>
                <w:bCs/>
                <w:sz w:val="24"/>
                <w:szCs w:val="24"/>
              </w:rPr>
            </w:pPr>
            <w:r w:rsidRPr="00AF20AB">
              <w:rPr>
                <w:b/>
                <w:bCs/>
                <w:sz w:val="24"/>
                <w:szCs w:val="24"/>
              </w:rPr>
              <w:t>3. Como o compromisso melhorará a participação dos cidadãos na definição, implementação e monitoramento de soluções?</w:t>
            </w:r>
          </w:p>
          <w:p w14:paraId="2C1A7BB7" w14:textId="77777777" w:rsidR="005761DC" w:rsidRPr="00020C31" w:rsidRDefault="005761DC" w:rsidP="0012189F">
            <w:pPr>
              <w:rPr>
                <w:i/>
                <w:iCs/>
                <w:sz w:val="20"/>
                <w:szCs w:val="20"/>
              </w:rPr>
            </w:pPr>
            <w:r w:rsidRPr="00AF20AB">
              <w:rPr>
                <w:i/>
                <w:iCs/>
                <w:sz w:val="20"/>
                <w:szCs w:val="20"/>
              </w:rPr>
              <w:t>Como irá envolver proativamente os cidadãos e grupos de cidadãos?</w:t>
            </w:r>
          </w:p>
          <w:p w14:paraId="0F08E9B5" w14:textId="77777777" w:rsidR="005761DC" w:rsidRPr="00AF20AB" w:rsidRDefault="005761DC" w:rsidP="0012189F">
            <w:pPr>
              <w:rPr>
                <w:sz w:val="24"/>
                <w:szCs w:val="24"/>
              </w:rPr>
            </w:pPr>
            <w:r w:rsidRPr="00AF20AB">
              <w:rPr>
                <w:sz w:val="24"/>
                <w:szCs w:val="24"/>
              </w:rPr>
              <w:t xml:space="preserve"> </w:t>
            </w:r>
          </w:p>
        </w:tc>
        <w:tc>
          <w:tcPr>
            <w:tcW w:w="5011" w:type="dxa"/>
            <w:gridSpan w:val="3"/>
          </w:tcPr>
          <w:p w14:paraId="63FA9081" w14:textId="77777777" w:rsidR="005761DC" w:rsidRPr="00AF20AB" w:rsidRDefault="005761DC" w:rsidP="0012189F">
            <w:pPr>
              <w:rPr>
                <w:sz w:val="24"/>
                <w:szCs w:val="24"/>
              </w:rPr>
            </w:pPr>
            <w:r w:rsidRPr="00020C31">
              <w:rPr>
                <w:sz w:val="24"/>
                <w:szCs w:val="24"/>
              </w:rPr>
              <w:t>O compromisso prevê várias ações para incrementar o engajamento, a participação e o controle da sociedade nas fases do ciclo de políticas públicas de infraestrutura. Em especial, com a qualificação da participação social nas diversas fases das políticas de infraestrutura.</w:t>
            </w:r>
          </w:p>
        </w:tc>
      </w:tr>
      <w:tr w:rsidR="005761DC" w:rsidRPr="00AF20AB" w14:paraId="310F4551" w14:textId="77777777" w:rsidTr="0012189F">
        <w:trPr>
          <w:jc w:val="center"/>
        </w:trPr>
        <w:tc>
          <w:tcPr>
            <w:tcW w:w="9826" w:type="dxa"/>
            <w:gridSpan w:val="7"/>
            <w:shd w:val="clear" w:color="auto" w:fill="3B3838" w:themeFill="background2" w:themeFillShade="40"/>
          </w:tcPr>
          <w:p w14:paraId="2C6386C6" w14:textId="77777777" w:rsidR="005761DC" w:rsidRPr="00AF20AB" w:rsidRDefault="005761DC" w:rsidP="0012189F">
            <w:pPr>
              <w:rPr>
                <w:b/>
                <w:bCs/>
              </w:rPr>
            </w:pPr>
          </w:p>
          <w:p w14:paraId="01362E74" w14:textId="77777777" w:rsidR="005761DC" w:rsidRPr="00AF20AB" w:rsidRDefault="005761DC" w:rsidP="0012189F">
            <w:pPr>
              <w:rPr>
                <w:b/>
                <w:bCs/>
              </w:rPr>
            </w:pPr>
            <w:r w:rsidRPr="00AF20AB">
              <w:rPr>
                <w:b/>
                <w:bCs/>
              </w:rPr>
              <w:t>PLANEJAMENTO DO COMPROMISSO</w:t>
            </w:r>
          </w:p>
          <w:p w14:paraId="16A0C76C" w14:textId="77777777" w:rsidR="005761DC" w:rsidRPr="00AF20AB" w:rsidRDefault="005761DC" w:rsidP="0012189F">
            <w:pPr>
              <w:rPr>
                <w:sz w:val="20"/>
                <w:szCs w:val="20"/>
              </w:rPr>
            </w:pPr>
          </w:p>
        </w:tc>
      </w:tr>
      <w:tr w:rsidR="005761DC" w:rsidRPr="00AF20AB" w14:paraId="44F5D51A" w14:textId="77777777" w:rsidTr="0012189F">
        <w:trPr>
          <w:jc w:val="center"/>
        </w:trPr>
        <w:tc>
          <w:tcPr>
            <w:tcW w:w="3071" w:type="dxa"/>
            <w:gridSpan w:val="2"/>
            <w:vAlign w:val="center"/>
          </w:tcPr>
          <w:p w14:paraId="31E2F38E" w14:textId="77777777" w:rsidR="005761DC" w:rsidRPr="00D337D1" w:rsidRDefault="005761DC" w:rsidP="0012189F">
            <w:pPr>
              <w:rPr>
                <w:rFonts w:cstheme="minorHAnsi"/>
                <w:b/>
                <w:bCs/>
                <w:sz w:val="20"/>
                <w:szCs w:val="20"/>
              </w:rPr>
            </w:pPr>
            <w:r w:rsidRPr="00D337D1">
              <w:rPr>
                <w:rFonts w:cstheme="minorHAnsi"/>
                <w:b/>
                <w:bCs/>
                <w:sz w:val="20"/>
                <w:szCs w:val="20"/>
              </w:rPr>
              <w:t>MARCOS</w:t>
            </w:r>
          </w:p>
        </w:tc>
        <w:tc>
          <w:tcPr>
            <w:tcW w:w="1616" w:type="dxa"/>
            <w:vAlign w:val="center"/>
          </w:tcPr>
          <w:p w14:paraId="6AA6567A" w14:textId="77777777" w:rsidR="005761DC" w:rsidRPr="00D337D1" w:rsidRDefault="005761DC" w:rsidP="0012189F">
            <w:pPr>
              <w:rPr>
                <w:rFonts w:cstheme="minorHAnsi"/>
                <w:b/>
                <w:bCs/>
                <w:sz w:val="20"/>
                <w:szCs w:val="20"/>
              </w:rPr>
            </w:pPr>
            <w:r w:rsidRPr="00D337D1">
              <w:rPr>
                <w:rFonts w:cstheme="minorHAnsi"/>
                <w:b/>
                <w:bCs/>
                <w:sz w:val="20"/>
                <w:szCs w:val="20"/>
              </w:rPr>
              <w:t>RESULTADOS ESPERADOS</w:t>
            </w:r>
          </w:p>
        </w:tc>
        <w:tc>
          <w:tcPr>
            <w:tcW w:w="1582" w:type="dxa"/>
            <w:gridSpan w:val="2"/>
            <w:vAlign w:val="center"/>
          </w:tcPr>
          <w:p w14:paraId="0A507E3F" w14:textId="77777777" w:rsidR="005761DC" w:rsidRPr="00D337D1" w:rsidRDefault="005761DC" w:rsidP="0012189F">
            <w:pPr>
              <w:rPr>
                <w:rFonts w:cstheme="minorHAnsi"/>
                <w:b/>
                <w:bCs/>
                <w:sz w:val="20"/>
                <w:szCs w:val="20"/>
              </w:rPr>
            </w:pPr>
            <w:r w:rsidRPr="00D337D1">
              <w:rPr>
                <w:rFonts w:cstheme="minorHAnsi"/>
                <w:b/>
                <w:bCs/>
                <w:sz w:val="20"/>
                <w:szCs w:val="20"/>
              </w:rPr>
              <w:t>DATA PREVISTA DE CONCLUSÃO</w:t>
            </w:r>
          </w:p>
        </w:tc>
        <w:tc>
          <w:tcPr>
            <w:tcW w:w="3557" w:type="dxa"/>
            <w:gridSpan w:val="2"/>
            <w:vAlign w:val="center"/>
          </w:tcPr>
          <w:p w14:paraId="4D07F2AE" w14:textId="77777777" w:rsidR="005761DC" w:rsidRPr="00D337D1" w:rsidRDefault="005761DC" w:rsidP="0012189F">
            <w:pPr>
              <w:rPr>
                <w:rFonts w:cstheme="minorHAnsi"/>
                <w:b/>
                <w:bCs/>
                <w:sz w:val="20"/>
                <w:szCs w:val="20"/>
              </w:rPr>
            </w:pPr>
            <w:r w:rsidRPr="00D337D1">
              <w:rPr>
                <w:rFonts w:cstheme="minorHAnsi"/>
                <w:b/>
                <w:bCs/>
                <w:sz w:val="20"/>
                <w:szCs w:val="20"/>
              </w:rPr>
              <w:t>RESPONSÁVEIS</w:t>
            </w:r>
          </w:p>
        </w:tc>
      </w:tr>
      <w:tr w:rsidR="005761DC" w:rsidRPr="00AF20AB" w14:paraId="5C5A8C36" w14:textId="77777777" w:rsidTr="0012189F">
        <w:trPr>
          <w:trHeight w:val="50"/>
          <w:jc w:val="center"/>
        </w:trPr>
        <w:tc>
          <w:tcPr>
            <w:tcW w:w="3071" w:type="dxa"/>
            <w:gridSpan w:val="2"/>
            <w:vMerge w:val="restart"/>
          </w:tcPr>
          <w:p w14:paraId="25FD22C2" w14:textId="77777777" w:rsidR="005761DC" w:rsidRPr="005C285E" w:rsidRDefault="005761DC" w:rsidP="0012189F">
            <w:pPr>
              <w:rPr>
                <w:rFonts w:cstheme="minorHAnsi"/>
                <w:b/>
                <w:bCs/>
                <w:sz w:val="20"/>
                <w:szCs w:val="20"/>
              </w:rPr>
            </w:pPr>
            <w:r w:rsidRPr="005C285E">
              <w:rPr>
                <w:rFonts w:eastAsia="Calibri" w:cstheme="minorHAnsi"/>
                <w:b/>
                <w:bCs/>
                <w:sz w:val="20"/>
                <w:szCs w:val="20"/>
              </w:rPr>
              <w:t>Marco 1 – Mapeamento de boas práticas e oportunidades de transparência, participação e controle social no processo decisório do planejamento, da execução e do monitoramento de investimentos de infraestrutura</w:t>
            </w:r>
          </w:p>
        </w:tc>
        <w:tc>
          <w:tcPr>
            <w:tcW w:w="1616" w:type="dxa"/>
            <w:vMerge w:val="restart"/>
            <w:vAlign w:val="center"/>
          </w:tcPr>
          <w:p w14:paraId="7B2B3DEC" w14:textId="77777777" w:rsidR="005761DC" w:rsidRPr="00D337D1" w:rsidRDefault="005761DC" w:rsidP="0012189F">
            <w:pPr>
              <w:rPr>
                <w:rFonts w:cstheme="minorHAnsi"/>
                <w:sz w:val="20"/>
                <w:szCs w:val="20"/>
              </w:rPr>
            </w:pPr>
            <w:r>
              <w:rPr>
                <w:rFonts w:cstheme="minorHAnsi"/>
                <w:sz w:val="20"/>
                <w:szCs w:val="20"/>
              </w:rPr>
              <w:t>Mapeamento realizado</w:t>
            </w:r>
          </w:p>
        </w:tc>
        <w:tc>
          <w:tcPr>
            <w:tcW w:w="1582" w:type="dxa"/>
            <w:gridSpan w:val="2"/>
            <w:vMerge w:val="restart"/>
            <w:vAlign w:val="center"/>
          </w:tcPr>
          <w:p w14:paraId="44F37195" w14:textId="77777777" w:rsidR="005761DC" w:rsidRPr="00D337D1" w:rsidRDefault="005761DC" w:rsidP="0012189F">
            <w:pPr>
              <w:rPr>
                <w:rFonts w:cstheme="minorHAnsi"/>
                <w:sz w:val="20"/>
                <w:szCs w:val="20"/>
              </w:rPr>
            </w:pPr>
            <w:r w:rsidRPr="00C17C27">
              <w:rPr>
                <w:rFonts w:cstheme="minorHAnsi"/>
                <w:sz w:val="20"/>
                <w:szCs w:val="20"/>
              </w:rPr>
              <w:t>Dezembro/2024</w:t>
            </w:r>
          </w:p>
        </w:tc>
        <w:tc>
          <w:tcPr>
            <w:tcW w:w="3557" w:type="dxa"/>
            <w:gridSpan w:val="2"/>
            <w:vAlign w:val="center"/>
          </w:tcPr>
          <w:p w14:paraId="4A593BDE"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Style w:val="normaltextrun"/>
                <w:rFonts w:ascii="Calibri" w:hAnsi="Calibri" w:cs="Calibri"/>
                <w:color w:val="000000"/>
                <w:sz w:val="20"/>
                <w:szCs w:val="20"/>
                <w:bdr w:val="none" w:sz="0" w:space="0" w:color="auto" w:frame="1"/>
              </w:rPr>
              <w:t>CGU e IEMA</w:t>
            </w:r>
          </w:p>
        </w:tc>
      </w:tr>
      <w:tr w:rsidR="005761DC" w:rsidRPr="00AF20AB" w14:paraId="3530A6D4" w14:textId="77777777" w:rsidTr="0012189F">
        <w:trPr>
          <w:trHeight w:val="50"/>
          <w:jc w:val="center"/>
        </w:trPr>
        <w:tc>
          <w:tcPr>
            <w:tcW w:w="3071" w:type="dxa"/>
            <w:gridSpan w:val="2"/>
            <w:vMerge/>
          </w:tcPr>
          <w:p w14:paraId="18C1E849" w14:textId="77777777" w:rsidR="005761DC" w:rsidRPr="005C285E" w:rsidRDefault="005761DC" w:rsidP="0012189F">
            <w:pPr>
              <w:rPr>
                <w:rFonts w:eastAsia="Calibri" w:cstheme="minorHAnsi"/>
                <w:b/>
                <w:bCs/>
                <w:sz w:val="20"/>
                <w:szCs w:val="20"/>
              </w:rPr>
            </w:pPr>
          </w:p>
        </w:tc>
        <w:tc>
          <w:tcPr>
            <w:tcW w:w="1616" w:type="dxa"/>
            <w:vMerge/>
          </w:tcPr>
          <w:p w14:paraId="61F8E4E0" w14:textId="77777777" w:rsidR="005761DC" w:rsidRPr="00D337D1" w:rsidRDefault="005761DC" w:rsidP="0012189F">
            <w:pPr>
              <w:rPr>
                <w:rFonts w:cstheme="minorHAnsi"/>
                <w:sz w:val="20"/>
                <w:szCs w:val="20"/>
              </w:rPr>
            </w:pPr>
          </w:p>
        </w:tc>
        <w:tc>
          <w:tcPr>
            <w:tcW w:w="1582" w:type="dxa"/>
            <w:gridSpan w:val="2"/>
            <w:vMerge/>
          </w:tcPr>
          <w:p w14:paraId="24715399"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vAlign w:val="center"/>
          </w:tcPr>
          <w:p w14:paraId="2AA0CF7A"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vAlign w:val="center"/>
          </w:tcPr>
          <w:p w14:paraId="76444C51"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4BC86D11" w14:textId="77777777" w:rsidTr="0012189F">
        <w:trPr>
          <w:trHeight w:val="50"/>
          <w:jc w:val="center"/>
        </w:trPr>
        <w:tc>
          <w:tcPr>
            <w:tcW w:w="3071" w:type="dxa"/>
            <w:gridSpan w:val="2"/>
            <w:vMerge/>
          </w:tcPr>
          <w:p w14:paraId="267CDFF8" w14:textId="77777777" w:rsidR="005761DC" w:rsidRPr="005C285E" w:rsidRDefault="005761DC" w:rsidP="0012189F">
            <w:pPr>
              <w:rPr>
                <w:rFonts w:eastAsia="Calibri" w:cstheme="minorHAnsi"/>
                <w:b/>
                <w:bCs/>
                <w:sz w:val="20"/>
                <w:szCs w:val="20"/>
              </w:rPr>
            </w:pPr>
          </w:p>
        </w:tc>
        <w:tc>
          <w:tcPr>
            <w:tcW w:w="1616" w:type="dxa"/>
            <w:vMerge/>
          </w:tcPr>
          <w:p w14:paraId="1FA8F57A" w14:textId="77777777" w:rsidR="005761DC" w:rsidRPr="00D337D1" w:rsidRDefault="005761DC" w:rsidP="0012189F">
            <w:pPr>
              <w:rPr>
                <w:rFonts w:cstheme="minorHAnsi"/>
                <w:sz w:val="20"/>
                <w:szCs w:val="20"/>
              </w:rPr>
            </w:pPr>
          </w:p>
        </w:tc>
        <w:tc>
          <w:tcPr>
            <w:tcW w:w="1582" w:type="dxa"/>
            <w:gridSpan w:val="2"/>
            <w:vMerge/>
          </w:tcPr>
          <w:p w14:paraId="2FDE0EA1"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vAlign w:val="center"/>
          </w:tcPr>
          <w:p w14:paraId="74E41100" w14:textId="77777777" w:rsidR="005761DC" w:rsidRPr="0026612C" w:rsidRDefault="005761DC" w:rsidP="0012189F">
            <w:pPr>
              <w:rPr>
                <w:rFonts w:cstheme="minorHAnsi"/>
                <w:sz w:val="20"/>
                <w:szCs w:val="20"/>
              </w:rPr>
            </w:pPr>
            <w:r w:rsidRPr="0026612C">
              <w:rPr>
                <w:rFonts w:cstheme="minorHAnsi"/>
                <w:sz w:val="20"/>
                <w:szCs w:val="20"/>
              </w:rPr>
              <w:t xml:space="preserve">SG  </w:t>
            </w:r>
          </w:p>
          <w:p w14:paraId="6C6D1705" w14:textId="77777777" w:rsidR="005761DC" w:rsidRPr="0026612C" w:rsidRDefault="005761DC" w:rsidP="0012189F">
            <w:pPr>
              <w:rPr>
                <w:rFonts w:cstheme="minorHAnsi"/>
                <w:sz w:val="20"/>
                <w:szCs w:val="20"/>
              </w:rPr>
            </w:pPr>
            <w:r w:rsidRPr="0026612C">
              <w:rPr>
                <w:rFonts w:cstheme="minorHAnsi"/>
                <w:sz w:val="20"/>
                <w:szCs w:val="20"/>
              </w:rPr>
              <w:t xml:space="preserve">MMA  </w:t>
            </w:r>
          </w:p>
          <w:p w14:paraId="30191BEB" w14:textId="77777777" w:rsidR="005761DC" w:rsidRDefault="005761DC" w:rsidP="0012189F">
            <w:pPr>
              <w:rPr>
                <w:rFonts w:cstheme="minorHAnsi"/>
                <w:sz w:val="20"/>
                <w:szCs w:val="20"/>
              </w:rPr>
            </w:pPr>
            <w:r w:rsidRPr="0026612C">
              <w:rPr>
                <w:rFonts w:cstheme="minorHAnsi"/>
                <w:sz w:val="20"/>
                <w:szCs w:val="20"/>
              </w:rPr>
              <w:t xml:space="preserve">MGI </w:t>
            </w:r>
            <w:r>
              <w:rPr>
                <w:rFonts w:cstheme="minorHAnsi"/>
                <w:sz w:val="20"/>
                <w:szCs w:val="20"/>
              </w:rPr>
              <w:t>(</w:t>
            </w:r>
            <w:r w:rsidRPr="0026612C">
              <w:rPr>
                <w:rFonts w:cstheme="minorHAnsi"/>
                <w:sz w:val="20"/>
                <w:szCs w:val="20"/>
              </w:rPr>
              <w:t>SEGES</w:t>
            </w:r>
            <w:r>
              <w:rPr>
                <w:rFonts w:cstheme="minorHAnsi"/>
                <w:sz w:val="20"/>
                <w:szCs w:val="20"/>
              </w:rPr>
              <w:t>)</w:t>
            </w:r>
          </w:p>
          <w:p w14:paraId="4E50DF03" w14:textId="77777777" w:rsidR="005761DC" w:rsidRDefault="005761DC" w:rsidP="0012189F">
            <w:pPr>
              <w:rPr>
                <w:rFonts w:cstheme="minorHAnsi"/>
                <w:sz w:val="20"/>
                <w:szCs w:val="20"/>
              </w:rPr>
            </w:pPr>
            <w:r w:rsidRPr="0026612C">
              <w:rPr>
                <w:rFonts w:cstheme="minorHAnsi"/>
                <w:sz w:val="20"/>
                <w:szCs w:val="20"/>
              </w:rPr>
              <w:t>IBAMA </w:t>
            </w:r>
          </w:p>
          <w:p w14:paraId="0F884B5D" w14:textId="77777777" w:rsidR="005761DC" w:rsidRPr="0026612C" w:rsidRDefault="005761DC" w:rsidP="0012189F">
            <w:pPr>
              <w:rPr>
                <w:rFonts w:cstheme="minorHAnsi"/>
                <w:sz w:val="20"/>
                <w:szCs w:val="20"/>
              </w:rPr>
            </w:pPr>
            <w:r>
              <w:rPr>
                <w:rFonts w:cstheme="minorHAnsi"/>
                <w:sz w:val="20"/>
                <w:szCs w:val="20"/>
              </w:rPr>
              <w:t>MPO (SOF)</w:t>
            </w:r>
          </w:p>
          <w:p w14:paraId="7ABFD705" w14:textId="77777777" w:rsidR="005761DC" w:rsidRPr="00D337D1" w:rsidRDefault="005761DC" w:rsidP="0012189F">
            <w:pPr>
              <w:rPr>
                <w:rFonts w:cstheme="minorHAnsi"/>
                <w:sz w:val="20"/>
                <w:szCs w:val="20"/>
              </w:rPr>
            </w:pPr>
            <w:r w:rsidRPr="0026612C">
              <w:rPr>
                <w:rFonts w:cstheme="minorHAnsi"/>
                <w:sz w:val="20"/>
                <w:szCs w:val="20"/>
              </w:rPr>
              <w:t>MPO</w:t>
            </w:r>
            <w:r>
              <w:rPr>
                <w:rFonts w:cstheme="minorHAnsi"/>
                <w:sz w:val="20"/>
                <w:szCs w:val="20"/>
              </w:rPr>
              <w:t xml:space="preserve"> (</w:t>
            </w:r>
            <w:r w:rsidRPr="0026612C">
              <w:rPr>
                <w:rFonts w:cstheme="minorHAnsi"/>
                <w:sz w:val="20"/>
                <w:szCs w:val="20"/>
              </w:rPr>
              <w:t>SEPLAN</w:t>
            </w:r>
            <w:r>
              <w:rPr>
                <w:rFonts w:cstheme="minorHAnsi"/>
                <w:sz w:val="20"/>
                <w:szCs w:val="20"/>
              </w:rPr>
              <w:t>)</w:t>
            </w:r>
          </w:p>
        </w:tc>
        <w:tc>
          <w:tcPr>
            <w:tcW w:w="2023" w:type="dxa"/>
            <w:vAlign w:val="center"/>
          </w:tcPr>
          <w:p w14:paraId="2CA8C969" w14:textId="77777777" w:rsidR="005761DC" w:rsidRPr="0011604D" w:rsidRDefault="005761DC" w:rsidP="0012189F">
            <w:pPr>
              <w:rPr>
                <w:rFonts w:cstheme="minorHAnsi"/>
                <w:sz w:val="20"/>
                <w:szCs w:val="20"/>
              </w:rPr>
            </w:pPr>
            <w:r w:rsidRPr="0011604D">
              <w:rPr>
                <w:rFonts w:cstheme="minorHAnsi"/>
                <w:sz w:val="20"/>
                <w:szCs w:val="20"/>
              </w:rPr>
              <w:t>Instituto Socioambiental (ISA)</w:t>
            </w:r>
          </w:p>
          <w:p w14:paraId="62439EE1" w14:textId="77777777" w:rsidR="005761DC" w:rsidRPr="0011604D" w:rsidRDefault="005761DC" w:rsidP="0012189F">
            <w:pPr>
              <w:rPr>
                <w:rFonts w:cstheme="minorHAnsi"/>
                <w:sz w:val="20"/>
                <w:szCs w:val="20"/>
              </w:rPr>
            </w:pPr>
          </w:p>
          <w:p w14:paraId="5733007E" w14:textId="77777777" w:rsidR="005761DC" w:rsidRPr="0011604D" w:rsidRDefault="005761DC" w:rsidP="0012189F">
            <w:pPr>
              <w:rPr>
                <w:rFonts w:cstheme="minorHAnsi"/>
                <w:sz w:val="20"/>
                <w:szCs w:val="20"/>
              </w:rPr>
            </w:pPr>
            <w:r w:rsidRPr="0011604D">
              <w:rPr>
                <w:rFonts w:cstheme="minorHAnsi"/>
                <w:sz w:val="20"/>
                <w:szCs w:val="20"/>
              </w:rPr>
              <w:t>GT Infraestrutura</w:t>
            </w:r>
          </w:p>
          <w:p w14:paraId="5AA6CB0C" w14:textId="77777777" w:rsidR="005761DC" w:rsidRPr="0011604D" w:rsidRDefault="005761DC" w:rsidP="0012189F">
            <w:pPr>
              <w:rPr>
                <w:rFonts w:cstheme="minorHAnsi"/>
                <w:b/>
                <w:bCs/>
                <w:sz w:val="20"/>
                <w:szCs w:val="20"/>
              </w:rPr>
            </w:pPr>
          </w:p>
        </w:tc>
      </w:tr>
      <w:tr w:rsidR="005761DC" w:rsidRPr="00AF20AB" w14:paraId="1DCE8A66" w14:textId="77777777" w:rsidTr="0012189F">
        <w:trPr>
          <w:trHeight w:val="50"/>
          <w:jc w:val="center"/>
        </w:trPr>
        <w:tc>
          <w:tcPr>
            <w:tcW w:w="3071" w:type="dxa"/>
            <w:gridSpan w:val="2"/>
            <w:vMerge w:val="restart"/>
          </w:tcPr>
          <w:p w14:paraId="630CF99E" w14:textId="77777777" w:rsidR="005761DC" w:rsidRPr="005C285E" w:rsidRDefault="005761DC" w:rsidP="0012189F">
            <w:pPr>
              <w:rPr>
                <w:rFonts w:cstheme="minorHAnsi"/>
                <w:b/>
                <w:bCs/>
                <w:sz w:val="20"/>
                <w:szCs w:val="20"/>
              </w:rPr>
            </w:pPr>
            <w:r w:rsidRPr="005C285E">
              <w:rPr>
                <w:rStyle w:val="normaltextrun"/>
                <w:rFonts w:ascii="Calibri" w:hAnsi="Calibri" w:cs="Calibri"/>
                <w:b/>
                <w:bCs/>
                <w:color w:val="000000"/>
                <w:sz w:val="20"/>
                <w:szCs w:val="20"/>
                <w:shd w:val="clear" w:color="auto" w:fill="FFFFFF"/>
              </w:rPr>
              <w:t>Marco 2 – Proposição de alterações normativas que indiquem, para cada setor relevante, as fases em que a participação social é importante e necessária, mas ainda não prevista ou insuficiente </w:t>
            </w:r>
            <w:r w:rsidRPr="005C285E">
              <w:rPr>
                <w:rStyle w:val="eop"/>
                <w:rFonts w:ascii="Calibri" w:hAnsi="Calibri" w:cs="Calibri"/>
                <w:color w:val="000000"/>
                <w:sz w:val="20"/>
                <w:szCs w:val="20"/>
                <w:shd w:val="clear" w:color="auto" w:fill="FFFFFF"/>
              </w:rPr>
              <w:t> </w:t>
            </w:r>
          </w:p>
        </w:tc>
        <w:tc>
          <w:tcPr>
            <w:tcW w:w="1616" w:type="dxa"/>
            <w:vMerge w:val="restart"/>
            <w:vAlign w:val="center"/>
          </w:tcPr>
          <w:p w14:paraId="03D11771" w14:textId="77777777" w:rsidR="005761DC" w:rsidRPr="00D337D1" w:rsidRDefault="005761DC" w:rsidP="0012189F">
            <w:pPr>
              <w:rPr>
                <w:rFonts w:cstheme="minorHAnsi"/>
                <w:sz w:val="20"/>
                <w:szCs w:val="20"/>
              </w:rPr>
            </w:pPr>
            <w:r w:rsidRPr="0050649F">
              <w:rPr>
                <w:rFonts w:cstheme="minorHAnsi"/>
                <w:sz w:val="20"/>
                <w:szCs w:val="20"/>
              </w:rPr>
              <w:t>Proposição de alterações normativas elaborada.</w:t>
            </w:r>
          </w:p>
        </w:tc>
        <w:tc>
          <w:tcPr>
            <w:tcW w:w="1582" w:type="dxa"/>
            <w:gridSpan w:val="2"/>
            <w:vMerge w:val="restart"/>
            <w:vAlign w:val="center"/>
          </w:tcPr>
          <w:p w14:paraId="077CF2E4" w14:textId="77777777" w:rsidR="005761DC" w:rsidRPr="00D337D1" w:rsidRDefault="005761DC" w:rsidP="0012189F">
            <w:pPr>
              <w:rPr>
                <w:rFonts w:cstheme="minorHAnsi"/>
                <w:sz w:val="20"/>
                <w:szCs w:val="20"/>
              </w:rPr>
            </w:pPr>
            <w:r w:rsidRPr="00CE6ABE">
              <w:rPr>
                <w:rFonts w:cstheme="minorHAnsi"/>
                <w:sz w:val="20"/>
                <w:szCs w:val="20"/>
              </w:rPr>
              <w:t>Junho/2025</w:t>
            </w:r>
          </w:p>
        </w:tc>
        <w:tc>
          <w:tcPr>
            <w:tcW w:w="3557" w:type="dxa"/>
            <w:gridSpan w:val="2"/>
          </w:tcPr>
          <w:p w14:paraId="5F7EC814"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5761DC" w:rsidRPr="00AF20AB" w14:paraId="12F7A730" w14:textId="77777777" w:rsidTr="0012189F">
        <w:trPr>
          <w:trHeight w:val="50"/>
          <w:jc w:val="center"/>
        </w:trPr>
        <w:tc>
          <w:tcPr>
            <w:tcW w:w="3071" w:type="dxa"/>
            <w:gridSpan w:val="2"/>
            <w:vMerge/>
          </w:tcPr>
          <w:p w14:paraId="17A02A72" w14:textId="77777777" w:rsidR="005761DC" w:rsidRPr="005C285E" w:rsidRDefault="005761DC" w:rsidP="0012189F">
            <w:pPr>
              <w:rPr>
                <w:rFonts w:eastAsia="Calibri" w:cstheme="minorHAnsi"/>
                <w:b/>
                <w:bCs/>
                <w:sz w:val="20"/>
                <w:szCs w:val="20"/>
              </w:rPr>
            </w:pPr>
          </w:p>
        </w:tc>
        <w:tc>
          <w:tcPr>
            <w:tcW w:w="1616" w:type="dxa"/>
            <w:vMerge/>
            <w:vAlign w:val="center"/>
          </w:tcPr>
          <w:p w14:paraId="76892483" w14:textId="77777777" w:rsidR="005761DC" w:rsidRPr="00D337D1" w:rsidRDefault="005761DC" w:rsidP="0012189F">
            <w:pPr>
              <w:rPr>
                <w:rFonts w:cstheme="minorHAnsi"/>
                <w:sz w:val="20"/>
                <w:szCs w:val="20"/>
              </w:rPr>
            </w:pPr>
          </w:p>
        </w:tc>
        <w:tc>
          <w:tcPr>
            <w:tcW w:w="1582" w:type="dxa"/>
            <w:gridSpan w:val="2"/>
            <w:vMerge/>
            <w:vAlign w:val="center"/>
          </w:tcPr>
          <w:p w14:paraId="064AB246"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7AA5E47E"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493BB766"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205BDA" w14:paraId="4F4D4511" w14:textId="77777777" w:rsidTr="0012189F">
        <w:trPr>
          <w:trHeight w:val="50"/>
          <w:jc w:val="center"/>
        </w:trPr>
        <w:tc>
          <w:tcPr>
            <w:tcW w:w="3071" w:type="dxa"/>
            <w:gridSpan w:val="2"/>
            <w:vMerge/>
          </w:tcPr>
          <w:p w14:paraId="41D59BD4" w14:textId="77777777" w:rsidR="005761DC" w:rsidRPr="005C285E" w:rsidRDefault="005761DC" w:rsidP="0012189F">
            <w:pPr>
              <w:rPr>
                <w:rFonts w:eastAsia="Calibri" w:cstheme="minorHAnsi"/>
                <w:b/>
                <w:bCs/>
                <w:sz w:val="20"/>
                <w:szCs w:val="20"/>
              </w:rPr>
            </w:pPr>
          </w:p>
        </w:tc>
        <w:tc>
          <w:tcPr>
            <w:tcW w:w="1616" w:type="dxa"/>
            <w:vMerge/>
            <w:vAlign w:val="center"/>
          </w:tcPr>
          <w:p w14:paraId="3AC7E11E" w14:textId="77777777" w:rsidR="005761DC" w:rsidRPr="00D337D1" w:rsidRDefault="005761DC" w:rsidP="0012189F">
            <w:pPr>
              <w:rPr>
                <w:rFonts w:cstheme="minorHAnsi"/>
                <w:sz w:val="20"/>
                <w:szCs w:val="20"/>
              </w:rPr>
            </w:pPr>
          </w:p>
        </w:tc>
        <w:tc>
          <w:tcPr>
            <w:tcW w:w="1582" w:type="dxa"/>
            <w:gridSpan w:val="2"/>
            <w:vMerge/>
            <w:vAlign w:val="center"/>
          </w:tcPr>
          <w:p w14:paraId="21141238"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1A0BAB6A" w14:textId="77777777" w:rsidR="005761DC" w:rsidRDefault="005761DC" w:rsidP="0012189F">
            <w:pPr>
              <w:rPr>
                <w:rFonts w:cstheme="minorHAnsi"/>
                <w:b/>
                <w:bCs/>
                <w:sz w:val="20"/>
                <w:szCs w:val="20"/>
              </w:rPr>
            </w:pPr>
          </w:p>
          <w:p w14:paraId="4CBBB668" w14:textId="77777777" w:rsidR="005761DC" w:rsidRPr="00CE6ABE" w:rsidRDefault="005761DC" w:rsidP="0012189F">
            <w:pPr>
              <w:rPr>
                <w:rFonts w:cstheme="minorHAnsi"/>
                <w:sz w:val="20"/>
                <w:szCs w:val="20"/>
              </w:rPr>
            </w:pPr>
            <w:r w:rsidRPr="00CE6ABE">
              <w:rPr>
                <w:rFonts w:cstheme="minorHAnsi"/>
                <w:sz w:val="20"/>
                <w:szCs w:val="20"/>
              </w:rPr>
              <w:t xml:space="preserve">MMA  </w:t>
            </w:r>
          </w:p>
          <w:p w14:paraId="585196C3" w14:textId="77777777" w:rsidR="005761DC" w:rsidRPr="00D337D1" w:rsidRDefault="005761DC" w:rsidP="0012189F">
            <w:pPr>
              <w:rPr>
                <w:rFonts w:cstheme="minorHAnsi"/>
                <w:b/>
                <w:bCs/>
                <w:sz w:val="20"/>
                <w:szCs w:val="20"/>
              </w:rPr>
            </w:pPr>
            <w:r w:rsidRPr="00CE6ABE">
              <w:rPr>
                <w:rFonts w:cstheme="minorHAnsi"/>
                <w:sz w:val="20"/>
                <w:szCs w:val="20"/>
              </w:rPr>
              <w:t>IBAMA</w:t>
            </w:r>
          </w:p>
        </w:tc>
        <w:tc>
          <w:tcPr>
            <w:tcW w:w="2023" w:type="dxa"/>
          </w:tcPr>
          <w:p w14:paraId="4D118EA8" w14:textId="77777777" w:rsidR="005761DC" w:rsidRPr="0011604D" w:rsidRDefault="005761DC" w:rsidP="0012189F">
            <w:pPr>
              <w:rPr>
                <w:rFonts w:cstheme="minorHAnsi"/>
                <w:sz w:val="20"/>
                <w:szCs w:val="20"/>
              </w:rPr>
            </w:pPr>
            <w:r w:rsidRPr="0011604D">
              <w:rPr>
                <w:rFonts w:cstheme="minorHAnsi"/>
                <w:sz w:val="20"/>
                <w:szCs w:val="20"/>
              </w:rPr>
              <w:br/>
              <w:t>IEMA</w:t>
            </w:r>
          </w:p>
          <w:p w14:paraId="359A9860" w14:textId="77777777" w:rsidR="005761DC" w:rsidRPr="0011604D" w:rsidRDefault="005761DC" w:rsidP="0012189F">
            <w:pPr>
              <w:rPr>
                <w:rFonts w:cstheme="minorHAnsi"/>
                <w:sz w:val="20"/>
                <w:szCs w:val="20"/>
              </w:rPr>
            </w:pPr>
            <w:r w:rsidRPr="0011604D">
              <w:rPr>
                <w:rFonts w:cstheme="minorHAnsi"/>
                <w:sz w:val="20"/>
                <w:szCs w:val="20"/>
              </w:rPr>
              <w:t> </w:t>
            </w:r>
          </w:p>
          <w:p w14:paraId="06D47072" w14:textId="77777777" w:rsidR="005761DC" w:rsidRPr="0011604D" w:rsidRDefault="005761DC" w:rsidP="0012189F">
            <w:pPr>
              <w:rPr>
                <w:rFonts w:cstheme="minorHAnsi"/>
                <w:sz w:val="20"/>
                <w:szCs w:val="20"/>
              </w:rPr>
            </w:pPr>
            <w:r w:rsidRPr="0011604D">
              <w:rPr>
                <w:rFonts w:cstheme="minorHAnsi"/>
                <w:sz w:val="20"/>
                <w:szCs w:val="20"/>
              </w:rPr>
              <w:t>GT Infraestrutura </w:t>
            </w:r>
          </w:p>
          <w:p w14:paraId="1EEA8987" w14:textId="77777777" w:rsidR="005761DC" w:rsidRPr="0011604D" w:rsidRDefault="005761DC" w:rsidP="0012189F">
            <w:pPr>
              <w:rPr>
                <w:rFonts w:cstheme="minorHAnsi"/>
                <w:sz w:val="20"/>
                <w:szCs w:val="20"/>
              </w:rPr>
            </w:pPr>
          </w:p>
          <w:p w14:paraId="26AAB7CB" w14:textId="77777777" w:rsidR="005761DC" w:rsidRPr="0011604D" w:rsidRDefault="005761DC" w:rsidP="0012189F">
            <w:pPr>
              <w:rPr>
                <w:rFonts w:cstheme="minorHAnsi"/>
                <w:sz w:val="20"/>
                <w:szCs w:val="20"/>
              </w:rPr>
            </w:pPr>
            <w:r w:rsidRPr="0011604D">
              <w:rPr>
                <w:rFonts w:cstheme="minorHAnsi"/>
                <w:sz w:val="20"/>
                <w:szCs w:val="20"/>
              </w:rPr>
              <w:t xml:space="preserve">Instituto </w:t>
            </w:r>
          </w:p>
          <w:p w14:paraId="7E599F9D" w14:textId="77777777" w:rsidR="005761DC" w:rsidRPr="0011604D" w:rsidRDefault="005761DC" w:rsidP="0012189F">
            <w:pPr>
              <w:rPr>
                <w:rFonts w:ascii="Segoe UI" w:hAnsi="Segoe UI" w:cs="Segoe UI"/>
                <w:sz w:val="20"/>
                <w:szCs w:val="20"/>
              </w:rPr>
            </w:pPr>
            <w:r w:rsidRPr="0011604D">
              <w:rPr>
                <w:rFonts w:cstheme="minorHAnsi"/>
                <w:sz w:val="20"/>
                <w:szCs w:val="20"/>
              </w:rPr>
              <w:t>Socioambiental (ISA)</w:t>
            </w:r>
          </w:p>
        </w:tc>
      </w:tr>
      <w:tr w:rsidR="005761DC" w:rsidRPr="00AF20AB" w14:paraId="069621AD" w14:textId="77777777" w:rsidTr="0012189F">
        <w:trPr>
          <w:trHeight w:val="50"/>
          <w:jc w:val="center"/>
        </w:trPr>
        <w:tc>
          <w:tcPr>
            <w:tcW w:w="3071" w:type="dxa"/>
            <w:gridSpan w:val="2"/>
            <w:vMerge w:val="restart"/>
            <w:vAlign w:val="center"/>
          </w:tcPr>
          <w:p w14:paraId="625F80E7" w14:textId="77777777" w:rsidR="005761DC" w:rsidRPr="005C285E" w:rsidRDefault="005761DC" w:rsidP="0012189F">
            <w:pPr>
              <w:rPr>
                <w:rFonts w:cstheme="minorHAnsi"/>
                <w:b/>
                <w:bCs/>
                <w:sz w:val="20"/>
                <w:szCs w:val="20"/>
              </w:rPr>
            </w:pPr>
            <w:r w:rsidRPr="005C285E">
              <w:rPr>
                <w:rStyle w:val="normaltextrun"/>
                <w:rFonts w:ascii="Calibri" w:hAnsi="Calibri" w:cs="Calibri"/>
                <w:b/>
                <w:bCs/>
                <w:color w:val="000000"/>
                <w:sz w:val="20"/>
                <w:szCs w:val="20"/>
                <w:shd w:val="clear" w:color="auto" w:fill="FFFFFF"/>
              </w:rPr>
              <w:t>Marco 3 – Aperfeiçoar o “Obras.Gov” de modo que contemple, de forma atualizada, todos os projetos de infraestrutura federais e as respectivas informações de seleção, planejamento, execução e monitoramento </w:t>
            </w:r>
            <w:r w:rsidRPr="005C285E">
              <w:rPr>
                <w:rStyle w:val="eop"/>
                <w:rFonts w:ascii="Calibri" w:hAnsi="Calibri" w:cs="Calibri"/>
                <w:color w:val="000000"/>
                <w:sz w:val="20"/>
                <w:szCs w:val="20"/>
                <w:shd w:val="clear" w:color="auto" w:fill="FFFFFF"/>
              </w:rPr>
              <w:t> </w:t>
            </w:r>
          </w:p>
        </w:tc>
        <w:tc>
          <w:tcPr>
            <w:tcW w:w="1616" w:type="dxa"/>
            <w:vMerge w:val="restart"/>
            <w:vAlign w:val="center"/>
          </w:tcPr>
          <w:p w14:paraId="04E1150F" w14:textId="77777777" w:rsidR="005761DC" w:rsidRPr="00D337D1" w:rsidRDefault="005761DC" w:rsidP="0012189F">
            <w:pPr>
              <w:rPr>
                <w:rFonts w:cstheme="minorHAnsi"/>
                <w:sz w:val="20"/>
                <w:szCs w:val="20"/>
              </w:rPr>
            </w:pPr>
            <w:r>
              <w:rPr>
                <w:rFonts w:cstheme="minorHAnsi"/>
                <w:sz w:val="20"/>
                <w:szCs w:val="20"/>
              </w:rPr>
              <w:t>Plataforma aperfeiçoada.</w:t>
            </w:r>
          </w:p>
        </w:tc>
        <w:tc>
          <w:tcPr>
            <w:tcW w:w="1582" w:type="dxa"/>
            <w:gridSpan w:val="2"/>
            <w:vMerge w:val="restart"/>
            <w:vAlign w:val="center"/>
          </w:tcPr>
          <w:p w14:paraId="49F18C95" w14:textId="77777777" w:rsidR="005761DC" w:rsidRPr="00D337D1" w:rsidRDefault="005761DC" w:rsidP="0012189F">
            <w:pPr>
              <w:rPr>
                <w:rFonts w:cstheme="minorHAnsi"/>
                <w:sz w:val="20"/>
                <w:szCs w:val="20"/>
              </w:rPr>
            </w:pPr>
            <w:r w:rsidRPr="006F0DEA">
              <w:rPr>
                <w:rFonts w:cstheme="minorHAnsi"/>
                <w:sz w:val="20"/>
                <w:szCs w:val="20"/>
              </w:rPr>
              <w:t>Junho/2025 </w:t>
            </w:r>
          </w:p>
        </w:tc>
        <w:tc>
          <w:tcPr>
            <w:tcW w:w="3557" w:type="dxa"/>
            <w:gridSpan w:val="2"/>
          </w:tcPr>
          <w:p w14:paraId="52AB0971"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MGI (SEGES)</w:t>
            </w:r>
          </w:p>
        </w:tc>
      </w:tr>
      <w:tr w:rsidR="005761DC" w:rsidRPr="00AF20AB" w14:paraId="109DCC4B" w14:textId="77777777" w:rsidTr="0012189F">
        <w:trPr>
          <w:trHeight w:val="50"/>
          <w:jc w:val="center"/>
        </w:trPr>
        <w:tc>
          <w:tcPr>
            <w:tcW w:w="3071" w:type="dxa"/>
            <w:gridSpan w:val="2"/>
            <w:vMerge/>
          </w:tcPr>
          <w:p w14:paraId="4896935C" w14:textId="77777777" w:rsidR="005761DC" w:rsidRPr="005C285E" w:rsidRDefault="005761DC" w:rsidP="0012189F">
            <w:pPr>
              <w:rPr>
                <w:rFonts w:eastAsia="Calibri" w:cstheme="minorHAnsi"/>
                <w:b/>
                <w:bCs/>
                <w:sz w:val="20"/>
                <w:szCs w:val="20"/>
              </w:rPr>
            </w:pPr>
          </w:p>
        </w:tc>
        <w:tc>
          <w:tcPr>
            <w:tcW w:w="1616" w:type="dxa"/>
            <w:vMerge/>
          </w:tcPr>
          <w:p w14:paraId="539FFC06" w14:textId="77777777" w:rsidR="005761DC" w:rsidRPr="00D337D1" w:rsidRDefault="005761DC" w:rsidP="0012189F">
            <w:pPr>
              <w:rPr>
                <w:rFonts w:cstheme="minorHAnsi"/>
                <w:sz w:val="20"/>
                <w:szCs w:val="20"/>
              </w:rPr>
            </w:pPr>
          </w:p>
        </w:tc>
        <w:tc>
          <w:tcPr>
            <w:tcW w:w="1582" w:type="dxa"/>
            <w:gridSpan w:val="2"/>
            <w:vMerge/>
          </w:tcPr>
          <w:p w14:paraId="3B945696"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44CA7B41"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26E74063"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78B84272" w14:textId="77777777" w:rsidTr="0012189F">
        <w:trPr>
          <w:trHeight w:val="50"/>
          <w:jc w:val="center"/>
        </w:trPr>
        <w:tc>
          <w:tcPr>
            <w:tcW w:w="3071" w:type="dxa"/>
            <w:gridSpan w:val="2"/>
            <w:vMerge/>
          </w:tcPr>
          <w:p w14:paraId="10B300D0" w14:textId="77777777" w:rsidR="005761DC" w:rsidRPr="005C285E" w:rsidRDefault="005761DC" w:rsidP="0012189F">
            <w:pPr>
              <w:rPr>
                <w:rFonts w:eastAsia="Calibri" w:cstheme="minorHAnsi"/>
                <w:b/>
                <w:bCs/>
                <w:sz w:val="20"/>
                <w:szCs w:val="20"/>
              </w:rPr>
            </w:pPr>
          </w:p>
        </w:tc>
        <w:tc>
          <w:tcPr>
            <w:tcW w:w="1616" w:type="dxa"/>
            <w:vMerge/>
          </w:tcPr>
          <w:p w14:paraId="3E32DB71" w14:textId="77777777" w:rsidR="005761DC" w:rsidRPr="00D337D1" w:rsidRDefault="005761DC" w:rsidP="0012189F">
            <w:pPr>
              <w:rPr>
                <w:rFonts w:cstheme="minorHAnsi"/>
                <w:sz w:val="20"/>
                <w:szCs w:val="20"/>
              </w:rPr>
            </w:pPr>
          </w:p>
        </w:tc>
        <w:tc>
          <w:tcPr>
            <w:tcW w:w="1582" w:type="dxa"/>
            <w:gridSpan w:val="2"/>
            <w:vMerge/>
          </w:tcPr>
          <w:p w14:paraId="40195A83"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27B232FA" w14:textId="77777777" w:rsidR="005761DC" w:rsidRPr="00A45D27" w:rsidRDefault="005761DC" w:rsidP="0012189F">
            <w:pPr>
              <w:rPr>
                <w:rFonts w:cstheme="minorHAnsi"/>
                <w:sz w:val="20"/>
                <w:szCs w:val="20"/>
                <w:lang w:val="es-ES"/>
              </w:rPr>
            </w:pPr>
            <w:r w:rsidRPr="00A45D27">
              <w:rPr>
                <w:rFonts w:cstheme="minorHAnsi"/>
                <w:sz w:val="20"/>
                <w:szCs w:val="20"/>
                <w:lang w:val="es-ES"/>
              </w:rPr>
              <w:t xml:space="preserve">ANTT  </w:t>
            </w:r>
          </w:p>
          <w:p w14:paraId="7A5A5D0F" w14:textId="77777777" w:rsidR="005761DC" w:rsidRPr="00A45D27" w:rsidRDefault="005761DC" w:rsidP="0012189F">
            <w:pPr>
              <w:rPr>
                <w:rFonts w:cstheme="minorHAnsi"/>
                <w:sz w:val="20"/>
                <w:szCs w:val="20"/>
                <w:lang w:val="es-ES"/>
              </w:rPr>
            </w:pPr>
            <w:r w:rsidRPr="00A45D27">
              <w:rPr>
                <w:rFonts w:cstheme="minorHAnsi"/>
                <w:sz w:val="20"/>
                <w:szCs w:val="20"/>
                <w:lang w:val="es-ES"/>
              </w:rPr>
              <w:t xml:space="preserve">CGU  </w:t>
            </w:r>
          </w:p>
          <w:p w14:paraId="77B10A26" w14:textId="77777777" w:rsidR="005761DC" w:rsidRPr="00A45D27" w:rsidRDefault="005761DC" w:rsidP="0012189F">
            <w:pPr>
              <w:rPr>
                <w:rFonts w:cstheme="minorHAnsi"/>
                <w:sz w:val="20"/>
                <w:szCs w:val="20"/>
                <w:lang w:val="es-ES"/>
              </w:rPr>
            </w:pPr>
            <w:r w:rsidRPr="00A45D27">
              <w:rPr>
                <w:rFonts w:cstheme="minorHAnsi"/>
                <w:sz w:val="20"/>
                <w:szCs w:val="20"/>
                <w:lang w:val="es-ES"/>
              </w:rPr>
              <w:t xml:space="preserve">MME  </w:t>
            </w:r>
          </w:p>
          <w:p w14:paraId="5DDF3DD4" w14:textId="77777777" w:rsidR="005761DC" w:rsidRPr="00A45D27" w:rsidRDefault="005761DC" w:rsidP="0012189F">
            <w:pPr>
              <w:rPr>
                <w:rFonts w:cstheme="minorHAnsi"/>
                <w:sz w:val="20"/>
                <w:szCs w:val="20"/>
                <w:lang w:val="es-ES"/>
              </w:rPr>
            </w:pPr>
            <w:r w:rsidRPr="00A45D27">
              <w:rPr>
                <w:rFonts w:cstheme="minorHAnsi"/>
                <w:sz w:val="20"/>
                <w:szCs w:val="20"/>
                <w:lang w:val="es-ES"/>
              </w:rPr>
              <w:t xml:space="preserve">MT  </w:t>
            </w:r>
          </w:p>
          <w:p w14:paraId="5853C8C1" w14:textId="77777777" w:rsidR="005761DC" w:rsidRPr="00A45D27" w:rsidRDefault="005761DC" w:rsidP="0012189F">
            <w:pPr>
              <w:rPr>
                <w:rFonts w:cstheme="minorHAnsi"/>
                <w:sz w:val="20"/>
                <w:szCs w:val="20"/>
                <w:lang w:val="es-ES"/>
              </w:rPr>
            </w:pPr>
            <w:r w:rsidRPr="00A45D27">
              <w:rPr>
                <w:rFonts w:cstheme="minorHAnsi"/>
                <w:sz w:val="20"/>
                <w:szCs w:val="20"/>
                <w:lang w:val="es-ES"/>
              </w:rPr>
              <w:t>MPO (SEPLAN)</w:t>
            </w:r>
          </w:p>
          <w:p w14:paraId="21496CAE" w14:textId="77777777" w:rsidR="005761DC" w:rsidRPr="00D337D1" w:rsidRDefault="005761DC" w:rsidP="0012189F">
            <w:pPr>
              <w:rPr>
                <w:rFonts w:cstheme="minorHAnsi"/>
                <w:b/>
                <w:bCs/>
                <w:sz w:val="20"/>
                <w:szCs w:val="20"/>
              </w:rPr>
            </w:pPr>
            <w:r w:rsidRPr="00141CD5">
              <w:rPr>
                <w:rFonts w:cstheme="minorHAnsi"/>
                <w:sz w:val="20"/>
                <w:szCs w:val="20"/>
              </w:rPr>
              <w:t>MPO </w:t>
            </w:r>
            <w:r>
              <w:rPr>
                <w:rFonts w:cstheme="minorHAnsi"/>
                <w:sz w:val="20"/>
                <w:szCs w:val="20"/>
              </w:rPr>
              <w:t>(SOF)</w:t>
            </w:r>
          </w:p>
        </w:tc>
        <w:tc>
          <w:tcPr>
            <w:tcW w:w="2023" w:type="dxa"/>
          </w:tcPr>
          <w:p w14:paraId="18DB1D84" w14:textId="77777777" w:rsidR="005761DC" w:rsidRPr="0011604D" w:rsidRDefault="005761DC" w:rsidP="0012189F">
            <w:pPr>
              <w:rPr>
                <w:rFonts w:cstheme="minorHAnsi"/>
                <w:sz w:val="20"/>
                <w:szCs w:val="20"/>
              </w:rPr>
            </w:pPr>
            <w:r w:rsidRPr="0011604D">
              <w:rPr>
                <w:rFonts w:cstheme="minorHAnsi"/>
                <w:sz w:val="20"/>
                <w:szCs w:val="20"/>
              </w:rPr>
              <w:t>GT Infraestrutura  </w:t>
            </w:r>
          </w:p>
          <w:p w14:paraId="2907FD50" w14:textId="77777777" w:rsidR="005761DC" w:rsidRPr="0011604D" w:rsidRDefault="005761DC" w:rsidP="0012189F">
            <w:pPr>
              <w:rPr>
                <w:rFonts w:cstheme="minorHAnsi"/>
                <w:sz w:val="20"/>
                <w:szCs w:val="20"/>
              </w:rPr>
            </w:pPr>
            <w:r w:rsidRPr="0011604D">
              <w:rPr>
                <w:rFonts w:cstheme="minorHAnsi"/>
                <w:sz w:val="20"/>
                <w:szCs w:val="20"/>
              </w:rPr>
              <w:t>IBRAOP  </w:t>
            </w:r>
          </w:p>
          <w:p w14:paraId="328DADEB" w14:textId="77777777" w:rsidR="005761DC" w:rsidRPr="0011604D" w:rsidRDefault="005761DC" w:rsidP="0012189F">
            <w:pPr>
              <w:rPr>
                <w:rFonts w:cstheme="minorHAnsi"/>
                <w:sz w:val="20"/>
                <w:szCs w:val="20"/>
              </w:rPr>
            </w:pPr>
            <w:r w:rsidRPr="0011604D">
              <w:rPr>
                <w:rFonts w:cstheme="minorHAnsi"/>
                <w:sz w:val="20"/>
                <w:szCs w:val="20"/>
              </w:rPr>
              <w:t>Instituto Socioambiental (ISA)</w:t>
            </w:r>
          </w:p>
          <w:p w14:paraId="0055F1A2" w14:textId="77777777" w:rsidR="005761DC" w:rsidRPr="0011604D" w:rsidRDefault="005761DC" w:rsidP="0012189F">
            <w:pPr>
              <w:rPr>
                <w:rFonts w:cstheme="minorHAnsi"/>
                <w:sz w:val="20"/>
                <w:szCs w:val="20"/>
              </w:rPr>
            </w:pPr>
            <w:r w:rsidRPr="0011604D">
              <w:rPr>
                <w:rFonts w:cstheme="minorHAnsi"/>
                <w:sz w:val="20"/>
                <w:szCs w:val="20"/>
              </w:rPr>
              <w:t>TI Brasil  </w:t>
            </w:r>
          </w:p>
          <w:p w14:paraId="7C237E7B" w14:textId="77777777" w:rsidR="005761DC" w:rsidRPr="0011604D" w:rsidRDefault="005761DC" w:rsidP="0012189F">
            <w:pPr>
              <w:rPr>
                <w:rFonts w:cstheme="minorHAnsi"/>
                <w:b/>
                <w:bCs/>
                <w:sz w:val="20"/>
                <w:szCs w:val="20"/>
              </w:rPr>
            </w:pPr>
          </w:p>
        </w:tc>
      </w:tr>
      <w:tr w:rsidR="005761DC" w:rsidRPr="00AF20AB" w14:paraId="28468404" w14:textId="77777777" w:rsidTr="0012189F">
        <w:trPr>
          <w:trHeight w:val="50"/>
          <w:jc w:val="center"/>
        </w:trPr>
        <w:tc>
          <w:tcPr>
            <w:tcW w:w="3071" w:type="dxa"/>
            <w:gridSpan w:val="2"/>
            <w:vMerge w:val="restart"/>
          </w:tcPr>
          <w:p w14:paraId="4FDA111D" w14:textId="77777777" w:rsidR="005761DC" w:rsidRPr="005C285E" w:rsidRDefault="005761DC" w:rsidP="0012189F">
            <w:pPr>
              <w:rPr>
                <w:rFonts w:cstheme="minorHAnsi"/>
                <w:b/>
                <w:bCs/>
                <w:sz w:val="20"/>
                <w:szCs w:val="20"/>
              </w:rPr>
            </w:pPr>
            <w:r w:rsidRPr="005C285E">
              <w:rPr>
                <w:rFonts w:cstheme="minorHAnsi"/>
                <w:b/>
                <w:bCs/>
                <w:sz w:val="20"/>
                <w:szCs w:val="20"/>
              </w:rPr>
              <w:t>Marco 4 – Realizar ações de mobilização e capacitação para assegurar que o “Obras.Gov” seja devidamente preenchido e atualizado</w:t>
            </w:r>
          </w:p>
        </w:tc>
        <w:tc>
          <w:tcPr>
            <w:tcW w:w="1616" w:type="dxa"/>
            <w:vMerge w:val="restart"/>
            <w:vAlign w:val="center"/>
          </w:tcPr>
          <w:p w14:paraId="7BCF6F8E" w14:textId="77777777" w:rsidR="005761DC" w:rsidRPr="00A243A7" w:rsidRDefault="005761DC" w:rsidP="0012189F">
            <w:pPr>
              <w:rPr>
                <w:rFonts w:cstheme="minorHAnsi"/>
                <w:sz w:val="20"/>
                <w:szCs w:val="20"/>
              </w:rPr>
            </w:pPr>
            <w:r w:rsidRPr="00A243A7">
              <w:rPr>
                <w:rFonts w:cstheme="minorHAnsi"/>
                <w:sz w:val="20"/>
                <w:szCs w:val="20"/>
              </w:rPr>
              <w:t>Ações de mobilização e capacitação implementadas.</w:t>
            </w:r>
          </w:p>
        </w:tc>
        <w:tc>
          <w:tcPr>
            <w:tcW w:w="1582" w:type="dxa"/>
            <w:gridSpan w:val="2"/>
            <w:vMerge w:val="restart"/>
            <w:vAlign w:val="center"/>
          </w:tcPr>
          <w:p w14:paraId="5FF79B9C" w14:textId="77777777" w:rsidR="005761DC" w:rsidRPr="00D337D1" w:rsidRDefault="005761DC" w:rsidP="0012189F">
            <w:pPr>
              <w:rPr>
                <w:rFonts w:cstheme="minorHAnsi"/>
                <w:sz w:val="20"/>
                <w:szCs w:val="20"/>
              </w:rPr>
            </w:pPr>
            <w:r>
              <w:rPr>
                <w:rFonts w:cstheme="minorHAnsi"/>
                <w:sz w:val="20"/>
                <w:szCs w:val="20"/>
              </w:rPr>
              <w:t>Junho/2027</w:t>
            </w:r>
          </w:p>
        </w:tc>
        <w:tc>
          <w:tcPr>
            <w:tcW w:w="3557" w:type="dxa"/>
            <w:gridSpan w:val="2"/>
          </w:tcPr>
          <w:p w14:paraId="3919A7C8"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MGI (SEGES)</w:t>
            </w:r>
          </w:p>
        </w:tc>
      </w:tr>
      <w:tr w:rsidR="005761DC" w:rsidRPr="00AF20AB" w14:paraId="1BB4C72A" w14:textId="77777777" w:rsidTr="0012189F">
        <w:trPr>
          <w:trHeight w:val="50"/>
          <w:jc w:val="center"/>
        </w:trPr>
        <w:tc>
          <w:tcPr>
            <w:tcW w:w="3071" w:type="dxa"/>
            <w:gridSpan w:val="2"/>
            <w:vMerge/>
          </w:tcPr>
          <w:p w14:paraId="3443578F" w14:textId="77777777" w:rsidR="005761DC" w:rsidRPr="00D337D1" w:rsidRDefault="005761DC" w:rsidP="0012189F">
            <w:pPr>
              <w:rPr>
                <w:rFonts w:eastAsia="Calibri" w:cstheme="minorHAnsi"/>
                <w:b/>
                <w:bCs/>
                <w:sz w:val="20"/>
                <w:szCs w:val="20"/>
              </w:rPr>
            </w:pPr>
          </w:p>
        </w:tc>
        <w:tc>
          <w:tcPr>
            <w:tcW w:w="1616" w:type="dxa"/>
            <w:vMerge/>
          </w:tcPr>
          <w:p w14:paraId="1682D514" w14:textId="77777777" w:rsidR="005761DC" w:rsidRPr="00A243A7" w:rsidRDefault="005761DC" w:rsidP="0012189F">
            <w:pPr>
              <w:rPr>
                <w:rFonts w:cstheme="minorHAnsi"/>
                <w:sz w:val="20"/>
                <w:szCs w:val="20"/>
              </w:rPr>
            </w:pPr>
          </w:p>
        </w:tc>
        <w:tc>
          <w:tcPr>
            <w:tcW w:w="1582" w:type="dxa"/>
            <w:gridSpan w:val="2"/>
            <w:vMerge/>
          </w:tcPr>
          <w:p w14:paraId="343528B9"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76680D7B"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10DA2471"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1C80210E" w14:textId="77777777" w:rsidTr="0012189F">
        <w:trPr>
          <w:trHeight w:val="50"/>
          <w:jc w:val="center"/>
        </w:trPr>
        <w:tc>
          <w:tcPr>
            <w:tcW w:w="3071" w:type="dxa"/>
            <w:gridSpan w:val="2"/>
            <w:vMerge/>
          </w:tcPr>
          <w:p w14:paraId="01494E02" w14:textId="77777777" w:rsidR="005761DC" w:rsidRPr="00D337D1" w:rsidRDefault="005761DC" w:rsidP="0012189F">
            <w:pPr>
              <w:rPr>
                <w:rFonts w:eastAsia="Calibri" w:cstheme="minorHAnsi"/>
                <w:b/>
                <w:bCs/>
                <w:sz w:val="20"/>
                <w:szCs w:val="20"/>
              </w:rPr>
            </w:pPr>
          </w:p>
        </w:tc>
        <w:tc>
          <w:tcPr>
            <w:tcW w:w="1616" w:type="dxa"/>
            <w:vMerge/>
          </w:tcPr>
          <w:p w14:paraId="74425B98" w14:textId="77777777" w:rsidR="005761DC" w:rsidRPr="00A243A7" w:rsidRDefault="005761DC" w:rsidP="0012189F">
            <w:pPr>
              <w:rPr>
                <w:rFonts w:cstheme="minorHAnsi"/>
                <w:sz w:val="20"/>
                <w:szCs w:val="20"/>
              </w:rPr>
            </w:pPr>
          </w:p>
        </w:tc>
        <w:tc>
          <w:tcPr>
            <w:tcW w:w="1582" w:type="dxa"/>
            <w:gridSpan w:val="2"/>
            <w:vMerge/>
          </w:tcPr>
          <w:p w14:paraId="30C0D141"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7028735E" w14:textId="77777777" w:rsidR="005761DC" w:rsidRPr="00A243A7" w:rsidRDefault="005761DC" w:rsidP="0012189F">
            <w:pPr>
              <w:rPr>
                <w:rFonts w:cstheme="minorHAnsi"/>
                <w:sz w:val="20"/>
                <w:szCs w:val="20"/>
              </w:rPr>
            </w:pPr>
            <w:r w:rsidRPr="00A243A7">
              <w:rPr>
                <w:rFonts w:cstheme="minorHAnsi"/>
                <w:sz w:val="20"/>
                <w:szCs w:val="20"/>
              </w:rPr>
              <w:t>CGU</w:t>
            </w:r>
          </w:p>
        </w:tc>
        <w:tc>
          <w:tcPr>
            <w:tcW w:w="2023" w:type="dxa"/>
          </w:tcPr>
          <w:p w14:paraId="5ADEC54C" w14:textId="77777777" w:rsidR="005761DC" w:rsidRPr="00A243A7" w:rsidRDefault="005761DC" w:rsidP="0012189F">
            <w:pPr>
              <w:rPr>
                <w:rFonts w:cstheme="minorHAnsi"/>
                <w:sz w:val="20"/>
                <w:szCs w:val="20"/>
              </w:rPr>
            </w:pPr>
            <w:r w:rsidRPr="00A243A7">
              <w:rPr>
                <w:rFonts w:cstheme="minorHAnsi"/>
                <w:sz w:val="20"/>
                <w:szCs w:val="20"/>
              </w:rPr>
              <w:t xml:space="preserve">CONFEA  </w:t>
            </w:r>
          </w:p>
          <w:p w14:paraId="2F43E108" w14:textId="77777777" w:rsidR="005761DC" w:rsidRPr="00A243A7" w:rsidRDefault="005761DC" w:rsidP="0012189F">
            <w:pPr>
              <w:rPr>
                <w:rFonts w:cstheme="minorHAnsi"/>
                <w:sz w:val="20"/>
                <w:szCs w:val="20"/>
              </w:rPr>
            </w:pPr>
          </w:p>
          <w:p w14:paraId="5A1CC360" w14:textId="77777777" w:rsidR="005761DC" w:rsidRPr="00D337D1" w:rsidRDefault="005761DC" w:rsidP="0012189F">
            <w:pPr>
              <w:rPr>
                <w:rFonts w:cstheme="minorHAnsi"/>
                <w:b/>
                <w:bCs/>
                <w:sz w:val="20"/>
                <w:szCs w:val="20"/>
              </w:rPr>
            </w:pPr>
            <w:r w:rsidRPr="00A243A7">
              <w:rPr>
                <w:rFonts w:cstheme="minorHAnsi"/>
                <w:sz w:val="20"/>
                <w:szCs w:val="20"/>
              </w:rPr>
              <w:t>IBRAOP</w:t>
            </w:r>
          </w:p>
        </w:tc>
      </w:tr>
      <w:tr w:rsidR="005761DC" w:rsidRPr="00AF20AB" w14:paraId="712B88A8" w14:textId="77777777" w:rsidTr="0012189F">
        <w:trPr>
          <w:trHeight w:val="50"/>
          <w:jc w:val="center"/>
        </w:trPr>
        <w:tc>
          <w:tcPr>
            <w:tcW w:w="3071" w:type="dxa"/>
            <w:gridSpan w:val="2"/>
            <w:vMerge w:val="restart"/>
          </w:tcPr>
          <w:p w14:paraId="7A80CE21" w14:textId="77777777" w:rsidR="005761DC" w:rsidRPr="00D337D1" w:rsidRDefault="005761DC" w:rsidP="0012189F">
            <w:pPr>
              <w:rPr>
                <w:rFonts w:cstheme="minorHAnsi"/>
                <w:b/>
                <w:bCs/>
                <w:sz w:val="20"/>
                <w:szCs w:val="20"/>
              </w:rPr>
            </w:pPr>
            <w:r w:rsidRPr="00A243A7">
              <w:rPr>
                <w:rFonts w:cstheme="minorHAnsi"/>
                <w:b/>
                <w:bCs/>
                <w:sz w:val="20"/>
                <w:szCs w:val="20"/>
              </w:rPr>
              <w:t>Marco 5 – Criação de espaço de diálogo permanente entre governo e sociedade sobre a agenda de aperfeiçoamento de planos e projetos de investimento em infraestrutura</w:t>
            </w:r>
          </w:p>
        </w:tc>
        <w:tc>
          <w:tcPr>
            <w:tcW w:w="1616" w:type="dxa"/>
            <w:vMerge w:val="restart"/>
            <w:vAlign w:val="center"/>
          </w:tcPr>
          <w:p w14:paraId="3A70C319" w14:textId="77777777" w:rsidR="005761DC" w:rsidRPr="000A63D8" w:rsidRDefault="005761DC" w:rsidP="0012189F">
            <w:pPr>
              <w:rPr>
                <w:rFonts w:cstheme="minorHAnsi"/>
                <w:sz w:val="20"/>
                <w:szCs w:val="20"/>
              </w:rPr>
            </w:pPr>
            <w:r w:rsidRPr="000A63D8">
              <w:rPr>
                <w:rStyle w:val="normaltextrun"/>
                <w:rFonts w:ascii="Calibri" w:hAnsi="Calibri" w:cs="Calibri"/>
                <w:color w:val="000000"/>
                <w:sz w:val="20"/>
                <w:szCs w:val="20"/>
                <w:shd w:val="clear" w:color="auto" w:fill="FFFFFF"/>
              </w:rPr>
              <w:t>Espaço de diálogo criado.</w:t>
            </w:r>
            <w:r w:rsidRPr="000A63D8">
              <w:rPr>
                <w:rStyle w:val="eop"/>
                <w:rFonts w:ascii="Calibri" w:hAnsi="Calibri" w:cs="Calibri"/>
                <w:color w:val="000000"/>
                <w:sz w:val="20"/>
                <w:szCs w:val="20"/>
                <w:shd w:val="clear" w:color="auto" w:fill="FFFFFF"/>
              </w:rPr>
              <w:t> </w:t>
            </w:r>
          </w:p>
        </w:tc>
        <w:tc>
          <w:tcPr>
            <w:tcW w:w="1582" w:type="dxa"/>
            <w:gridSpan w:val="2"/>
            <w:vMerge w:val="restart"/>
            <w:vAlign w:val="center"/>
          </w:tcPr>
          <w:p w14:paraId="12F95A58" w14:textId="77777777" w:rsidR="005761DC" w:rsidRPr="00D337D1" w:rsidRDefault="005761DC" w:rsidP="0012189F">
            <w:pPr>
              <w:rPr>
                <w:rFonts w:cstheme="minorHAnsi"/>
                <w:sz w:val="20"/>
                <w:szCs w:val="20"/>
              </w:rPr>
            </w:pPr>
            <w:r>
              <w:rPr>
                <w:rFonts w:cstheme="minorHAnsi"/>
                <w:sz w:val="20"/>
                <w:szCs w:val="20"/>
              </w:rPr>
              <w:t>Junho/2027</w:t>
            </w:r>
          </w:p>
        </w:tc>
        <w:tc>
          <w:tcPr>
            <w:tcW w:w="3557" w:type="dxa"/>
            <w:gridSpan w:val="2"/>
          </w:tcPr>
          <w:p w14:paraId="030BA7A8"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MGI (SEGES)</w:t>
            </w:r>
          </w:p>
        </w:tc>
      </w:tr>
      <w:tr w:rsidR="005761DC" w:rsidRPr="00AF20AB" w14:paraId="6165DFB8" w14:textId="77777777" w:rsidTr="0012189F">
        <w:trPr>
          <w:trHeight w:val="50"/>
          <w:jc w:val="center"/>
        </w:trPr>
        <w:tc>
          <w:tcPr>
            <w:tcW w:w="3071" w:type="dxa"/>
            <w:gridSpan w:val="2"/>
            <w:vMerge/>
          </w:tcPr>
          <w:p w14:paraId="2E2690D1" w14:textId="77777777" w:rsidR="005761DC" w:rsidRPr="00D337D1" w:rsidRDefault="005761DC" w:rsidP="0012189F">
            <w:pPr>
              <w:rPr>
                <w:rFonts w:eastAsia="Calibri" w:cstheme="minorHAnsi"/>
                <w:b/>
                <w:bCs/>
                <w:sz w:val="20"/>
                <w:szCs w:val="20"/>
              </w:rPr>
            </w:pPr>
          </w:p>
        </w:tc>
        <w:tc>
          <w:tcPr>
            <w:tcW w:w="1616" w:type="dxa"/>
            <w:vMerge/>
            <w:vAlign w:val="center"/>
          </w:tcPr>
          <w:p w14:paraId="188E6F2E" w14:textId="77777777" w:rsidR="005761DC" w:rsidRPr="000A63D8" w:rsidRDefault="005761DC" w:rsidP="0012189F">
            <w:pPr>
              <w:rPr>
                <w:rFonts w:cstheme="minorHAnsi"/>
                <w:sz w:val="20"/>
                <w:szCs w:val="20"/>
              </w:rPr>
            </w:pPr>
          </w:p>
        </w:tc>
        <w:tc>
          <w:tcPr>
            <w:tcW w:w="1582" w:type="dxa"/>
            <w:gridSpan w:val="2"/>
            <w:vMerge/>
            <w:vAlign w:val="center"/>
          </w:tcPr>
          <w:p w14:paraId="2B4BF59A"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1C19F023"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2A1E245D"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348F0A41" w14:textId="77777777" w:rsidTr="0012189F">
        <w:trPr>
          <w:trHeight w:val="50"/>
          <w:jc w:val="center"/>
        </w:trPr>
        <w:tc>
          <w:tcPr>
            <w:tcW w:w="3071" w:type="dxa"/>
            <w:gridSpan w:val="2"/>
            <w:vMerge/>
          </w:tcPr>
          <w:p w14:paraId="1C44912E" w14:textId="77777777" w:rsidR="005761DC" w:rsidRPr="00D337D1" w:rsidRDefault="005761DC" w:rsidP="0012189F">
            <w:pPr>
              <w:rPr>
                <w:rFonts w:eastAsia="Calibri" w:cstheme="minorHAnsi"/>
                <w:b/>
                <w:bCs/>
                <w:sz w:val="20"/>
                <w:szCs w:val="20"/>
              </w:rPr>
            </w:pPr>
          </w:p>
        </w:tc>
        <w:tc>
          <w:tcPr>
            <w:tcW w:w="1616" w:type="dxa"/>
            <w:vMerge/>
            <w:vAlign w:val="center"/>
          </w:tcPr>
          <w:p w14:paraId="0D824471" w14:textId="77777777" w:rsidR="005761DC" w:rsidRPr="000A63D8" w:rsidRDefault="005761DC" w:rsidP="0012189F">
            <w:pPr>
              <w:rPr>
                <w:rFonts w:cstheme="minorHAnsi"/>
                <w:sz w:val="20"/>
                <w:szCs w:val="20"/>
              </w:rPr>
            </w:pPr>
          </w:p>
        </w:tc>
        <w:tc>
          <w:tcPr>
            <w:tcW w:w="1582" w:type="dxa"/>
            <w:gridSpan w:val="2"/>
            <w:vMerge/>
            <w:vAlign w:val="center"/>
          </w:tcPr>
          <w:p w14:paraId="59885567"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5E412CA7" w14:textId="77777777" w:rsidR="005761DC" w:rsidRPr="00D337D1" w:rsidRDefault="005761DC" w:rsidP="0012189F">
            <w:pPr>
              <w:rPr>
                <w:rFonts w:cstheme="minorHAnsi"/>
                <w:b/>
                <w:bCs/>
                <w:sz w:val="20"/>
                <w:szCs w:val="20"/>
              </w:rPr>
            </w:pPr>
            <w:r>
              <w:rPr>
                <w:rStyle w:val="normaltextrun"/>
                <w:rFonts w:ascii="Calibri" w:hAnsi="Calibri" w:cs="Calibri"/>
                <w:color w:val="000000"/>
                <w:sz w:val="20"/>
                <w:szCs w:val="20"/>
                <w:shd w:val="clear" w:color="auto" w:fill="FFFFFF"/>
              </w:rPr>
              <w:t>SNPS – SG/PR </w:t>
            </w:r>
            <w:r>
              <w:rPr>
                <w:rStyle w:val="eop"/>
                <w:rFonts w:ascii="Calibri" w:hAnsi="Calibri" w:cs="Calibri"/>
                <w:color w:val="000000"/>
                <w:sz w:val="20"/>
                <w:szCs w:val="20"/>
                <w:shd w:val="clear" w:color="auto" w:fill="FFFFFF"/>
              </w:rPr>
              <w:t> </w:t>
            </w:r>
          </w:p>
        </w:tc>
        <w:tc>
          <w:tcPr>
            <w:tcW w:w="2023" w:type="dxa"/>
          </w:tcPr>
          <w:p w14:paraId="055AF384" w14:textId="77777777" w:rsidR="005761DC" w:rsidRPr="000A63D8" w:rsidRDefault="005761DC" w:rsidP="0012189F">
            <w:pPr>
              <w:pStyle w:val="paragraph"/>
              <w:spacing w:before="0" w:beforeAutospacing="0" w:after="0" w:afterAutospacing="0"/>
              <w:textAlignment w:val="baseline"/>
              <w:rPr>
                <w:rFonts w:ascii="Segoe UI" w:hAnsi="Segoe UI" w:cs="Segoe UI"/>
                <w:sz w:val="20"/>
                <w:szCs w:val="20"/>
              </w:rPr>
            </w:pPr>
            <w:r w:rsidRPr="000A63D8">
              <w:rPr>
                <w:rStyle w:val="normaltextrun"/>
                <w:rFonts w:ascii="Calibri" w:hAnsi="Calibri" w:cs="Calibri"/>
                <w:sz w:val="20"/>
                <w:szCs w:val="20"/>
              </w:rPr>
              <w:t>TI Brasil </w:t>
            </w:r>
            <w:r w:rsidRPr="000A63D8">
              <w:rPr>
                <w:rStyle w:val="eop"/>
                <w:rFonts w:ascii="Calibri" w:hAnsi="Calibri" w:cs="Calibri"/>
                <w:sz w:val="20"/>
                <w:szCs w:val="20"/>
              </w:rPr>
              <w:t> </w:t>
            </w:r>
          </w:p>
          <w:p w14:paraId="0D3CB133" w14:textId="77777777" w:rsidR="005761DC" w:rsidRPr="000A63D8" w:rsidRDefault="005761DC" w:rsidP="0012189F">
            <w:pPr>
              <w:pStyle w:val="paragraph"/>
              <w:spacing w:before="0" w:beforeAutospacing="0" w:after="0" w:afterAutospacing="0"/>
              <w:textAlignment w:val="baseline"/>
              <w:rPr>
                <w:rFonts w:ascii="Segoe UI" w:hAnsi="Segoe UI" w:cs="Segoe UI"/>
                <w:sz w:val="20"/>
                <w:szCs w:val="20"/>
              </w:rPr>
            </w:pPr>
            <w:r w:rsidRPr="000A63D8">
              <w:rPr>
                <w:rStyle w:val="normaltextrun"/>
                <w:rFonts w:ascii="Calibri" w:hAnsi="Calibri" w:cs="Calibri"/>
                <w:sz w:val="20"/>
                <w:szCs w:val="20"/>
              </w:rPr>
              <w:t>IEMA </w:t>
            </w:r>
            <w:r w:rsidRPr="000A63D8">
              <w:rPr>
                <w:rStyle w:val="eop"/>
                <w:rFonts w:ascii="Calibri" w:hAnsi="Calibri" w:cs="Calibri"/>
                <w:sz w:val="20"/>
                <w:szCs w:val="20"/>
              </w:rPr>
              <w:t> </w:t>
            </w:r>
          </w:p>
          <w:p w14:paraId="6C66A560" w14:textId="77777777" w:rsidR="005761DC" w:rsidRPr="000A63D8" w:rsidRDefault="005761DC" w:rsidP="0012189F">
            <w:pPr>
              <w:pStyle w:val="paragraph"/>
              <w:spacing w:before="0" w:beforeAutospacing="0" w:after="0" w:afterAutospacing="0"/>
              <w:textAlignment w:val="baseline"/>
              <w:rPr>
                <w:rFonts w:ascii="Segoe UI" w:hAnsi="Segoe UI" w:cs="Segoe UI"/>
                <w:sz w:val="20"/>
                <w:szCs w:val="20"/>
              </w:rPr>
            </w:pPr>
            <w:r w:rsidRPr="000A63D8">
              <w:rPr>
                <w:rStyle w:val="normaltextrun"/>
                <w:rFonts w:ascii="Calibri" w:hAnsi="Calibri" w:cs="Calibri"/>
                <w:sz w:val="20"/>
                <w:szCs w:val="20"/>
              </w:rPr>
              <w:t>GT Infraestrutura </w:t>
            </w:r>
            <w:r w:rsidRPr="000A63D8">
              <w:rPr>
                <w:rStyle w:val="eop"/>
                <w:rFonts w:ascii="Calibri" w:hAnsi="Calibri" w:cs="Calibri"/>
                <w:sz w:val="20"/>
                <w:szCs w:val="20"/>
              </w:rPr>
              <w:t> </w:t>
            </w:r>
          </w:p>
          <w:p w14:paraId="38E34864" w14:textId="77777777" w:rsidR="005761DC" w:rsidRPr="000A63D8" w:rsidRDefault="005761DC" w:rsidP="0012189F">
            <w:pPr>
              <w:pStyle w:val="paragraph"/>
              <w:spacing w:before="0" w:beforeAutospacing="0" w:after="0" w:afterAutospacing="0"/>
              <w:textAlignment w:val="baseline"/>
              <w:rPr>
                <w:rFonts w:ascii="Segoe UI" w:hAnsi="Segoe UI" w:cs="Segoe UI"/>
                <w:sz w:val="20"/>
                <w:szCs w:val="20"/>
              </w:rPr>
            </w:pPr>
            <w:r w:rsidRPr="000A63D8">
              <w:rPr>
                <w:rStyle w:val="normaltextrun"/>
                <w:rFonts w:ascii="Calibri" w:hAnsi="Calibri" w:cs="Calibri"/>
                <w:sz w:val="20"/>
                <w:szCs w:val="20"/>
              </w:rPr>
              <w:t>CONFEA </w:t>
            </w:r>
            <w:r w:rsidRPr="000A63D8">
              <w:rPr>
                <w:rStyle w:val="eop"/>
                <w:rFonts w:ascii="Calibri" w:hAnsi="Calibri" w:cs="Calibri"/>
                <w:sz w:val="20"/>
                <w:szCs w:val="20"/>
              </w:rPr>
              <w:t> </w:t>
            </w:r>
          </w:p>
          <w:p w14:paraId="025CE931" w14:textId="77777777" w:rsidR="005761DC" w:rsidRPr="000A63D8" w:rsidRDefault="005761DC" w:rsidP="0012189F">
            <w:pPr>
              <w:rPr>
                <w:rFonts w:cstheme="minorHAnsi"/>
                <w:sz w:val="20"/>
                <w:szCs w:val="20"/>
              </w:rPr>
            </w:pPr>
            <w:r w:rsidRPr="000A63D8">
              <w:rPr>
                <w:rFonts w:cstheme="minorHAnsi"/>
                <w:sz w:val="20"/>
                <w:szCs w:val="20"/>
              </w:rPr>
              <w:t>Instituto Socioambiental (ISA)</w:t>
            </w:r>
          </w:p>
          <w:p w14:paraId="416AAD81" w14:textId="77777777" w:rsidR="005761DC" w:rsidRPr="000A63D8" w:rsidRDefault="005761DC" w:rsidP="0012189F">
            <w:pPr>
              <w:rPr>
                <w:rFonts w:cstheme="minorHAnsi"/>
                <w:b/>
                <w:bCs/>
                <w:sz w:val="20"/>
                <w:szCs w:val="20"/>
              </w:rPr>
            </w:pPr>
          </w:p>
        </w:tc>
      </w:tr>
      <w:tr w:rsidR="005761DC" w:rsidRPr="00AF20AB" w14:paraId="6CCA4386" w14:textId="77777777" w:rsidTr="0012189F">
        <w:trPr>
          <w:trHeight w:val="50"/>
          <w:jc w:val="center"/>
        </w:trPr>
        <w:tc>
          <w:tcPr>
            <w:tcW w:w="3071" w:type="dxa"/>
            <w:gridSpan w:val="2"/>
            <w:vMerge w:val="restart"/>
          </w:tcPr>
          <w:p w14:paraId="6E8928AA" w14:textId="77777777" w:rsidR="005761DC" w:rsidRPr="00D337D1" w:rsidRDefault="005761DC" w:rsidP="0012189F">
            <w:pPr>
              <w:rPr>
                <w:rFonts w:cstheme="minorHAnsi"/>
                <w:b/>
                <w:bCs/>
                <w:sz w:val="20"/>
                <w:szCs w:val="20"/>
              </w:rPr>
            </w:pPr>
            <w:r w:rsidRPr="003900D1">
              <w:rPr>
                <w:rFonts w:cstheme="minorHAnsi"/>
                <w:b/>
                <w:bCs/>
                <w:sz w:val="20"/>
                <w:szCs w:val="20"/>
              </w:rPr>
              <w:t>Marco 6 – Apresentação de proposta de aperfeiçoamento da transparência e controle social dos investimentos do Programa de Aceleração do Crescimento – Novo PAC para o Comitê Gestor do Programa de Aceleração do Crescimento – CGPAC </w:t>
            </w:r>
          </w:p>
        </w:tc>
        <w:tc>
          <w:tcPr>
            <w:tcW w:w="1616" w:type="dxa"/>
            <w:vMerge w:val="restart"/>
            <w:vAlign w:val="center"/>
          </w:tcPr>
          <w:p w14:paraId="1EEA05C9" w14:textId="77777777" w:rsidR="005761DC" w:rsidRPr="000A63D8" w:rsidRDefault="005761DC" w:rsidP="0012189F">
            <w:pPr>
              <w:rPr>
                <w:rStyle w:val="normaltextrun"/>
                <w:rFonts w:ascii="Calibri" w:hAnsi="Calibri" w:cs="Calibri"/>
                <w:color w:val="000000"/>
                <w:sz w:val="20"/>
                <w:szCs w:val="20"/>
                <w:shd w:val="clear" w:color="auto" w:fill="FFFFFF"/>
              </w:rPr>
            </w:pPr>
            <w:r w:rsidRPr="000A63D8">
              <w:rPr>
                <w:rStyle w:val="normaltextrun"/>
                <w:rFonts w:ascii="Calibri" w:hAnsi="Calibri" w:cs="Calibri"/>
                <w:color w:val="000000"/>
                <w:sz w:val="20"/>
                <w:szCs w:val="20"/>
                <w:shd w:val="clear" w:color="auto" w:fill="FFFFFF"/>
              </w:rPr>
              <w:t>Proposta de aperfeiçoamento apresentada.</w:t>
            </w:r>
          </w:p>
        </w:tc>
        <w:tc>
          <w:tcPr>
            <w:tcW w:w="1582" w:type="dxa"/>
            <w:gridSpan w:val="2"/>
            <w:vMerge w:val="restart"/>
            <w:vAlign w:val="center"/>
          </w:tcPr>
          <w:p w14:paraId="12ECA599" w14:textId="77777777" w:rsidR="005761DC" w:rsidRPr="00D337D1" w:rsidRDefault="005761DC" w:rsidP="0012189F">
            <w:pPr>
              <w:rPr>
                <w:rFonts w:cstheme="minorHAnsi"/>
                <w:sz w:val="20"/>
                <w:szCs w:val="20"/>
              </w:rPr>
            </w:pPr>
            <w:r>
              <w:rPr>
                <w:rFonts w:cstheme="minorHAnsi"/>
                <w:sz w:val="20"/>
                <w:szCs w:val="20"/>
              </w:rPr>
              <w:t>Julho/2024</w:t>
            </w:r>
          </w:p>
        </w:tc>
        <w:tc>
          <w:tcPr>
            <w:tcW w:w="3557" w:type="dxa"/>
            <w:gridSpan w:val="2"/>
          </w:tcPr>
          <w:p w14:paraId="1B998D31"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TI Brasil</w:t>
            </w:r>
          </w:p>
        </w:tc>
      </w:tr>
      <w:tr w:rsidR="005761DC" w:rsidRPr="00AF20AB" w14:paraId="6123C181" w14:textId="77777777" w:rsidTr="0012189F">
        <w:trPr>
          <w:trHeight w:val="50"/>
          <w:jc w:val="center"/>
        </w:trPr>
        <w:tc>
          <w:tcPr>
            <w:tcW w:w="3071" w:type="dxa"/>
            <w:gridSpan w:val="2"/>
            <w:vMerge/>
          </w:tcPr>
          <w:p w14:paraId="268D6AC3" w14:textId="77777777" w:rsidR="005761DC" w:rsidRPr="00D337D1" w:rsidRDefault="005761DC" w:rsidP="0012189F">
            <w:pPr>
              <w:rPr>
                <w:rFonts w:eastAsia="Calibri" w:cstheme="minorHAnsi"/>
                <w:b/>
                <w:bCs/>
                <w:sz w:val="20"/>
                <w:szCs w:val="20"/>
              </w:rPr>
            </w:pPr>
          </w:p>
        </w:tc>
        <w:tc>
          <w:tcPr>
            <w:tcW w:w="1616" w:type="dxa"/>
            <w:vMerge/>
          </w:tcPr>
          <w:p w14:paraId="1A4570B7" w14:textId="77777777" w:rsidR="005761DC" w:rsidRPr="00D337D1" w:rsidRDefault="005761DC" w:rsidP="0012189F">
            <w:pPr>
              <w:rPr>
                <w:rFonts w:cstheme="minorHAnsi"/>
                <w:sz w:val="20"/>
                <w:szCs w:val="20"/>
              </w:rPr>
            </w:pPr>
          </w:p>
        </w:tc>
        <w:tc>
          <w:tcPr>
            <w:tcW w:w="1582" w:type="dxa"/>
            <w:gridSpan w:val="2"/>
            <w:vMerge/>
          </w:tcPr>
          <w:p w14:paraId="7501E6F5"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650633F9"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3A04B1BF"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205BDA" w14:paraId="2C45BF3D" w14:textId="77777777" w:rsidTr="0012189F">
        <w:trPr>
          <w:trHeight w:val="50"/>
          <w:jc w:val="center"/>
        </w:trPr>
        <w:tc>
          <w:tcPr>
            <w:tcW w:w="3071" w:type="dxa"/>
            <w:gridSpan w:val="2"/>
            <w:vMerge/>
          </w:tcPr>
          <w:p w14:paraId="33C358E4" w14:textId="77777777" w:rsidR="005761DC" w:rsidRPr="00D337D1" w:rsidRDefault="005761DC" w:rsidP="0012189F">
            <w:pPr>
              <w:rPr>
                <w:rFonts w:eastAsia="Calibri" w:cstheme="minorHAnsi"/>
                <w:b/>
                <w:bCs/>
                <w:sz w:val="20"/>
                <w:szCs w:val="20"/>
              </w:rPr>
            </w:pPr>
          </w:p>
        </w:tc>
        <w:tc>
          <w:tcPr>
            <w:tcW w:w="1616" w:type="dxa"/>
            <w:vMerge/>
          </w:tcPr>
          <w:p w14:paraId="6835F34D" w14:textId="77777777" w:rsidR="005761DC" w:rsidRPr="00D337D1" w:rsidRDefault="005761DC" w:rsidP="0012189F">
            <w:pPr>
              <w:rPr>
                <w:rFonts w:cstheme="minorHAnsi"/>
                <w:sz w:val="20"/>
                <w:szCs w:val="20"/>
              </w:rPr>
            </w:pPr>
          </w:p>
        </w:tc>
        <w:tc>
          <w:tcPr>
            <w:tcW w:w="1582" w:type="dxa"/>
            <w:gridSpan w:val="2"/>
            <w:vMerge/>
          </w:tcPr>
          <w:p w14:paraId="78C3ADF5"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05F579CE" w14:textId="77777777" w:rsidR="005761DC" w:rsidRPr="00C60BB0" w:rsidRDefault="005761DC" w:rsidP="0012189F">
            <w:pPr>
              <w:rPr>
                <w:rFonts w:cstheme="minorHAnsi"/>
                <w:sz w:val="20"/>
                <w:szCs w:val="20"/>
              </w:rPr>
            </w:pPr>
            <w:r w:rsidRPr="00C60BB0">
              <w:rPr>
                <w:rFonts w:cstheme="minorHAnsi"/>
                <w:sz w:val="20"/>
                <w:szCs w:val="20"/>
              </w:rPr>
              <w:t>CGU</w:t>
            </w:r>
          </w:p>
        </w:tc>
        <w:tc>
          <w:tcPr>
            <w:tcW w:w="2023" w:type="dxa"/>
          </w:tcPr>
          <w:p w14:paraId="354E9998" w14:textId="77777777" w:rsidR="005761DC" w:rsidRPr="000A63D8" w:rsidRDefault="005761DC" w:rsidP="0012189F">
            <w:pPr>
              <w:rPr>
                <w:rFonts w:cstheme="minorHAnsi"/>
                <w:sz w:val="20"/>
                <w:szCs w:val="20"/>
              </w:rPr>
            </w:pPr>
            <w:r w:rsidRPr="000A63D8">
              <w:rPr>
                <w:rFonts w:cstheme="minorHAnsi"/>
                <w:sz w:val="20"/>
                <w:szCs w:val="20"/>
              </w:rPr>
              <w:t xml:space="preserve">IBRAOP  </w:t>
            </w:r>
          </w:p>
          <w:p w14:paraId="23673A2E" w14:textId="77777777" w:rsidR="005761DC" w:rsidRPr="000A63D8" w:rsidRDefault="005761DC" w:rsidP="0012189F">
            <w:pPr>
              <w:rPr>
                <w:rFonts w:cstheme="minorHAnsi"/>
                <w:sz w:val="20"/>
                <w:szCs w:val="20"/>
              </w:rPr>
            </w:pPr>
          </w:p>
          <w:p w14:paraId="4A2FC802" w14:textId="77777777" w:rsidR="005761DC" w:rsidRPr="000A63D8" w:rsidRDefault="005761DC" w:rsidP="0012189F">
            <w:pPr>
              <w:rPr>
                <w:rFonts w:cstheme="minorHAnsi"/>
                <w:sz w:val="20"/>
                <w:szCs w:val="20"/>
              </w:rPr>
            </w:pPr>
            <w:r w:rsidRPr="000A63D8">
              <w:rPr>
                <w:rFonts w:cstheme="minorHAnsi"/>
                <w:sz w:val="20"/>
                <w:szCs w:val="20"/>
              </w:rPr>
              <w:t xml:space="preserve">GT Infraestrutura  </w:t>
            </w:r>
          </w:p>
          <w:p w14:paraId="2618D1A4" w14:textId="77777777" w:rsidR="005761DC" w:rsidRPr="000A63D8" w:rsidRDefault="005761DC" w:rsidP="0012189F">
            <w:pPr>
              <w:rPr>
                <w:rFonts w:cstheme="minorHAnsi"/>
                <w:sz w:val="20"/>
                <w:szCs w:val="20"/>
              </w:rPr>
            </w:pPr>
          </w:p>
          <w:p w14:paraId="212F3D0C" w14:textId="77777777" w:rsidR="005761DC" w:rsidRPr="000A63D8" w:rsidRDefault="005761DC" w:rsidP="0012189F">
            <w:pPr>
              <w:rPr>
                <w:rFonts w:cstheme="minorHAnsi"/>
                <w:b/>
                <w:bCs/>
                <w:sz w:val="20"/>
                <w:szCs w:val="20"/>
              </w:rPr>
            </w:pPr>
            <w:r w:rsidRPr="000A63D8">
              <w:rPr>
                <w:rFonts w:cstheme="minorHAnsi"/>
                <w:sz w:val="20"/>
                <w:szCs w:val="20"/>
              </w:rPr>
              <w:t>Instituto Socioambiental</w:t>
            </w:r>
            <w:r>
              <w:rPr>
                <w:rFonts w:cstheme="minorHAnsi"/>
                <w:sz w:val="20"/>
                <w:szCs w:val="20"/>
              </w:rPr>
              <w:t xml:space="preserve"> (ISA)</w:t>
            </w:r>
            <w:r w:rsidRPr="000A63D8">
              <w:rPr>
                <w:rFonts w:cstheme="minorHAnsi"/>
                <w:sz w:val="20"/>
                <w:szCs w:val="20"/>
              </w:rPr>
              <w:br/>
            </w:r>
          </w:p>
        </w:tc>
      </w:tr>
      <w:tr w:rsidR="005761DC" w:rsidRPr="00AF20AB" w14:paraId="28BD7005" w14:textId="77777777" w:rsidTr="0012189F">
        <w:trPr>
          <w:trHeight w:val="50"/>
          <w:jc w:val="center"/>
        </w:trPr>
        <w:tc>
          <w:tcPr>
            <w:tcW w:w="3071" w:type="dxa"/>
            <w:gridSpan w:val="2"/>
            <w:vMerge w:val="restart"/>
          </w:tcPr>
          <w:p w14:paraId="0AC664C0" w14:textId="77777777" w:rsidR="005761DC" w:rsidRPr="00D337D1" w:rsidRDefault="005761DC" w:rsidP="0012189F">
            <w:pPr>
              <w:rPr>
                <w:rFonts w:cstheme="minorHAnsi"/>
                <w:b/>
                <w:bCs/>
                <w:sz w:val="20"/>
                <w:szCs w:val="20"/>
              </w:rPr>
            </w:pPr>
            <w:r w:rsidRPr="003900D1">
              <w:rPr>
                <w:rFonts w:cstheme="minorHAnsi"/>
                <w:b/>
                <w:bCs/>
                <w:sz w:val="20"/>
                <w:szCs w:val="20"/>
              </w:rPr>
              <w:t>Marco 7 – Dialogar e sensibilizar gestores públicos acerca de linguagem cidadã, transparência e participação em obras de infraestrutura</w:t>
            </w:r>
          </w:p>
        </w:tc>
        <w:tc>
          <w:tcPr>
            <w:tcW w:w="1616" w:type="dxa"/>
            <w:vMerge w:val="restart"/>
            <w:vAlign w:val="center"/>
          </w:tcPr>
          <w:p w14:paraId="7813C834" w14:textId="77777777" w:rsidR="005761DC" w:rsidRPr="00D337D1" w:rsidRDefault="005761DC" w:rsidP="0012189F">
            <w:pPr>
              <w:rPr>
                <w:rFonts w:cstheme="minorHAnsi"/>
                <w:sz w:val="20"/>
                <w:szCs w:val="20"/>
              </w:rPr>
            </w:pPr>
            <w:r w:rsidRPr="009E2467">
              <w:rPr>
                <w:rFonts w:cstheme="minorHAnsi"/>
                <w:sz w:val="20"/>
                <w:szCs w:val="20"/>
              </w:rPr>
              <w:t>Diálogo e sensibilização realizada.</w:t>
            </w:r>
          </w:p>
        </w:tc>
        <w:tc>
          <w:tcPr>
            <w:tcW w:w="1582" w:type="dxa"/>
            <w:gridSpan w:val="2"/>
            <w:vMerge w:val="restart"/>
            <w:vAlign w:val="center"/>
          </w:tcPr>
          <w:p w14:paraId="29F46469" w14:textId="77777777" w:rsidR="005761DC" w:rsidRPr="00D337D1" w:rsidRDefault="005761DC" w:rsidP="0012189F">
            <w:pPr>
              <w:rPr>
                <w:rFonts w:cstheme="minorHAnsi"/>
                <w:sz w:val="20"/>
                <w:szCs w:val="20"/>
              </w:rPr>
            </w:pPr>
            <w:r>
              <w:rPr>
                <w:rFonts w:cstheme="minorHAnsi"/>
                <w:sz w:val="20"/>
                <w:szCs w:val="20"/>
              </w:rPr>
              <w:t>Junho/2027</w:t>
            </w:r>
          </w:p>
        </w:tc>
        <w:tc>
          <w:tcPr>
            <w:tcW w:w="3557" w:type="dxa"/>
            <w:gridSpan w:val="2"/>
          </w:tcPr>
          <w:p w14:paraId="1FBCCAD1"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5761DC" w:rsidRPr="00AF20AB" w14:paraId="212B2312" w14:textId="77777777" w:rsidTr="0012189F">
        <w:trPr>
          <w:trHeight w:val="50"/>
          <w:jc w:val="center"/>
        </w:trPr>
        <w:tc>
          <w:tcPr>
            <w:tcW w:w="3071" w:type="dxa"/>
            <w:gridSpan w:val="2"/>
            <w:vMerge/>
          </w:tcPr>
          <w:p w14:paraId="067F3D39" w14:textId="77777777" w:rsidR="005761DC" w:rsidRPr="00D337D1" w:rsidRDefault="005761DC" w:rsidP="0012189F">
            <w:pPr>
              <w:rPr>
                <w:rFonts w:eastAsia="Calibri" w:cstheme="minorHAnsi"/>
                <w:b/>
                <w:bCs/>
                <w:sz w:val="20"/>
                <w:szCs w:val="20"/>
              </w:rPr>
            </w:pPr>
          </w:p>
        </w:tc>
        <w:tc>
          <w:tcPr>
            <w:tcW w:w="1616" w:type="dxa"/>
            <w:vMerge/>
          </w:tcPr>
          <w:p w14:paraId="5A5C592B" w14:textId="77777777" w:rsidR="005761DC" w:rsidRPr="00D337D1" w:rsidRDefault="005761DC" w:rsidP="0012189F">
            <w:pPr>
              <w:rPr>
                <w:rFonts w:cstheme="minorHAnsi"/>
                <w:sz w:val="20"/>
                <w:szCs w:val="20"/>
              </w:rPr>
            </w:pPr>
          </w:p>
        </w:tc>
        <w:tc>
          <w:tcPr>
            <w:tcW w:w="1582" w:type="dxa"/>
            <w:gridSpan w:val="2"/>
            <w:vMerge/>
          </w:tcPr>
          <w:p w14:paraId="23D5BFEF"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5A30EA39"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2196619A"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5CE1360A" w14:textId="77777777" w:rsidTr="0012189F">
        <w:trPr>
          <w:trHeight w:val="50"/>
          <w:jc w:val="center"/>
        </w:trPr>
        <w:tc>
          <w:tcPr>
            <w:tcW w:w="3071" w:type="dxa"/>
            <w:gridSpan w:val="2"/>
            <w:vMerge/>
          </w:tcPr>
          <w:p w14:paraId="0EED2004" w14:textId="77777777" w:rsidR="005761DC" w:rsidRPr="00D337D1" w:rsidRDefault="005761DC" w:rsidP="0012189F">
            <w:pPr>
              <w:rPr>
                <w:rFonts w:eastAsia="Calibri" w:cstheme="minorHAnsi"/>
                <w:b/>
                <w:bCs/>
                <w:sz w:val="20"/>
                <w:szCs w:val="20"/>
              </w:rPr>
            </w:pPr>
          </w:p>
        </w:tc>
        <w:tc>
          <w:tcPr>
            <w:tcW w:w="1616" w:type="dxa"/>
            <w:vMerge/>
          </w:tcPr>
          <w:p w14:paraId="39F1EEF4" w14:textId="77777777" w:rsidR="005761DC" w:rsidRPr="00D337D1" w:rsidRDefault="005761DC" w:rsidP="0012189F">
            <w:pPr>
              <w:rPr>
                <w:rFonts w:cstheme="minorHAnsi"/>
                <w:sz w:val="20"/>
                <w:szCs w:val="20"/>
              </w:rPr>
            </w:pPr>
          </w:p>
        </w:tc>
        <w:tc>
          <w:tcPr>
            <w:tcW w:w="1582" w:type="dxa"/>
            <w:gridSpan w:val="2"/>
            <w:vMerge/>
          </w:tcPr>
          <w:p w14:paraId="1168D4A5"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7DB274C9" w14:textId="77777777" w:rsidR="005761DC" w:rsidRPr="00D337D1" w:rsidRDefault="005761DC" w:rsidP="0012189F">
            <w:pPr>
              <w:rPr>
                <w:rFonts w:cstheme="minorHAnsi"/>
                <w:b/>
                <w:bCs/>
                <w:sz w:val="20"/>
                <w:szCs w:val="20"/>
              </w:rPr>
            </w:pPr>
            <w:r>
              <w:rPr>
                <w:rStyle w:val="normaltextrun"/>
                <w:rFonts w:ascii="Calibri" w:hAnsi="Calibri" w:cs="Calibri"/>
                <w:color w:val="000000"/>
                <w:sz w:val="20"/>
                <w:szCs w:val="20"/>
                <w:shd w:val="clear" w:color="auto" w:fill="FFFFFF"/>
              </w:rPr>
              <w:t>SNPS – SG/PR </w:t>
            </w:r>
            <w:r>
              <w:rPr>
                <w:rStyle w:val="eop"/>
                <w:rFonts w:ascii="Calibri" w:hAnsi="Calibri" w:cs="Calibri"/>
                <w:color w:val="000000"/>
                <w:sz w:val="20"/>
                <w:szCs w:val="20"/>
                <w:shd w:val="clear" w:color="auto" w:fill="FFFFFF"/>
              </w:rPr>
              <w:t> </w:t>
            </w:r>
          </w:p>
        </w:tc>
        <w:tc>
          <w:tcPr>
            <w:tcW w:w="2023" w:type="dxa"/>
          </w:tcPr>
          <w:p w14:paraId="423741B9" w14:textId="77777777" w:rsidR="005761DC" w:rsidRPr="00D337D1" w:rsidRDefault="005761DC" w:rsidP="0012189F">
            <w:pPr>
              <w:rPr>
                <w:rFonts w:cstheme="minorHAnsi"/>
                <w:b/>
                <w:bCs/>
                <w:sz w:val="20"/>
                <w:szCs w:val="20"/>
              </w:rPr>
            </w:pPr>
            <w:r>
              <w:rPr>
                <w:rStyle w:val="normaltextrun"/>
                <w:rFonts w:ascii="Calibri" w:hAnsi="Calibri" w:cs="Calibri"/>
                <w:color w:val="000000"/>
                <w:sz w:val="20"/>
                <w:szCs w:val="20"/>
                <w:bdr w:val="none" w:sz="0" w:space="0" w:color="auto" w:frame="1"/>
              </w:rPr>
              <w:t>IBRAOP</w:t>
            </w:r>
          </w:p>
        </w:tc>
      </w:tr>
      <w:tr w:rsidR="005761DC" w:rsidRPr="00AF20AB" w14:paraId="0D3B28A2" w14:textId="77777777" w:rsidTr="0012189F">
        <w:trPr>
          <w:trHeight w:val="50"/>
          <w:jc w:val="center"/>
        </w:trPr>
        <w:tc>
          <w:tcPr>
            <w:tcW w:w="3071" w:type="dxa"/>
            <w:gridSpan w:val="2"/>
            <w:vMerge w:val="restart"/>
          </w:tcPr>
          <w:p w14:paraId="46E303AF" w14:textId="77777777" w:rsidR="005761DC" w:rsidRPr="00D337D1" w:rsidRDefault="005761DC" w:rsidP="0012189F">
            <w:pPr>
              <w:rPr>
                <w:rFonts w:cstheme="minorHAnsi"/>
                <w:b/>
                <w:bCs/>
                <w:sz w:val="20"/>
                <w:szCs w:val="20"/>
              </w:rPr>
            </w:pPr>
            <w:r w:rsidRPr="00627D23">
              <w:rPr>
                <w:rFonts w:cstheme="minorHAnsi"/>
                <w:b/>
                <w:bCs/>
                <w:sz w:val="20"/>
                <w:szCs w:val="20"/>
              </w:rPr>
              <w:t>Marco 8 – Desenvolver iniciativas para formação e engajamento para transparência e participação social</w:t>
            </w:r>
          </w:p>
        </w:tc>
        <w:tc>
          <w:tcPr>
            <w:tcW w:w="1616" w:type="dxa"/>
            <w:vMerge w:val="restart"/>
            <w:vAlign w:val="center"/>
          </w:tcPr>
          <w:p w14:paraId="0E11398D" w14:textId="77777777" w:rsidR="005761DC" w:rsidRPr="00D14001" w:rsidRDefault="005761DC" w:rsidP="0012189F">
            <w:pPr>
              <w:rPr>
                <w:rFonts w:cstheme="minorHAnsi"/>
                <w:sz w:val="20"/>
                <w:szCs w:val="20"/>
              </w:rPr>
            </w:pPr>
            <w:r w:rsidRPr="00D14001">
              <w:rPr>
                <w:rStyle w:val="normaltextrun"/>
                <w:rFonts w:ascii="Calibri" w:hAnsi="Calibri" w:cs="Calibri"/>
                <w:color w:val="000000"/>
                <w:sz w:val="20"/>
                <w:szCs w:val="20"/>
                <w:shd w:val="clear" w:color="auto" w:fill="FFFFFF"/>
              </w:rPr>
              <w:t>Iniciativas de formação e engajamento implementadas.</w:t>
            </w:r>
            <w:r w:rsidRPr="00D14001">
              <w:rPr>
                <w:rStyle w:val="eop"/>
                <w:rFonts w:ascii="Calibri" w:hAnsi="Calibri" w:cs="Calibri"/>
                <w:color w:val="000000"/>
                <w:sz w:val="20"/>
                <w:szCs w:val="20"/>
                <w:shd w:val="clear" w:color="auto" w:fill="FFFFFF"/>
              </w:rPr>
              <w:t> </w:t>
            </w:r>
          </w:p>
        </w:tc>
        <w:tc>
          <w:tcPr>
            <w:tcW w:w="1582" w:type="dxa"/>
            <w:gridSpan w:val="2"/>
            <w:vMerge w:val="restart"/>
            <w:vAlign w:val="center"/>
          </w:tcPr>
          <w:p w14:paraId="45D99C0E" w14:textId="77777777" w:rsidR="005761DC" w:rsidRPr="00D337D1" w:rsidRDefault="005761DC" w:rsidP="0012189F">
            <w:pPr>
              <w:rPr>
                <w:rFonts w:cstheme="minorHAnsi"/>
                <w:sz w:val="20"/>
                <w:szCs w:val="20"/>
              </w:rPr>
            </w:pPr>
            <w:r>
              <w:rPr>
                <w:rFonts w:cstheme="minorHAnsi"/>
                <w:sz w:val="20"/>
                <w:szCs w:val="20"/>
              </w:rPr>
              <w:t>Junho/2027</w:t>
            </w:r>
          </w:p>
        </w:tc>
        <w:tc>
          <w:tcPr>
            <w:tcW w:w="3557" w:type="dxa"/>
            <w:gridSpan w:val="2"/>
          </w:tcPr>
          <w:p w14:paraId="4844AA04"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Style w:val="normaltextrun"/>
                <w:rFonts w:ascii="Calibri" w:hAnsi="Calibri" w:cs="Calibri"/>
                <w:color w:val="000000"/>
                <w:sz w:val="20"/>
                <w:szCs w:val="20"/>
                <w:shd w:val="clear" w:color="auto" w:fill="FFFFFF"/>
              </w:rPr>
              <w:t>SNPS – SG/PR </w:t>
            </w:r>
            <w:r>
              <w:rPr>
                <w:rStyle w:val="eop"/>
                <w:rFonts w:ascii="Calibri" w:hAnsi="Calibri" w:cs="Calibri"/>
                <w:color w:val="000000"/>
                <w:sz w:val="20"/>
                <w:szCs w:val="20"/>
                <w:shd w:val="clear" w:color="auto" w:fill="FFFFFF"/>
              </w:rPr>
              <w:t> </w:t>
            </w:r>
          </w:p>
        </w:tc>
      </w:tr>
      <w:tr w:rsidR="005761DC" w:rsidRPr="00AF20AB" w14:paraId="452C5277" w14:textId="77777777" w:rsidTr="0012189F">
        <w:trPr>
          <w:trHeight w:val="50"/>
          <w:jc w:val="center"/>
        </w:trPr>
        <w:tc>
          <w:tcPr>
            <w:tcW w:w="3071" w:type="dxa"/>
            <w:gridSpan w:val="2"/>
            <w:vMerge/>
          </w:tcPr>
          <w:p w14:paraId="319285C6" w14:textId="77777777" w:rsidR="005761DC" w:rsidRPr="00D337D1" w:rsidRDefault="005761DC" w:rsidP="0012189F">
            <w:pPr>
              <w:rPr>
                <w:rFonts w:eastAsia="Calibri" w:cstheme="minorHAnsi"/>
                <w:b/>
                <w:bCs/>
                <w:sz w:val="20"/>
                <w:szCs w:val="20"/>
              </w:rPr>
            </w:pPr>
          </w:p>
        </w:tc>
        <w:tc>
          <w:tcPr>
            <w:tcW w:w="1616" w:type="dxa"/>
            <w:vMerge/>
            <w:vAlign w:val="center"/>
          </w:tcPr>
          <w:p w14:paraId="5D22DC3D" w14:textId="77777777" w:rsidR="005761DC" w:rsidRPr="00D337D1" w:rsidRDefault="005761DC" w:rsidP="0012189F">
            <w:pPr>
              <w:rPr>
                <w:rFonts w:cstheme="minorHAnsi"/>
                <w:sz w:val="20"/>
                <w:szCs w:val="20"/>
              </w:rPr>
            </w:pPr>
          </w:p>
        </w:tc>
        <w:tc>
          <w:tcPr>
            <w:tcW w:w="1582" w:type="dxa"/>
            <w:gridSpan w:val="2"/>
            <w:vMerge/>
            <w:vAlign w:val="center"/>
          </w:tcPr>
          <w:p w14:paraId="1D67EBCD"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36CDD092"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10C73441"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2C309CFC" w14:textId="77777777" w:rsidTr="0012189F">
        <w:trPr>
          <w:trHeight w:val="50"/>
          <w:jc w:val="center"/>
        </w:trPr>
        <w:tc>
          <w:tcPr>
            <w:tcW w:w="3071" w:type="dxa"/>
            <w:gridSpan w:val="2"/>
            <w:vMerge/>
          </w:tcPr>
          <w:p w14:paraId="5064898E" w14:textId="77777777" w:rsidR="005761DC" w:rsidRPr="00D337D1" w:rsidRDefault="005761DC" w:rsidP="0012189F">
            <w:pPr>
              <w:rPr>
                <w:rFonts w:eastAsia="Calibri" w:cstheme="minorHAnsi"/>
                <w:b/>
                <w:bCs/>
                <w:sz w:val="20"/>
                <w:szCs w:val="20"/>
              </w:rPr>
            </w:pPr>
          </w:p>
        </w:tc>
        <w:tc>
          <w:tcPr>
            <w:tcW w:w="1616" w:type="dxa"/>
            <w:vMerge/>
            <w:vAlign w:val="center"/>
          </w:tcPr>
          <w:p w14:paraId="3BFDDCC3" w14:textId="77777777" w:rsidR="005761DC" w:rsidRPr="00D337D1" w:rsidRDefault="005761DC" w:rsidP="0012189F">
            <w:pPr>
              <w:rPr>
                <w:rFonts w:cstheme="minorHAnsi"/>
                <w:sz w:val="20"/>
                <w:szCs w:val="20"/>
              </w:rPr>
            </w:pPr>
          </w:p>
        </w:tc>
        <w:tc>
          <w:tcPr>
            <w:tcW w:w="1582" w:type="dxa"/>
            <w:gridSpan w:val="2"/>
            <w:vMerge/>
            <w:vAlign w:val="center"/>
          </w:tcPr>
          <w:p w14:paraId="150AE5F5"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5E24958F" w14:textId="77777777" w:rsidR="005761DC" w:rsidRDefault="005761DC" w:rsidP="0012189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0"/>
                <w:szCs w:val="20"/>
              </w:rPr>
              <w:t>CGU </w:t>
            </w:r>
            <w:r>
              <w:rPr>
                <w:rStyle w:val="eop"/>
                <w:rFonts w:ascii="Calibri" w:hAnsi="Calibri" w:cs="Calibri"/>
                <w:sz w:val="20"/>
                <w:szCs w:val="20"/>
              </w:rPr>
              <w:t> </w:t>
            </w:r>
          </w:p>
          <w:p w14:paraId="3C8A7993" w14:textId="77777777" w:rsidR="005761DC" w:rsidRPr="00EE0C14" w:rsidRDefault="005761DC" w:rsidP="0012189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0"/>
                <w:szCs w:val="20"/>
              </w:rPr>
              <w:t>MGI (SEGES)</w:t>
            </w:r>
          </w:p>
        </w:tc>
        <w:tc>
          <w:tcPr>
            <w:tcW w:w="2023" w:type="dxa"/>
          </w:tcPr>
          <w:p w14:paraId="2766C216" w14:textId="77777777" w:rsidR="005761DC" w:rsidRPr="00D337D1" w:rsidRDefault="005761DC" w:rsidP="0012189F">
            <w:pPr>
              <w:rPr>
                <w:rFonts w:cstheme="minorHAnsi"/>
                <w:b/>
                <w:bCs/>
                <w:sz w:val="20"/>
                <w:szCs w:val="20"/>
              </w:rPr>
            </w:pPr>
            <w:r w:rsidRPr="00D337D1">
              <w:rPr>
                <w:rStyle w:val="eop"/>
                <w:rFonts w:cstheme="minorHAnsi"/>
                <w:color w:val="000000"/>
                <w:sz w:val="20"/>
                <w:szCs w:val="20"/>
                <w:shd w:val="clear" w:color="auto" w:fill="FFFFFF"/>
              </w:rPr>
              <w:t> </w:t>
            </w:r>
            <w:r w:rsidRPr="00E11A5D">
              <w:rPr>
                <w:rStyle w:val="eop"/>
                <w:rFonts w:cstheme="minorHAnsi"/>
                <w:color w:val="000000"/>
                <w:sz w:val="20"/>
                <w:szCs w:val="20"/>
                <w:shd w:val="clear" w:color="auto" w:fill="FFFFFF"/>
              </w:rPr>
              <w:t>IBRAOP</w:t>
            </w:r>
          </w:p>
        </w:tc>
      </w:tr>
      <w:tr w:rsidR="005761DC" w:rsidRPr="00AF20AB" w14:paraId="745E2A91" w14:textId="77777777" w:rsidTr="0012189F">
        <w:trPr>
          <w:trHeight w:val="50"/>
          <w:jc w:val="center"/>
        </w:trPr>
        <w:tc>
          <w:tcPr>
            <w:tcW w:w="3071" w:type="dxa"/>
            <w:gridSpan w:val="2"/>
            <w:vMerge w:val="restart"/>
          </w:tcPr>
          <w:p w14:paraId="600344F7" w14:textId="77777777" w:rsidR="005761DC" w:rsidRPr="00D337D1" w:rsidRDefault="005761DC" w:rsidP="0012189F">
            <w:pPr>
              <w:rPr>
                <w:rFonts w:eastAsia="Calibri" w:cstheme="minorHAnsi"/>
                <w:b/>
                <w:bCs/>
                <w:sz w:val="20"/>
                <w:szCs w:val="20"/>
              </w:rPr>
            </w:pPr>
            <w:r w:rsidRPr="00627D23">
              <w:rPr>
                <w:rFonts w:eastAsia="Calibri" w:cstheme="minorHAnsi"/>
                <w:b/>
                <w:bCs/>
                <w:sz w:val="20"/>
                <w:szCs w:val="20"/>
              </w:rPr>
              <w:t>Marco 9 – Levantamento de recomendações e boas práticas de transparência de infraestrutura, contemplando diretrizes, bases de dados e categorias de informações, e realização de diagnóstico do estado atual da transparência da infraestrutura no governo federal </w:t>
            </w:r>
          </w:p>
        </w:tc>
        <w:tc>
          <w:tcPr>
            <w:tcW w:w="1616" w:type="dxa"/>
            <w:vMerge w:val="restart"/>
            <w:vAlign w:val="center"/>
          </w:tcPr>
          <w:p w14:paraId="78799444" w14:textId="77777777" w:rsidR="005761DC" w:rsidRPr="00D337D1" w:rsidRDefault="005761DC" w:rsidP="0012189F">
            <w:pPr>
              <w:rPr>
                <w:rFonts w:cstheme="minorHAnsi"/>
                <w:sz w:val="20"/>
                <w:szCs w:val="20"/>
              </w:rPr>
            </w:pPr>
            <w:r w:rsidRPr="00291668">
              <w:rPr>
                <w:rFonts w:cstheme="minorHAnsi"/>
                <w:sz w:val="20"/>
                <w:szCs w:val="20"/>
              </w:rPr>
              <w:t>Levantamento realizado.</w:t>
            </w:r>
          </w:p>
        </w:tc>
        <w:tc>
          <w:tcPr>
            <w:tcW w:w="1582" w:type="dxa"/>
            <w:gridSpan w:val="2"/>
            <w:vMerge w:val="restart"/>
            <w:vAlign w:val="center"/>
          </w:tcPr>
          <w:p w14:paraId="6B39DB0E" w14:textId="77777777" w:rsidR="005761DC" w:rsidRPr="00D337D1" w:rsidRDefault="005761DC" w:rsidP="0012189F">
            <w:pPr>
              <w:rPr>
                <w:rFonts w:cstheme="minorHAnsi"/>
                <w:sz w:val="20"/>
                <w:szCs w:val="20"/>
              </w:rPr>
            </w:pPr>
            <w:r>
              <w:rPr>
                <w:rFonts w:cstheme="minorHAnsi"/>
                <w:sz w:val="20"/>
                <w:szCs w:val="20"/>
              </w:rPr>
              <w:t>J</w:t>
            </w:r>
            <w:r>
              <w:rPr>
                <w:rFonts w:cstheme="minorHAnsi"/>
              </w:rPr>
              <w:t>unho/2025</w:t>
            </w:r>
          </w:p>
        </w:tc>
        <w:tc>
          <w:tcPr>
            <w:tcW w:w="3557" w:type="dxa"/>
            <w:gridSpan w:val="2"/>
          </w:tcPr>
          <w:p w14:paraId="259586B9"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T</w:t>
            </w:r>
            <w:r>
              <w:rPr>
                <w:rFonts w:cstheme="minorHAnsi"/>
              </w:rPr>
              <w:t>I Brasil</w:t>
            </w:r>
          </w:p>
        </w:tc>
      </w:tr>
      <w:tr w:rsidR="005761DC" w:rsidRPr="00AF20AB" w14:paraId="4A0DA2D1" w14:textId="77777777" w:rsidTr="0012189F">
        <w:trPr>
          <w:trHeight w:val="50"/>
          <w:jc w:val="center"/>
        </w:trPr>
        <w:tc>
          <w:tcPr>
            <w:tcW w:w="3071" w:type="dxa"/>
            <w:gridSpan w:val="2"/>
            <w:vMerge/>
          </w:tcPr>
          <w:p w14:paraId="5B93E1D4" w14:textId="77777777" w:rsidR="005761DC" w:rsidRPr="00D337D1" w:rsidRDefault="005761DC" w:rsidP="0012189F">
            <w:pPr>
              <w:rPr>
                <w:rFonts w:eastAsia="Calibri" w:cstheme="minorHAnsi"/>
                <w:b/>
                <w:bCs/>
                <w:sz w:val="20"/>
                <w:szCs w:val="20"/>
              </w:rPr>
            </w:pPr>
          </w:p>
        </w:tc>
        <w:tc>
          <w:tcPr>
            <w:tcW w:w="1616" w:type="dxa"/>
            <w:vMerge/>
          </w:tcPr>
          <w:p w14:paraId="534B643F" w14:textId="77777777" w:rsidR="005761DC" w:rsidRPr="00D337D1" w:rsidRDefault="005761DC" w:rsidP="0012189F">
            <w:pPr>
              <w:rPr>
                <w:rFonts w:cstheme="minorHAnsi"/>
                <w:sz w:val="20"/>
                <w:szCs w:val="20"/>
              </w:rPr>
            </w:pPr>
          </w:p>
        </w:tc>
        <w:tc>
          <w:tcPr>
            <w:tcW w:w="1582" w:type="dxa"/>
            <w:gridSpan w:val="2"/>
            <w:vMerge/>
          </w:tcPr>
          <w:p w14:paraId="0E51A3C0"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6D03AE93"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3" w:type="dxa"/>
          </w:tcPr>
          <w:p w14:paraId="414D3596"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4C3BC95A" w14:textId="77777777" w:rsidTr="0012189F">
        <w:trPr>
          <w:trHeight w:val="50"/>
          <w:jc w:val="center"/>
        </w:trPr>
        <w:tc>
          <w:tcPr>
            <w:tcW w:w="3071" w:type="dxa"/>
            <w:gridSpan w:val="2"/>
            <w:vMerge/>
          </w:tcPr>
          <w:p w14:paraId="082C1847" w14:textId="77777777" w:rsidR="005761DC" w:rsidRPr="00D337D1" w:rsidRDefault="005761DC" w:rsidP="0012189F">
            <w:pPr>
              <w:rPr>
                <w:rFonts w:eastAsia="Calibri" w:cstheme="minorHAnsi"/>
                <w:b/>
                <w:bCs/>
                <w:sz w:val="20"/>
                <w:szCs w:val="20"/>
              </w:rPr>
            </w:pPr>
          </w:p>
        </w:tc>
        <w:tc>
          <w:tcPr>
            <w:tcW w:w="1616" w:type="dxa"/>
            <w:vMerge/>
          </w:tcPr>
          <w:p w14:paraId="1EAC01EF" w14:textId="77777777" w:rsidR="005761DC" w:rsidRPr="00D337D1" w:rsidRDefault="005761DC" w:rsidP="0012189F">
            <w:pPr>
              <w:rPr>
                <w:rFonts w:cstheme="minorHAnsi"/>
                <w:sz w:val="20"/>
                <w:szCs w:val="20"/>
              </w:rPr>
            </w:pPr>
          </w:p>
        </w:tc>
        <w:tc>
          <w:tcPr>
            <w:tcW w:w="1582" w:type="dxa"/>
            <w:gridSpan w:val="2"/>
            <w:vMerge/>
          </w:tcPr>
          <w:p w14:paraId="47D2F2C2" w14:textId="77777777" w:rsidR="005761DC" w:rsidRPr="00D337D1" w:rsidRDefault="005761DC" w:rsidP="0012189F">
            <w:pPr>
              <w:rPr>
                <w:rStyle w:val="normaltextrun"/>
                <w:rFonts w:cstheme="minorHAnsi"/>
                <w:color w:val="000000"/>
                <w:sz w:val="20"/>
                <w:szCs w:val="20"/>
                <w:shd w:val="clear" w:color="auto" w:fill="FFFFFF"/>
              </w:rPr>
            </w:pPr>
          </w:p>
        </w:tc>
        <w:tc>
          <w:tcPr>
            <w:tcW w:w="1534" w:type="dxa"/>
          </w:tcPr>
          <w:p w14:paraId="02B7DA84" w14:textId="77777777" w:rsidR="005761DC" w:rsidRPr="009A0E61" w:rsidRDefault="005761DC" w:rsidP="0012189F">
            <w:pPr>
              <w:pStyle w:val="paragraph"/>
              <w:spacing w:before="0" w:beforeAutospacing="0" w:after="0" w:afterAutospacing="0"/>
              <w:jc w:val="center"/>
              <w:textAlignment w:val="baseline"/>
              <w:rPr>
                <w:rFonts w:asciiTheme="minorHAnsi" w:hAnsiTheme="minorHAnsi" w:cstheme="minorHAnsi"/>
                <w:b/>
                <w:bCs/>
                <w:sz w:val="20"/>
                <w:szCs w:val="20"/>
                <w:lang w:val="en-US"/>
              </w:rPr>
            </w:pPr>
            <w:r w:rsidRPr="00291668">
              <w:rPr>
                <w:rStyle w:val="normaltextrun"/>
                <w:rFonts w:ascii="Calibri" w:hAnsi="Calibri" w:cs="Calibri"/>
                <w:sz w:val="20"/>
                <w:szCs w:val="20"/>
              </w:rPr>
              <w:t>CGU</w:t>
            </w:r>
          </w:p>
        </w:tc>
        <w:tc>
          <w:tcPr>
            <w:tcW w:w="2023" w:type="dxa"/>
          </w:tcPr>
          <w:p w14:paraId="6246ABDB" w14:textId="77777777" w:rsidR="005761DC" w:rsidRPr="00D337D1" w:rsidRDefault="005761DC" w:rsidP="0012189F">
            <w:pPr>
              <w:rPr>
                <w:rFonts w:cstheme="minorHAnsi"/>
                <w:sz w:val="20"/>
                <w:szCs w:val="20"/>
              </w:rPr>
            </w:pPr>
          </w:p>
        </w:tc>
      </w:tr>
    </w:tbl>
    <w:p w14:paraId="2CA8558B" w14:textId="77777777" w:rsidR="005761DC" w:rsidRDefault="005761DC" w:rsidP="005761DC"/>
    <w:p w14:paraId="50E672C9" w14:textId="77777777" w:rsidR="005761DC" w:rsidRDefault="005761DC" w:rsidP="005761DC">
      <w:pPr>
        <w:pStyle w:val="Ttulo2"/>
        <w:numPr>
          <w:ilvl w:val="1"/>
          <w:numId w:val="2"/>
        </w:numPr>
        <w:rPr>
          <w:rFonts w:asciiTheme="minorHAnsi" w:hAnsiTheme="minorHAnsi" w:cstheme="minorHAnsi"/>
          <w:b/>
          <w:bCs/>
          <w:color w:val="auto"/>
          <w:sz w:val="22"/>
          <w:szCs w:val="22"/>
        </w:rPr>
      </w:pPr>
      <w:r w:rsidRPr="00250EEB">
        <w:rPr>
          <w:rFonts w:asciiTheme="minorHAnsi" w:hAnsiTheme="minorHAnsi" w:cstheme="minorHAnsi"/>
          <w:b/>
          <w:bCs/>
          <w:color w:val="auto"/>
          <w:sz w:val="22"/>
          <w:szCs w:val="22"/>
        </w:rPr>
        <w:t>Compromisso 2: Dados para o enfrentamento coletivo da corrupção</w:t>
      </w:r>
    </w:p>
    <w:tbl>
      <w:tblPr>
        <w:tblStyle w:val="TabelacomGrelha"/>
        <w:tblW w:w="9826" w:type="dxa"/>
        <w:jc w:val="center"/>
        <w:tblLook w:val="04A0" w:firstRow="1" w:lastRow="0" w:firstColumn="1" w:lastColumn="0" w:noHBand="0" w:noVBand="1"/>
      </w:tblPr>
      <w:tblGrid>
        <w:gridCol w:w="1986"/>
        <w:gridCol w:w="879"/>
        <w:gridCol w:w="1961"/>
        <w:gridCol w:w="1594"/>
        <w:gridCol w:w="1463"/>
        <w:gridCol w:w="1943"/>
      </w:tblGrid>
      <w:tr w:rsidR="005761DC" w:rsidRPr="00AF20AB" w14:paraId="4DF7DB06" w14:textId="77777777" w:rsidTr="0012189F">
        <w:trPr>
          <w:jc w:val="center"/>
        </w:trPr>
        <w:tc>
          <w:tcPr>
            <w:tcW w:w="2052" w:type="dxa"/>
          </w:tcPr>
          <w:p w14:paraId="33CE7930" w14:textId="77777777" w:rsidR="005761DC" w:rsidRPr="00AF20AB" w:rsidRDefault="005761DC" w:rsidP="0012189F">
            <w:pPr>
              <w:rPr>
                <w:b/>
                <w:bCs/>
                <w:sz w:val="24"/>
                <w:szCs w:val="24"/>
              </w:rPr>
            </w:pPr>
            <w:r w:rsidRPr="00AF20AB">
              <w:rPr>
                <w:b/>
                <w:bCs/>
                <w:sz w:val="24"/>
                <w:szCs w:val="24"/>
              </w:rPr>
              <w:t>País</w:t>
            </w:r>
          </w:p>
        </w:tc>
        <w:tc>
          <w:tcPr>
            <w:tcW w:w="7774" w:type="dxa"/>
            <w:gridSpan w:val="5"/>
          </w:tcPr>
          <w:p w14:paraId="130BFD0F" w14:textId="77777777" w:rsidR="005761DC" w:rsidRPr="00AF20AB" w:rsidRDefault="005761DC" w:rsidP="0012189F">
            <w:pPr>
              <w:rPr>
                <w:sz w:val="24"/>
                <w:szCs w:val="24"/>
              </w:rPr>
            </w:pPr>
            <w:r w:rsidRPr="00AF20AB">
              <w:rPr>
                <w:sz w:val="24"/>
                <w:szCs w:val="24"/>
              </w:rPr>
              <w:t>Brasil</w:t>
            </w:r>
          </w:p>
        </w:tc>
      </w:tr>
      <w:tr w:rsidR="005761DC" w:rsidRPr="005761DC" w14:paraId="3898ECCC" w14:textId="77777777" w:rsidTr="0012189F">
        <w:trPr>
          <w:jc w:val="center"/>
        </w:trPr>
        <w:tc>
          <w:tcPr>
            <w:tcW w:w="2052" w:type="dxa"/>
          </w:tcPr>
          <w:p w14:paraId="389A6652" w14:textId="77777777" w:rsidR="005761DC" w:rsidRPr="00AF20AB" w:rsidRDefault="005761DC" w:rsidP="0012189F">
            <w:pPr>
              <w:rPr>
                <w:b/>
                <w:bCs/>
                <w:sz w:val="24"/>
                <w:szCs w:val="24"/>
              </w:rPr>
            </w:pPr>
            <w:r w:rsidRPr="00AF20AB">
              <w:rPr>
                <w:b/>
                <w:bCs/>
                <w:sz w:val="24"/>
                <w:szCs w:val="24"/>
              </w:rPr>
              <w:t>Número e nome do compromisso</w:t>
            </w:r>
          </w:p>
        </w:tc>
        <w:tc>
          <w:tcPr>
            <w:tcW w:w="7774" w:type="dxa"/>
            <w:gridSpan w:val="5"/>
          </w:tcPr>
          <w:p w14:paraId="16543C45" w14:textId="77777777" w:rsidR="005761DC" w:rsidRPr="00AF20AB" w:rsidRDefault="005761DC" w:rsidP="0012189F">
            <w:pPr>
              <w:rPr>
                <w:sz w:val="24"/>
                <w:szCs w:val="24"/>
              </w:rPr>
            </w:pPr>
            <w:r w:rsidRPr="003B0347">
              <w:rPr>
                <w:sz w:val="24"/>
                <w:szCs w:val="24"/>
              </w:rPr>
              <w:t>Compromisso 2: Dados para o enfrentamento coletivo da corrupção</w:t>
            </w:r>
          </w:p>
        </w:tc>
      </w:tr>
      <w:tr w:rsidR="005761DC" w:rsidRPr="005761DC" w14:paraId="04E0108A" w14:textId="77777777" w:rsidTr="0012189F">
        <w:trPr>
          <w:jc w:val="center"/>
        </w:trPr>
        <w:tc>
          <w:tcPr>
            <w:tcW w:w="2052" w:type="dxa"/>
          </w:tcPr>
          <w:p w14:paraId="5DC11DC2" w14:textId="77777777" w:rsidR="005761DC" w:rsidRPr="00AF20AB" w:rsidRDefault="005761DC" w:rsidP="0012189F">
            <w:pPr>
              <w:rPr>
                <w:b/>
                <w:bCs/>
                <w:sz w:val="24"/>
                <w:szCs w:val="24"/>
              </w:rPr>
            </w:pPr>
            <w:r w:rsidRPr="00AF20AB">
              <w:rPr>
                <w:b/>
                <w:bCs/>
                <w:sz w:val="24"/>
                <w:szCs w:val="24"/>
              </w:rPr>
              <w:t xml:space="preserve">Breve descrição do compromisso </w:t>
            </w:r>
          </w:p>
        </w:tc>
        <w:tc>
          <w:tcPr>
            <w:tcW w:w="7774" w:type="dxa"/>
            <w:gridSpan w:val="5"/>
          </w:tcPr>
          <w:p w14:paraId="549F7889" w14:textId="77777777" w:rsidR="005761DC" w:rsidRPr="00AF20AB" w:rsidRDefault="005761DC" w:rsidP="0012189F">
            <w:pPr>
              <w:rPr>
                <w:sz w:val="24"/>
                <w:szCs w:val="24"/>
              </w:rPr>
            </w:pPr>
            <w:r w:rsidRPr="003B0347">
              <w:rPr>
                <w:sz w:val="24"/>
                <w:szCs w:val="24"/>
              </w:rPr>
              <w:t>Identificar e promover a abertura, o uso e a melhoria de qualidade de dados estratégicos para prevenção, detecção e combate à corrupção, com a participação da sociedade.</w:t>
            </w:r>
          </w:p>
        </w:tc>
      </w:tr>
      <w:tr w:rsidR="005761DC" w:rsidRPr="005761DC" w14:paraId="665AD9B1" w14:textId="77777777" w:rsidTr="0012189F">
        <w:trPr>
          <w:jc w:val="center"/>
        </w:trPr>
        <w:tc>
          <w:tcPr>
            <w:tcW w:w="2052" w:type="dxa"/>
          </w:tcPr>
          <w:p w14:paraId="22E73FC6" w14:textId="77777777" w:rsidR="005761DC" w:rsidRPr="00AF20AB" w:rsidRDefault="005761DC" w:rsidP="0012189F">
            <w:pPr>
              <w:rPr>
                <w:b/>
                <w:bCs/>
                <w:sz w:val="24"/>
                <w:szCs w:val="24"/>
              </w:rPr>
            </w:pPr>
            <w:r w:rsidRPr="00AF20AB">
              <w:rPr>
                <w:b/>
                <w:bCs/>
                <w:sz w:val="24"/>
                <w:szCs w:val="24"/>
              </w:rPr>
              <w:t>Coordenador do compromisso</w:t>
            </w:r>
          </w:p>
        </w:tc>
        <w:tc>
          <w:tcPr>
            <w:tcW w:w="7774" w:type="dxa"/>
            <w:gridSpan w:val="5"/>
          </w:tcPr>
          <w:p w14:paraId="1C8646E7" w14:textId="77777777" w:rsidR="005761DC" w:rsidRPr="00AF20AB" w:rsidRDefault="005761DC" w:rsidP="0012189F">
            <w:pPr>
              <w:rPr>
                <w:sz w:val="24"/>
                <w:szCs w:val="24"/>
              </w:rPr>
            </w:pPr>
            <w:r>
              <w:rPr>
                <w:sz w:val="24"/>
                <w:szCs w:val="24"/>
              </w:rPr>
              <w:t>Controladoria-Geral da União (CGU)</w:t>
            </w:r>
          </w:p>
        </w:tc>
      </w:tr>
      <w:tr w:rsidR="005761DC" w:rsidRPr="00AF20AB" w14:paraId="61137DAC" w14:textId="77777777" w:rsidTr="0012189F">
        <w:trPr>
          <w:jc w:val="center"/>
        </w:trPr>
        <w:tc>
          <w:tcPr>
            <w:tcW w:w="2052" w:type="dxa"/>
            <w:vMerge w:val="restart"/>
          </w:tcPr>
          <w:p w14:paraId="465E49F8" w14:textId="77777777" w:rsidR="005761DC" w:rsidRPr="00AF20AB" w:rsidRDefault="005761DC" w:rsidP="0012189F">
            <w:pPr>
              <w:rPr>
                <w:b/>
                <w:bCs/>
                <w:sz w:val="24"/>
                <w:szCs w:val="24"/>
              </w:rPr>
            </w:pPr>
            <w:r w:rsidRPr="00AF20AB">
              <w:rPr>
                <w:b/>
                <w:bCs/>
                <w:sz w:val="24"/>
                <w:szCs w:val="24"/>
              </w:rPr>
              <w:t>Responsáveis</w:t>
            </w:r>
          </w:p>
        </w:tc>
        <w:tc>
          <w:tcPr>
            <w:tcW w:w="3046" w:type="dxa"/>
            <w:gridSpan w:val="2"/>
          </w:tcPr>
          <w:p w14:paraId="2A4893CD" w14:textId="77777777" w:rsidR="005761DC" w:rsidRPr="00AF20AB" w:rsidRDefault="005761DC" w:rsidP="0012189F">
            <w:pPr>
              <w:rPr>
                <w:b/>
                <w:bCs/>
                <w:sz w:val="24"/>
                <w:szCs w:val="24"/>
              </w:rPr>
            </w:pPr>
            <w:r w:rsidRPr="00AF20AB">
              <w:rPr>
                <w:b/>
                <w:bCs/>
                <w:sz w:val="24"/>
                <w:szCs w:val="24"/>
              </w:rPr>
              <w:t>Governo</w:t>
            </w:r>
          </w:p>
        </w:tc>
        <w:tc>
          <w:tcPr>
            <w:tcW w:w="4728" w:type="dxa"/>
            <w:gridSpan w:val="3"/>
          </w:tcPr>
          <w:p w14:paraId="3D5AD7BF" w14:textId="77777777" w:rsidR="005761DC" w:rsidRPr="00AF20AB" w:rsidRDefault="005761DC" w:rsidP="0012189F">
            <w:pPr>
              <w:rPr>
                <w:b/>
                <w:bCs/>
                <w:sz w:val="24"/>
                <w:szCs w:val="24"/>
              </w:rPr>
            </w:pPr>
            <w:r w:rsidRPr="00AF20AB">
              <w:rPr>
                <w:b/>
                <w:bCs/>
                <w:sz w:val="24"/>
                <w:szCs w:val="24"/>
              </w:rPr>
              <w:t>Sociedade Civil</w:t>
            </w:r>
          </w:p>
        </w:tc>
      </w:tr>
      <w:tr w:rsidR="005761DC" w:rsidRPr="005761DC" w14:paraId="63C400E2" w14:textId="77777777" w:rsidTr="0012189F">
        <w:trPr>
          <w:jc w:val="center"/>
        </w:trPr>
        <w:tc>
          <w:tcPr>
            <w:tcW w:w="2052" w:type="dxa"/>
            <w:vMerge/>
          </w:tcPr>
          <w:p w14:paraId="43C90DAB" w14:textId="77777777" w:rsidR="005761DC" w:rsidRPr="00AF20AB" w:rsidRDefault="005761DC" w:rsidP="0012189F">
            <w:pPr>
              <w:rPr>
                <w:b/>
                <w:bCs/>
                <w:sz w:val="24"/>
                <w:szCs w:val="24"/>
              </w:rPr>
            </w:pPr>
          </w:p>
        </w:tc>
        <w:tc>
          <w:tcPr>
            <w:tcW w:w="3046" w:type="dxa"/>
            <w:gridSpan w:val="2"/>
          </w:tcPr>
          <w:p w14:paraId="131E3F54" w14:textId="77777777" w:rsidR="005761DC" w:rsidRPr="003B0347" w:rsidRDefault="005761DC" w:rsidP="0012189F">
            <w:pPr>
              <w:spacing w:after="80"/>
              <w:rPr>
                <w:rFonts w:ascii="Calibri" w:eastAsia="Calibri" w:hAnsi="Calibri" w:cs="Calibri"/>
                <w:sz w:val="24"/>
                <w:szCs w:val="24"/>
              </w:rPr>
            </w:pPr>
            <w:r w:rsidRPr="003B0347">
              <w:rPr>
                <w:rFonts w:ascii="Calibri" w:eastAsia="Calibri" w:hAnsi="Calibri" w:cs="Calibri"/>
                <w:sz w:val="24"/>
                <w:szCs w:val="24"/>
              </w:rPr>
              <w:t xml:space="preserve">Advocacia-Geral da União (AGU) </w:t>
            </w:r>
          </w:p>
          <w:p w14:paraId="0A7023B4" w14:textId="77777777" w:rsidR="005761DC" w:rsidRPr="003B0347" w:rsidRDefault="005761DC" w:rsidP="0012189F">
            <w:pPr>
              <w:spacing w:after="80"/>
              <w:rPr>
                <w:rFonts w:ascii="Calibri" w:eastAsia="Calibri" w:hAnsi="Calibri" w:cs="Calibri"/>
                <w:sz w:val="24"/>
                <w:szCs w:val="24"/>
              </w:rPr>
            </w:pPr>
          </w:p>
          <w:p w14:paraId="0B166DFC" w14:textId="77777777" w:rsidR="005761DC" w:rsidRPr="003B0347" w:rsidRDefault="005761DC" w:rsidP="0012189F">
            <w:pPr>
              <w:spacing w:after="80"/>
              <w:rPr>
                <w:rFonts w:ascii="Calibri" w:eastAsia="Calibri" w:hAnsi="Calibri" w:cs="Calibri"/>
                <w:sz w:val="24"/>
                <w:szCs w:val="24"/>
              </w:rPr>
            </w:pPr>
            <w:r w:rsidRPr="003B0347">
              <w:rPr>
                <w:rFonts w:ascii="Calibri" w:eastAsia="Calibri" w:hAnsi="Calibri" w:cs="Calibri"/>
                <w:sz w:val="24"/>
                <w:szCs w:val="24"/>
              </w:rPr>
              <w:t xml:space="preserve">Ministério da Justiça e Segurança Pública (MJSP) </w:t>
            </w:r>
          </w:p>
          <w:p w14:paraId="76861BDC" w14:textId="77777777" w:rsidR="005761DC" w:rsidRPr="003B0347" w:rsidRDefault="005761DC" w:rsidP="0012189F">
            <w:pPr>
              <w:spacing w:after="80"/>
              <w:rPr>
                <w:rFonts w:ascii="Calibri" w:eastAsia="Calibri" w:hAnsi="Calibri" w:cs="Calibri"/>
                <w:sz w:val="24"/>
                <w:szCs w:val="24"/>
              </w:rPr>
            </w:pPr>
          </w:p>
          <w:p w14:paraId="11E7B36C" w14:textId="77777777" w:rsidR="005761DC" w:rsidRPr="00AF20AB" w:rsidRDefault="005761DC" w:rsidP="0012189F">
            <w:pPr>
              <w:spacing w:after="80"/>
              <w:rPr>
                <w:rFonts w:ascii="Calibri" w:eastAsia="Calibri" w:hAnsi="Calibri" w:cs="Calibri"/>
                <w:sz w:val="24"/>
                <w:szCs w:val="24"/>
              </w:rPr>
            </w:pPr>
            <w:r w:rsidRPr="003B0347">
              <w:rPr>
                <w:rFonts w:ascii="Calibri" w:eastAsia="Calibri" w:hAnsi="Calibri" w:cs="Calibri"/>
                <w:sz w:val="24"/>
                <w:szCs w:val="24"/>
              </w:rPr>
              <w:t>Ministério de Gestão e Inovação em Serviços (MGI)</w:t>
            </w:r>
          </w:p>
        </w:tc>
        <w:tc>
          <w:tcPr>
            <w:tcW w:w="4728" w:type="dxa"/>
            <w:gridSpan w:val="3"/>
          </w:tcPr>
          <w:p w14:paraId="00DAEA50" w14:textId="77777777" w:rsidR="005761DC" w:rsidRPr="00671543" w:rsidRDefault="005761DC" w:rsidP="0012189F">
            <w:pPr>
              <w:spacing w:after="80"/>
              <w:rPr>
                <w:rFonts w:ascii="Calibri" w:eastAsia="Calibri" w:hAnsi="Calibri" w:cs="Calibri"/>
                <w:sz w:val="24"/>
                <w:szCs w:val="24"/>
              </w:rPr>
            </w:pPr>
            <w:r w:rsidRPr="00671543">
              <w:rPr>
                <w:rFonts w:ascii="Calibri" w:eastAsia="Calibri" w:hAnsi="Calibri" w:cs="Calibri"/>
                <w:sz w:val="24"/>
                <w:szCs w:val="24"/>
              </w:rPr>
              <w:t xml:space="preserve">Instituto Brasileiro de Certificação e Monitoramento (IBRACEM) </w:t>
            </w:r>
          </w:p>
          <w:p w14:paraId="695BBBC1" w14:textId="77777777" w:rsidR="005761DC" w:rsidRPr="00671543" w:rsidRDefault="005761DC" w:rsidP="0012189F">
            <w:pPr>
              <w:spacing w:after="80"/>
              <w:rPr>
                <w:rFonts w:ascii="Calibri" w:eastAsia="Calibri" w:hAnsi="Calibri" w:cs="Calibri"/>
                <w:sz w:val="24"/>
                <w:szCs w:val="24"/>
              </w:rPr>
            </w:pPr>
          </w:p>
          <w:p w14:paraId="7F3EB9E5" w14:textId="77777777" w:rsidR="005761DC" w:rsidRPr="00671543" w:rsidRDefault="005761DC" w:rsidP="0012189F">
            <w:pPr>
              <w:spacing w:after="80"/>
              <w:rPr>
                <w:rFonts w:ascii="Calibri" w:eastAsia="Calibri" w:hAnsi="Calibri" w:cs="Calibri"/>
                <w:sz w:val="24"/>
                <w:szCs w:val="24"/>
              </w:rPr>
            </w:pPr>
            <w:r w:rsidRPr="00671543">
              <w:rPr>
                <w:rFonts w:ascii="Calibri" w:eastAsia="Calibri" w:hAnsi="Calibri" w:cs="Calibri"/>
                <w:sz w:val="24"/>
                <w:szCs w:val="24"/>
              </w:rPr>
              <w:t xml:space="preserve">Instituto Ethos </w:t>
            </w:r>
          </w:p>
          <w:p w14:paraId="246E893E" w14:textId="77777777" w:rsidR="005761DC" w:rsidRPr="00671543" w:rsidRDefault="005761DC" w:rsidP="0012189F">
            <w:pPr>
              <w:spacing w:after="80"/>
              <w:rPr>
                <w:rFonts w:ascii="Calibri" w:eastAsia="Calibri" w:hAnsi="Calibri" w:cs="Calibri"/>
                <w:sz w:val="24"/>
                <w:szCs w:val="24"/>
              </w:rPr>
            </w:pPr>
          </w:p>
          <w:p w14:paraId="3F93DD86" w14:textId="77777777" w:rsidR="005761DC" w:rsidRPr="00671543" w:rsidRDefault="005761DC" w:rsidP="0012189F">
            <w:pPr>
              <w:spacing w:after="80"/>
              <w:rPr>
                <w:rFonts w:ascii="Calibri" w:eastAsia="Calibri" w:hAnsi="Calibri" w:cs="Calibri"/>
                <w:sz w:val="24"/>
                <w:szCs w:val="24"/>
              </w:rPr>
            </w:pPr>
            <w:r w:rsidRPr="00671543">
              <w:rPr>
                <w:rFonts w:ascii="Calibri" w:eastAsia="Calibri" w:hAnsi="Calibri" w:cs="Calibri"/>
                <w:sz w:val="24"/>
                <w:szCs w:val="24"/>
              </w:rPr>
              <w:t xml:space="preserve">Pacto Global </w:t>
            </w:r>
          </w:p>
          <w:p w14:paraId="26A63AE4" w14:textId="77777777" w:rsidR="005761DC" w:rsidRPr="00671543" w:rsidRDefault="005761DC" w:rsidP="0012189F">
            <w:pPr>
              <w:spacing w:after="80"/>
              <w:rPr>
                <w:rFonts w:ascii="Calibri" w:eastAsia="Calibri" w:hAnsi="Calibri" w:cs="Calibri"/>
                <w:sz w:val="24"/>
                <w:szCs w:val="24"/>
              </w:rPr>
            </w:pPr>
          </w:p>
          <w:p w14:paraId="522E152B" w14:textId="77777777" w:rsidR="005761DC" w:rsidRPr="00671543" w:rsidRDefault="005761DC" w:rsidP="0012189F">
            <w:pPr>
              <w:spacing w:after="80"/>
              <w:rPr>
                <w:rFonts w:ascii="Calibri" w:eastAsia="Calibri" w:hAnsi="Calibri" w:cs="Calibri"/>
                <w:sz w:val="24"/>
                <w:szCs w:val="24"/>
              </w:rPr>
            </w:pPr>
            <w:r w:rsidRPr="00671543">
              <w:rPr>
                <w:rFonts w:ascii="Calibri" w:eastAsia="Calibri" w:hAnsi="Calibri" w:cs="Calibri"/>
                <w:sz w:val="24"/>
                <w:szCs w:val="24"/>
              </w:rPr>
              <w:t xml:space="preserve">Transparência Brasil </w:t>
            </w:r>
          </w:p>
          <w:p w14:paraId="4CEEF261" w14:textId="77777777" w:rsidR="005761DC" w:rsidRPr="00671543" w:rsidRDefault="005761DC" w:rsidP="0012189F">
            <w:pPr>
              <w:spacing w:after="80"/>
              <w:rPr>
                <w:rFonts w:ascii="Calibri" w:eastAsia="Calibri" w:hAnsi="Calibri" w:cs="Calibri"/>
                <w:sz w:val="24"/>
                <w:szCs w:val="24"/>
              </w:rPr>
            </w:pPr>
          </w:p>
          <w:p w14:paraId="05D55253" w14:textId="77777777" w:rsidR="005761DC" w:rsidRPr="00AF20AB" w:rsidRDefault="005761DC" w:rsidP="0012189F">
            <w:pPr>
              <w:spacing w:after="80"/>
              <w:rPr>
                <w:rFonts w:ascii="Calibri" w:eastAsia="Calibri" w:hAnsi="Calibri" w:cs="Calibri"/>
                <w:sz w:val="24"/>
                <w:szCs w:val="24"/>
              </w:rPr>
            </w:pPr>
            <w:r w:rsidRPr="00671543">
              <w:rPr>
                <w:rFonts w:ascii="Calibri" w:eastAsia="Calibri" w:hAnsi="Calibri" w:cs="Calibri"/>
                <w:sz w:val="24"/>
                <w:szCs w:val="24"/>
              </w:rPr>
              <w:t>Transparência Internacional Brasil (TI Brasil)</w:t>
            </w:r>
          </w:p>
        </w:tc>
      </w:tr>
      <w:tr w:rsidR="005761DC" w:rsidRPr="005761DC" w14:paraId="11F62C02" w14:textId="77777777" w:rsidTr="0012189F">
        <w:trPr>
          <w:jc w:val="center"/>
        </w:trPr>
        <w:tc>
          <w:tcPr>
            <w:tcW w:w="2052" w:type="dxa"/>
          </w:tcPr>
          <w:p w14:paraId="7162C9EC" w14:textId="77777777" w:rsidR="005761DC" w:rsidRPr="00AF20AB" w:rsidRDefault="005761DC" w:rsidP="0012189F">
            <w:pPr>
              <w:rPr>
                <w:b/>
                <w:bCs/>
                <w:sz w:val="24"/>
                <w:szCs w:val="24"/>
              </w:rPr>
            </w:pPr>
            <w:r w:rsidRPr="00AF20AB">
              <w:rPr>
                <w:b/>
                <w:bCs/>
                <w:sz w:val="24"/>
                <w:szCs w:val="24"/>
              </w:rPr>
              <w:t xml:space="preserve">Período </w:t>
            </w:r>
          </w:p>
        </w:tc>
        <w:tc>
          <w:tcPr>
            <w:tcW w:w="7774" w:type="dxa"/>
            <w:gridSpan w:val="5"/>
          </w:tcPr>
          <w:p w14:paraId="75E94B2E" w14:textId="77777777" w:rsidR="005761DC" w:rsidRPr="00AF20AB" w:rsidRDefault="005761DC" w:rsidP="0012189F">
            <w:pPr>
              <w:rPr>
                <w:sz w:val="24"/>
                <w:szCs w:val="24"/>
              </w:rPr>
            </w:pPr>
            <w:r w:rsidRPr="00AF20AB">
              <w:rPr>
                <w:sz w:val="24"/>
                <w:szCs w:val="24"/>
              </w:rPr>
              <w:t>01 janeiro de 2024 a 30 de junho de 2027</w:t>
            </w:r>
          </w:p>
        </w:tc>
      </w:tr>
      <w:tr w:rsidR="005761DC" w:rsidRPr="00AF20AB" w14:paraId="0421F2CC" w14:textId="77777777" w:rsidTr="0012189F">
        <w:trPr>
          <w:jc w:val="center"/>
        </w:trPr>
        <w:tc>
          <w:tcPr>
            <w:tcW w:w="9826" w:type="dxa"/>
            <w:gridSpan w:val="6"/>
            <w:shd w:val="clear" w:color="auto" w:fill="3B3838" w:themeFill="background2" w:themeFillShade="40"/>
          </w:tcPr>
          <w:p w14:paraId="2C030BCA" w14:textId="77777777" w:rsidR="005761DC" w:rsidRPr="00AF20AB" w:rsidRDefault="005761DC" w:rsidP="0012189F">
            <w:r w:rsidRPr="00AF20AB">
              <w:t xml:space="preserve"> </w:t>
            </w:r>
          </w:p>
          <w:p w14:paraId="0BE80DAB" w14:textId="77777777" w:rsidR="005761DC" w:rsidRPr="00AF20AB" w:rsidRDefault="005761DC" w:rsidP="0012189F">
            <w:pPr>
              <w:rPr>
                <w:b/>
                <w:bCs/>
              </w:rPr>
            </w:pPr>
            <w:r w:rsidRPr="00AF20AB">
              <w:rPr>
                <w:b/>
                <w:bCs/>
              </w:rPr>
              <w:t>DEFINIÇÃO DO PROBLEMA</w:t>
            </w:r>
          </w:p>
          <w:p w14:paraId="6060FEF5" w14:textId="77777777" w:rsidR="005761DC" w:rsidRPr="00AF20AB" w:rsidRDefault="005761DC" w:rsidP="0012189F">
            <w:pPr>
              <w:rPr>
                <w:b/>
                <w:bCs/>
              </w:rPr>
            </w:pPr>
          </w:p>
        </w:tc>
      </w:tr>
      <w:tr w:rsidR="005761DC" w:rsidRPr="005761DC" w14:paraId="03DA6972" w14:textId="77777777" w:rsidTr="0012189F">
        <w:trPr>
          <w:jc w:val="center"/>
        </w:trPr>
        <w:tc>
          <w:tcPr>
            <w:tcW w:w="9826" w:type="dxa"/>
            <w:gridSpan w:val="6"/>
          </w:tcPr>
          <w:p w14:paraId="256C1DE7" w14:textId="77777777" w:rsidR="005761DC" w:rsidRPr="00AF20AB" w:rsidRDefault="005761DC" w:rsidP="0012189F">
            <w:pPr>
              <w:spacing w:after="120" w:line="259" w:lineRule="auto"/>
              <w:rPr>
                <w:b/>
                <w:bCs/>
                <w:sz w:val="24"/>
                <w:szCs w:val="24"/>
              </w:rPr>
            </w:pPr>
            <w:r w:rsidRPr="00AF20AB">
              <w:rPr>
                <w:b/>
                <w:bCs/>
                <w:sz w:val="24"/>
                <w:szCs w:val="24"/>
              </w:rPr>
              <w:t>1. Que problema o compromisso pretende resolver?</w:t>
            </w:r>
          </w:p>
          <w:p w14:paraId="3FC3FDAF" w14:textId="77777777" w:rsidR="005761DC" w:rsidRPr="00066D72" w:rsidRDefault="005761DC" w:rsidP="0012189F">
            <w:pPr>
              <w:spacing w:after="120"/>
              <w:rPr>
                <w:rFonts w:ascii="Calibri" w:hAnsi="Calibri" w:cs="Calibri"/>
                <w:color w:val="000000"/>
                <w:sz w:val="24"/>
                <w:szCs w:val="24"/>
              </w:rPr>
            </w:pPr>
            <w:r w:rsidRPr="00066D72">
              <w:rPr>
                <w:rFonts w:ascii="Calibri" w:hAnsi="Calibri" w:cs="Calibri"/>
                <w:color w:val="000000"/>
                <w:sz w:val="24"/>
                <w:szCs w:val="24"/>
              </w:rPr>
              <w:t xml:space="preserve">O enfrentamento à corrupção deve ser ação constante e essa preocupação é refletida em sua alta percepção entre a população. O Brasil figura na posição 94 no Índice de Percepção da Corrupção aferido pela Transparência Internacional. O combate à corrupção no Brasil envolve diversas instituições e iniciativas em variados setores.  Para que o enfrentamento seja efetivo, é crucial a articulação interinstitucional, uma vez que a associação entre serviços públicos precários e corrupção destaca a importância da atuação por uma gestão pública eficaz. Por mais que tenhamos observado avanços na transparência pública e no controle social, ainda é bastante presente a percepção de desconfiança nos governos. Por isso, disponibilizar dados e informações de forma adequada é crucial para fortalecer o combate à corrupção, ampliando a sua qualidade e interoperabilidade.  </w:t>
            </w:r>
          </w:p>
          <w:p w14:paraId="5CE80973" w14:textId="77777777" w:rsidR="005761DC" w:rsidRPr="00066D72" w:rsidRDefault="005761DC" w:rsidP="0012189F">
            <w:pPr>
              <w:spacing w:after="120"/>
              <w:rPr>
                <w:rFonts w:ascii="Calibri" w:hAnsi="Calibri" w:cs="Calibri"/>
                <w:color w:val="000000"/>
                <w:sz w:val="24"/>
                <w:szCs w:val="24"/>
              </w:rPr>
            </w:pPr>
            <w:r w:rsidRPr="00066D72">
              <w:rPr>
                <w:rFonts w:ascii="Calibri" w:hAnsi="Calibri" w:cs="Calibri"/>
                <w:color w:val="000000"/>
                <w:sz w:val="24"/>
                <w:szCs w:val="24"/>
              </w:rPr>
              <w:t xml:space="preserve">Atualmente, o tratamento dos dados produzidos para prevenção, detecção e combate à corrupção carece de ações para o aprimoramento dos processos de priorização, padronização, catalogação, harmonização e disponibilização. São afetados por esse problema tanto os atores e instituições públicas como os da sociedade, incluindo o setor privado. No caso dos primeiros, a falta de dados e evidências fragiliza a avaliação e o desenho mais efetivo de políticas públicas relativas à temática.  Já, na perspectiva da sociedade, há o prejuízo na implementação do controle social e na construção conjunta por soluções para a prevenção, detecção e enfrentamento à corrupção, bem como no entendimento harmônico sobre a implantação de mecanismos de compliance no setor privado. </w:t>
            </w:r>
          </w:p>
          <w:p w14:paraId="4CBF69AD" w14:textId="77777777" w:rsidR="005761DC" w:rsidRPr="00066D72" w:rsidRDefault="005761DC" w:rsidP="0012189F">
            <w:pPr>
              <w:spacing w:after="120"/>
              <w:rPr>
                <w:rFonts w:ascii="Calibri" w:hAnsi="Calibri" w:cs="Calibri"/>
                <w:color w:val="000000"/>
                <w:sz w:val="24"/>
                <w:szCs w:val="24"/>
              </w:rPr>
            </w:pPr>
            <w:r w:rsidRPr="00066D72">
              <w:rPr>
                <w:rFonts w:ascii="Calibri" w:hAnsi="Calibri" w:cs="Calibri"/>
                <w:color w:val="000000"/>
                <w:sz w:val="24"/>
                <w:szCs w:val="24"/>
              </w:rPr>
              <w:t xml:space="preserve">Se por um lado, as fragilidades relacionadas aos dados de enfrentamento à corrupção são explicitadas, por outro lado também identificamos dificuldades na implementação da Lei Anticorrupção que contribuem para a problemática. Nessa perspectiva, a agenda de integridade fica enfraquecida quando a atuação anticorrupção fica centrada em regras e controles, subestimando conflitos de interesses não explícitos.  </w:t>
            </w:r>
          </w:p>
          <w:p w14:paraId="6645F713" w14:textId="77777777" w:rsidR="005761DC" w:rsidRPr="00AF20AB" w:rsidRDefault="005761DC" w:rsidP="0012189F">
            <w:pPr>
              <w:spacing w:after="120"/>
              <w:rPr>
                <w:rStyle w:val="normaltextrun"/>
                <w:rFonts w:ascii="Calibri" w:hAnsi="Calibri" w:cs="Calibri"/>
                <w:color w:val="000000"/>
                <w:sz w:val="24"/>
                <w:szCs w:val="24"/>
                <w:shd w:val="clear" w:color="auto" w:fill="FFFFFF"/>
              </w:rPr>
            </w:pPr>
            <w:r w:rsidRPr="00066D72">
              <w:rPr>
                <w:rFonts w:ascii="Calibri" w:hAnsi="Calibri" w:cs="Calibri"/>
                <w:color w:val="000000"/>
                <w:sz w:val="24"/>
                <w:szCs w:val="24"/>
              </w:rPr>
              <w:t>A fragilidade no controle de pequenos municípios, o impacto ambiental da corrupção e os custos elevados para implementar compliance em empresas menores complicam o cenário. Em meio a esses desafios, a integração de sistemas, com a disponibilização de dados adequada, e o fortalecimento de valores como integridade e ética são essenciais para construir um caminho sólido em direção a uma sociedade mais íntegra.</w:t>
            </w:r>
          </w:p>
          <w:p w14:paraId="25247CF4" w14:textId="77777777" w:rsidR="005761DC" w:rsidRPr="00AF20AB" w:rsidRDefault="005761DC" w:rsidP="0012189F">
            <w:pPr>
              <w:spacing w:after="120"/>
              <w:rPr>
                <w:color w:val="000000" w:themeColor="text1"/>
                <w:sz w:val="24"/>
                <w:szCs w:val="24"/>
              </w:rPr>
            </w:pPr>
          </w:p>
        </w:tc>
      </w:tr>
      <w:tr w:rsidR="005761DC" w:rsidRPr="005761DC" w14:paraId="36FA924C" w14:textId="77777777" w:rsidTr="0012189F">
        <w:trPr>
          <w:jc w:val="center"/>
        </w:trPr>
        <w:tc>
          <w:tcPr>
            <w:tcW w:w="9826" w:type="dxa"/>
            <w:gridSpan w:val="6"/>
          </w:tcPr>
          <w:p w14:paraId="6D0BF4DB" w14:textId="77777777" w:rsidR="005761DC" w:rsidRPr="00AF20AB" w:rsidRDefault="005761DC" w:rsidP="0012189F">
            <w:pPr>
              <w:spacing w:after="160" w:line="259" w:lineRule="auto"/>
              <w:rPr>
                <w:b/>
                <w:bCs/>
                <w:sz w:val="24"/>
                <w:szCs w:val="24"/>
              </w:rPr>
            </w:pPr>
            <w:r w:rsidRPr="00AF20AB">
              <w:rPr>
                <w:b/>
                <w:bCs/>
                <w:sz w:val="24"/>
                <w:szCs w:val="24"/>
              </w:rPr>
              <w:t xml:space="preserve">2. Quais são as causas do problema? </w:t>
            </w:r>
          </w:p>
          <w:p w14:paraId="7EBD6978" w14:textId="77777777" w:rsidR="005761DC" w:rsidRPr="00531A6F" w:rsidRDefault="005761DC" w:rsidP="0012189F">
            <w:pPr>
              <w:rPr>
                <w:rStyle w:val="normaltextrun"/>
                <w:rFonts w:ascii="Calibri" w:hAnsi="Calibri" w:cs="Calibri"/>
                <w:color w:val="000000"/>
                <w:sz w:val="24"/>
                <w:szCs w:val="24"/>
                <w:shd w:val="clear" w:color="auto" w:fill="FFFFFF"/>
              </w:rPr>
            </w:pPr>
            <w:r w:rsidRPr="00531A6F">
              <w:rPr>
                <w:rStyle w:val="normaltextrun"/>
                <w:rFonts w:ascii="Calibri" w:hAnsi="Calibri" w:cs="Calibri"/>
                <w:color w:val="000000"/>
                <w:sz w:val="24"/>
                <w:szCs w:val="24"/>
                <w:shd w:val="clear" w:color="auto" w:fill="FFFFFF"/>
              </w:rPr>
              <w:t xml:space="preserve">Durante o processo de </w:t>
            </w:r>
            <w:proofErr w:type="spellStart"/>
            <w:r w:rsidRPr="00531A6F">
              <w:rPr>
                <w:rStyle w:val="normaltextrun"/>
                <w:rFonts w:ascii="Calibri" w:hAnsi="Calibri" w:cs="Calibri"/>
                <w:color w:val="000000"/>
                <w:sz w:val="24"/>
                <w:szCs w:val="24"/>
                <w:shd w:val="clear" w:color="auto" w:fill="FFFFFF"/>
              </w:rPr>
              <w:t>cocriação</w:t>
            </w:r>
            <w:proofErr w:type="spellEnd"/>
            <w:r w:rsidRPr="00531A6F">
              <w:rPr>
                <w:rStyle w:val="normaltextrun"/>
                <w:rFonts w:ascii="Calibri" w:hAnsi="Calibri" w:cs="Calibri"/>
                <w:color w:val="000000"/>
                <w:sz w:val="24"/>
                <w:szCs w:val="24"/>
                <w:shd w:val="clear" w:color="auto" w:fill="FFFFFF"/>
              </w:rPr>
              <w:t xml:space="preserve"> do compromisso, os especialistas participantes constataram a necessidade de aprimoramento na disponibilização e no uso de dados para o enfrentamento à corrupção. Nesse processo foram identificados os principais bloqueios que dificultam a promoção de uma cultura de transparência e participação, para a construção de uma sociedade mais justa e íntegra</w:t>
            </w:r>
            <w:r>
              <w:rPr>
                <w:rStyle w:val="normaltextrun"/>
                <w:rFonts w:ascii="Calibri" w:hAnsi="Calibri" w:cs="Calibri"/>
                <w:color w:val="000000"/>
                <w:sz w:val="24"/>
                <w:szCs w:val="24"/>
                <w:shd w:val="clear" w:color="auto" w:fill="FFFFFF"/>
              </w:rPr>
              <w:t>.</w:t>
            </w:r>
            <w:r w:rsidRPr="00531A6F">
              <w:rPr>
                <w:rStyle w:val="normaltextrun"/>
                <w:rFonts w:ascii="Calibri" w:hAnsi="Calibri" w:cs="Calibri"/>
                <w:color w:val="000000"/>
                <w:sz w:val="24"/>
                <w:szCs w:val="24"/>
                <w:shd w:val="clear" w:color="auto" w:fill="FFFFFF"/>
              </w:rPr>
              <w:t xml:space="preserve"> </w:t>
            </w:r>
          </w:p>
          <w:p w14:paraId="438420CC" w14:textId="77777777" w:rsidR="005761DC" w:rsidRPr="00531A6F" w:rsidRDefault="005761DC" w:rsidP="0012189F">
            <w:pPr>
              <w:spacing w:after="80"/>
              <w:rPr>
                <w:rStyle w:val="normaltextrun"/>
                <w:rFonts w:ascii="Calibri" w:hAnsi="Calibri" w:cs="Calibri"/>
                <w:color w:val="000000"/>
                <w:sz w:val="24"/>
                <w:szCs w:val="24"/>
                <w:shd w:val="clear" w:color="auto" w:fill="FFFFFF"/>
              </w:rPr>
            </w:pPr>
            <w:r w:rsidRPr="00531A6F">
              <w:rPr>
                <w:rStyle w:val="normaltextrun"/>
                <w:rFonts w:ascii="Calibri" w:hAnsi="Calibri" w:cs="Calibri"/>
                <w:color w:val="000000"/>
                <w:sz w:val="24"/>
                <w:szCs w:val="24"/>
                <w:shd w:val="clear" w:color="auto" w:fill="FFFFFF"/>
              </w:rPr>
              <w:t xml:space="preserve">1. Insuficiência de padronização e interoperabilidade entre os dados disponíveis: A falta de padronização nos dados cria obstáculos significativos, dificultando cruzamentos e análises eficientes. Este cenário, muitas vezes, resulta em insulamento institucional, tornando essas informações inacessíveis ou incompreensíveis para partes interessadas. </w:t>
            </w:r>
          </w:p>
          <w:p w14:paraId="3EEB03DB" w14:textId="77777777" w:rsidR="005761DC" w:rsidRPr="00531A6F" w:rsidRDefault="005761DC" w:rsidP="0012189F">
            <w:pPr>
              <w:spacing w:after="80"/>
              <w:rPr>
                <w:rStyle w:val="normaltextrun"/>
                <w:rFonts w:ascii="Calibri" w:hAnsi="Calibri" w:cs="Calibri"/>
                <w:color w:val="000000"/>
                <w:sz w:val="24"/>
                <w:szCs w:val="24"/>
                <w:shd w:val="clear" w:color="auto" w:fill="FFFFFF"/>
              </w:rPr>
            </w:pPr>
            <w:r w:rsidRPr="00531A6F">
              <w:rPr>
                <w:rStyle w:val="normaltextrun"/>
                <w:rFonts w:ascii="Calibri" w:hAnsi="Calibri" w:cs="Calibri"/>
                <w:color w:val="000000"/>
                <w:sz w:val="24"/>
                <w:szCs w:val="24"/>
                <w:shd w:val="clear" w:color="auto" w:fill="FFFFFF"/>
              </w:rPr>
              <w:t xml:space="preserve">2. Dificuldades de acesso e entendimento dos dados: Este ponto está diretamente relacionado com o primeiro, pois a </w:t>
            </w:r>
            <w:proofErr w:type="spellStart"/>
            <w:r w:rsidRPr="00531A6F">
              <w:rPr>
                <w:rStyle w:val="normaltextrun"/>
                <w:rFonts w:ascii="Calibri" w:hAnsi="Calibri" w:cs="Calibri"/>
                <w:color w:val="000000"/>
                <w:sz w:val="24"/>
                <w:szCs w:val="24"/>
                <w:shd w:val="clear" w:color="auto" w:fill="FFFFFF"/>
              </w:rPr>
              <w:t>despadronização</w:t>
            </w:r>
            <w:proofErr w:type="spellEnd"/>
            <w:r w:rsidRPr="00531A6F">
              <w:rPr>
                <w:rStyle w:val="normaltextrun"/>
                <w:rFonts w:ascii="Calibri" w:hAnsi="Calibri" w:cs="Calibri"/>
                <w:color w:val="000000"/>
                <w:sz w:val="24"/>
                <w:szCs w:val="24"/>
                <w:shd w:val="clear" w:color="auto" w:fill="FFFFFF"/>
              </w:rPr>
              <w:t xml:space="preserve"> prejudica o acesso e a transparência. Para avançar, é crucial simplificar o acesso e promover a compreensão dessas informações, permitindo uma análise mais abrangente. </w:t>
            </w:r>
          </w:p>
          <w:p w14:paraId="58FFC8EA" w14:textId="77777777" w:rsidR="005761DC" w:rsidRPr="00531A6F" w:rsidRDefault="005761DC" w:rsidP="0012189F">
            <w:pPr>
              <w:spacing w:after="80"/>
              <w:rPr>
                <w:rStyle w:val="normaltextrun"/>
                <w:rFonts w:ascii="Calibri" w:hAnsi="Calibri" w:cs="Calibri"/>
                <w:color w:val="000000"/>
                <w:sz w:val="24"/>
                <w:szCs w:val="24"/>
                <w:shd w:val="clear" w:color="auto" w:fill="FFFFFF"/>
              </w:rPr>
            </w:pPr>
            <w:r w:rsidRPr="00531A6F">
              <w:rPr>
                <w:rStyle w:val="normaltextrun"/>
                <w:rFonts w:ascii="Calibri" w:hAnsi="Calibri" w:cs="Calibri"/>
                <w:color w:val="000000"/>
                <w:sz w:val="24"/>
                <w:szCs w:val="24"/>
                <w:shd w:val="clear" w:color="auto" w:fill="FFFFFF"/>
              </w:rPr>
              <w:t xml:space="preserve">3. Necessidade de aprimoramento da governança de dados: O insulamento institucional é reforçado pela falta de instrumentos de gerenciamento e monitoramento de dados importantes para o enfrentamento da corrupção. Estabelecer mecanismos de governança e disponibilização de dados é fundamental para avaliar a eficácia das políticas implementadas. </w:t>
            </w:r>
          </w:p>
          <w:p w14:paraId="67CBA979" w14:textId="77777777" w:rsidR="005761DC" w:rsidRPr="00531A6F" w:rsidRDefault="005761DC" w:rsidP="0012189F">
            <w:pPr>
              <w:spacing w:after="80"/>
              <w:rPr>
                <w:rStyle w:val="normaltextrun"/>
                <w:rFonts w:ascii="Calibri" w:hAnsi="Calibri" w:cs="Calibri"/>
                <w:color w:val="000000"/>
                <w:sz w:val="24"/>
                <w:szCs w:val="24"/>
                <w:shd w:val="clear" w:color="auto" w:fill="FFFFFF"/>
              </w:rPr>
            </w:pPr>
            <w:r w:rsidRPr="00531A6F">
              <w:rPr>
                <w:rStyle w:val="normaltextrun"/>
                <w:rFonts w:ascii="Calibri" w:hAnsi="Calibri" w:cs="Calibri"/>
                <w:color w:val="000000"/>
                <w:sz w:val="24"/>
                <w:szCs w:val="24"/>
                <w:shd w:val="clear" w:color="auto" w:fill="FFFFFF"/>
              </w:rPr>
              <w:t xml:space="preserve">4. Limitações na participação e controle social: A carência de conhecimento e conscientização sobre os impactos da corrupção enfraquece a base de apoio às políticas anticorrupção, inclusive, dificulta a implementação de políticas de compliance no setor privado. É imperativo promover uma compreensão mais ampla desses impactos para mobilizar o engajamento da sociedade. </w:t>
            </w:r>
          </w:p>
          <w:p w14:paraId="0B317973" w14:textId="77777777" w:rsidR="005761DC" w:rsidRPr="00AF20AB" w:rsidRDefault="005761DC" w:rsidP="0012189F">
            <w:pPr>
              <w:spacing w:after="80"/>
              <w:rPr>
                <w:sz w:val="24"/>
                <w:szCs w:val="24"/>
              </w:rPr>
            </w:pPr>
            <w:r w:rsidRPr="00531A6F">
              <w:rPr>
                <w:rStyle w:val="normaltextrun"/>
                <w:rFonts w:ascii="Calibri" w:hAnsi="Calibri" w:cs="Calibri"/>
                <w:color w:val="000000"/>
                <w:sz w:val="24"/>
                <w:szCs w:val="24"/>
                <w:shd w:val="clear" w:color="auto" w:fill="FFFFFF"/>
              </w:rPr>
              <w:t>5. Uso de evidências para construção de políticas anticorrupção: A promoção de práticas informadas por dados contribuirá para políticas mais eficazes e adaptáveis à realidade.</w:t>
            </w:r>
          </w:p>
          <w:p w14:paraId="040CF93D" w14:textId="77777777" w:rsidR="005761DC" w:rsidRPr="00AF20AB" w:rsidRDefault="005761DC" w:rsidP="0012189F">
            <w:pPr>
              <w:jc w:val="center"/>
              <w:rPr>
                <w:sz w:val="24"/>
                <w:szCs w:val="24"/>
              </w:rPr>
            </w:pPr>
          </w:p>
          <w:p w14:paraId="00C23F14" w14:textId="77777777" w:rsidR="005761DC" w:rsidRPr="00AF20AB" w:rsidRDefault="005761DC" w:rsidP="0012189F">
            <w:pPr>
              <w:rPr>
                <w:sz w:val="24"/>
                <w:szCs w:val="24"/>
              </w:rPr>
            </w:pPr>
          </w:p>
        </w:tc>
      </w:tr>
      <w:tr w:rsidR="005761DC" w:rsidRPr="00AF20AB" w14:paraId="7316971C" w14:textId="77777777" w:rsidTr="0012189F">
        <w:trPr>
          <w:jc w:val="center"/>
        </w:trPr>
        <w:tc>
          <w:tcPr>
            <w:tcW w:w="9826" w:type="dxa"/>
            <w:gridSpan w:val="6"/>
            <w:shd w:val="clear" w:color="auto" w:fill="3B3838" w:themeFill="background2" w:themeFillShade="40"/>
          </w:tcPr>
          <w:p w14:paraId="45CB31A5" w14:textId="77777777" w:rsidR="005761DC" w:rsidRPr="00AF20AB" w:rsidRDefault="005761DC" w:rsidP="0012189F">
            <w:pPr>
              <w:rPr>
                <w:b/>
                <w:bCs/>
              </w:rPr>
            </w:pPr>
          </w:p>
          <w:p w14:paraId="1F3C698D" w14:textId="77777777" w:rsidR="005761DC" w:rsidRPr="00AF20AB" w:rsidRDefault="005761DC" w:rsidP="0012189F">
            <w:pPr>
              <w:rPr>
                <w:b/>
                <w:bCs/>
              </w:rPr>
            </w:pPr>
            <w:r w:rsidRPr="00AF20AB">
              <w:rPr>
                <w:b/>
                <w:bCs/>
              </w:rPr>
              <w:t>DESCRIÇÃO DO COMPROMISSO</w:t>
            </w:r>
          </w:p>
          <w:p w14:paraId="6BA9FB32" w14:textId="77777777" w:rsidR="005761DC" w:rsidRPr="00AF20AB" w:rsidRDefault="005761DC" w:rsidP="0012189F">
            <w:pPr>
              <w:rPr>
                <w:b/>
                <w:bCs/>
              </w:rPr>
            </w:pPr>
          </w:p>
        </w:tc>
      </w:tr>
      <w:tr w:rsidR="005761DC" w:rsidRPr="005761DC" w14:paraId="30AC8D2C" w14:textId="77777777" w:rsidTr="0012189F">
        <w:trPr>
          <w:jc w:val="center"/>
        </w:trPr>
        <w:tc>
          <w:tcPr>
            <w:tcW w:w="9826" w:type="dxa"/>
            <w:gridSpan w:val="6"/>
          </w:tcPr>
          <w:p w14:paraId="44B00761" w14:textId="77777777" w:rsidR="005761DC" w:rsidRPr="004310C8" w:rsidRDefault="005761DC" w:rsidP="0012189F">
            <w:pPr>
              <w:spacing w:after="160" w:line="259" w:lineRule="auto"/>
              <w:rPr>
                <w:b/>
                <w:bCs/>
                <w:sz w:val="24"/>
                <w:szCs w:val="24"/>
              </w:rPr>
            </w:pPr>
            <w:r w:rsidRPr="004310C8">
              <w:rPr>
                <w:b/>
                <w:bCs/>
                <w:sz w:val="24"/>
                <w:szCs w:val="24"/>
              </w:rPr>
              <w:t xml:space="preserve">1. O que foi feito até agora para resolver o problema? </w:t>
            </w:r>
          </w:p>
          <w:p w14:paraId="3017F7F8" w14:textId="77777777" w:rsidR="005761DC" w:rsidRPr="00F76E6C" w:rsidRDefault="005761DC" w:rsidP="0012189F">
            <w:pPr>
              <w:spacing w:after="120"/>
              <w:rPr>
                <w:rFonts w:ascii="Calibri" w:hAnsi="Calibri" w:cs="Calibri"/>
                <w:color w:val="000000"/>
                <w:sz w:val="24"/>
                <w:szCs w:val="24"/>
              </w:rPr>
            </w:pPr>
            <w:r w:rsidRPr="00F76E6C">
              <w:rPr>
                <w:rFonts w:ascii="Calibri" w:hAnsi="Calibri" w:cs="Calibri"/>
                <w:color w:val="000000"/>
                <w:sz w:val="24"/>
                <w:szCs w:val="24"/>
              </w:rPr>
              <w:t xml:space="preserve">Corrupção é um tema de grande preocupação da sociedade brasileira, afetando direta e indiretamente serviços e políticas públicas para toda a população. Desde o primeiro plano de ação, o Brasil tem atuado sobre o tema e no VI Plano ele também foi priorizado pela sociedade.  </w:t>
            </w:r>
          </w:p>
          <w:p w14:paraId="2290B5DE" w14:textId="77777777" w:rsidR="005761DC" w:rsidRPr="00F76E6C" w:rsidRDefault="005761DC" w:rsidP="0012189F">
            <w:pPr>
              <w:spacing w:after="120"/>
              <w:rPr>
                <w:rFonts w:ascii="Calibri" w:hAnsi="Calibri" w:cs="Calibri"/>
                <w:color w:val="000000"/>
                <w:sz w:val="24"/>
                <w:szCs w:val="24"/>
              </w:rPr>
            </w:pPr>
            <w:r w:rsidRPr="00F76E6C">
              <w:rPr>
                <w:rFonts w:ascii="Calibri" w:hAnsi="Calibri" w:cs="Calibri"/>
                <w:color w:val="000000"/>
                <w:sz w:val="24"/>
                <w:szCs w:val="24"/>
              </w:rPr>
              <w:t xml:space="preserve">O Brasil tem aberto dados diversos nesta área, sobre gastos, servidores públicos, receitas, notas ficais, licitações, compras, políticas públicas e muito mais. Quase 30 trilhões de reais em gastos, mais de 283 mil fornecedores, e cerca de 19 bilhões de beneficiários estão disponíveis no Portal da Transparência. </w:t>
            </w:r>
          </w:p>
          <w:p w14:paraId="249DD826" w14:textId="77777777" w:rsidR="005761DC" w:rsidRPr="00F76E6C" w:rsidRDefault="005761DC" w:rsidP="0012189F">
            <w:pPr>
              <w:spacing w:after="120"/>
              <w:rPr>
                <w:rFonts w:ascii="Calibri" w:hAnsi="Calibri" w:cs="Calibri"/>
                <w:color w:val="000000"/>
                <w:sz w:val="24"/>
                <w:szCs w:val="24"/>
              </w:rPr>
            </w:pPr>
            <w:r w:rsidRPr="00F76E6C">
              <w:rPr>
                <w:rFonts w:ascii="Calibri" w:hAnsi="Calibri" w:cs="Calibri"/>
                <w:color w:val="000000"/>
                <w:sz w:val="24"/>
                <w:szCs w:val="24"/>
              </w:rPr>
              <w:t xml:space="preserve">Nas últimas décadas, também foram feitas alterações significativas no arcabouço legal nacional e internacional para o enfrentamento da corrupção. Em âmbito nacional, destacamos a criação da Estratégia Nacional de Combate à Corrupção há mais de 20 anos, como importante fórum interinstitucional para congregar esforços e uniformizar entendimentos, bem como a promulgação da Lei Anticorrupção há 10 anos. Tal conjunto legal instituiu instrumentos importantes como os acordos de leniência, a responsabilidade objetiva das pessoas jurídicas e o fomento à adoção de sistemas de compliance pelas empresas.  </w:t>
            </w:r>
          </w:p>
          <w:p w14:paraId="5679DCC1" w14:textId="77777777" w:rsidR="005761DC" w:rsidRPr="00F76E6C" w:rsidRDefault="005761DC" w:rsidP="0012189F">
            <w:pPr>
              <w:spacing w:after="120"/>
              <w:rPr>
                <w:rFonts w:ascii="Calibri" w:hAnsi="Calibri" w:cs="Calibri"/>
                <w:color w:val="000000"/>
                <w:sz w:val="24"/>
                <w:szCs w:val="24"/>
              </w:rPr>
            </w:pPr>
            <w:r w:rsidRPr="00F76E6C">
              <w:rPr>
                <w:rFonts w:ascii="Calibri" w:hAnsi="Calibri" w:cs="Calibri"/>
                <w:color w:val="000000"/>
                <w:sz w:val="24"/>
                <w:szCs w:val="24"/>
              </w:rPr>
              <w:t xml:space="preserve">Todavia, a despeito dos avanços reconhecidos, alguns desafios que precisam ser enfrentados, como a disseminação da regulamentação da Lei Anticorrupção por estados e municípios e a ampliação da transparência de informações, em especial sobre o beneficiário final dos recursos.  </w:t>
            </w:r>
          </w:p>
          <w:p w14:paraId="1C16C5BC" w14:textId="77777777" w:rsidR="005761DC" w:rsidRPr="00AF20AB" w:rsidRDefault="005761DC" w:rsidP="0012189F">
            <w:pPr>
              <w:spacing w:after="120"/>
              <w:rPr>
                <w:rFonts w:ascii="Calibri" w:hAnsi="Calibri" w:cs="Calibri"/>
                <w:color w:val="000000"/>
                <w:sz w:val="20"/>
                <w:szCs w:val="20"/>
              </w:rPr>
            </w:pPr>
            <w:r w:rsidRPr="00F76E6C">
              <w:rPr>
                <w:rFonts w:ascii="Calibri" w:hAnsi="Calibri" w:cs="Calibri"/>
                <w:color w:val="000000"/>
                <w:sz w:val="24"/>
                <w:szCs w:val="24"/>
              </w:rPr>
              <w:t>A responsabilidade pela construção de um ambiente seguro e confiável para a gestão pública e privada passa necessariamente pela disponibilização de dados e informações de forma qualificada e adequada às necessidades de prevenção e punição da corrupção.  Assim, busca-se por meio desse compromisso congregar atores distintos em ações coordenadas para a melhoria da governança sobre a abertura e disponibilização de dados.</w:t>
            </w:r>
          </w:p>
        </w:tc>
      </w:tr>
      <w:tr w:rsidR="005761DC" w:rsidRPr="005761DC" w14:paraId="1EE16620" w14:textId="77777777" w:rsidTr="0012189F">
        <w:trPr>
          <w:jc w:val="center"/>
        </w:trPr>
        <w:tc>
          <w:tcPr>
            <w:tcW w:w="9826" w:type="dxa"/>
            <w:gridSpan w:val="6"/>
          </w:tcPr>
          <w:p w14:paraId="66B09C96" w14:textId="77777777" w:rsidR="005761DC" w:rsidRPr="00AF20AB" w:rsidRDefault="005761DC" w:rsidP="0012189F">
            <w:pPr>
              <w:spacing w:after="160" w:line="259" w:lineRule="auto"/>
              <w:rPr>
                <w:b/>
                <w:bCs/>
                <w:sz w:val="24"/>
                <w:szCs w:val="24"/>
              </w:rPr>
            </w:pPr>
            <w:r w:rsidRPr="00AF20AB">
              <w:rPr>
                <w:b/>
                <w:bCs/>
                <w:sz w:val="24"/>
                <w:szCs w:val="24"/>
              </w:rPr>
              <w:t xml:space="preserve">2. Que solução você está propondo? </w:t>
            </w:r>
          </w:p>
          <w:p w14:paraId="20740AE6" w14:textId="77777777" w:rsidR="005761DC" w:rsidRPr="00E27F1A" w:rsidRDefault="005761DC" w:rsidP="0012189F">
            <w:pPr>
              <w:spacing w:after="120"/>
              <w:rPr>
                <w:rFonts w:eastAsia="Calibri"/>
                <w:sz w:val="24"/>
                <w:szCs w:val="24"/>
              </w:rPr>
            </w:pPr>
            <w:r w:rsidRPr="00E27F1A">
              <w:rPr>
                <w:rFonts w:eastAsia="Calibri"/>
                <w:sz w:val="24"/>
                <w:szCs w:val="24"/>
              </w:rPr>
              <w:t xml:space="preserve">Por meio da execução do presente compromisso, será realizado um conjunto integrado de iniciativas visando fortalecer a governança e a transparência e contribuindo para o enfrentamento efetivo da corrupção. </w:t>
            </w:r>
          </w:p>
          <w:p w14:paraId="1ED2DC51" w14:textId="77777777" w:rsidR="005761DC" w:rsidRPr="00E27F1A" w:rsidRDefault="005761DC" w:rsidP="0012189F">
            <w:pPr>
              <w:spacing w:after="120"/>
              <w:rPr>
                <w:rFonts w:eastAsia="Calibri"/>
                <w:sz w:val="24"/>
                <w:szCs w:val="24"/>
              </w:rPr>
            </w:pPr>
            <w:r w:rsidRPr="00E27F1A">
              <w:rPr>
                <w:rFonts w:eastAsia="Calibri"/>
                <w:sz w:val="24"/>
                <w:szCs w:val="24"/>
              </w:rPr>
              <w:t xml:space="preserve">Dentre as ações previstas, destacamos o desenvolvimento de instrumentos para mapeamento e identificação de bases de dados necessários e os requisitos de qualidade e padronização para garantir a interoperabilidade. Da mesma forma, serão realizados diagnósticos da qualidade dos dados disponíveis para gerar instrumentos mensuráveis que garantam a disponibilidade de informações confiáveis e relevantes para o combate à corrupção, consignados em um Plano de abertura e melhoria dos dados estratégicos do governo federal.  </w:t>
            </w:r>
          </w:p>
          <w:p w14:paraId="1A5AE333" w14:textId="77777777" w:rsidR="005761DC" w:rsidRPr="00E27F1A" w:rsidRDefault="005761DC" w:rsidP="0012189F">
            <w:pPr>
              <w:spacing w:after="120"/>
              <w:rPr>
                <w:rFonts w:eastAsia="Calibri"/>
                <w:sz w:val="24"/>
                <w:szCs w:val="24"/>
              </w:rPr>
            </w:pPr>
            <w:r w:rsidRPr="00E27F1A">
              <w:rPr>
                <w:rFonts w:eastAsia="Calibri"/>
                <w:sz w:val="24"/>
                <w:szCs w:val="24"/>
              </w:rPr>
              <w:t xml:space="preserve">Este compromisso também se fundamenta em ações para disseminar o uso dos dados disponibilizados, reduzindo o insulamento institucional e promovendo o compartilhamento responsável e transparente. É fundamental que todos os atores envolvidos nessa temática estejam compromissados com o aprimoramento da transparência e com a geração e disponibilização de dados e informações para a promoção de um ambiente íntegro. Assim, serão desenvolvidas ações de divulgação, capacitação e sensibilização visando envolver a sociedade e o setor privado, bem como ações de sensibilização e conscientização de gestores públicos para a gestão eficaz dos dados.  </w:t>
            </w:r>
          </w:p>
          <w:p w14:paraId="2BCAD1DA" w14:textId="77777777" w:rsidR="005761DC" w:rsidRPr="00AF20AB" w:rsidRDefault="005761DC" w:rsidP="0012189F">
            <w:pPr>
              <w:rPr>
                <w:rFonts w:eastAsia="Calibri"/>
                <w:sz w:val="24"/>
                <w:szCs w:val="24"/>
              </w:rPr>
            </w:pPr>
          </w:p>
        </w:tc>
      </w:tr>
      <w:tr w:rsidR="005761DC" w:rsidRPr="005761DC" w14:paraId="0AFE4361" w14:textId="77777777" w:rsidTr="0012189F">
        <w:trPr>
          <w:jc w:val="center"/>
        </w:trPr>
        <w:tc>
          <w:tcPr>
            <w:tcW w:w="9826" w:type="dxa"/>
            <w:gridSpan w:val="6"/>
          </w:tcPr>
          <w:p w14:paraId="48178981" w14:textId="77777777" w:rsidR="005761DC" w:rsidRPr="00AF20AB" w:rsidRDefault="005761DC" w:rsidP="0012189F">
            <w:pPr>
              <w:spacing w:after="160" w:line="259" w:lineRule="auto"/>
              <w:rPr>
                <w:b/>
                <w:bCs/>
                <w:sz w:val="24"/>
                <w:szCs w:val="24"/>
              </w:rPr>
            </w:pPr>
            <w:r w:rsidRPr="00AF20AB">
              <w:rPr>
                <w:b/>
                <w:bCs/>
                <w:sz w:val="24"/>
                <w:szCs w:val="24"/>
              </w:rPr>
              <w:t>3. Que resultados queremos alcançar com a implementação deste compromisso?</w:t>
            </w:r>
          </w:p>
          <w:p w14:paraId="4A02F653" w14:textId="77777777" w:rsidR="005761DC" w:rsidRPr="00EF742C" w:rsidRDefault="005761DC" w:rsidP="0012189F">
            <w:pPr>
              <w:rPr>
                <w:rStyle w:val="normaltextrun"/>
                <w:color w:val="000000"/>
                <w:sz w:val="24"/>
                <w:szCs w:val="24"/>
                <w:shd w:val="clear" w:color="auto" w:fill="FFFFFF"/>
              </w:rPr>
            </w:pPr>
            <w:r>
              <w:rPr>
                <w:rStyle w:val="normaltextrun"/>
                <w:color w:val="000000"/>
                <w:sz w:val="24"/>
                <w:szCs w:val="24"/>
                <w:shd w:val="clear" w:color="auto" w:fill="FFFFFF"/>
              </w:rPr>
              <w:t>Por meio da execução do compromisso, busca-se dar condições para identificação d</w:t>
            </w:r>
            <w:r w:rsidRPr="003C2C36">
              <w:rPr>
                <w:rStyle w:val="normaltextrun"/>
                <w:color w:val="000000"/>
                <w:sz w:val="24"/>
                <w:szCs w:val="24"/>
                <w:shd w:val="clear" w:color="auto" w:fill="FFFFFF"/>
              </w:rPr>
              <w:t>os dados considerados estratégicos pelo ecossistema de combate à corrupção</w:t>
            </w:r>
            <w:r>
              <w:rPr>
                <w:rStyle w:val="normaltextrun"/>
                <w:color w:val="000000"/>
                <w:sz w:val="24"/>
                <w:szCs w:val="24"/>
                <w:shd w:val="clear" w:color="auto" w:fill="FFFFFF"/>
              </w:rPr>
              <w:t xml:space="preserve">; para a disponibilização de, ao menos, </w:t>
            </w:r>
            <w:r w:rsidRPr="003C2C36">
              <w:rPr>
                <w:rStyle w:val="normaltextrun"/>
                <w:color w:val="000000"/>
                <w:sz w:val="24"/>
                <w:szCs w:val="24"/>
                <w:shd w:val="clear" w:color="auto" w:fill="FFFFFF"/>
              </w:rPr>
              <w:t xml:space="preserve">60% dos dados públicos demandados </w:t>
            </w:r>
            <w:r>
              <w:rPr>
                <w:rStyle w:val="normaltextrun"/>
                <w:color w:val="000000"/>
                <w:sz w:val="24"/>
                <w:szCs w:val="24"/>
                <w:shd w:val="clear" w:color="auto" w:fill="FFFFFF"/>
              </w:rPr>
              <w:t>e m</w:t>
            </w:r>
            <w:r w:rsidRPr="003C2C36">
              <w:rPr>
                <w:rStyle w:val="normaltextrun"/>
                <w:color w:val="000000"/>
                <w:sz w:val="24"/>
                <w:szCs w:val="24"/>
                <w:shd w:val="clear" w:color="auto" w:fill="FFFFFF"/>
              </w:rPr>
              <w:t>elhorar a avaliação de qualidade dos dados já publicados</w:t>
            </w:r>
            <w:r>
              <w:rPr>
                <w:rStyle w:val="normaltextrun"/>
                <w:color w:val="000000"/>
                <w:sz w:val="24"/>
                <w:szCs w:val="24"/>
                <w:shd w:val="clear" w:color="auto" w:fill="FFFFFF"/>
              </w:rPr>
              <w:t>.</w:t>
            </w:r>
          </w:p>
          <w:p w14:paraId="6EB0AD89" w14:textId="77777777" w:rsidR="005761DC" w:rsidRPr="00AF20AB" w:rsidRDefault="005761DC" w:rsidP="0012189F">
            <w:pPr>
              <w:pStyle w:val="PargrafodaLista"/>
            </w:pPr>
          </w:p>
        </w:tc>
      </w:tr>
      <w:tr w:rsidR="005761DC" w:rsidRPr="00AF20AB" w14:paraId="2C795A3B" w14:textId="77777777" w:rsidTr="0012189F">
        <w:trPr>
          <w:jc w:val="center"/>
        </w:trPr>
        <w:tc>
          <w:tcPr>
            <w:tcW w:w="9826" w:type="dxa"/>
            <w:gridSpan w:val="6"/>
            <w:shd w:val="clear" w:color="auto" w:fill="3B3838" w:themeFill="background2" w:themeFillShade="40"/>
          </w:tcPr>
          <w:p w14:paraId="576B9536" w14:textId="77777777" w:rsidR="005761DC" w:rsidRPr="00AF20AB" w:rsidRDefault="005761DC" w:rsidP="0012189F">
            <w:pPr>
              <w:rPr>
                <w:b/>
              </w:rPr>
            </w:pPr>
          </w:p>
          <w:p w14:paraId="55482291" w14:textId="77777777" w:rsidR="005761DC" w:rsidRPr="00AF20AB" w:rsidRDefault="005761DC" w:rsidP="0012189F">
            <w:pPr>
              <w:rPr>
                <w:b/>
                <w:bCs/>
              </w:rPr>
            </w:pPr>
            <w:r w:rsidRPr="00AF20AB">
              <w:rPr>
                <w:b/>
                <w:bCs/>
              </w:rPr>
              <w:t>ANÁLISE DO COMPROMISSO</w:t>
            </w:r>
          </w:p>
          <w:p w14:paraId="4B62E85F" w14:textId="77777777" w:rsidR="005761DC" w:rsidRPr="00AF20AB" w:rsidRDefault="005761DC" w:rsidP="0012189F">
            <w:pPr>
              <w:rPr>
                <w:b/>
                <w:bCs/>
              </w:rPr>
            </w:pPr>
          </w:p>
        </w:tc>
      </w:tr>
      <w:tr w:rsidR="005761DC" w:rsidRPr="005761DC" w14:paraId="401246E1" w14:textId="77777777" w:rsidTr="0012189F">
        <w:trPr>
          <w:jc w:val="center"/>
        </w:trPr>
        <w:tc>
          <w:tcPr>
            <w:tcW w:w="5098" w:type="dxa"/>
            <w:gridSpan w:val="3"/>
          </w:tcPr>
          <w:p w14:paraId="46875B7B" w14:textId="77777777" w:rsidR="005761DC" w:rsidRPr="00AF20AB" w:rsidRDefault="005761DC" w:rsidP="0012189F">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51CD538D" w14:textId="77777777" w:rsidR="005761DC" w:rsidRPr="00AF20AB" w:rsidRDefault="005761DC" w:rsidP="0012189F">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4728" w:type="dxa"/>
            <w:gridSpan w:val="3"/>
          </w:tcPr>
          <w:p w14:paraId="4D0B2835" w14:textId="77777777" w:rsidR="005761DC" w:rsidRPr="00AF20AB" w:rsidRDefault="005761DC" w:rsidP="0012189F">
            <w:pPr>
              <w:rPr>
                <w:sz w:val="24"/>
                <w:szCs w:val="24"/>
              </w:rPr>
            </w:pPr>
            <w:r w:rsidRPr="00A9351C">
              <w:rPr>
                <w:sz w:val="24"/>
                <w:szCs w:val="24"/>
              </w:rPr>
              <w:t>Este compromisso se relaciona diretamente ao princípio de transparência, pois promove a melhor disponibilização, uso e qualidade de dados sobre prevenção, detecção e combate à corrupção.</w:t>
            </w:r>
          </w:p>
        </w:tc>
      </w:tr>
      <w:tr w:rsidR="005761DC" w:rsidRPr="005761DC" w14:paraId="454FAC38" w14:textId="77777777" w:rsidTr="0012189F">
        <w:trPr>
          <w:jc w:val="center"/>
        </w:trPr>
        <w:tc>
          <w:tcPr>
            <w:tcW w:w="5098" w:type="dxa"/>
            <w:gridSpan w:val="3"/>
          </w:tcPr>
          <w:p w14:paraId="18360679" w14:textId="77777777" w:rsidR="005761DC" w:rsidRPr="00AF20AB" w:rsidRDefault="005761DC" w:rsidP="0012189F">
            <w:pPr>
              <w:jc w:val="both"/>
              <w:rPr>
                <w:b/>
                <w:bCs/>
                <w:sz w:val="24"/>
                <w:szCs w:val="24"/>
              </w:rPr>
            </w:pPr>
            <w:r w:rsidRPr="00AF20AB">
              <w:rPr>
                <w:b/>
                <w:bCs/>
                <w:sz w:val="24"/>
                <w:szCs w:val="24"/>
              </w:rPr>
              <w:t>2. Como é que o compromisso ajudará a promover a responsabilização?</w:t>
            </w:r>
          </w:p>
          <w:p w14:paraId="6BA3168A" w14:textId="77777777" w:rsidR="005761DC" w:rsidRPr="00AF20AB" w:rsidRDefault="005761DC" w:rsidP="0012189F">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4728" w:type="dxa"/>
            <w:gridSpan w:val="3"/>
          </w:tcPr>
          <w:p w14:paraId="6AA48A04" w14:textId="77777777" w:rsidR="005761DC" w:rsidRPr="00AF20AB" w:rsidRDefault="005761DC" w:rsidP="0012189F">
            <w:pPr>
              <w:rPr>
                <w:sz w:val="24"/>
                <w:szCs w:val="24"/>
              </w:rPr>
            </w:pPr>
            <w:r w:rsidRPr="00A9351C">
              <w:rPr>
                <w:sz w:val="24"/>
                <w:szCs w:val="24"/>
              </w:rPr>
              <w:t>Este compromisso se relaciona à responsabilização porque irá facilitar a detecção de atos ilícitos, e ao princípio de responsividade na medida em que a melhor priorização, padronização, disponibilização e uso de dados gerará consequentemente ações e estratégias governamentais mais responsivas, já que facilitará o acompanhamento e monitoramento dos atores interessados (cidadãos, entidades da sociedade, setor privado, academia).</w:t>
            </w:r>
          </w:p>
        </w:tc>
      </w:tr>
      <w:tr w:rsidR="005761DC" w:rsidRPr="005761DC" w14:paraId="79C64406" w14:textId="77777777" w:rsidTr="0012189F">
        <w:trPr>
          <w:jc w:val="center"/>
        </w:trPr>
        <w:tc>
          <w:tcPr>
            <w:tcW w:w="5098" w:type="dxa"/>
            <w:gridSpan w:val="3"/>
          </w:tcPr>
          <w:p w14:paraId="1C8EC859" w14:textId="77777777" w:rsidR="005761DC" w:rsidRPr="00AF20AB" w:rsidRDefault="005761DC" w:rsidP="0012189F">
            <w:pPr>
              <w:rPr>
                <w:b/>
                <w:bCs/>
                <w:sz w:val="24"/>
                <w:szCs w:val="24"/>
              </w:rPr>
            </w:pPr>
            <w:r w:rsidRPr="00AF20AB">
              <w:rPr>
                <w:b/>
                <w:bCs/>
                <w:sz w:val="24"/>
                <w:szCs w:val="24"/>
              </w:rPr>
              <w:t>3. Como o compromisso melhorará a participação dos cidadãos na definição, implementação e monitoramento de soluções?</w:t>
            </w:r>
          </w:p>
          <w:p w14:paraId="2CA8B64E" w14:textId="77777777" w:rsidR="005761DC" w:rsidRPr="00020C31" w:rsidRDefault="005761DC" w:rsidP="0012189F">
            <w:pPr>
              <w:rPr>
                <w:i/>
                <w:iCs/>
                <w:sz w:val="20"/>
                <w:szCs w:val="20"/>
              </w:rPr>
            </w:pPr>
            <w:r w:rsidRPr="00AF20AB">
              <w:rPr>
                <w:i/>
                <w:iCs/>
                <w:sz w:val="20"/>
                <w:szCs w:val="20"/>
              </w:rPr>
              <w:t>Como irá envolver proativamente os cidadãos e grupos de cidadãos?</w:t>
            </w:r>
          </w:p>
          <w:p w14:paraId="5F669C1C" w14:textId="77777777" w:rsidR="005761DC" w:rsidRPr="00AF20AB" w:rsidRDefault="005761DC" w:rsidP="0012189F">
            <w:pPr>
              <w:rPr>
                <w:sz w:val="24"/>
                <w:szCs w:val="24"/>
              </w:rPr>
            </w:pPr>
            <w:r w:rsidRPr="00AF20AB">
              <w:rPr>
                <w:sz w:val="24"/>
                <w:szCs w:val="24"/>
              </w:rPr>
              <w:t xml:space="preserve"> </w:t>
            </w:r>
          </w:p>
        </w:tc>
        <w:tc>
          <w:tcPr>
            <w:tcW w:w="4728" w:type="dxa"/>
            <w:gridSpan w:val="3"/>
          </w:tcPr>
          <w:p w14:paraId="7E7FCCD6" w14:textId="77777777" w:rsidR="005761DC" w:rsidRPr="00482F33" w:rsidRDefault="005761DC" w:rsidP="0012189F">
            <w:pPr>
              <w:spacing w:after="80"/>
              <w:rPr>
                <w:sz w:val="24"/>
                <w:szCs w:val="24"/>
              </w:rPr>
            </w:pPr>
            <w:r w:rsidRPr="00482F33">
              <w:rPr>
                <w:sz w:val="24"/>
                <w:szCs w:val="24"/>
              </w:rPr>
              <w:t xml:space="preserve">Cidadãos mais bem informados e baseados por evidências podem participar mais ativamente dos processos de definição, implementação e monitoramento de soluções para a prevenção, detecção e combate à corrupção. Adicionalmente, o acesso aos dados tende a gerar maior confiança e engajamento dos cidadãos nos processos participativos propostos pelo governo. </w:t>
            </w:r>
          </w:p>
          <w:p w14:paraId="07E238D0" w14:textId="77777777" w:rsidR="005761DC" w:rsidRPr="00482F33" w:rsidRDefault="005761DC" w:rsidP="0012189F">
            <w:pPr>
              <w:spacing w:after="80"/>
              <w:rPr>
                <w:sz w:val="24"/>
                <w:szCs w:val="24"/>
              </w:rPr>
            </w:pPr>
            <w:r w:rsidRPr="00482F33">
              <w:rPr>
                <w:sz w:val="24"/>
                <w:szCs w:val="24"/>
              </w:rPr>
              <w:t xml:space="preserve">O aumento e a qualidade de dados e informações também possibilitam maior engajamento na busca por soluções inovadoras relativas à temática. </w:t>
            </w:r>
          </w:p>
          <w:p w14:paraId="0CAA3BD6" w14:textId="77777777" w:rsidR="005761DC" w:rsidRPr="00AF20AB" w:rsidRDefault="005761DC" w:rsidP="0012189F">
            <w:pPr>
              <w:spacing w:after="80"/>
              <w:rPr>
                <w:sz w:val="24"/>
                <w:szCs w:val="24"/>
              </w:rPr>
            </w:pPr>
            <w:r w:rsidRPr="00482F33">
              <w:rPr>
                <w:sz w:val="24"/>
                <w:szCs w:val="24"/>
              </w:rPr>
              <w:t>Ademais, o compromisso terá a participação da sociedade na priorização das bases consideradas críticas para o enfrentamento da corrupção</w:t>
            </w:r>
            <w:r>
              <w:rPr>
                <w:sz w:val="24"/>
                <w:szCs w:val="24"/>
              </w:rPr>
              <w:t>.</w:t>
            </w:r>
          </w:p>
        </w:tc>
      </w:tr>
      <w:tr w:rsidR="005761DC" w:rsidRPr="00AF20AB" w14:paraId="11FF652B" w14:textId="77777777" w:rsidTr="0012189F">
        <w:trPr>
          <w:jc w:val="center"/>
        </w:trPr>
        <w:tc>
          <w:tcPr>
            <w:tcW w:w="9826" w:type="dxa"/>
            <w:gridSpan w:val="6"/>
            <w:shd w:val="clear" w:color="auto" w:fill="3B3838" w:themeFill="background2" w:themeFillShade="40"/>
          </w:tcPr>
          <w:p w14:paraId="462C9EBA" w14:textId="77777777" w:rsidR="005761DC" w:rsidRPr="00AF20AB" w:rsidRDefault="005761DC" w:rsidP="0012189F">
            <w:pPr>
              <w:rPr>
                <w:b/>
                <w:bCs/>
              </w:rPr>
            </w:pPr>
          </w:p>
          <w:p w14:paraId="38D22BD9" w14:textId="77777777" w:rsidR="005761DC" w:rsidRPr="00AF20AB" w:rsidRDefault="005761DC" w:rsidP="0012189F">
            <w:pPr>
              <w:rPr>
                <w:b/>
                <w:bCs/>
              </w:rPr>
            </w:pPr>
            <w:r w:rsidRPr="00AF20AB">
              <w:rPr>
                <w:b/>
                <w:bCs/>
              </w:rPr>
              <w:t>PLANEJAMENTO DO COMPROMISSO</w:t>
            </w:r>
          </w:p>
          <w:p w14:paraId="71E8FB58" w14:textId="77777777" w:rsidR="005761DC" w:rsidRPr="00AF20AB" w:rsidRDefault="005761DC" w:rsidP="0012189F">
            <w:pPr>
              <w:rPr>
                <w:sz w:val="20"/>
                <w:szCs w:val="20"/>
              </w:rPr>
            </w:pPr>
          </w:p>
        </w:tc>
      </w:tr>
      <w:tr w:rsidR="005761DC" w:rsidRPr="00AF20AB" w14:paraId="132920A0" w14:textId="77777777" w:rsidTr="0012189F">
        <w:trPr>
          <w:jc w:val="center"/>
        </w:trPr>
        <w:tc>
          <w:tcPr>
            <w:tcW w:w="3065" w:type="dxa"/>
            <w:gridSpan w:val="2"/>
            <w:vAlign w:val="center"/>
          </w:tcPr>
          <w:p w14:paraId="0DD8E263" w14:textId="77777777" w:rsidR="005761DC" w:rsidRPr="00D337D1" w:rsidRDefault="005761DC" w:rsidP="0012189F">
            <w:pPr>
              <w:rPr>
                <w:rFonts w:cstheme="minorHAnsi"/>
                <w:b/>
                <w:bCs/>
                <w:sz w:val="20"/>
                <w:szCs w:val="20"/>
              </w:rPr>
            </w:pPr>
            <w:r w:rsidRPr="00D337D1">
              <w:rPr>
                <w:rFonts w:cstheme="minorHAnsi"/>
                <w:b/>
                <w:bCs/>
                <w:sz w:val="20"/>
                <w:szCs w:val="20"/>
              </w:rPr>
              <w:t>MARCOS</w:t>
            </w:r>
          </w:p>
        </w:tc>
        <w:tc>
          <w:tcPr>
            <w:tcW w:w="2033" w:type="dxa"/>
            <w:vAlign w:val="center"/>
          </w:tcPr>
          <w:p w14:paraId="5471B98B" w14:textId="77777777" w:rsidR="005761DC" w:rsidRPr="00D337D1" w:rsidRDefault="005761DC" w:rsidP="0012189F">
            <w:pPr>
              <w:rPr>
                <w:rFonts w:cstheme="minorHAnsi"/>
                <w:b/>
                <w:bCs/>
                <w:sz w:val="20"/>
                <w:szCs w:val="20"/>
              </w:rPr>
            </w:pPr>
            <w:r w:rsidRPr="00D337D1">
              <w:rPr>
                <w:rFonts w:cstheme="minorHAnsi"/>
                <w:b/>
                <w:bCs/>
                <w:sz w:val="20"/>
                <w:szCs w:val="20"/>
              </w:rPr>
              <w:t>RESULTADOS ESPERADOS</w:t>
            </w:r>
          </w:p>
        </w:tc>
        <w:tc>
          <w:tcPr>
            <w:tcW w:w="1176" w:type="dxa"/>
            <w:vAlign w:val="center"/>
          </w:tcPr>
          <w:p w14:paraId="29E7F193" w14:textId="77777777" w:rsidR="005761DC" w:rsidRPr="00D337D1" w:rsidRDefault="005761DC" w:rsidP="0012189F">
            <w:pPr>
              <w:rPr>
                <w:rFonts w:cstheme="minorHAnsi"/>
                <w:b/>
                <w:bCs/>
                <w:sz w:val="20"/>
                <w:szCs w:val="20"/>
              </w:rPr>
            </w:pPr>
            <w:r w:rsidRPr="00D337D1">
              <w:rPr>
                <w:rFonts w:cstheme="minorHAnsi"/>
                <w:b/>
                <w:bCs/>
                <w:sz w:val="20"/>
                <w:szCs w:val="20"/>
              </w:rPr>
              <w:t>DATA PREVISTA DE CONCLUSÃO</w:t>
            </w:r>
          </w:p>
        </w:tc>
        <w:tc>
          <w:tcPr>
            <w:tcW w:w="3552" w:type="dxa"/>
            <w:gridSpan w:val="2"/>
            <w:vAlign w:val="center"/>
          </w:tcPr>
          <w:p w14:paraId="422B5358" w14:textId="77777777" w:rsidR="005761DC" w:rsidRPr="00D337D1" w:rsidRDefault="005761DC" w:rsidP="0012189F">
            <w:pPr>
              <w:rPr>
                <w:rFonts w:cstheme="minorHAnsi"/>
                <w:b/>
                <w:bCs/>
                <w:sz w:val="20"/>
                <w:szCs w:val="20"/>
              </w:rPr>
            </w:pPr>
            <w:r w:rsidRPr="00D337D1">
              <w:rPr>
                <w:rFonts w:cstheme="minorHAnsi"/>
                <w:b/>
                <w:bCs/>
                <w:sz w:val="20"/>
                <w:szCs w:val="20"/>
              </w:rPr>
              <w:t>RESPONSÁVEIS</w:t>
            </w:r>
          </w:p>
        </w:tc>
      </w:tr>
      <w:tr w:rsidR="005761DC" w:rsidRPr="00AF20AB" w14:paraId="6A07DB65" w14:textId="77777777" w:rsidTr="0012189F">
        <w:trPr>
          <w:trHeight w:val="50"/>
          <w:jc w:val="center"/>
        </w:trPr>
        <w:tc>
          <w:tcPr>
            <w:tcW w:w="3065" w:type="dxa"/>
            <w:gridSpan w:val="2"/>
            <w:vMerge w:val="restart"/>
          </w:tcPr>
          <w:p w14:paraId="2BD562CF" w14:textId="77777777" w:rsidR="005761DC" w:rsidRPr="006F1D11" w:rsidRDefault="005761DC" w:rsidP="0012189F">
            <w:pPr>
              <w:rPr>
                <w:rFonts w:cstheme="minorHAnsi"/>
                <w:b/>
                <w:bCs/>
                <w:sz w:val="20"/>
                <w:szCs w:val="20"/>
              </w:rPr>
            </w:pPr>
            <w:r w:rsidRPr="006F1D11">
              <w:rPr>
                <w:rFonts w:cstheme="minorHAnsi"/>
                <w:b/>
                <w:bCs/>
                <w:sz w:val="20"/>
                <w:szCs w:val="20"/>
              </w:rPr>
              <w:t xml:space="preserve">Marco 1 – Mapear demandas:  </w:t>
            </w:r>
          </w:p>
          <w:p w14:paraId="343C5A05" w14:textId="77777777" w:rsidR="005761DC" w:rsidRPr="006F1D11" w:rsidRDefault="005761DC" w:rsidP="0012189F">
            <w:pPr>
              <w:rPr>
                <w:rFonts w:cstheme="minorHAnsi"/>
                <w:b/>
                <w:bCs/>
                <w:sz w:val="20"/>
                <w:szCs w:val="20"/>
              </w:rPr>
            </w:pPr>
          </w:p>
          <w:p w14:paraId="0A563BD9" w14:textId="77777777" w:rsidR="005761DC" w:rsidRPr="006F1D11" w:rsidRDefault="005761DC" w:rsidP="0012189F">
            <w:pPr>
              <w:rPr>
                <w:rFonts w:cstheme="minorHAnsi"/>
                <w:b/>
                <w:bCs/>
                <w:sz w:val="20"/>
                <w:szCs w:val="20"/>
              </w:rPr>
            </w:pPr>
            <w:r w:rsidRPr="006F1D11">
              <w:rPr>
                <w:rFonts w:cstheme="minorHAnsi"/>
                <w:b/>
                <w:bCs/>
                <w:sz w:val="20"/>
                <w:szCs w:val="20"/>
              </w:rPr>
              <w:t xml:space="preserve">1) Identificar atores relevantes / interessados da sociedade/ do governo e seus papéis;  </w:t>
            </w:r>
          </w:p>
          <w:p w14:paraId="2942B8FE" w14:textId="77777777" w:rsidR="005761DC" w:rsidRPr="006F1D11" w:rsidRDefault="005761DC" w:rsidP="0012189F">
            <w:pPr>
              <w:rPr>
                <w:rFonts w:cstheme="minorHAnsi"/>
                <w:b/>
                <w:bCs/>
                <w:sz w:val="20"/>
                <w:szCs w:val="20"/>
              </w:rPr>
            </w:pPr>
          </w:p>
          <w:p w14:paraId="7FBFB4D9" w14:textId="77777777" w:rsidR="005761DC" w:rsidRPr="006F1D11" w:rsidRDefault="005761DC" w:rsidP="0012189F">
            <w:pPr>
              <w:rPr>
                <w:rFonts w:cstheme="minorHAnsi"/>
                <w:b/>
                <w:bCs/>
                <w:sz w:val="20"/>
                <w:szCs w:val="20"/>
              </w:rPr>
            </w:pPr>
            <w:r w:rsidRPr="006F1D11">
              <w:rPr>
                <w:rFonts w:cstheme="minorHAnsi"/>
                <w:b/>
                <w:bCs/>
                <w:sz w:val="20"/>
                <w:szCs w:val="20"/>
              </w:rPr>
              <w:t xml:space="preserve">2) Levantar perguntas que atores querem responder;  </w:t>
            </w:r>
          </w:p>
          <w:p w14:paraId="7889DB18" w14:textId="77777777" w:rsidR="005761DC" w:rsidRPr="006F1D11" w:rsidRDefault="005761DC" w:rsidP="0012189F">
            <w:pPr>
              <w:rPr>
                <w:rFonts w:cstheme="minorHAnsi"/>
                <w:b/>
                <w:bCs/>
                <w:sz w:val="20"/>
                <w:szCs w:val="20"/>
              </w:rPr>
            </w:pPr>
          </w:p>
          <w:p w14:paraId="5BA72812" w14:textId="77777777" w:rsidR="005761DC" w:rsidRPr="006F1D11" w:rsidRDefault="005761DC" w:rsidP="0012189F">
            <w:pPr>
              <w:rPr>
                <w:rFonts w:cstheme="minorHAnsi"/>
                <w:b/>
                <w:bCs/>
                <w:sz w:val="20"/>
                <w:szCs w:val="20"/>
              </w:rPr>
            </w:pPr>
            <w:r w:rsidRPr="006F1D11">
              <w:rPr>
                <w:rFonts w:cstheme="minorHAnsi"/>
                <w:b/>
                <w:bCs/>
                <w:sz w:val="20"/>
                <w:szCs w:val="20"/>
              </w:rPr>
              <w:t xml:space="preserve">3) Priorizar perguntas;  </w:t>
            </w:r>
          </w:p>
          <w:p w14:paraId="36B91A39" w14:textId="77777777" w:rsidR="005761DC" w:rsidRPr="006F1D11" w:rsidRDefault="005761DC" w:rsidP="0012189F">
            <w:pPr>
              <w:rPr>
                <w:rFonts w:cstheme="minorHAnsi"/>
                <w:b/>
                <w:bCs/>
                <w:sz w:val="20"/>
                <w:szCs w:val="20"/>
              </w:rPr>
            </w:pPr>
          </w:p>
          <w:p w14:paraId="762FD4D2" w14:textId="77777777" w:rsidR="005761DC" w:rsidRPr="005C285E" w:rsidRDefault="005761DC" w:rsidP="0012189F">
            <w:pPr>
              <w:rPr>
                <w:rFonts w:cstheme="minorHAnsi"/>
                <w:b/>
                <w:bCs/>
                <w:sz w:val="20"/>
                <w:szCs w:val="20"/>
              </w:rPr>
            </w:pPr>
            <w:r w:rsidRPr="006F1D11">
              <w:rPr>
                <w:rFonts w:cstheme="minorHAnsi"/>
                <w:b/>
                <w:bCs/>
                <w:sz w:val="20"/>
                <w:szCs w:val="20"/>
              </w:rPr>
              <w:t>4) Identificar dados e informações existentes e necessários (para responder as perguntas priorizadas)</w:t>
            </w:r>
          </w:p>
        </w:tc>
        <w:tc>
          <w:tcPr>
            <w:tcW w:w="2033" w:type="dxa"/>
            <w:vMerge w:val="restart"/>
            <w:vAlign w:val="center"/>
          </w:tcPr>
          <w:p w14:paraId="24046D82" w14:textId="77777777" w:rsidR="005761DC" w:rsidRPr="00D337D1" w:rsidRDefault="005761DC" w:rsidP="0012189F">
            <w:pPr>
              <w:rPr>
                <w:rFonts w:cstheme="minorHAnsi"/>
                <w:sz w:val="20"/>
                <w:szCs w:val="20"/>
              </w:rPr>
            </w:pPr>
            <w:r w:rsidRPr="005E68BE">
              <w:rPr>
                <w:rFonts w:cstheme="minorHAnsi"/>
                <w:sz w:val="20"/>
                <w:szCs w:val="20"/>
              </w:rPr>
              <w:t>Documento(s) produzido</w:t>
            </w:r>
            <w:r>
              <w:rPr>
                <w:rFonts w:cstheme="minorHAnsi"/>
                <w:sz w:val="20"/>
                <w:szCs w:val="20"/>
              </w:rPr>
              <w:t>(</w:t>
            </w:r>
            <w:r w:rsidRPr="00B26946">
              <w:rPr>
                <w:rFonts w:cstheme="minorHAnsi"/>
                <w:sz w:val="20"/>
                <w:szCs w:val="20"/>
              </w:rPr>
              <w:t>s)</w:t>
            </w:r>
            <w:r w:rsidRPr="005E68BE">
              <w:rPr>
                <w:rFonts w:cstheme="minorHAnsi"/>
                <w:sz w:val="20"/>
                <w:szCs w:val="20"/>
              </w:rPr>
              <w:t xml:space="preserve"> que contenha</w:t>
            </w:r>
            <w:r>
              <w:rPr>
                <w:rFonts w:cstheme="minorHAnsi"/>
                <w:sz w:val="20"/>
                <w:szCs w:val="20"/>
              </w:rPr>
              <w:t>(</w:t>
            </w:r>
            <w:r w:rsidRPr="00B26946">
              <w:rPr>
                <w:rFonts w:cstheme="minorHAnsi"/>
                <w:sz w:val="20"/>
                <w:szCs w:val="20"/>
              </w:rPr>
              <w:t>m)</w:t>
            </w:r>
            <w:r w:rsidRPr="005E68BE">
              <w:rPr>
                <w:rFonts w:cstheme="minorHAnsi"/>
                <w:sz w:val="20"/>
                <w:szCs w:val="20"/>
              </w:rPr>
              <w:t xml:space="preserve"> a identificação de atores; as perguntas; a priorização das perguntas; a identificação dos dados.</w:t>
            </w:r>
          </w:p>
        </w:tc>
        <w:tc>
          <w:tcPr>
            <w:tcW w:w="1176" w:type="dxa"/>
            <w:vMerge w:val="restart"/>
            <w:vAlign w:val="center"/>
          </w:tcPr>
          <w:p w14:paraId="58E9D962" w14:textId="77777777" w:rsidR="005761DC" w:rsidRPr="00D337D1" w:rsidRDefault="005761DC" w:rsidP="0012189F">
            <w:pPr>
              <w:rPr>
                <w:rFonts w:cstheme="minorHAnsi"/>
                <w:sz w:val="20"/>
                <w:szCs w:val="20"/>
              </w:rPr>
            </w:pPr>
            <w:r w:rsidRPr="00931D79">
              <w:rPr>
                <w:rFonts w:cstheme="minorHAnsi"/>
                <w:sz w:val="20"/>
                <w:szCs w:val="20"/>
              </w:rPr>
              <w:t>Outubro/2024</w:t>
            </w:r>
          </w:p>
        </w:tc>
        <w:tc>
          <w:tcPr>
            <w:tcW w:w="3552" w:type="dxa"/>
            <w:gridSpan w:val="2"/>
            <w:vAlign w:val="center"/>
          </w:tcPr>
          <w:p w14:paraId="1E45778B"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5761DC" w:rsidRPr="00AF20AB" w14:paraId="48C914EA" w14:textId="77777777" w:rsidTr="0012189F">
        <w:trPr>
          <w:trHeight w:val="50"/>
          <w:jc w:val="center"/>
        </w:trPr>
        <w:tc>
          <w:tcPr>
            <w:tcW w:w="3065" w:type="dxa"/>
            <w:gridSpan w:val="2"/>
            <w:vMerge/>
          </w:tcPr>
          <w:p w14:paraId="4A78B1F8" w14:textId="77777777" w:rsidR="005761DC" w:rsidRPr="005C285E" w:rsidRDefault="005761DC" w:rsidP="0012189F">
            <w:pPr>
              <w:rPr>
                <w:rFonts w:eastAsia="Calibri" w:cstheme="minorHAnsi"/>
                <w:b/>
                <w:bCs/>
                <w:sz w:val="20"/>
                <w:szCs w:val="20"/>
              </w:rPr>
            </w:pPr>
          </w:p>
        </w:tc>
        <w:tc>
          <w:tcPr>
            <w:tcW w:w="2033" w:type="dxa"/>
            <w:vMerge/>
          </w:tcPr>
          <w:p w14:paraId="13504FBD" w14:textId="77777777" w:rsidR="005761DC" w:rsidRPr="00D337D1" w:rsidRDefault="005761DC" w:rsidP="0012189F">
            <w:pPr>
              <w:rPr>
                <w:rFonts w:cstheme="minorHAnsi"/>
                <w:sz w:val="20"/>
                <w:szCs w:val="20"/>
              </w:rPr>
            </w:pPr>
          </w:p>
        </w:tc>
        <w:tc>
          <w:tcPr>
            <w:tcW w:w="1176" w:type="dxa"/>
            <w:vMerge/>
          </w:tcPr>
          <w:p w14:paraId="0B0FB492"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vAlign w:val="center"/>
          </w:tcPr>
          <w:p w14:paraId="748EED46"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vAlign w:val="center"/>
          </w:tcPr>
          <w:p w14:paraId="2A318507"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53793E00" w14:textId="77777777" w:rsidTr="0012189F">
        <w:trPr>
          <w:trHeight w:val="50"/>
          <w:jc w:val="center"/>
        </w:trPr>
        <w:tc>
          <w:tcPr>
            <w:tcW w:w="3065" w:type="dxa"/>
            <w:gridSpan w:val="2"/>
            <w:vMerge/>
          </w:tcPr>
          <w:p w14:paraId="653437C3" w14:textId="77777777" w:rsidR="005761DC" w:rsidRPr="005C285E" w:rsidRDefault="005761DC" w:rsidP="0012189F">
            <w:pPr>
              <w:rPr>
                <w:rFonts w:eastAsia="Calibri" w:cstheme="minorHAnsi"/>
                <w:b/>
                <w:bCs/>
                <w:sz w:val="20"/>
                <w:szCs w:val="20"/>
              </w:rPr>
            </w:pPr>
          </w:p>
        </w:tc>
        <w:tc>
          <w:tcPr>
            <w:tcW w:w="2033" w:type="dxa"/>
            <w:vMerge/>
          </w:tcPr>
          <w:p w14:paraId="1F4C1D1E" w14:textId="77777777" w:rsidR="005761DC" w:rsidRPr="00D337D1" w:rsidRDefault="005761DC" w:rsidP="0012189F">
            <w:pPr>
              <w:rPr>
                <w:rFonts w:cstheme="minorHAnsi"/>
                <w:sz w:val="20"/>
                <w:szCs w:val="20"/>
              </w:rPr>
            </w:pPr>
          </w:p>
        </w:tc>
        <w:tc>
          <w:tcPr>
            <w:tcW w:w="1176" w:type="dxa"/>
            <w:vMerge/>
          </w:tcPr>
          <w:p w14:paraId="4605C33E"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vAlign w:val="center"/>
          </w:tcPr>
          <w:p w14:paraId="661FF5F7" w14:textId="77777777" w:rsidR="005761DC" w:rsidRPr="00D337D1" w:rsidRDefault="005761DC" w:rsidP="0012189F">
            <w:pPr>
              <w:rPr>
                <w:rFonts w:cstheme="minorHAnsi"/>
                <w:sz w:val="20"/>
                <w:szCs w:val="20"/>
              </w:rPr>
            </w:pPr>
          </w:p>
        </w:tc>
        <w:tc>
          <w:tcPr>
            <w:tcW w:w="2020" w:type="dxa"/>
            <w:vAlign w:val="center"/>
          </w:tcPr>
          <w:p w14:paraId="732BF9C4" w14:textId="77777777" w:rsidR="005761DC" w:rsidRPr="002C3CAE" w:rsidRDefault="005761DC" w:rsidP="0012189F">
            <w:pPr>
              <w:rPr>
                <w:rFonts w:cstheme="minorHAnsi"/>
                <w:sz w:val="20"/>
                <w:szCs w:val="20"/>
              </w:rPr>
            </w:pPr>
            <w:r w:rsidRPr="002C3CAE">
              <w:rPr>
                <w:rFonts w:cstheme="minorHAnsi"/>
                <w:sz w:val="20"/>
                <w:szCs w:val="20"/>
              </w:rPr>
              <w:t xml:space="preserve">TI Brasil  </w:t>
            </w:r>
          </w:p>
          <w:p w14:paraId="7919C9C3" w14:textId="77777777" w:rsidR="005761DC" w:rsidRPr="002C3CAE" w:rsidRDefault="005761DC" w:rsidP="0012189F">
            <w:pPr>
              <w:rPr>
                <w:rFonts w:cstheme="minorHAnsi"/>
                <w:sz w:val="20"/>
                <w:szCs w:val="20"/>
              </w:rPr>
            </w:pPr>
          </w:p>
          <w:p w14:paraId="6D5E3DE4" w14:textId="77777777" w:rsidR="005761DC" w:rsidRPr="0011604D" w:rsidRDefault="005761DC" w:rsidP="0012189F">
            <w:pPr>
              <w:rPr>
                <w:rFonts w:cstheme="minorHAnsi"/>
                <w:b/>
                <w:bCs/>
                <w:sz w:val="20"/>
                <w:szCs w:val="20"/>
              </w:rPr>
            </w:pPr>
            <w:r w:rsidRPr="002C3CAE">
              <w:rPr>
                <w:rFonts w:cstheme="minorHAnsi"/>
                <w:sz w:val="20"/>
                <w:szCs w:val="20"/>
              </w:rPr>
              <w:t>IBRACEM</w:t>
            </w:r>
          </w:p>
        </w:tc>
      </w:tr>
      <w:tr w:rsidR="005761DC" w:rsidRPr="00AF20AB" w14:paraId="4504A149" w14:textId="77777777" w:rsidTr="0012189F">
        <w:trPr>
          <w:trHeight w:val="50"/>
          <w:jc w:val="center"/>
        </w:trPr>
        <w:tc>
          <w:tcPr>
            <w:tcW w:w="3065" w:type="dxa"/>
            <w:gridSpan w:val="2"/>
            <w:vMerge w:val="restart"/>
          </w:tcPr>
          <w:p w14:paraId="6D4C6EAC" w14:textId="77777777" w:rsidR="005761DC" w:rsidRPr="005C285E" w:rsidRDefault="005761DC" w:rsidP="0012189F">
            <w:pPr>
              <w:rPr>
                <w:rFonts w:cstheme="minorHAnsi"/>
                <w:b/>
                <w:bCs/>
                <w:sz w:val="20"/>
                <w:szCs w:val="20"/>
              </w:rPr>
            </w:pPr>
            <w:r w:rsidRPr="00216DF5">
              <w:rPr>
                <w:rFonts w:cstheme="minorHAnsi"/>
                <w:b/>
                <w:bCs/>
                <w:sz w:val="20"/>
                <w:szCs w:val="20"/>
              </w:rPr>
              <w:t>Marco 2 – Catalogação de dados estratégicos para o enfrentamento da corrupção</w:t>
            </w:r>
          </w:p>
        </w:tc>
        <w:tc>
          <w:tcPr>
            <w:tcW w:w="2033" w:type="dxa"/>
            <w:vMerge w:val="restart"/>
            <w:vAlign w:val="center"/>
          </w:tcPr>
          <w:p w14:paraId="283EB32C" w14:textId="77777777" w:rsidR="005761DC" w:rsidRPr="005E68BE" w:rsidRDefault="005761DC" w:rsidP="0012189F">
            <w:pPr>
              <w:rPr>
                <w:rFonts w:cstheme="minorHAnsi"/>
                <w:sz w:val="20"/>
                <w:szCs w:val="20"/>
              </w:rPr>
            </w:pPr>
            <w:r w:rsidRPr="005E68BE">
              <w:rPr>
                <w:rStyle w:val="normaltextrun"/>
                <w:rFonts w:ascii="Calibri" w:hAnsi="Calibri" w:cs="Calibri"/>
                <w:color w:val="000000"/>
                <w:sz w:val="20"/>
                <w:szCs w:val="20"/>
                <w:shd w:val="clear" w:color="auto" w:fill="FFFFFF"/>
              </w:rPr>
              <w:t>Documento(s) produzido</w:t>
            </w:r>
            <w:r>
              <w:rPr>
                <w:rStyle w:val="normaltextrun"/>
                <w:rFonts w:ascii="Calibri" w:hAnsi="Calibri" w:cs="Calibri"/>
                <w:color w:val="000000"/>
                <w:sz w:val="20"/>
                <w:szCs w:val="20"/>
                <w:shd w:val="clear" w:color="auto" w:fill="FFFFFF"/>
              </w:rPr>
              <w:t>(s)</w:t>
            </w:r>
            <w:r w:rsidRPr="005E68BE">
              <w:rPr>
                <w:rStyle w:val="normaltextrun"/>
                <w:rFonts w:ascii="Calibri" w:hAnsi="Calibri" w:cs="Calibri"/>
                <w:color w:val="000000"/>
                <w:sz w:val="20"/>
                <w:szCs w:val="20"/>
                <w:shd w:val="clear" w:color="auto" w:fill="FFFFFF"/>
              </w:rPr>
              <w:t xml:space="preserve"> com a catalogação dos dados.</w:t>
            </w:r>
            <w:r w:rsidRPr="005E68BE">
              <w:rPr>
                <w:rStyle w:val="eop"/>
                <w:rFonts w:ascii="Calibri" w:hAnsi="Calibri" w:cs="Calibri"/>
                <w:color w:val="000000"/>
                <w:sz w:val="20"/>
                <w:szCs w:val="20"/>
                <w:shd w:val="clear" w:color="auto" w:fill="FFFFFF"/>
              </w:rPr>
              <w:t> </w:t>
            </w:r>
          </w:p>
        </w:tc>
        <w:tc>
          <w:tcPr>
            <w:tcW w:w="1176" w:type="dxa"/>
            <w:vMerge w:val="restart"/>
            <w:vAlign w:val="center"/>
          </w:tcPr>
          <w:p w14:paraId="086C6E0A" w14:textId="77777777" w:rsidR="005761DC" w:rsidRPr="00D337D1" w:rsidRDefault="005761DC" w:rsidP="0012189F">
            <w:pPr>
              <w:rPr>
                <w:rFonts w:cstheme="minorHAnsi"/>
                <w:sz w:val="20"/>
                <w:szCs w:val="20"/>
              </w:rPr>
            </w:pPr>
            <w:r w:rsidRPr="001A6201">
              <w:rPr>
                <w:rFonts w:cstheme="minorHAnsi"/>
                <w:sz w:val="20"/>
                <w:szCs w:val="20"/>
              </w:rPr>
              <w:t>Dezembro/2025</w:t>
            </w:r>
          </w:p>
        </w:tc>
        <w:tc>
          <w:tcPr>
            <w:tcW w:w="3552" w:type="dxa"/>
            <w:gridSpan w:val="2"/>
          </w:tcPr>
          <w:p w14:paraId="42C61AF2"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5761DC" w:rsidRPr="00AF20AB" w14:paraId="1A4E863D" w14:textId="77777777" w:rsidTr="0012189F">
        <w:trPr>
          <w:trHeight w:val="50"/>
          <w:jc w:val="center"/>
        </w:trPr>
        <w:tc>
          <w:tcPr>
            <w:tcW w:w="3065" w:type="dxa"/>
            <w:gridSpan w:val="2"/>
            <w:vMerge/>
          </w:tcPr>
          <w:p w14:paraId="5DAC5285" w14:textId="77777777" w:rsidR="005761DC" w:rsidRPr="005C285E" w:rsidRDefault="005761DC" w:rsidP="0012189F">
            <w:pPr>
              <w:rPr>
                <w:rFonts w:eastAsia="Calibri" w:cstheme="minorHAnsi"/>
                <w:b/>
                <w:bCs/>
                <w:sz w:val="20"/>
                <w:szCs w:val="20"/>
              </w:rPr>
            </w:pPr>
          </w:p>
        </w:tc>
        <w:tc>
          <w:tcPr>
            <w:tcW w:w="2033" w:type="dxa"/>
            <w:vMerge/>
            <w:vAlign w:val="center"/>
          </w:tcPr>
          <w:p w14:paraId="36E6B2D3" w14:textId="77777777" w:rsidR="005761DC" w:rsidRPr="00D337D1" w:rsidRDefault="005761DC" w:rsidP="0012189F">
            <w:pPr>
              <w:rPr>
                <w:rFonts w:cstheme="minorHAnsi"/>
                <w:sz w:val="20"/>
                <w:szCs w:val="20"/>
              </w:rPr>
            </w:pPr>
          </w:p>
        </w:tc>
        <w:tc>
          <w:tcPr>
            <w:tcW w:w="1176" w:type="dxa"/>
            <w:vMerge/>
            <w:vAlign w:val="center"/>
          </w:tcPr>
          <w:p w14:paraId="4B6721D1"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4E892E9C"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7FCDEEC9"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298B0ED4" w14:textId="77777777" w:rsidTr="0012189F">
        <w:trPr>
          <w:trHeight w:val="50"/>
          <w:jc w:val="center"/>
        </w:trPr>
        <w:tc>
          <w:tcPr>
            <w:tcW w:w="3065" w:type="dxa"/>
            <w:gridSpan w:val="2"/>
            <w:vMerge/>
          </w:tcPr>
          <w:p w14:paraId="51809751" w14:textId="77777777" w:rsidR="005761DC" w:rsidRPr="005C285E" w:rsidRDefault="005761DC" w:rsidP="0012189F">
            <w:pPr>
              <w:rPr>
                <w:rFonts w:eastAsia="Calibri" w:cstheme="minorHAnsi"/>
                <w:b/>
                <w:bCs/>
                <w:sz w:val="20"/>
                <w:szCs w:val="20"/>
              </w:rPr>
            </w:pPr>
          </w:p>
        </w:tc>
        <w:tc>
          <w:tcPr>
            <w:tcW w:w="2033" w:type="dxa"/>
            <w:vMerge/>
            <w:vAlign w:val="center"/>
          </w:tcPr>
          <w:p w14:paraId="4D39F15E" w14:textId="77777777" w:rsidR="005761DC" w:rsidRPr="00D337D1" w:rsidRDefault="005761DC" w:rsidP="0012189F">
            <w:pPr>
              <w:rPr>
                <w:rFonts w:cstheme="minorHAnsi"/>
                <w:sz w:val="20"/>
                <w:szCs w:val="20"/>
              </w:rPr>
            </w:pPr>
          </w:p>
        </w:tc>
        <w:tc>
          <w:tcPr>
            <w:tcW w:w="1176" w:type="dxa"/>
            <w:vMerge/>
            <w:vAlign w:val="center"/>
          </w:tcPr>
          <w:p w14:paraId="42ED6F0D"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29CA1FA3" w14:textId="77777777" w:rsidR="005761DC" w:rsidRPr="00D337D1" w:rsidRDefault="005761DC" w:rsidP="0012189F">
            <w:pPr>
              <w:rPr>
                <w:rFonts w:cstheme="minorHAnsi"/>
                <w:b/>
                <w:bCs/>
                <w:sz w:val="20"/>
                <w:szCs w:val="20"/>
              </w:rPr>
            </w:pPr>
            <w:r>
              <w:rPr>
                <w:rStyle w:val="normaltextrun"/>
                <w:rFonts w:ascii="Calibri" w:hAnsi="Calibri" w:cs="Calibri"/>
                <w:color w:val="000000"/>
                <w:sz w:val="20"/>
                <w:szCs w:val="20"/>
                <w:bdr w:val="none" w:sz="0" w:space="0" w:color="auto" w:frame="1"/>
              </w:rPr>
              <w:t>MJSP</w:t>
            </w:r>
          </w:p>
        </w:tc>
        <w:tc>
          <w:tcPr>
            <w:tcW w:w="2020" w:type="dxa"/>
          </w:tcPr>
          <w:p w14:paraId="4A2C88DB" w14:textId="77777777" w:rsidR="005761DC" w:rsidRPr="0011604D" w:rsidRDefault="005761DC" w:rsidP="0012189F">
            <w:pPr>
              <w:rPr>
                <w:rFonts w:ascii="Segoe UI" w:hAnsi="Segoe UI" w:cs="Segoe UI"/>
                <w:sz w:val="20"/>
                <w:szCs w:val="20"/>
              </w:rPr>
            </w:pPr>
            <w:r>
              <w:rPr>
                <w:rFonts w:ascii="Segoe UI" w:hAnsi="Segoe UI" w:cs="Segoe UI"/>
                <w:sz w:val="20"/>
                <w:szCs w:val="20"/>
              </w:rPr>
              <w:t>IBRACEM</w:t>
            </w:r>
          </w:p>
        </w:tc>
      </w:tr>
      <w:tr w:rsidR="005761DC" w:rsidRPr="00AF20AB" w14:paraId="423703C9" w14:textId="77777777" w:rsidTr="0012189F">
        <w:trPr>
          <w:trHeight w:val="50"/>
          <w:jc w:val="center"/>
        </w:trPr>
        <w:tc>
          <w:tcPr>
            <w:tcW w:w="3065" w:type="dxa"/>
            <w:gridSpan w:val="2"/>
            <w:vMerge w:val="restart"/>
            <w:vAlign w:val="center"/>
          </w:tcPr>
          <w:p w14:paraId="56C4A99D" w14:textId="77777777" w:rsidR="005761DC" w:rsidRPr="005C285E" w:rsidRDefault="005761DC" w:rsidP="0012189F">
            <w:pPr>
              <w:rPr>
                <w:rFonts w:cstheme="minorHAnsi"/>
                <w:b/>
                <w:bCs/>
                <w:sz w:val="20"/>
                <w:szCs w:val="20"/>
              </w:rPr>
            </w:pPr>
            <w:r w:rsidRPr="0016100A">
              <w:rPr>
                <w:rFonts w:cstheme="minorHAnsi"/>
                <w:b/>
                <w:bCs/>
                <w:sz w:val="20"/>
                <w:szCs w:val="20"/>
              </w:rPr>
              <w:t>Marco 3 – Realizar e divulgar diagnósticos periódicos da qualidade dos dados mapeados e priorizados como estratégicos que estejam disponíveis</w:t>
            </w:r>
          </w:p>
        </w:tc>
        <w:tc>
          <w:tcPr>
            <w:tcW w:w="2033" w:type="dxa"/>
            <w:vMerge w:val="restart"/>
            <w:vAlign w:val="center"/>
          </w:tcPr>
          <w:p w14:paraId="51ABDAA1" w14:textId="77777777" w:rsidR="005761DC" w:rsidRPr="00B26946" w:rsidRDefault="005761DC" w:rsidP="0012189F">
            <w:pPr>
              <w:rPr>
                <w:rFonts w:cstheme="minorHAnsi"/>
                <w:sz w:val="20"/>
                <w:szCs w:val="20"/>
              </w:rPr>
            </w:pPr>
            <w:r w:rsidRPr="00B26946">
              <w:rPr>
                <w:rStyle w:val="normaltextrun"/>
                <w:rFonts w:ascii="Calibri" w:hAnsi="Calibri" w:cs="Calibri"/>
                <w:color w:val="000000"/>
                <w:sz w:val="20"/>
                <w:szCs w:val="20"/>
                <w:shd w:val="clear" w:color="auto" w:fill="FFFFFF"/>
              </w:rPr>
              <w:t>Documento(s) produzido</w:t>
            </w:r>
            <w:r>
              <w:rPr>
                <w:rStyle w:val="normaltextrun"/>
                <w:rFonts w:ascii="Calibri" w:hAnsi="Calibri" w:cs="Calibri"/>
                <w:color w:val="000000"/>
                <w:sz w:val="20"/>
                <w:szCs w:val="20"/>
                <w:shd w:val="clear" w:color="auto" w:fill="FFFFFF"/>
              </w:rPr>
              <w:t>(s)</w:t>
            </w:r>
            <w:r w:rsidRPr="00B26946">
              <w:rPr>
                <w:rStyle w:val="normaltextrun"/>
                <w:rFonts w:ascii="Calibri" w:hAnsi="Calibri" w:cs="Calibri"/>
                <w:color w:val="000000"/>
                <w:sz w:val="20"/>
                <w:szCs w:val="20"/>
                <w:shd w:val="clear" w:color="auto" w:fill="FFFFFF"/>
              </w:rPr>
              <w:t xml:space="preserve"> (ou link disponibilizado) com os diagnósticos.</w:t>
            </w:r>
            <w:r w:rsidRPr="00B26946">
              <w:rPr>
                <w:rStyle w:val="eop"/>
                <w:rFonts w:ascii="Calibri" w:hAnsi="Calibri" w:cs="Calibri"/>
                <w:color w:val="000000"/>
                <w:sz w:val="20"/>
                <w:szCs w:val="20"/>
                <w:shd w:val="clear" w:color="auto" w:fill="FFFFFF"/>
              </w:rPr>
              <w:t> </w:t>
            </w:r>
          </w:p>
        </w:tc>
        <w:tc>
          <w:tcPr>
            <w:tcW w:w="1176" w:type="dxa"/>
            <w:vMerge w:val="restart"/>
            <w:vAlign w:val="center"/>
          </w:tcPr>
          <w:p w14:paraId="48EF3039" w14:textId="77777777" w:rsidR="005761DC" w:rsidRPr="001A6201" w:rsidRDefault="005761DC" w:rsidP="0012189F">
            <w:pPr>
              <w:rPr>
                <w:rFonts w:cstheme="minorHAnsi"/>
                <w:sz w:val="20"/>
                <w:szCs w:val="20"/>
              </w:rPr>
            </w:pPr>
            <w:r w:rsidRPr="001A6201">
              <w:rPr>
                <w:rFonts w:cstheme="minorHAnsi"/>
                <w:sz w:val="20"/>
                <w:szCs w:val="20"/>
              </w:rPr>
              <w:t xml:space="preserve">Junho/2025; e </w:t>
            </w:r>
          </w:p>
          <w:p w14:paraId="1B19DD77" w14:textId="77777777" w:rsidR="005761DC" w:rsidRPr="00D337D1" w:rsidRDefault="005761DC" w:rsidP="0012189F">
            <w:pPr>
              <w:rPr>
                <w:rFonts w:cstheme="minorHAnsi"/>
                <w:sz w:val="20"/>
                <w:szCs w:val="20"/>
              </w:rPr>
            </w:pPr>
            <w:r w:rsidRPr="001A6201">
              <w:rPr>
                <w:rFonts w:cstheme="minorHAnsi"/>
                <w:sz w:val="20"/>
                <w:szCs w:val="20"/>
              </w:rPr>
              <w:t>Junho/2027 </w:t>
            </w:r>
          </w:p>
        </w:tc>
        <w:tc>
          <w:tcPr>
            <w:tcW w:w="3552" w:type="dxa"/>
            <w:gridSpan w:val="2"/>
          </w:tcPr>
          <w:p w14:paraId="4A51E124"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TI Brasil</w:t>
            </w:r>
          </w:p>
        </w:tc>
      </w:tr>
      <w:tr w:rsidR="005761DC" w:rsidRPr="00AF20AB" w14:paraId="707A6269" w14:textId="77777777" w:rsidTr="0012189F">
        <w:trPr>
          <w:trHeight w:val="50"/>
          <w:jc w:val="center"/>
        </w:trPr>
        <w:tc>
          <w:tcPr>
            <w:tcW w:w="3065" w:type="dxa"/>
            <w:gridSpan w:val="2"/>
            <w:vMerge/>
          </w:tcPr>
          <w:p w14:paraId="53990A76" w14:textId="77777777" w:rsidR="005761DC" w:rsidRPr="005C285E" w:rsidRDefault="005761DC" w:rsidP="0012189F">
            <w:pPr>
              <w:rPr>
                <w:rFonts w:eastAsia="Calibri" w:cstheme="minorHAnsi"/>
                <w:b/>
                <w:bCs/>
                <w:sz w:val="20"/>
                <w:szCs w:val="20"/>
              </w:rPr>
            </w:pPr>
          </w:p>
        </w:tc>
        <w:tc>
          <w:tcPr>
            <w:tcW w:w="2033" w:type="dxa"/>
            <w:vMerge/>
          </w:tcPr>
          <w:p w14:paraId="313345E8" w14:textId="77777777" w:rsidR="005761DC" w:rsidRPr="00D337D1" w:rsidRDefault="005761DC" w:rsidP="0012189F">
            <w:pPr>
              <w:rPr>
                <w:rFonts w:cstheme="minorHAnsi"/>
                <w:sz w:val="20"/>
                <w:szCs w:val="20"/>
              </w:rPr>
            </w:pPr>
          </w:p>
        </w:tc>
        <w:tc>
          <w:tcPr>
            <w:tcW w:w="1176" w:type="dxa"/>
            <w:vMerge/>
          </w:tcPr>
          <w:p w14:paraId="170DA47C"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016BDC4D"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21EF32BE"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656C709B" w14:textId="77777777" w:rsidTr="0012189F">
        <w:trPr>
          <w:trHeight w:val="50"/>
          <w:jc w:val="center"/>
        </w:trPr>
        <w:tc>
          <w:tcPr>
            <w:tcW w:w="3065" w:type="dxa"/>
            <w:gridSpan w:val="2"/>
            <w:vMerge/>
          </w:tcPr>
          <w:p w14:paraId="221E551D" w14:textId="77777777" w:rsidR="005761DC" w:rsidRPr="005C285E" w:rsidRDefault="005761DC" w:rsidP="0012189F">
            <w:pPr>
              <w:rPr>
                <w:rFonts w:eastAsia="Calibri" w:cstheme="minorHAnsi"/>
                <w:b/>
                <w:bCs/>
                <w:sz w:val="20"/>
                <w:szCs w:val="20"/>
              </w:rPr>
            </w:pPr>
          </w:p>
        </w:tc>
        <w:tc>
          <w:tcPr>
            <w:tcW w:w="2033" w:type="dxa"/>
            <w:vMerge/>
          </w:tcPr>
          <w:p w14:paraId="00B3F841" w14:textId="77777777" w:rsidR="005761DC" w:rsidRPr="00D337D1" w:rsidRDefault="005761DC" w:rsidP="0012189F">
            <w:pPr>
              <w:rPr>
                <w:rFonts w:cstheme="minorHAnsi"/>
                <w:sz w:val="20"/>
                <w:szCs w:val="20"/>
              </w:rPr>
            </w:pPr>
          </w:p>
        </w:tc>
        <w:tc>
          <w:tcPr>
            <w:tcW w:w="1176" w:type="dxa"/>
            <w:vMerge/>
          </w:tcPr>
          <w:p w14:paraId="13478A5E"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3A93E6D5" w14:textId="77777777" w:rsidR="005761DC" w:rsidRPr="00FC2624" w:rsidRDefault="005761DC" w:rsidP="0012189F">
            <w:pPr>
              <w:rPr>
                <w:rStyle w:val="normaltextrun"/>
                <w:rFonts w:ascii="Calibri" w:hAnsi="Calibri" w:cs="Calibri"/>
                <w:color w:val="000000"/>
                <w:bdr w:val="none" w:sz="0" w:space="0" w:color="auto" w:frame="1"/>
              </w:rPr>
            </w:pPr>
            <w:r w:rsidRPr="00FC2624">
              <w:rPr>
                <w:rStyle w:val="normaltextrun"/>
                <w:rFonts w:ascii="Calibri" w:hAnsi="Calibri" w:cs="Calibri"/>
                <w:color w:val="000000"/>
                <w:bdr w:val="none" w:sz="0" w:space="0" w:color="auto" w:frame="1"/>
              </w:rPr>
              <w:t>CGU</w:t>
            </w:r>
          </w:p>
        </w:tc>
        <w:tc>
          <w:tcPr>
            <w:tcW w:w="2020" w:type="dxa"/>
          </w:tcPr>
          <w:p w14:paraId="570B3E93" w14:textId="77777777" w:rsidR="005761DC" w:rsidRPr="00FC2624" w:rsidRDefault="005761DC" w:rsidP="0012189F">
            <w:pPr>
              <w:rPr>
                <w:rFonts w:ascii="Segoe UI" w:hAnsi="Segoe UI" w:cs="Segoe UI"/>
                <w:sz w:val="20"/>
                <w:szCs w:val="20"/>
              </w:rPr>
            </w:pPr>
            <w:r w:rsidRPr="00FC2624">
              <w:rPr>
                <w:rFonts w:ascii="Segoe UI" w:hAnsi="Segoe UI" w:cs="Segoe UI"/>
                <w:sz w:val="20"/>
                <w:szCs w:val="20"/>
              </w:rPr>
              <w:t>Transparência Brasil</w:t>
            </w:r>
          </w:p>
        </w:tc>
      </w:tr>
      <w:tr w:rsidR="005761DC" w:rsidRPr="00AF20AB" w14:paraId="229BBCB6" w14:textId="77777777" w:rsidTr="0012189F">
        <w:trPr>
          <w:trHeight w:val="50"/>
          <w:jc w:val="center"/>
        </w:trPr>
        <w:tc>
          <w:tcPr>
            <w:tcW w:w="3065" w:type="dxa"/>
            <w:gridSpan w:val="2"/>
            <w:vMerge w:val="restart"/>
          </w:tcPr>
          <w:p w14:paraId="0C28D708" w14:textId="77777777" w:rsidR="005761DC" w:rsidRPr="005C285E" w:rsidRDefault="005761DC" w:rsidP="0012189F">
            <w:pPr>
              <w:rPr>
                <w:rFonts w:cstheme="minorHAnsi"/>
                <w:b/>
                <w:bCs/>
                <w:sz w:val="20"/>
                <w:szCs w:val="20"/>
              </w:rPr>
            </w:pPr>
            <w:r w:rsidRPr="0016100A">
              <w:rPr>
                <w:rFonts w:cstheme="minorHAnsi"/>
                <w:b/>
                <w:bCs/>
                <w:sz w:val="20"/>
                <w:szCs w:val="20"/>
              </w:rPr>
              <w:t>Marco 4 – Plano de abertura e melhoria de dados estratégicos do governo federal para o enfrentamento da corrupção</w:t>
            </w:r>
          </w:p>
        </w:tc>
        <w:tc>
          <w:tcPr>
            <w:tcW w:w="2033" w:type="dxa"/>
            <w:vMerge w:val="restart"/>
            <w:vAlign w:val="center"/>
          </w:tcPr>
          <w:p w14:paraId="15CE16E4" w14:textId="77777777" w:rsidR="005761DC" w:rsidRPr="00B273AB" w:rsidRDefault="005761DC" w:rsidP="0012189F">
            <w:pPr>
              <w:rPr>
                <w:rFonts w:cstheme="minorHAnsi"/>
                <w:sz w:val="20"/>
                <w:szCs w:val="20"/>
              </w:rPr>
            </w:pPr>
            <w:r w:rsidRPr="00B273AB">
              <w:rPr>
                <w:rStyle w:val="normaltextrun"/>
                <w:rFonts w:ascii="Calibri" w:hAnsi="Calibri" w:cs="Calibri"/>
                <w:color w:val="000000"/>
                <w:sz w:val="20"/>
                <w:szCs w:val="20"/>
                <w:shd w:val="clear" w:color="auto" w:fill="FFFFFF"/>
              </w:rPr>
              <w:t>Documento produzido com o detalhamento do Plano. </w:t>
            </w:r>
            <w:r w:rsidRPr="00B273AB">
              <w:rPr>
                <w:rStyle w:val="eop"/>
                <w:rFonts w:ascii="Calibri" w:hAnsi="Calibri" w:cs="Calibri"/>
                <w:color w:val="000000"/>
                <w:sz w:val="20"/>
                <w:szCs w:val="20"/>
                <w:shd w:val="clear" w:color="auto" w:fill="FFFFFF"/>
              </w:rPr>
              <w:t> </w:t>
            </w:r>
          </w:p>
        </w:tc>
        <w:tc>
          <w:tcPr>
            <w:tcW w:w="1176" w:type="dxa"/>
            <w:vMerge w:val="restart"/>
            <w:vAlign w:val="center"/>
          </w:tcPr>
          <w:p w14:paraId="1E50D929" w14:textId="77777777" w:rsidR="005761DC" w:rsidRPr="00D337D1" w:rsidRDefault="005761DC" w:rsidP="0012189F">
            <w:pPr>
              <w:rPr>
                <w:rFonts w:cstheme="minorHAnsi"/>
                <w:sz w:val="20"/>
                <w:szCs w:val="20"/>
              </w:rPr>
            </w:pPr>
            <w:r w:rsidRPr="00422653">
              <w:rPr>
                <w:rFonts w:cstheme="minorHAnsi"/>
                <w:sz w:val="20"/>
                <w:szCs w:val="20"/>
              </w:rPr>
              <w:t>Dezembro/2025</w:t>
            </w:r>
          </w:p>
        </w:tc>
        <w:tc>
          <w:tcPr>
            <w:tcW w:w="3552" w:type="dxa"/>
            <w:gridSpan w:val="2"/>
          </w:tcPr>
          <w:p w14:paraId="1EA7B371"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5761DC" w:rsidRPr="00AF20AB" w14:paraId="42AA4DD7" w14:textId="77777777" w:rsidTr="0012189F">
        <w:trPr>
          <w:trHeight w:val="50"/>
          <w:jc w:val="center"/>
        </w:trPr>
        <w:tc>
          <w:tcPr>
            <w:tcW w:w="3065" w:type="dxa"/>
            <w:gridSpan w:val="2"/>
            <w:vMerge/>
          </w:tcPr>
          <w:p w14:paraId="4BA3509B" w14:textId="77777777" w:rsidR="005761DC" w:rsidRPr="00D337D1" w:rsidRDefault="005761DC" w:rsidP="0012189F">
            <w:pPr>
              <w:rPr>
                <w:rFonts w:eastAsia="Calibri" w:cstheme="minorHAnsi"/>
                <w:b/>
                <w:bCs/>
                <w:sz w:val="20"/>
                <w:szCs w:val="20"/>
              </w:rPr>
            </w:pPr>
          </w:p>
        </w:tc>
        <w:tc>
          <w:tcPr>
            <w:tcW w:w="2033" w:type="dxa"/>
            <w:vMerge/>
          </w:tcPr>
          <w:p w14:paraId="535836E1" w14:textId="77777777" w:rsidR="005761DC" w:rsidRPr="00A243A7" w:rsidRDefault="005761DC" w:rsidP="0012189F">
            <w:pPr>
              <w:rPr>
                <w:rFonts w:cstheme="minorHAnsi"/>
                <w:sz w:val="20"/>
                <w:szCs w:val="20"/>
              </w:rPr>
            </w:pPr>
          </w:p>
        </w:tc>
        <w:tc>
          <w:tcPr>
            <w:tcW w:w="1176" w:type="dxa"/>
            <w:vMerge/>
          </w:tcPr>
          <w:p w14:paraId="7A3E3724"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3FD66560"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1EFBF31C"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5761DC" w14:paraId="277AFB27" w14:textId="77777777" w:rsidTr="0012189F">
        <w:trPr>
          <w:trHeight w:val="50"/>
          <w:jc w:val="center"/>
        </w:trPr>
        <w:tc>
          <w:tcPr>
            <w:tcW w:w="3065" w:type="dxa"/>
            <w:gridSpan w:val="2"/>
            <w:vMerge/>
          </w:tcPr>
          <w:p w14:paraId="1A7914B0" w14:textId="77777777" w:rsidR="005761DC" w:rsidRPr="00D337D1" w:rsidRDefault="005761DC" w:rsidP="0012189F">
            <w:pPr>
              <w:rPr>
                <w:rFonts w:eastAsia="Calibri" w:cstheme="minorHAnsi"/>
                <w:b/>
                <w:bCs/>
                <w:sz w:val="20"/>
                <w:szCs w:val="20"/>
              </w:rPr>
            </w:pPr>
          </w:p>
        </w:tc>
        <w:tc>
          <w:tcPr>
            <w:tcW w:w="2033" w:type="dxa"/>
            <w:vMerge/>
          </w:tcPr>
          <w:p w14:paraId="321B66C6" w14:textId="77777777" w:rsidR="005761DC" w:rsidRPr="00A243A7" w:rsidRDefault="005761DC" w:rsidP="0012189F">
            <w:pPr>
              <w:rPr>
                <w:rFonts w:cstheme="minorHAnsi"/>
                <w:sz w:val="20"/>
                <w:szCs w:val="20"/>
              </w:rPr>
            </w:pPr>
          </w:p>
        </w:tc>
        <w:tc>
          <w:tcPr>
            <w:tcW w:w="1176" w:type="dxa"/>
            <w:vMerge/>
          </w:tcPr>
          <w:p w14:paraId="604294AB"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754E3CAF" w14:textId="77777777" w:rsidR="005761DC" w:rsidRPr="00A243A7" w:rsidRDefault="005761DC" w:rsidP="0012189F">
            <w:pPr>
              <w:rPr>
                <w:rFonts w:cstheme="minorHAnsi"/>
                <w:sz w:val="20"/>
                <w:szCs w:val="20"/>
              </w:rPr>
            </w:pPr>
            <w:r>
              <w:rPr>
                <w:rFonts w:cstheme="minorHAnsi"/>
                <w:sz w:val="20"/>
                <w:szCs w:val="20"/>
              </w:rPr>
              <w:t>MGI</w:t>
            </w:r>
          </w:p>
        </w:tc>
        <w:tc>
          <w:tcPr>
            <w:tcW w:w="2020" w:type="dxa"/>
          </w:tcPr>
          <w:p w14:paraId="557AFA3D" w14:textId="77777777" w:rsidR="005761DC" w:rsidRPr="00A628CC" w:rsidRDefault="005761DC" w:rsidP="0012189F">
            <w:pPr>
              <w:rPr>
                <w:rFonts w:cstheme="minorHAnsi"/>
                <w:sz w:val="20"/>
                <w:szCs w:val="20"/>
              </w:rPr>
            </w:pPr>
            <w:r w:rsidRPr="00A628CC">
              <w:rPr>
                <w:rFonts w:cstheme="minorHAnsi"/>
                <w:sz w:val="20"/>
                <w:szCs w:val="20"/>
              </w:rPr>
              <w:t>Transp</w:t>
            </w:r>
            <w:r>
              <w:rPr>
                <w:rFonts w:cstheme="minorHAnsi"/>
                <w:sz w:val="20"/>
                <w:szCs w:val="20"/>
              </w:rPr>
              <w:t>arência</w:t>
            </w:r>
            <w:r w:rsidRPr="00A628CC">
              <w:rPr>
                <w:rFonts w:cstheme="minorHAnsi"/>
                <w:sz w:val="20"/>
                <w:szCs w:val="20"/>
              </w:rPr>
              <w:t xml:space="preserve"> Brasil  </w:t>
            </w:r>
          </w:p>
          <w:p w14:paraId="69DEC8F4" w14:textId="77777777" w:rsidR="005761DC" w:rsidRPr="00A628CC" w:rsidRDefault="005761DC" w:rsidP="0012189F">
            <w:pPr>
              <w:rPr>
                <w:rFonts w:cstheme="minorHAnsi"/>
                <w:sz w:val="20"/>
                <w:szCs w:val="20"/>
              </w:rPr>
            </w:pPr>
            <w:r w:rsidRPr="00A628CC">
              <w:rPr>
                <w:rFonts w:cstheme="minorHAnsi"/>
                <w:sz w:val="20"/>
                <w:szCs w:val="20"/>
              </w:rPr>
              <w:t xml:space="preserve">IBRACEM  </w:t>
            </w:r>
          </w:p>
          <w:p w14:paraId="22D02DD5" w14:textId="77777777" w:rsidR="005761DC" w:rsidRPr="00A628CC" w:rsidRDefault="005761DC" w:rsidP="0012189F">
            <w:pPr>
              <w:rPr>
                <w:rFonts w:cstheme="minorHAnsi"/>
                <w:sz w:val="20"/>
                <w:szCs w:val="20"/>
              </w:rPr>
            </w:pPr>
            <w:r w:rsidRPr="00A628CC">
              <w:rPr>
                <w:rFonts w:cstheme="minorHAnsi"/>
                <w:sz w:val="20"/>
                <w:szCs w:val="20"/>
              </w:rPr>
              <w:t>TI Brasil</w:t>
            </w:r>
          </w:p>
        </w:tc>
      </w:tr>
      <w:tr w:rsidR="005761DC" w:rsidRPr="00AF20AB" w14:paraId="3BA5BEA2" w14:textId="77777777" w:rsidTr="0012189F">
        <w:trPr>
          <w:trHeight w:val="50"/>
          <w:jc w:val="center"/>
        </w:trPr>
        <w:tc>
          <w:tcPr>
            <w:tcW w:w="3065" w:type="dxa"/>
            <w:gridSpan w:val="2"/>
            <w:vMerge w:val="restart"/>
          </w:tcPr>
          <w:p w14:paraId="3401D88B" w14:textId="77777777" w:rsidR="005761DC" w:rsidRPr="00D337D1" w:rsidRDefault="005761DC" w:rsidP="0012189F">
            <w:pPr>
              <w:rPr>
                <w:rFonts w:cstheme="minorHAnsi"/>
                <w:b/>
                <w:bCs/>
                <w:sz w:val="20"/>
                <w:szCs w:val="20"/>
              </w:rPr>
            </w:pPr>
            <w:r w:rsidRPr="00C10D0A">
              <w:rPr>
                <w:rFonts w:cstheme="minorHAnsi"/>
                <w:b/>
                <w:bCs/>
                <w:sz w:val="20"/>
                <w:szCs w:val="20"/>
              </w:rPr>
              <w:t>Marco 5 – Programa de divulgação, capacitação e sensibilização da sociedade e do setor privado quanto aos dados estratégicos</w:t>
            </w:r>
          </w:p>
        </w:tc>
        <w:tc>
          <w:tcPr>
            <w:tcW w:w="2033" w:type="dxa"/>
            <w:vMerge w:val="restart"/>
            <w:vAlign w:val="center"/>
          </w:tcPr>
          <w:p w14:paraId="45DD0A03" w14:textId="77777777" w:rsidR="005761DC" w:rsidRPr="000A63D8" w:rsidRDefault="005761DC" w:rsidP="0012189F">
            <w:pPr>
              <w:rPr>
                <w:rFonts w:cstheme="minorHAnsi"/>
                <w:sz w:val="20"/>
                <w:szCs w:val="20"/>
              </w:rPr>
            </w:pPr>
            <w:r w:rsidRPr="00B273AB">
              <w:rPr>
                <w:rFonts w:cstheme="minorHAnsi"/>
                <w:sz w:val="20"/>
                <w:szCs w:val="20"/>
              </w:rPr>
              <w:t>Realização de capacitação.</w:t>
            </w:r>
          </w:p>
        </w:tc>
        <w:tc>
          <w:tcPr>
            <w:tcW w:w="1176" w:type="dxa"/>
            <w:vMerge w:val="restart"/>
            <w:vAlign w:val="center"/>
          </w:tcPr>
          <w:p w14:paraId="4BD5F3CC" w14:textId="77777777" w:rsidR="005761DC" w:rsidRPr="00D337D1" w:rsidRDefault="005761DC" w:rsidP="0012189F">
            <w:pPr>
              <w:rPr>
                <w:rFonts w:cstheme="minorHAnsi"/>
                <w:sz w:val="20"/>
                <w:szCs w:val="20"/>
              </w:rPr>
            </w:pPr>
            <w:r w:rsidRPr="00422653">
              <w:rPr>
                <w:rFonts w:cstheme="minorHAnsi"/>
                <w:sz w:val="20"/>
                <w:szCs w:val="20"/>
              </w:rPr>
              <w:t>Junho/2027 </w:t>
            </w:r>
          </w:p>
        </w:tc>
        <w:tc>
          <w:tcPr>
            <w:tcW w:w="3552" w:type="dxa"/>
            <w:gridSpan w:val="2"/>
          </w:tcPr>
          <w:p w14:paraId="69F6C9B9"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Pacto Global</w:t>
            </w:r>
          </w:p>
        </w:tc>
      </w:tr>
      <w:tr w:rsidR="005761DC" w:rsidRPr="00AF20AB" w14:paraId="21C99B01" w14:textId="77777777" w:rsidTr="0012189F">
        <w:trPr>
          <w:trHeight w:val="50"/>
          <w:jc w:val="center"/>
        </w:trPr>
        <w:tc>
          <w:tcPr>
            <w:tcW w:w="3065" w:type="dxa"/>
            <w:gridSpan w:val="2"/>
            <w:vMerge/>
          </w:tcPr>
          <w:p w14:paraId="608F336D" w14:textId="77777777" w:rsidR="005761DC" w:rsidRPr="00D337D1" w:rsidRDefault="005761DC" w:rsidP="0012189F">
            <w:pPr>
              <w:rPr>
                <w:rFonts w:eastAsia="Calibri" w:cstheme="minorHAnsi"/>
                <w:b/>
                <w:bCs/>
                <w:sz w:val="20"/>
                <w:szCs w:val="20"/>
              </w:rPr>
            </w:pPr>
          </w:p>
        </w:tc>
        <w:tc>
          <w:tcPr>
            <w:tcW w:w="2033" w:type="dxa"/>
            <w:vMerge/>
            <w:vAlign w:val="center"/>
          </w:tcPr>
          <w:p w14:paraId="70B4CFFC" w14:textId="77777777" w:rsidR="005761DC" w:rsidRPr="000A63D8" w:rsidRDefault="005761DC" w:rsidP="0012189F">
            <w:pPr>
              <w:rPr>
                <w:rFonts w:cstheme="minorHAnsi"/>
                <w:sz w:val="20"/>
                <w:szCs w:val="20"/>
              </w:rPr>
            </w:pPr>
          </w:p>
        </w:tc>
        <w:tc>
          <w:tcPr>
            <w:tcW w:w="1176" w:type="dxa"/>
            <w:vMerge/>
            <w:vAlign w:val="center"/>
          </w:tcPr>
          <w:p w14:paraId="639BEC42"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6FC3879A"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3B3600CD"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7172ECE2" w14:textId="77777777" w:rsidTr="0012189F">
        <w:trPr>
          <w:trHeight w:val="50"/>
          <w:jc w:val="center"/>
        </w:trPr>
        <w:tc>
          <w:tcPr>
            <w:tcW w:w="3065" w:type="dxa"/>
            <w:gridSpan w:val="2"/>
            <w:vMerge/>
          </w:tcPr>
          <w:p w14:paraId="4E4C49BB" w14:textId="77777777" w:rsidR="005761DC" w:rsidRPr="00D337D1" w:rsidRDefault="005761DC" w:rsidP="0012189F">
            <w:pPr>
              <w:rPr>
                <w:rFonts w:eastAsia="Calibri" w:cstheme="minorHAnsi"/>
                <w:b/>
                <w:bCs/>
                <w:sz w:val="20"/>
                <w:szCs w:val="20"/>
              </w:rPr>
            </w:pPr>
          </w:p>
        </w:tc>
        <w:tc>
          <w:tcPr>
            <w:tcW w:w="2033" w:type="dxa"/>
            <w:vMerge/>
            <w:vAlign w:val="center"/>
          </w:tcPr>
          <w:p w14:paraId="5FB57900" w14:textId="77777777" w:rsidR="005761DC" w:rsidRPr="000A63D8" w:rsidRDefault="005761DC" w:rsidP="0012189F">
            <w:pPr>
              <w:rPr>
                <w:rFonts w:cstheme="minorHAnsi"/>
                <w:sz w:val="20"/>
                <w:szCs w:val="20"/>
              </w:rPr>
            </w:pPr>
          </w:p>
        </w:tc>
        <w:tc>
          <w:tcPr>
            <w:tcW w:w="1176" w:type="dxa"/>
            <w:vMerge/>
            <w:vAlign w:val="center"/>
          </w:tcPr>
          <w:p w14:paraId="4FEFEEAF"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42A488D0" w14:textId="77777777" w:rsidR="005761DC" w:rsidRDefault="005761DC" w:rsidP="0012189F">
            <w:pPr>
              <w:rPr>
                <w:rFonts w:cstheme="minorHAnsi"/>
                <w:sz w:val="20"/>
                <w:szCs w:val="20"/>
              </w:rPr>
            </w:pPr>
          </w:p>
          <w:p w14:paraId="3D217A37" w14:textId="77777777" w:rsidR="005761DC" w:rsidRPr="00FF0A92" w:rsidRDefault="005761DC" w:rsidP="0012189F">
            <w:pPr>
              <w:rPr>
                <w:rFonts w:cstheme="minorHAnsi"/>
                <w:sz w:val="20"/>
                <w:szCs w:val="20"/>
              </w:rPr>
            </w:pPr>
            <w:r w:rsidRPr="00FF0A92">
              <w:rPr>
                <w:rFonts w:cstheme="minorHAnsi"/>
                <w:sz w:val="20"/>
                <w:szCs w:val="20"/>
              </w:rPr>
              <w:t>CGU</w:t>
            </w:r>
          </w:p>
        </w:tc>
        <w:tc>
          <w:tcPr>
            <w:tcW w:w="2020" w:type="dxa"/>
          </w:tcPr>
          <w:p w14:paraId="485A63FA" w14:textId="77777777" w:rsidR="005761DC" w:rsidRDefault="005761DC" w:rsidP="0012189F">
            <w:pPr>
              <w:rPr>
                <w:rFonts w:cstheme="minorHAnsi"/>
                <w:sz w:val="20"/>
                <w:szCs w:val="20"/>
              </w:rPr>
            </w:pPr>
          </w:p>
          <w:p w14:paraId="4EBA390C" w14:textId="77777777" w:rsidR="005761DC" w:rsidRPr="00FF0A92" w:rsidRDefault="005761DC" w:rsidP="0012189F">
            <w:pPr>
              <w:rPr>
                <w:rFonts w:cstheme="minorHAnsi"/>
                <w:sz w:val="20"/>
                <w:szCs w:val="20"/>
              </w:rPr>
            </w:pPr>
            <w:r w:rsidRPr="00FF0A92">
              <w:rPr>
                <w:rFonts w:cstheme="minorHAnsi"/>
                <w:sz w:val="20"/>
                <w:szCs w:val="20"/>
              </w:rPr>
              <w:t xml:space="preserve">Transparência Brasil  </w:t>
            </w:r>
          </w:p>
          <w:p w14:paraId="592B6949" w14:textId="77777777" w:rsidR="005761DC" w:rsidRPr="000A63D8" w:rsidRDefault="005761DC" w:rsidP="0012189F">
            <w:pPr>
              <w:rPr>
                <w:rFonts w:cstheme="minorHAnsi"/>
                <w:b/>
                <w:bCs/>
                <w:sz w:val="20"/>
                <w:szCs w:val="20"/>
              </w:rPr>
            </w:pPr>
            <w:r w:rsidRPr="00FF0A92">
              <w:rPr>
                <w:rFonts w:cstheme="minorHAnsi"/>
                <w:sz w:val="20"/>
                <w:szCs w:val="20"/>
              </w:rPr>
              <w:t>Ethos</w:t>
            </w:r>
          </w:p>
        </w:tc>
      </w:tr>
      <w:tr w:rsidR="005761DC" w:rsidRPr="00AF20AB" w14:paraId="0730CD78" w14:textId="77777777" w:rsidTr="0012189F">
        <w:trPr>
          <w:trHeight w:val="50"/>
          <w:jc w:val="center"/>
        </w:trPr>
        <w:tc>
          <w:tcPr>
            <w:tcW w:w="3065" w:type="dxa"/>
            <w:gridSpan w:val="2"/>
            <w:vMerge w:val="restart"/>
          </w:tcPr>
          <w:p w14:paraId="60F6925C" w14:textId="77777777" w:rsidR="005761DC" w:rsidRPr="00C10D0A" w:rsidRDefault="005761DC" w:rsidP="0012189F">
            <w:pPr>
              <w:rPr>
                <w:rFonts w:cstheme="minorHAnsi"/>
                <w:b/>
                <w:bCs/>
                <w:sz w:val="20"/>
                <w:szCs w:val="20"/>
              </w:rPr>
            </w:pPr>
            <w:r w:rsidRPr="00C10D0A">
              <w:rPr>
                <w:rStyle w:val="normaltextrun"/>
                <w:rFonts w:ascii="Calibri" w:hAnsi="Calibri" w:cs="Calibri"/>
                <w:b/>
                <w:bCs/>
                <w:color w:val="000000"/>
                <w:sz w:val="20"/>
                <w:szCs w:val="20"/>
                <w:shd w:val="clear" w:color="auto" w:fill="FFFFFF"/>
              </w:rPr>
              <w:t>Marco 6 – Programa de capacitação e sensibilização dos gestores da administração pública para a gestão de dados</w:t>
            </w:r>
            <w:r w:rsidRPr="00C10D0A">
              <w:rPr>
                <w:rStyle w:val="eop"/>
                <w:rFonts w:ascii="Calibri" w:hAnsi="Calibri" w:cs="Calibri"/>
                <w:color w:val="000000"/>
                <w:sz w:val="20"/>
                <w:szCs w:val="20"/>
                <w:shd w:val="clear" w:color="auto" w:fill="FFFFFF"/>
              </w:rPr>
              <w:t> </w:t>
            </w:r>
          </w:p>
        </w:tc>
        <w:tc>
          <w:tcPr>
            <w:tcW w:w="2033" w:type="dxa"/>
            <w:vMerge w:val="restart"/>
            <w:vAlign w:val="center"/>
          </w:tcPr>
          <w:p w14:paraId="6E59C1CA" w14:textId="77777777" w:rsidR="005761DC" w:rsidRPr="000A63D8" w:rsidRDefault="005761DC" w:rsidP="0012189F">
            <w:pPr>
              <w:rPr>
                <w:rStyle w:val="normaltextrun"/>
                <w:rFonts w:ascii="Calibri" w:hAnsi="Calibri" w:cs="Calibri"/>
                <w:color w:val="000000"/>
                <w:sz w:val="20"/>
                <w:szCs w:val="20"/>
                <w:shd w:val="clear" w:color="auto" w:fill="FFFFFF"/>
              </w:rPr>
            </w:pPr>
            <w:r w:rsidRPr="00B273AB">
              <w:rPr>
                <w:rStyle w:val="normaltextrun"/>
                <w:rFonts w:ascii="Calibri" w:hAnsi="Calibri" w:cs="Calibri"/>
                <w:color w:val="000000"/>
                <w:sz w:val="20"/>
                <w:szCs w:val="20"/>
                <w:shd w:val="clear" w:color="auto" w:fill="FFFFFF"/>
              </w:rPr>
              <w:t>Realização de capacitação.</w:t>
            </w:r>
          </w:p>
        </w:tc>
        <w:tc>
          <w:tcPr>
            <w:tcW w:w="1176" w:type="dxa"/>
            <w:vMerge w:val="restart"/>
            <w:vAlign w:val="center"/>
          </w:tcPr>
          <w:p w14:paraId="046C5195" w14:textId="77777777" w:rsidR="005761DC" w:rsidRPr="00D337D1" w:rsidRDefault="005761DC" w:rsidP="0012189F">
            <w:pPr>
              <w:rPr>
                <w:rFonts w:cstheme="minorHAnsi"/>
                <w:sz w:val="20"/>
                <w:szCs w:val="20"/>
              </w:rPr>
            </w:pPr>
            <w:r w:rsidRPr="00422653">
              <w:rPr>
                <w:rFonts w:cstheme="minorHAnsi"/>
                <w:sz w:val="20"/>
                <w:szCs w:val="20"/>
              </w:rPr>
              <w:t>Junho/2027 </w:t>
            </w:r>
          </w:p>
        </w:tc>
        <w:tc>
          <w:tcPr>
            <w:tcW w:w="3552" w:type="dxa"/>
            <w:gridSpan w:val="2"/>
          </w:tcPr>
          <w:p w14:paraId="4A826385"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w:t>
            </w:r>
            <w:r>
              <w:rPr>
                <w:rFonts w:cstheme="minorHAnsi"/>
              </w:rPr>
              <w:t>GU</w:t>
            </w:r>
          </w:p>
        </w:tc>
      </w:tr>
      <w:tr w:rsidR="005761DC" w:rsidRPr="00AF20AB" w14:paraId="7F2F5064" w14:textId="77777777" w:rsidTr="0012189F">
        <w:trPr>
          <w:trHeight w:val="50"/>
          <w:jc w:val="center"/>
        </w:trPr>
        <w:tc>
          <w:tcPr>
            <w:tcW w:w="3065" w:type="dxa"/>
            <w:gridSpan w:val="2"/>
            <w:vMerge/>
          </w:tcPr>
          <w:p w14:paraId="76473A80" w14:textId="77777777" w:rsidR="005761DC" w:rsidRPr="00D337D1" w:rsidRDefault="005761DC" w:rsidP="0012189F">
            <w:pPr>
              <w:rPr>
                <w:rFonts w:eastAsia="Calibri" w:cstheme="minorHAnsi"/>
                <w:b/>
                <w:bCs/>
                <w:sz w:val="20"/>
                <w:szCs w:val="20"/>
              </w:rPr>
            </w:pPr>
          </w:p>
        </w:tc>
        <w:tc>
          <w:tcPr>
            <w:tcW w:w="2033" w:type="dxa"/>
            <w:vMerge/>
          </w:tcPr>
          <w:p w14:paraId="259C2C66" w14:textId="77777777" w:rsidR="005761DC" w:rsidRPr="00D337D1" w:rsidRDefault="005761DC" w:rsidP="0012189F">
            <w:pPr>
              <w:rPr>
                <w:rFonts w:cstheme="minorHAnsi"/>
                <w:sz w:val="20"/>
                <w:szCs w:val="20"/>
              </w:rPr>
            </w:pPr>
          </w:p>
        </w:tc>
        <w:tc>
          <w:tcPr>
            <w:tcW w:w="1176" w:type="dxa"/>
            <w:vMerge/>
          </w:tcPr>
          <w:p w14:paraId="73600E1B"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470A25D5"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6B5A3850"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19B70333" w14:textId="77777777" w:rsidTr="0012189F">
        <w:trPr>
          <w:trHeight w:val="50"/>
          <w:jc w:val="center"/>
        </w:trPr>
        <w:tc>
          <w:tcPr>
            <w:tcW w:w="3065" w:type="dxa"/>
            <w:gridSpan w:val="2"/>
            <w:vMerge/>
          </w:tcPr>
          <w:p w14:paraId="552C0BEE" w14:textId="77777777" w:rsidR="005761DC" w:rsidRPr="00D337D1" w:rsidRDefault="005761DC" w:rsidP="0012189F">
            <w:pPr>
              <w:rPr>
                <w:rFonts w:eastAsia="Calibri" w:cstheme="minorHAnsi"/>
                <w:b/>
                <w:bCs/>
                <w:sz w:val="20"/>
                <w:szCs w:val="20"/>
              </w:rPr>
            </w:pPr>
          </w:p>
        </w:tc>
        <w:tc>
          <w:tcPr>
            <w:tcW w:w="2033" w:type="dxa"/>
            <w:vMerge/>
          </w:tcPr>
          <w:p w14:paraId="15D29031" w14:textId="77777777" w:rsidR="005761DC" w:rsidRPr="00D337D1" w:rsidRDefault="005761DC" w:rsidP="0012189F">
            <w:pPr>
              <w:rPr>
                <w:rFonts w:cstheme="minorHAnsi"/>
                <w:sz w:val="20"/>
                <w:szCs w:val="20"/>
              </w:rPr>
            </w:pPr>
          </w:p>
        </w:tc>
        <w:tc>
          <w:tcPr>
            <w:tcW w:w="1176" w:type="dxa"/>
            <w:vMerge/>
          </w:tcPr>
          <w:p w14:paraId="49F25C66"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71CFA286" w14:textId="77777777" w:rsidR="005761DC" w:rsidRDefault="005761DC" w:rsidP="001218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MJSP </w:t>
            </w:r>
            <w:r>
              <w:rPr>
                <w:rStyle w:val="eop"/>
                <w:rFonts w:ascii="Calibri" w:hAnsi="Calibri" w:cs="Calibri"/>
                <w:sz w:val="20"/>
                <w:szCs w:val="20"/>
              </w:rPr>
              <w:t> </w:t>
            </w:r>
          </w:p>
          <w:p w14:paraId="459AD6FB" w14:textId="77777777" w:rsidR="005761DC" w:rsidRPr="00483440" w:rsidRDefault="005761DC" w:rsidP="001218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MGI</w:t>
            </w:r>
            <w:r>
              <w:rPr>
                <w:rStyle w:val="eop"/>
                <w:rFonts w:ascii="Calibri" w:hAnsi="Calibri" w:cs="Calibri"/>
                <w:sz w:val="20"/>
                <w:szCs w:val="20"/>
              </w:rPr>
              <w:t> </w:t>
            </w:r>
          </w:p>
        </w:tc>
        <w:tc>
          <w:tcPr>
            <w:tcW w:w="2020" w:type="dxa"/>
          </w:tcPr>
          <w:p w14:paraId="60362F07" w14:textId="77777777" w:rsidR="005761DC" w:rsidRPr="00483440" w:rsidRDefault="005761DC" w:rsidP="0012189F">
            <w:pPr>
              <w:rPr>
                <w:rFonts w:cstheme="minorHAnsi"/>
                <w:sz w:val="20"/>
                <w:szCs w:val="20"/>
              </w:rPr>
            </w:pPr>
            <w:r w:rsidRPr="00483440">
              <w:rPr>
                <w:rFonts w:cstheme="minorHAnsi"/>
                <w:sz w:val="20"/>
                <w:szCs w:val="20"/>
              </w:rPr>
              <w:t>E</w:t>
            </w:r>
            <w:r w:rsidRPr="00483440">
              <w:rPr>
                <w:rFonts w:cstheme="minorHAnsi"/>
              </w:rPr>
              <w:t>thos</w:t>
            </w:r>
          </w:p>
        </w:tc>
      </w:tr>
      <w:tr w:rsidR="005761DC" w:rsidRPr="00AF20AB" w14:paraId="38ED5D5F" w14:textId="77777777" w:rsidTr="0012189F">
        <w:trPr>
          <w:trHeight w:val="50"/>
          <w:jc w:val="center"/>
        </w:trPr>
        <w:tc>
          <w:tcPr>
            <w:tcW w:w="3065" w:type="dxa"/>
            <w:gridSpan w:val="2"/>
            <w:vMerge w:val="restart"/>
          </w:tcPr>
          <w:p w14:paraId="1D028556" w14:textId="77777777" w:rsidR="005761DC" w:rsidRPr="00D337D1" w:rsidRDefault="005761DC" w:rsidP="0012189F">
            <w:pPr>
              <w:rPr>
                <w:rFonts w:cstheme="minorHAnsi"/>
                <w:b/>
                <w:bCs/>
                <w:sz w:val="20"/>
                <w:szCs w:val="20"/>
              </w:rPr>
            </w:pPr>
            <w:r w:rsidRPr="00C10D0A">
              <w:rPr>
                <w:rFonts w:cstheme="minorHAnsi"/>
                <w:b/>
                <w:bCs/>
                <w:sz w:val="20"/>
                <w:szCs w:val="20"/>
              </w:rPr>
              <w:t xml:space="preserve">Marco 7 – Ação de incentivo ao cadastramento de </w:t>
            </w:r>
            <w:proofErr w:type="spellStart"/>
            <w:r w:rsidRPr="00C10D0A">
              <w:rPr>
                <w:rFonts w:cstheme="minorHAnsi"/>
                <w:b/>
                <w:bCs/>
                <w:sz w:val="20"/>
                <w:szCs w:val="20"/>
              </w:rPr>
              <w:t>reúso</w:t>
            </w:r>
            <w:proofErr w:type="spellEnd"/>
            <w:r w:rsidRPr="00C10D0A">
              <w:rPr>
                <w:rFonts w:cstheme="minorHAnsi"/>
                <w:b/>
                <w:bCs/>
                <w:sz w:val="20"/>
                <w:szCs w:val="20"/>
              </w:rPr>
              <w:t xml:space="preserve"> dos dados</w:t>
            </w:r>
          </w:p>
        </w:tc>
        <w:tc>
          <w:tcPr>
            <w:tcW w:w="2033" w:type="dxa"/>
            <w:vMerge w:val="restart"/>
            <w:vAlign w:val="center"/>
          </w:tcPr>
          <w:p w14:paraId="04C1E480" w14:textId="77777777" w:rsidR="005761DC" w:rsidRPr="00D337D1" w:rsidRDefault="005761DC" w:rsidP="0012189F">
            <w:pPr>
              <w:rPr>
                <w:rFonts w:cstheme="minorHAnsi"/>
                <w:sz w:val="20"/>
                <w:szCs w:val="20"/>
              </w:rPr>
            </w:pPr>
            <w:r w:rsidRPr="00931D79">
              <w:rPr>
                <w:rFonts w:cstheme="minorHAnsi"/>
                <w:sz w:val="20"/>
                <w:szCs w:val="20"/>
              </w:rPr>
              <w:t>Evento/ação realizado (ou link disponível).</w:t>
            </w:r>
          </w:p>
        </w:tc>
        <w:tc>
          <w:tcPr>
            <w:tcW w:w="1176" w:type="dxa"/>
            <w:vMerge w:val="restart"/>
            <w:vAlign w:val="center"/>
          </w:tcPr>
          <w:p w14:paraId="1D67B514" w14:textId="77777777" w:rsidR="005761DC" w:rsidRPr="002C3CAE" w:rsidRDefault="005761DC" w:rsidP="0012189F">
            <w:pPr>
              <w:rPr>
                <w:rFonts w:cstheme="minorHAnsi"/>
                <w:sz w:val="20"/>
                <w:szCs w:val="20"/>
              </w:rPr>
            </w:pPr>
            <w:r w:rsidRPr="002C3CAE">
              <w:rPr>
                <w:rFonts w:cstheme="minorHAnsi"/>
                <w:sz w:val="20"/>
                <w:szCs w:val="20"/>
              </w:rPr>
              <w:t xml:space="preserve">Dezembro/2024;  </w:t>
            </w:r>
          </w:p>
          <w:p w14:paraId="2E9A8B0C" w14:textId="77777777" w:rsidR="005761DC" w:rsidRPr="002C3CAE" w:rsidRDefault="005761DC" w:rsidP="0012189F">
            <w:pPr>
              <w:rPr>
                <w:rFonts w:cstheme="minorHAnsi"/>
                <w:sz w:val="20"/>
                <w:szCs w:val="20"/>
              </w:rPr>
            </w:pPr>
            <w:r w:rsidRPr="002C3CAE">
              <w:rPr>
                <w:rFonts w:cstheme="minorHAnsi"/>
                <w:sz w:val="20"/>
                <w:szCs w:val="20"/>
              </w:rPr>
              <w:t xml:space="preserve">Dezembro/2025; e  </w:t>
            </w:r>
          </w:p>
          <w:p w14:paraId="79D50979" w14:textId="77777777" w:rsidR="005761DC" w:rsidRPr="00D337D1" w:rsidRDefault="005761DC" w:rsidP="0012189F">
            <w:pPr>
              <w:rPr>
                <w:rFonts w:cstheme="minorHAnsi"/>
                <w:sz w:val="20"/>
                <w:szCs w:val="20"/>
              </w:rPr>
            </w:pPr>
            <w:r w:rsidRPr="002C3CAE">
              <w:rPr>
                <w:rFonts w:cstheme="minorHAnsi"/>
                <w:sz w:val="20"/>
                <w:szCs w:val="20"/>
              </w:rPr>
              <w:t>Dezembro/2026 </w:t>
            </w:r>
          </w:p>
        </w:tc>
        <w:tc>
          <w:tcPr>
            <w:tcW w:w="3552" w:type="dxa"/>
            <w:gridSpan w:val="2"/>
          </w:tcPr>
          <w:p w14:paraId="7CD9570C" w14:textId="77777777" w:rsidR="005761DC" w:rsidRPr="00D337D1" w:rsidRDefault="005761DC"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w:t>
            </w:r>
            <w:r>
              <w:rPr>
                <w:rFonts w:cstheme="minorHAnsi"/>
              </w:rPr>
              <w:t>GU</w:t>
            </w:r>
          </w:p>
        </w:tc>
      </w:tr>
      <w:tr w:rsidR="005761DC" w:rsidRPr="00AF20AB" w14:paraId="12575336" w14:textId="77777777" w:rsidTr="0012189F">
        <w:trPr>
          <w:trHeight w:val="50"/>
          <w:jc w:val="center"/>
        </w:trPr>
        <w:tc>
          <w:tcPr>
            <w:tcW w:w="3065" w:type="dxa"/>
            <w:gridSpan w:val="2"/>
            <w:vMerge/>
          </w:tcPr>
          <w:p w14:paraId="0523E2A7" w14:textId="77777777" w:rsidR="005761DC" w:rsidRPr="00D337D1" w:rsidRDefault="005761DC" w:rsidP="0012189F">
            <w:pPr>
              <w:rPr>
                <w:rFonts w:eastAsia="Calibri" w:cstheme="minorHAnsi"/>
                <w:b/>
                <w:bCs/>
                <w:sz w:val="20"/>
                <w:szCs w:val="20"/>
              </w:rPr>
            </w:pPr>
          </w:p>
        </w:tc>
        <w:tc>
          <w:tcPr>
            <w:tcW w:w="2033" w:type="dxa"/>
            <w:vMerge/>
          </w:tcPr>
          <w:p w14:paraId="4CBACBAD" w14:textId="77777777" w:rsidR="005761DC" w:rsidRPr="00D337D1" w:rsidRDefault="005761DC" w:rsidP="0012189F">
            <w:pPr>
              <w:rPr>
                <w:rFonts w:cstheme="minorHAnsi"/>
                <w:sz w:val="20"/>
                <w:szCs w:val="20"/>
              </w:rPr>
            </w:pPr>
          </w:p>
        </w:tc>
        <w:tc>
          <w:tcPr>
            <w:tcW w:w="1176" w:type="dxa"/>
            <w:vMerge/>
          </w:tcPr>
          <w:p w14:paraId="35248FBA"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56AAB147" w14:textId="77777777" w:rsidR="005761DC" w:rsidRPr="00D337D1" w:rsidRDefault="005761DC" w:rsidP="0012189F">
            <w:pPr>
              <w:rPr>
                <w:rFonts w:cstheme="minorHAnsi"/>
                <w:b/>
                <w:bCs/>
                <w:sz w:val="20"/>
                <w:szCs w:val="20"/>
              </w:rPr>
            </w:pPr>
            <w:r w:rsidRPr="00D337D1">
              <w:rPr>
                <w:rFonts w:cstheme="minorHAnsi"/>
                <w:b/>
                <w:bCs/>
                <w:sz w:val="20"/>
                <w:szCs w:val="20"/>
              </w:rPr>
              <w:t>Governos</w:t>
            </w:r>
          </w:p>
        </w:tc>
        <w:tc>
          <w:tcPr>
            <w:tcW w:w="2020" w:type="dxa"/>
          </w:tcPr>
          <w:p w14:paraId="6D5FE168" w14:textId="77777777" w:rsidR="005761DC" w:rsidRPr="00D337D1" w:rsidRDefault="005761DC" w:rsidP="0012189F">
            <w:pPr>
              <w:rPr>
                <w:rFonts w:cstheme="minorHAnsi"/>
                <w:b/>
                <w:bCs/>
                <w:sz w:val="20"/>
                <w:szCs w:val="20"/>
              </w:rPr>
            </w:pPr>
            <w:r w:rsidRPr="00D337D1">
              <w:rPr>
                <w:rFonts w:cstheme="minorHAnsi"/>
                <w:b/>
                <w:bCs/>
                <w:sz w:val="20"/>
                <w:szCs w:val="20"/>
              </w:rPr>
              <w:t>Sociedade Civil</w:t>
            </w:r>
          </w:p>
        </w:tc>
      </w:tr>
      <w:tr w:rsidR="005761DC" w:rsidRPr="00AF20AB" w14:paraId="58BDA921" w14:textId="77777777" w:rsidTr="0012189F">
        <w:trPr>
          <w:trHeight w:val="50"/>
          <w:jc w:val="center"/>
        </w:trPr>
        <w:tc>
          <w:tcPr>
            <w:tcW w:w="3065" w:type="dxa"/>
            <w:gridSpan w:val="2"/>
            <w:vMerge/>
          </w:tcPr>
          <w:p w14:paraId="3B1FFEFB" w14:textId="77777777" w:rsidR="005761DC" w:rsidRPr="00D337D1" w:rsidRDefault="005761DC" w:rsidP="0012189F">
            <w:pPr>
              <w:rPr>
                <w:rFonts w:eastAsia="Calibri" w:cstheme="minorHAnsi"/>
                <w:b/>
                <w:bCs/>
                <w:sz w:val="20"/>
                <w:szCs w:val="20"/>
              </w:rPr>
            </w:pPr>
          </w:p>
        </w:tc>
        <w:tc>
          <w:tcPr>
            <w:tcW w:w="2033" w:type="dxa"/>
            <w:vMerge/>
          </w:tcPr>
          <w:p w14:paraId="5585BE25" w14:textId="77777777" w:rsidR="005761DC" w:rsidRPr="00D337D1" w:rsidRDefault="005761DC" w:rsidP="0012189F">
            <w:pPr>
              <w:rPr>
                <w:rFonts w:cstheme="minorHAnsi"/>
                <w:sz w:val="20"/>
                <w:szCs w:val="20"/>
              </w:rPr>
            </w:pPr>
          </w:p>
        </w:tc>
        <w:tc>
          <w:tcPr>
            <w:tcW w:w="1176" w:type="dxa"/>
            <w:vMerge/>
          </w:tcPr>
          <w:p w14:paraId="06DC7EEA" w14:textId="77777777" w:rsidR="005761DC" w:rsidRPr="00D337D1" w:rsidRDefault="005761DC" w:rsidP="0012189F">
            <w:pPr>
              <w:rPr>
                <w:rStyle w:val="normaltextrun"/>
                <w:rFonts w:cstheme="minorHAnsi"/>
                <w:color w:val="000000"/>
                <w:sz w:val="20"/>
                <w:szCs w:val="20"/>
                <w:shd w:val="clear" w:color="auto" w:fill="FFFFFF"/>
              </w:rPr>
            </w:pPr>
          </w:p>
        </w:tc>
        <w:tc>
          <w:tcPr>
            <w:tcW w:w="1532" w:type="dxa"/>
          </w:tcPr>
          <w:p w14:paraId="53FD98F2" w14:textId="77777777" w:rsidR="005761DC" w:rsidRPr="00D337D1" w:rsidRDefault="005761DC" w:rsidP="0012189F">
            <w:pPr>
              <w:rPr>
                <w:rFonts w:cstheme="minorHAnsi"/>
                <w:b/>
                <w:bCs/>
                <w:sz w:val="20"/>
                <w:szCs w:val="20"/>
              </w:rPr>
            </w:pPr>
          </w:p>
        </w:tc>
        <w:tc>
          <w:tcPr>
            <w:tcW w:w="2020" w:type="dxa"/>
          </w:tcPr>
          <w:p w14:paraId="42E14FC2" w14:textId="77777777" w:rsidR="005761DC" w:rsidRPr="00483440" w:rsidRDefault="005761DC" w:rsidP="0012189F">
            <w:pPr>
              <w:rPr>
                <w:rFonts w:cstheme="minorHAnsi"/>
                <w:sz w:val="20"/>
                <w:szCs w:val="20"/>
              </w:rPr>
            </w:pPr>
            <w:r w:rsidRPr="00483440">
              <w:rPr>
                <w:rFonts w:cstheme="minorHAnsi"/>
                <w:sz w:val="20"/>
                <w:szCs w:val="20"/>
              </w:rPr>
              <w:t>T</w:t>
            </w:r>
            <w:r w:rsidRPr="00483440">
              <w:rPr>
                <w:rFonts w:cstheme="minorHAnsi"/>
              </w:rPr>
              <w:t>ransparência Brasil</w:t>
            </w:r>
          </w:p>
        </w:tc>
      </w:tr>
    </w:tbl>
    <w:p w14:paraId="7F0E4727" w14:textId="77777777" w:rsidR="005761DC" w:rsidRDefault="005761DC" w:rsidP="005761DC"/>
    <w:p w14:paraId="61CCA026" w14:textId="77777777" w:rsidR="005761DC" w:rsidRPr="00483440" w:rsidRDefault="005761DC" w:rsidP="005761DC">
      <w:pPr>
        <w:pStyle w:val="Ttulo2"/>
        <w:numPr>
          <w:ilvl w:val="1"/>
          <w:numId w:val="2"/>
        </w:numPr>
        <w:rPr>
          <w:rFonts w:asciiTheme="minorHAnsi" w:hAnsiTheme="minorHAnsi" w:cstheme="minorHAnsi"/>
          <w:b/>
          <w:bCs/>
          <w:color w:val="auto"/>
          <w:sz w:val="22"/>
          <w:szCs w:val="22"/>
        </w:rPr>
      </w:pPr>
      <w:r w:rsidRPr="00483440">
        <w:rPr>
          <w:rFonts w:asciiTheme="minorHAnsi" w:hAnsiTheme="minorHAnsi" w:cstheme="minorHAnsi"/>
          <w:b/>
          <w:bCs/>
          <w:color w:val="auto"/>
          <w:sz w:val="22"/>
          <w:szCs w:val="22"/>
        </w:rPr>
        <w:t xml:space="preserve">Compromisso 3: Práticas colaborativas para a ciência e a tecnologia </w:t>
      </w:r>
    </w:p>
    <w:tbl>
      <w:tblPr>
        <w:tblStyle w:val="TabelacomGrelha"/>
        <w:tblW w:w="9826" w:type="dxa"/>
        <w:jc w:val="center"/>
        <w:tblLook w:val="04A0" w:firstRow="1" w:lastRow="0" w:firstColumn="1" w:lastColumn="0" w:noHBand="0" w:noVBand="1"/>
      </w:tblPr>
      <w:tblGrid>
        <w:gridCol w:w="2148"/>
        <w:gridCol w:w="84"/>
        <w:gridCol w:w="2441"/>
        <w:gridCol w:w="117"/>
        <w:gridCol w:w="1586"/>
        <w:gridCol w:w="1710"/>
        <w:gridCol w:w="1740"/>
      </w:tblGrid>
      <w:tr w:rsidR="005761DC" w14:paraId="2C4A2BBE" w14:textId="77777777" w:rsidTr="0012189F">
        <w:trPr>
          <w:jc w:val="center"/>
        </w:trPr>
        <w:tc>
          <w:tcPr>
            <w:tcW w:w="2148" w:type="dxa"/>
          </w:tcPr>
          <w:p w14:paraId="0228AAC0" w14:textId="77777777" w:rsidR="005761DC" w:rsidRPr="00483440" w:rsidRDefault="005761DC" w:rsidP="0012189F">
            <w:pPr>
              <w:rPr>
                <w:b/>
                <w:bCs/>
                <w:sz w:val="24"/>
                <w:szCs w:val="24"/>
              </w:rPr>
            </w:pPr>
            <w:r w:rsidRPr="00483440">
              <w:rPr>
                <w:b/>
                <w:bCs/>
                <w:sz w:val="24"/>
                <w:szCs w:val="24"/>
              </w:rPr>
              <w:t>País</w:t>
            </w:r>
          </w:p>
        </w:tc>
        <w:tc>
          <w:tcPr>
            <w:tcW w:w="7678" w:type="dxa"/>
            <w:gridSpan w:val="6"/>
          </w:tcPr>
          <w:p w14:paraId="6D2B2C2A" w14:textId="77777777" w:rsidR="005761DC" w:rsidRPr="00483440" w:rsidRDefault="005761DC" w:rsidP="0012189F">
            <w:pPr>
              <w:rPr>
                <w:sz w:val="24"/>
                <w:szCs w:val="24"/>
              </w:rPr>
            </w:pPr>
            <w:r w:rsidRPr="00483440">
              <w:rPr>
                <w:sz w:val="24"/>
                <w:szCs w:val="24"/>
              </w:rPr>
              <w:t>Brasil</w:t>
            </w:r>
          </w:p>
        </w:tc>
      </w:tr>
      <w:tr w:rsidR="005761DC" w:rsidRPr="005761DC" w14:paraId="23DBE251" w14:textId="77777777" w:rsidTr="0012189F">
        <w:trPr>
          <w:jc w:val="center"/>
        </w:trPr>
        <w:tc>
          <w:tcPr>
            <w:tcW w:w="2148" w:type="dxa"/>
          </w:tcPr>
          <w:p w14:paraId="347CD265" w14:textId="77777777" w:rsidR="005761DC" w:rsidRPr="00483440" w:rsidRDefault="005761DC" w:rsidP="0012189F">
            <w:pPr>
              <w:rPr>
                <w:b/>
                <w:bCs/>
                <w:sz w:val="24"/>
                <w:szCs w:val="24"/>
              </w:rPr>
            </w:pPr>
            <w:r w:rsidRPr="00483440">
              <w:rPr>
                <w:b/>
                <w:bCs/>
                <w:sz w:val="24"/>
                <w:szCs w:val="24"/>
              </w:rPr>
              <w:t>Número e nome do compromisso</w:t>
            </w:r>
          </w:p>
        </w:tc>
        <w:tc>
          <w:tcPr>
            <w:tcW w:w="7678" w:type="dxa"/>
            <w:gridSpan w:val="6"/>
          </w:tcPr>
          <w:p w14:paraId="33A03346" w14:textId="77777777" w:rsidR="005761DC" w:rsidRPr="00483440" w:rsidRDefault="005761DC" w:rsidP="0012189F">
            <w:pPr>
              <w:rPr>
                <w:sz w:val="24"/>
                <w:szCs w:val="24"/>
              </w:rPr>
            </w:pPr>
            <w:r w:rsidRPr="00483440">
              <w:rPr>
                <w:sz w:val="24"/>
                <w:szCs w:val="24"/>
              </w:rPr>
              <w:t xml:space="preserve">Compromisso 3: </w:t>
            </w:r>
            <w:r w:rsidRPr="00483440">
              <w:rPr>
                <w:rFonts w:ascii="Calibri" w:eastAsia="Calibri" w:hAnsi="Calibri" w:cs="Calibri"/>
                <w:sz w:val="24"/>
                <w:szCs w:val="24"/>
              </w:rPr>
              <w:t>Práticas colaborativas para a ciência e a tecnologia</w:t>
            </w:r>
          </w:p>
        </w:tc>
      </w:tr>
      <w:tr w:rsidR="005761DC" w:rsidRPr="005761DC" w14:paraId="701665E5" w14:textId="77777777" w:rsidTr="0012189F">
        <w:trPr>
          <w:jc w:val="center"/>
        </w:trPr>
        <w:tc>
          <w:tcPr>
            <w:tcW w:w="2148" w:type="dxa"/>
          </w:tcPr>
          <w:p w14:paraId="458607C1" w14:textId="77777777" w:rsidR="005761DC" w:rsidRPr="00483440" w:rsidRDefault="005761DC" w:rsidP="0012189F">
            <w:pPr>
              <w:rPr>
                <w:b/>
                <w:bCs/>
                <w:sz w:val="24"/>
                <w:szCs w:val="24"/>
              </w:rPr>
            </w:pPr>
            <w:r w:rsidRPr="00483440">
              <w:rPr>
                <w:b/>
                <w:bCs/>
                <w:sz w:val="24"/>
                <w:szCs w:val="24"/>
              </w:rPr>
              <w:t xml:space="preserve">Breve descrição do compromisso </w:t>
            </w:r>
          </w:p>
        </w:tc>
        <w:tc>
          <w:tcPr>
            <w:tcW w:w="7678" w:type="dxa"/>
            <w:gridSpan w:val="6"/>
          </w:tcPr>
          <w:p w14:paraId="41E45825" w14:textId="77777777" w:rsidR="005761DC" w:rsidRPr="00483440" w:rsidRDefault="005761DC" w:rsidP="0012189F">
            <w:pPr>
              <w:rPr>
                <w:sz w:val="24"/>
                <w:szCs w:val="24"/>
              </w:rPr>
            </w:pPr>
            <w:r w:rsidRPr="00483440">
              <w:rPr>
                <w:sz w:val="24"/>
                <w:szCs w:val="24"/>
              </w:rPr>
              <w:t>Promover práticas científicas transparentes, responsáveis, colaborativas e reprodutíveis para acelerar o desenvolvimento da ciência e da tecnologia e ampliar seu impacto social.</w:t>
            </w:r>
            <w:r w:rsidRPr="00483440">
              <w:rPr>
                <w:rStyle w:val="eop"/>
                <w:rFonts w:ascii="Calibri" w:hAnsi="Calibri" w:cs="Calibri"/>
                <w:color w:val="000000"/>
                <w:sz w:val="24"/>
                <w:szCs w:val="24"/>
                <w:shd w:val="clear" w:color="auto" w:fill="FFFFFF"/>
              </w:rPr>
              <w:t> </w:t>
            </w:r>
          </w:p>
        </w:tc>
      </w:tr>
      <w:tr w:rsidR="005761DC" w:rsidRPr="005761DC" w14:paraId="3D203532" w14:textId="77777777" w:rsidTr="0012189F">
        <w:trPr>
          <w:jc w:val="center"/>
        </w:trPr>
        <w:tc>
          <w:tcPr>
            <w:tcW w:w="2148" w:type="dxa"/>
          </w:tcPr>
          <w:p w14:paraId="264FF5F5" w14:textId="77777777" w:rsidR="005761DC" w:rsidRPr="00483440" w:rsidRDefault="005761DC" w:rsidP="0012189F">
            <w:pPr>
              <w:rPr>
                <w:b/>
                <w:bCs/>
                <w:sz w:val="24"/>
                <w:szCs w:val="24"/>
              </w:rPr>
            </w:pPr>
            <w:r w:rsidRPr="00483440">
              <w:rPr>
                <w:b/>
                <w:bCs/>
                <w:sz w:val="24"/>
                <w:szCs w:val="24"/>
              </w:rPr>
              <w:t>Coordenador do compromisso</w:t>
            </w:r>
          </w:p>
        </w:tc>
        <w:tc>
          <w:tcPr>
            <w:tcW w:w="7678" w:type="dxa"/>
            <w:gridSpan w:val="6"/>
          </w:tcPr>
          <w:p w14:paraId="649B83E8" w14:textId="77777777" w:rsidR="005761DC" w:rsidRPr="00483440" w:rsidRDefault="005761DC" w:rsidP="0012189F">
            <w:pPr>
              <w:rPr>
                <w:sz w:val="24"/>
                <w:szCs w:val="24"/>
              </w:rPr>
            </w:pPr>
            <w:r w:rsidRPr="00483440">
              <w:rPr>
                <w:sz w:val="24"/>
                <w:szCs w:val="24"/>
              </w:rPr>
              <w:t>Ministério da Ciência, Tecnologia e Inovação - MCTI</w:t>
            </w:r>
          </w:p>
        </w:tc>
      </w:tr>
      <w:tr w:rsidR="005761DC" w:rsidRPr="00835C9E" w14:paraId="1EFFFD61" w14:textId="77777777" w:rsidTr="0012189F">
        <w:trPr>
          <w:jc w:val="center"/>
        </w:trPr>
        <w:tc>
          <w:tcPr>
            <w:tcW w:w="2148" w:type="dxa"/>
            <w:vMerge w:val="restart"/>
          </w:tcPr>
          <w:p w14:paraId="17A597CF" w14:textId="77777777" w:rsidR="005761DC" w:rsidRPr="00483440" w:rsidRDefault="005761DC" w:rsidP="0012189F">
            <w:pPr>
              <w:rPr>
                <w:b/>
                <w:bCs/>
                <w:sz w:val="24"/>
                <w:szCs w:val="24"/>
              </w:rPr>
            </w:pPr>
            <w:r w:rsidRPr="00483440">
              <w:rPr>
                <w:b/>
                <w:bCs/>
                <w:sz w:val="24"/>
                <w:szCs w:val="24"/>
              </w:rPr>
              <w:t>Responsáveis</w:t>
            </w:r>
          </w:p>
        </w:tc>
        <w:tc>
          <w:tcPr>
            <w:tcW w:w="2525" w:type="dxa"/>
            <w:gridSpan w:val="2"/>
          </w:tcPr>
          <w:p w14:paraId="46BD8F1B" w14:textId="77777777" w:rsidR="005761DC" w:rsidRPr="00483440" w:rsidRDefault="005761DC" w:rsidP="0012189F">
            <w:pPr>
              <w:rPr>
                <w:b/>
                <w:bCs/>
                <w:sz w:val="24"/>
                <w:szCs w:val="24"/>
              </w:rPr>
            </w:pPr>
            <w:r w:rsidRPr="00483440">
              <w:rPr>
                <w:b/>
                <w:bCs/>
                <w:sz w:val="24"/>
                <w:szCs w:val="24"/>
              </w:rPr>
              <w:t>Governo</w:t>
            </w:r>
          </w:p>
        </w:tc>
        <w:tc>
          <w:tcPr>
            <w:tcW w:w="5153" w:type="dxa"/>
            <w:gridSpan w:val="4"/>
          </w:tcPr>
          <w:p w14:paraId="7127CD68" w14:textId="77777777" w:rsidR="005761DC" w:rsidRPr="00483440" w:rsidRDefault="005761DC" w:rsidP="0012189F">
            <w:pPr>
              <w:rPr>
                <w:b/>
                <w:bCs/>
                <w:sz w:val="24"/>
                <w:szCs w:val="24"/>
              </w:rPr>
            </w:pPr>
            <w:r w:rsidRPr="00483440">
              <w:rPr>
                <w:b/>
                <w:bCs/>
                <w:sz w:val="24"/>
                <w:szCs w:val="24"/>
              </w:rPr>
              <w:t>Sociedade Civil</w:t>
            </w:r>
          </w:p>
        </w:tc>
      </w:tr>
      <w:tr w:rsidR="005761DC" w:rsidRPr="005761DC" w14:paraId="654B5D6E" w14:textId="77777777" w:rsidTr="0012189F">
        <w:trPr>
          <w:jc w:val="center"/>
        </w:trPr>
        <w:tc>
          <w:tcPr>
            <w:tcW w:w="2148" w:type="dxa"/>
            <w:vMerge/>
          </w:tcPr>
          <w:p w14:paraId="5DA8299C" w14:textId="77777777" w:rsidR="005761DC" w:rsidRPr="00483440" w:rsidRDefault="005761DC" w:rsidP="0012189F">
            <w:pPr>
              <w:rPr>
                <w:b/>
                <w:bCs/>
                <w:sz w:val="24"/>
                <w:szCs w:val="24"/>
              </w:rPr>
            </w:pPr>
          </w:p>
        </w:tc>
        <w:tc>
          <w:tcPr>
            <w:tcW w:w="2525" w:type="dxa"/>
            <w:gridSpan w:val="2"/>
          </w:tcPr>
          <w:p w14:paraId="1751286E"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Comissão Nacional de Energia Nuclear (CNEN)</w:t>
            </w:r>
          </w:p>
          <w:p w14:paraId="1F88C6E0"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Coordenação de Aperfeiçoamento de Pessoal de Nível Superior (CAPES)</w:t>
            </w:r>
          </w:p>
          <w:p w14:paraId="5D423AB7"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Conselho Nacional de Desenvolvimento Científico e Tecnológico (CNPq)</w:t>
            </w:r>
          </w:p>
          <w:p w14:paraId="50D3794A"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Empresa Brasileira de Pesquisa Agropecuária (EMBRAPA)</w:t>
            </w:r>
          </w:p>
          <w:p w14:paraId="5BE0DA8E" w14:textId="77777777" w:rsidR="005761DC" w:rsidRPr="00483440" w:rsidRDefault="005761DC" w:rsidP="0012189F">
            <w:pPr>
              <w:spacing w:after="80"/>
              <w:rPr>
                <w:rFonts w:ascii="Calibri" w:eastAsia="Calibri" w:hAnsi="Calibri" w:cs="Calibri"/>
                <w:sz w:val="24"/>
                <w:szCs w:val="24"/>
              </w:rPr>
            </w:pPr>
            <w:r w:rsidRPr="00483440">
              <w:rPr>
                <w:rFonts w:eastAsia="Calibri"/>
                <w:sz w:val="24"/>
                <w:szCs w:val="24"/>
              </w:rPr>
              <w:t>Fundação Oswaldo Cruz</w:t>
            </w:r>
            <w:r w:rsidRPr="00483440">
              <w:rPr>
                <w:rFonts w:ascii="Calibri" w:eastAsia="Calibri" w:hAnsi="Calibri" w:cs="Calibri"/>
                <w:sz w:val="24"/>
                <w:szCs w:val="24"/>
              </w:rPr>
              <w:t xml:space="preserve"> (FIOCRUZ)</w:t>
            </w:r>
          </w:p>
          <w:p w14:paraId="5C2D6F26"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Instituto Brasileiro de Informação em Ciência e Tecnologia (IBICT)</w:t>
            </w:r>
          </w:p>
          <w:p w14:paraId="560DDE6B"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Ministério da Defesa (MD)</w:t>
            </w:r>
          </w:p>
          <w:p w14:paraId="6D1A9200" w14:textId="0922AE0E"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Rede Nacional de Pesquisa (RNP)</w:t>
            </w:r>
            <w:r w:rsidR="009868A4">
              <w:rPr>
                <w:rStyle w:val="Refdenotaderodap"/>
                <w:rFonts w:ascii="Calibri" w:eastAsia="Calibri" w:hAnsi="Calibri" w:cs="Calibri"/>
                <w:sz w:val="24"/>
                <w:szCs w:val="24"/>
              </w:rPr>
              <w:footnoteReference w:id="7"/>
            </w:r>
          </w:p>
          <w:p w14:paraId="2F5FEFC1" w14:textId="77777777" w:rsidR="005761DC" w:rsidRPr="00483440" w:rsidRDefault="005761DC" w:rsidP="0012189F">
            <w:pPr>
              <w:spacing w:after="80"/>
              <w:rPr>
                <w:rFonts w:ascii="Calibri" w:eastAsia="Calibri" w:hAnsi="Calibri" w:cs="Calibri"/>
                <w:sz w:val="24"/>
                <w:szCs w:val="24"/>
              </w:rPr>
            </w:pPr>
          </w:p>
        </w:tc>
        <w:tc>
          <w:tcPr>
            <w:tcW w:w="5153" w:type="dxa"/>
            <w:gridSpan w:val="4"/>
          </w:tcPr>
          <w:p w14:paraId="0E7D8C5E"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Associação Brasileira de Editores Científicos (ABEC)</w:t>
            </w:r>
          </w:p>
          <w:p w14:paraId="017EB00B"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Associação Nacional de Pós-Graduandos (ANPG)</w:t>
            </w:r>
          </w:p>
          <w:p w14:paraId="74344AD1"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GO FAIR Brasil</w:t>
            </w:r>
          </w:p>
          <w:p w14:paraId="1527364E"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Instituto de Pesquisa Ambiental da Amazônia (IPAM)</w:t>
            </w:r>
          </w:p>
          <w:p w14:paraId="1C5B0F73"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Rede Brasileira de Reprodutibilidade (RBR)</w:t>
            </w:r>
          </w:p>
          <w:p w14:paraId="6C6C82B2" w14:textId="77777777" w:rsidR="005761DC" w:rsidRPr="00483440" w:rsidRDefault="005761DC" w:rsidP="0012189F">
            <w:pPr>
              <w:spacing w:after="80"/>
              <w:rPr>
                <w:rFonts w:ascii="Calibri" w:eastAsia="Calibri" w:hAnsi="Calibri" w:cs="Calibri"/>
                <w:sz w:val="24"/>
                <w:szCs w:val="24"/>
              </w:rPr>
            </w:pPr>
            <w:proofErr w:type="spellStart"/>
            <w:r w:rsidRPr="00483440">
              <w:rPr>
                <w:rFonts w:ascii="Calibri" w:eastAsia="Calibri" w:hAnsi="Calibri" w:cs="Calibri"/>
                <w:sz w:val="24"/>
                <w:szCs w:val="24"/>
              </w:rPr>
              <w:t>Scielo</w:t>
            </w:r>
            <w:proofErr w:type="spellEnd"/>
          </w:p>
          <w:p w14:paraId="19DED14A" w14:textId="77777777" w:rsidR="005761DC" w:rsidRPr="00483440" w:rsidRDefault="005761DC" w:rsidP="0012189F">
            <w:pPr>
              <w:spacing w:after="80"/>
              <w:rPr>
                <w:rFonts w:ascii="Calibri" w:eastAsia="Calibri" w:hAnsi="Calibri" w:cs="Calibri"/>
                <w:sz w:val="24"/>
                <w:szCs w:val="24"/>
              </w:rPr>
            </w:pPr>
            <w:r w:rsidRPr="00483440">
              <w:rPr>
                <w:rFonts w:ascii="Calibri" w:eastAsia="Calibri" w:hAnsi="Calibri" w:cs="Calibri"/>
                <w:sz w:val="24"/>
                <w:szCs w:val="24"/>
              </w:rPr>
              <w:t>Sociedade Brasileira para o Progresso da Ciência (SBPC)</w:t>
            </w:r>
          </w:p>
          <w:p w14:paraId="140FC9A5" w14:textId="77777777" w:rsidR="005761DC" w:rsidRPr="00483440" w:rsidRDefault="005761DC" w:rsidP="0012189F">
            <w:pPr>
              <w:spacing w:after="80"/>
              <w:rPr>
                <w:rFonts w:ascii="Calibri" w:eastAsia="Calibri" w:hAnsi="Calibri" w:cs="Calibri"/>
                <w:sz w:val="24"/>
                <w:szCs w:val="24"/>
              </w:rPr>
            </w:pPr>
          </w:p>
          <w:p w14:paraId="3CB7768A" w14:textId="77777777" w:rsidR="005761DC" w:rsidRPr="00483440" w:rsidRDefault="005761DC" w:rsidP="0012189F">
            <w:pPr>
              <w:spacing w:after="80"/>
              <w:rPr>
                <w:rFonts w:ascii="Calibri" w:eastAsia="Calibri" w:hAnsi="Calibri" w:cs="Calibri"/>
                <w:sz w:val="24"/>
                <w:szCs w:val="24"/>
              </w:rPr>
            </w:pPr>
          </w:p>
        </w:tc>
      </w:tr>
      <w:tr w:rsidR="005761DC" w:rsidRPr="005761DC" w14:paraId="78900A58" w14:textId="77777777" w:rsidTr="0012189F">
        <w:trPr>
          <w:jc w:val="center"/>
        </w:trPr>
        <w:tc>
          <w:tcPr>
            <w:tcW w:w="2148" w:type="dxa"/>
          </w:tcPr>
          <w:p w14:paraId="174C21E0" w14:textId="77777777" w:rsidR="005761DC" w:rsidRPr="00483440" w:rsidRDefault="005761DC" w:rsidP="0012189F">
            <w:pPr>
              <w:rPr>
                <w:b/>
                <w:bCs/>
                <w:sz w:val="24"/>
                <w:szCs w:val="24"/>
              </w:rPr>
            </w:pPr>
            <w:r w:rsidRPr="00483440">
              <w:rPr>
                <w:b/>
                <w:bCs/>
                <w:sz w:val="24"/>
                <w:szCs w:val="24"/>
              </w:rPr>
              <w:t xml:space="preserve">Período </w:t>
            </w:r>
          </w:p>
        </w:tc>
        <w:tc>
          <w:tcPr>
            <w:tcW w:w="7678" w:type="dxa"/>
            <w:gridSpan w:val="6"/>
          </w:tcPr>
          <w:p w14:paraId="5EBC4AD7" w14:textId="77777777" w:rsidR="005761DC" w:rsidRPr="00483440" w:rsidRDefault="005761DC" w:rsidP="0012189F">
            <w:pPr>
              <w:rPr>
                <w:sz w:val="24"/>
                <w:szCs w:val="24"/>
              </w:rPr>
            </w:pPr>
            <w:r w:rsidRPr="00483440">
              <w:rPr>
                <w:sz w:val="24"/>
                <w:szCs w:val="24"/>
              </w:rPr>
              <w:t>01 janeiro de 2024 a 30 de junho de 2027</w:t>
            </w:r>
          </w:p>
        </w:tc>
      </w:tr>
      <w:tr w:rsidR="005761DC" w:rsidRPr="00835C9E" w14:paraId="4C62CA7D" w14:textId="77777777" w:rsidTr="0012189F">
        <w:trPr>
          <w:jc w:val="center"/>
        </w:trPr>
        <w:tc>
          <w:tcPr>
            <w:tcW w:w="9826" w:type="dxa"/>
            <w:gridSpan w:val="7"/>
            <w:shd w:val="clear" w:color="auto" w:fill="3B3838" w:themeFill="background2" w:themeFillShade="40"/>
          </w:tcPr>
          <w:p w14:paraId="48E9D5EB" w14:textId="77777777" w:rsidR="005761DC" w:rsidRPr="00483440" w:rsidRDefault="005761DC" w:rsidP="0012189F">
            <w:r w:rsidRPr="00483440">
              <w:t xml:space="preserve"> </w:t>
            </w:r>
          </w:p>
          <w:p w14:paraId="4DC06D44" w14:textId="77777777" w:rsidR="005761DC" w:rsidRPr="00483440" w:rsidRDefault="005761DC" w:rsidP="0012189F">
            <w:pPr>
              <w:rPr>
                <w:b/>
                <w:bCs/>
              </w:rPr>
            </w:pPr>
            <w:r w:rsidRPr="00483440">
              <w:rPr>
                <w:b/>
                <w:bCs/>
              </w:rPr>
              <w:t>DEFINIÇÃO DO PROBLEMA</w:t>
            </w:r>
          </w:p>
          <w:p w14:paraId="6A2C9BD3" w14:textId="77777777" w:rsidR="005761DC" w:rsidRPr="00483440" w:rsidRDefault="005761DC" w:rsidP="0012189F">
            <w:pPr>
              <w:rPr>
                <w:b/>
                <w:bCs/>
              </w:rPr>
            </w:pPr>
          </w:p>
        </w:tc>
      </w:tr>
      <w:tr w:rsidR="005761DC" w:rsidRPr="005761DC" w14:paraId="583A6C43" w14:textId="77777777" w:rsidTr="0012189F">
        <w:trPr>
          <w:jc w:val="center"/>
        </w:trPr>
        <w:tc>
          <w:tcPr>
            <w:tcW w:w="9826" w:type="dxa"/>
            <w:gridSpan w:val="7"/>
          </w:tcPr>
          <w:p w14:paraId="04FEF947" w14:textId="77777777" w:rsidR="005761DC" w:rsidRPr="00483440" w:rsidRDefault="005761DC" w:rsidP="0012189F">
            <w:pPr>
              <w:spacing w:after="160" w:line="259" w:lineRule="auto"/>
              <w:rPr>
                <w:b/>
                <w:bCs/>
                <w:sz w:val="24"/>
                <w:szCs w:val="24"/>
              </w:rPr>
            </w:pPr>
            <w:r w:rsidRPr="00483440">
              <w:rPr>
                <w:b/>
                <w:bCs/>
                <w:sz w:val="24"/>
                <w:szCs w:val="24"/>
              </w:rPr>
              <w:t>1. Que problema o compromisso pretende resolver?</w:t>
            </w:r>
          </w:p>
          <w:p w14:paraId="44ADC06E" w14:textId="77777777" w:rsidR="005761DC" w:rsidRPr="00483440" w:rsidRDefault="005761DC" w:rsidP="009868A4">
            <w:pPr>
              <w:spacing w:before="100" w:beforeAutospacing="1" w:line="259" w:lineRule="auto"/>
              <w:rPr>
                <w:rFonts w:ascii="Calibri" w:hAnsi="Calibri" w:cs="Calibri"/>
                <w:color w:val="000000"/>
                <w:sz w:val="24"/>
                <w:szCs w:val="24"/>
              </w:rPr>
            </w:pPr>
            <w:r w:rsidRPr="00483440">
              <w:rPr>
                <w:rFonts w:ascii="Calibri" w:hAnsi="Calibri" w:cs="Calibri"/>
                <w:color w:val="000000"/>
                <w:sz w:val="24"/>
                <w:szCs w:val="24"/>
              </w:rPr>
              <w:t xml:space="preserve">A Ciência Aberta é </w:t>
            </w:r>
            <w:r w:rsidRPr="00483440">
              <w:rPr>
                <w:rStyle w:val="nfase"/>
                <w:rFonts w:ascii="Calibri" w:hAnsi="Calibri" w:cs="Calibri"/>
                <w:color w:val="000000"/>
                <w:sz w:val="24"/>
                <w:szCs w:val="24"/>
              </w:rPr>
              <w:t xml:space="preserve">um movimento que propõe mudanças estruturais na forma como o conhecimento científico é produzido, organizado, compartilhado e reutilizado. É um novo modo de fazer ciência, mais </w:t>
            </w:r>
            <w:r w:rsidRPr="00483440">
              <w:rPr>
                <w:rStyle w:val="nfase"/>
                <w:rFonts w:ascii="Calibri" w:hAnsi="Calibri" w:cs="Calibri"/>
                <w:color w:val="000000"/>
                <w:sz w:val="24"/>
                <w:szCs w:val="24"/>
                <w:u w:val="single"/>
              </w:rPr>
              <w:t>colaborativo</w:t>
            </w:r>
            <w:r w:rsidRPr="00483440">
              <w:rPr>
                <w:rStyle w:val="nfase"/>
                <w:rFonts w:ascii="Calibri" w:hAnsi="Calibri" w:cs="Calibri"/>
                <w:color w:val="000000"/>
                <w:sz w:val="24"/>
                <w:szCs w:val="24"/>
              </w:rPr>
              <w:t xml:space="preserve">, </w:t>
            </w:r>
            <w:r w:rsidRPr="00483440">
              <w:rPr>
                <w:rStyle w:val="nfase"/>
                <w:rFonts w:ascii="Calibri" w:hAnsi="Calibri" w:cs="Calibri"/>
                <w:color w:val="000000"/>
                <w:sz w:val="24"/>
                <w:szCs w:val="24"/>
                <w:u w:val="single"/>
              </w:rPr>
              <w:t xml:space="preserve">transparente, sustentável, </w:t>
            </w:r>
            <w:r w:rsidRPr="00483440">
              <w:rPr>
                <w:rStyle w:val="nfase"/>
                <w:rFonts w:ascii="Calibri" w:hAnsi="Calibri" w:cs="Calibri"/>
                <w:color w:val="000000"/>
                <w:sz w:val="24"/>
                <w:szCs w:val="24"/>
              </w:rPr>
              <w:t>onde dados de pesquisa, cadernos de laboratório e outros processos de pesquisa estão disponíveis gratuitamente, em termos que permitem a reutilização, a</w:t>
            </w:r>
            <w:r w:rsidRPr="00483440">
              <w:rPr>
                <w:rStyle w:val="nfase"/>
                <w:sz w:val="24"/>
                <w:szCs w:val="24"/>
              </w:rPr>
              <w:t xml:space="preserve"> </w:t>
            </w:r>
            <w:r w:rsidRPr="00483440">
              <w:rPr>
                <w:rStyle w:val="nfase"/>
                <w:rFonts w:ascii="Calibri" w:hAnsi="Calibri" w:cs="Calibri"/>
                <w:color w:val="000000"/>
                <w:sz w:val="24"/>
                <w:szCs w:val="24"/>
              </w:rPr>
              <w:t xml:space="preserve">redistribuição e a reprodução da pesquisa, seus dados e métodos </w:t>
            </w:r>
            <w:proofErr w:type="spellStart"/>
            <w:r w:rsidRPr="00483440">
              <w:rPr>
                <w:rStyle w:val="nfase"/>
                <w:rFonts w:ascii="Calibri" w:hAnsi="Calibri" w:cs="Calibri"/>
                <w:color w:val="000000"/>
                <w:sz w:val="24"/>
                <w:szCs w:val="24"/>
              </w:rPr>
              <w:t>subjacentes</w:t>
            </w:r>
            <w:r w:rsidRPr="00483440">
              <w:rPr>
                <w:rStyle w:val="nfase"/>
                <w:rFonts w:ascii="Calibri" w:hAnsi="Calibri" w:cs="Calibri"/>
                <w:color w:val="000000"/>
                <w:sz w:val="24"/>
                <w:szCs w:val="24"/>
                <w:u w:val="single"/>
              </w:rPr>
              <w:t>l</w:t>
            </w:r>
            <w:proofErr w:type="spellEnd"/>
            <w:r w:rsidRPr="00483440">
              <w:rPr>
                <w:rFonts w:ascii="Calibri" w:hAnsi="Calibri" w:cs="Calibri"/>
                <w:color w:val="000000"/>
                <w:sz w:val="24"/>
                <w:szCs w:val="24"/>
              </w:rPr>
              <w:t>"</w:t>
            </w:r>
            <w:r w:rsidRPr="00483440">
              <w:rPr>
                <w:rStyle w:val="Refdenotaderodap"/>
                <w:rFonts w:ascii="Calibri" w:hAnsi="Calibri" w:cs="Calibri"/>
                <w:color w:val="000000"/>
                <w:sz w:val="24"/>
                <w:szCs w:val="24"/>
              </w:rPr>
              <w:footnoteReference w:id="8"/>
            </w:r>
            <w:r w:rsidRPr="00483440">
              <w:rPr>
                <w:rFonts w:ascii="Calibri" w:hAnsi="Calibri" w:cs="Calibri"/>
                <w:color w:val="000000"/>
                <w:sz w:val="24"/>
                <w:szCs w:val="24"/>
              </w:rPr>
              <w:t xml:space="preserve"> </w:t>
            </w:r>
            <w:r w:rsidRPr="00483440">
              <w:rPr>
                <w:rStyle w:val="Refdenotaderodap"/>
                <w:rFonts w:ascii="Calibri" w:hAnsi="Calibri" w:cs="Calibri"/>
                <w:color w:val="000000"/>
                <w:sz w:val="24"/>
                <w:szCs w:val="24"/>
              </w:rPr>
              <w:footnoteReference w:id="9"/>
            </w:r>
            <w:r w:rsidRPr="00483440">
              <w:rPr>
                <w:rFonts w:ascii="Calibri" w:hAnsi="Calibri" w:cs="Calibri"/>
                <w:color w:val="000000"/>
                <w:sz w:val="24"/>
                <w:szCs w:val="24"/>
              </w:rPr>
              <w:t> . A OECD define ciência aberta como "</w:t>
            </w:r>
            <w:r w:rsidRPr="00483440">
              <w:rPr>
                <w:rStyle w:val="nfase"/>
                <w:rFonts w:ascii="Calibri" w:hAnsi="Calibri" w:cs="Calibri"/>
                <w:color w:val="000000"/>
                <w:sz w:val="24"/>
                <w:szCs w:val="24"/>
              </w:rPr>
              <w:t xml:space="preserve">esforços de pesquisadores, governos, agências de financiamento de pesquisas ou da própria comunidade científica para tornar os resultados primários de pesquisas financiadas com recursos públicos – publicações e dados de pesquisas – acessíveis ao público em formato digital, </w:t>
            </w:r>
            <w:r w:rsidRPr="00483440">
              <w:rPr>
                <w:rStyle w:val="nfase"/>
                <w:rFonts w:ascii="Calibri" w:hAnsi="Calibri" w:cs="Calibri"/>
                <w:color w:val="000000"/>
                <w:sz w:val="24"/>
                <w:szCs w:val="24"/>
                <w:u w:val="single"/>
              </w:rPr>
              <w:t>sem nenhuma ou com um mínimo de restrição, como meio para acelerar a pesquisa; esses esforços visam aumentar a transparência e a colaboração e promover a inovação</w:t>
            </w:r>
            <w:r w:rsidRPr="00483440">
              <w:rPr>
                <w:rFonts w:ascii="Calibri" w:hAnsi="Calibri" w:cs="Calibri"/>
                <w:color w:val="000000"/>
                <w:sz w:val="24"/>
                <w:szCs w:val="24"/>
              </w:rPr>
              <w:t>".</w:t>
            </w:r>
          </w:p>
          <w:p w14:paraId="58BC192C" w14:textId="77777777" w:rsidR="005761DC" w:rsidRPr="00483440" w:rsidRDefault="005761DC" w:rsidP="0012189F">
            <w:pPr>
              <w:spacing w:before="120" w:line="259" w:lineRule="auto"/>
              <w:rPr>
                <w:rFonts w:ascii="Calibri" w:hAnsi="Calibri" w:cs="Calibri"/>
                <w:color w:val="000000"/>
                <w:sz w:val="24"/>
                <w:szCs w:val="24"/>
              </w:rPr>
            </w:pPr>
            <w:r w:rsidRPr="00483440">
              <w:rPr>
                <w:rFonts w:ascii="Calibri" w:hAnsi="Calibri" w:cs="Calibri"/>
                <w:color w:val="000000"/>
                <w:sz w:val="24"/>
                <w:szCs w:val="24"/>
              </w:rPr>
              <w:t>O que se defende é que o conhecimento científico seja aberto e compartilhado entre a comunidade científica de diferentes países e para toda a sociedade, sob o discurso que essa abertura favorece o avanço célere em pesquisas na fronteira do conhecimento e, consequentemente, há um maior retorno de benefícios para a sociedade.  O exemplo mais atual da necessidade de avanço célere refere-se à COVID-19 e o consórcio de pesquisadores para solucionar um problema global.</w:t>
            </w:r>
          </w:p>
          <w:p w14:paraId="431E8553" w14:textId="77777777" w:rsidR="005761DC" w:rsidRPr="00483440" w:rsidRDefault="005761DC" w:rsidP="0012189F">
            <w:pPr>
              <w:spacing w:before="120" w:line="259" w:lineRule="auto"/>
              <w:rPr>
                <w:rFonts w:ascii="Calibri" w:hAnsi="Calibri" w:cs="Calibri"/>
                <w:color w:val="000000"/>
                <w:sz w:val="24"/>
                <w:szCs w:val="24"/>
              </w:rPr>
            </w:pPr>
            <w:r w:rsidRPr="00483440">
              <w:rPr>
                <w:rFonts w:ascii="Calibri" w:hAnsi="Calibri" w:cs="Calibri"/>
                <w:color w:val="000000"/>
                <w:sz w:val="24"/>
                <w:szCs w:val="24"/>
              </w:rPr>
              <w:t>Importante ressaltar que a adoção de uma política de ciência aberta, no entanto, não é isenta de desafios. A própria OCDE reconhece a necessidade de equacionamento de questões referentes à proteção da privacidade e da segurança nacional, usos indevidos da informação, padrões técnicos que permitam a interoperabilidade das bases de dados e o reuso da informação, propriedade intelectual, incentivos a que os pesquisadores promovam a abertura de suas bases de dados, financiamento das infraestruturas para armazenamento dos dados, capacitação de recursos humanos, além de questões relativas ao fluxo transfronteiriço de informações sensíveis.  </w:t>
            </w:r>
          </w:p>
          <w:p w14:paraId="04EDA0EA" w14:textId="77777777" w:rsidR="005761DC" w:rsidRPr="00483440" w:rsidRDefault="005761DC" w:rsidP="0012189F">
            <w:pPr>
              <w:spacing w:before="120" w:after="120"/>
              <w:ind w:left="36" w:right="120"/>
              <w:rPr>
                <w:rFonts w:ascii="Calibri" w:eastAsia="Times New Roman" w:hAnsi="Calibri" w:cs="Calibri"/>
                <w:color w:val="000000"/>
                <w:sz w:val="24"/>
                <w:szCs w:val="24"/>
                <w:lang w:eastAsia="pt-BR"/>
              </w:rPr>
            </w:pPr>
            <w:r w:rsidRPr="00483440">
              <w:rPr>
                <w:rFonts w:ascii="Calibri" w:eastAsia="Times New Roman" w:hAnsi="Calibri" w:cs="Calibri"/>
                <w:color w:val="000000"/>
                <w:sz w:val="24"/>
                <w:szCs w:val="24"/>
                <w:lang w:eastAsia="pt-BR"/>
              </w:rPr>
              <w:t>Se por um lado há uma pressão de organismos internacionais (OECD e UNESCO) em fomentar a Ciência Aberta, existem razões que justificam determinadas restrições ou pelo menos uma análise mais cuidadosa sobre as vantagens e desvantagens para cada país. Não é demais pontuar que o conhecimento propicia a criação de novos modelos de negócios com base em inovação tecnológica, retroalimentando assim o sistema de geração conhecimento. Assim, faz-se necessário pensar em um modelo de equilíbrio entre a abertura da ciência e o fomento ao alcance da autonomia tecnológica do país, pois não é exagero afirmar que países com maior infraestrutura tecnológica possuem maior capacidade de análise e processamento terão maior potencial para se beneficiar da ciência aberta podendo, por meio da disponibilidade de dados abertos, identificar algo de potencial aplicação econômica. </w:t>
            </w:r>
          </w:p>
          <w:p w14:paraId="2B42E9BB" w14:textId="77777777" w:rsidR="005761DC" w:rsidRPr="00483440" w:rsidRDefault="005761DC" w:rsidP="0012189F">
            <w:pPr>
              <w:rPr>
                <w:rStyle w:val="normaltextrun"/>
                <w:rFonts w:cstheme="minorHAnsi"/>
                <w:color w:val="000000"/>
                <w:sz w:val="24"/>
                <w:szCs w:val="24"/>
                <w:shd w:val="clear" w:color="auto" w:fill="FFFFFF"/>
              </w:rPr>
            </w:pPr>
            <w:r w:rsidRPr="00483440">
              <w:rPr>
                <w:rFonts w:eastAsia="Times New Roman" w:cstheme="minorHAnsi"/>
                <w:sz w:val="24"/>
                <w:szCs w:val="24"/>
                <w:lang w:eastAsia="pt-BR"/>
              </w:rPr>
              <w:t>A visão contemporânea da Ciência Aberta não a considera como um fim em si mesmo, mas um meio de acelerar o avanço da ciência para benefício da sociedade como um todo. Assim sendo</w:t>
            </w:r>
            <w:r w:rsidRPr="00483440">
              <w:rPr>
                <w:rFonts w:eastAsia="Times New Roman" w:cstheme="minorHAnsi"/>
                <w:b/>
                <w:bCs/>
                <w:sz w:val="24"/>
                <w:szCs w:val="24"/>
                <w:lang w:eastAsia="pt-BR"/>
              </w:rPr>
              <w:t>, as estratégias e políticas da ciência aberta são meios de apoiar uma ciência de melhor qualidade e mais transparente, uma prática científica mais colaborativa, interdisciplinar, reprodutível e um engajamento mais efetivo entre a ciência e a sociedade que pode levar a impactos sociais e econômicos mais imediatos e pervasivos</w:t>
            </w:r>
            <w:r w:rsidRPr="00483440">
              <w:rPr>
                <w:rStyle w:val="normaltextrun"/>
                <w:rFonts w:cstheme="minorHAnsi"/>
                <w:color w:val="000000"/>
                <w:sz w:val="24"/>
                <w:szCs w:val="24"/>
                <w:shd w:val="clear" w:color="auto" w:fill="FFFFFF"/>
              </w:rPr>
              <w:t>.</w:t>
            </w:r>
          </w:p>
          <w:p w14:paraId="410D71AB" w14:textId="77777777" w:rsidR="005761DC" w:rsidRPr="00483440" w:rsidRDefault="005761DC" w:rsidP="0012189F">
            <w:pPr>
              <w:rPr>
                <w:rStyle w:val="normaltextrun"/>
                <w:rFonts w:cstheme="minorHAnsi"/>
                <w:color w:val="000000"/>
                <w:sz w:val="24"/>
                <w:szCs w:val="24"/>
                <w:shd w:val="clear" w:color="auto" w:fill="FFFFFF"/>
              </w:rPr>
            </w:pPr>
          </w:p>
          <w:p w14:paraId="3BCE7295" w14:textId="77777777" w:rsidR="005761DC" w:rsidRPr="00483440" w:rsidRDefault="005761DC" w:rsidP="0012189F">
            <w:pPr>
              <w:rPr>
                <w:rStyle w:val="normaltextrun"/>
                <w:rFonts w:cstheme="minorHAnsi"/>
                <w:color w:val="000000"/>
                <w:sz w:val="24"/>
                <w:szCs w:val="24"/>
                <w:shd w:val="clear" w:color="auto" w:fill="FFFFFF"/>
              </w:rPr>
            </w:pPr>
            <w:r w:rsidRPr="00483440">
              <w:rPr>
                <w:rStyle w:val="normaltextrun"/>
                <w:rFonts w:cstheme="minorHAnsi"/>
                <w:color w:val="000000"/>
                <w:sz w:val="24"/>
                <w:szCs w:val="24"/>
                <w:shd w:val="clear" w:color="auto" w:fill="FFFFFF"/>
              </w:rPr>
              <w:t>Entretanto, há desafios globais e locais a serem superados,</w:t>
            </w:r>
            <w:r w:rsidRPr="00483440">
              <w:rPr>
                <w:rStyle w:val="normaltextrun"/>
                <w:rFonts w:cstheme="minorHAnsi"/>
                <w:color w:val="000000"/>
                <w:sz w:val="24"/>
                <w:szCs w:val="24"/>
              </w:rPr>
              <w:t xml:space="preserve"> por exemplo</w:t>
            </w:r>
            <w:r w:rsidRPr="00483440">
              <w:rPr>
                <w:rStyle w:val="normaltextrun"/>
                <w:rFonts w:cstheme="minorHAnsi"/>
                <w:color w:val="000000"/>
                <w:sz w:val="24"/>
                <w:szCs w:val="24"/>
                <w:shd w:val="clear" w:color="auto" w:fill="FFFFFF"/>
              </w:rPr>
              <w:t xml:space="preserve">: </w:t>
            </w:r>
          </w:p>
          <w:p w14:paraId="7A0E8036" w14:textId="77777777" w:rsidR="005761DC" w:rsidRPr="00483440" w:rsidRDefault="005761DC" w:rsidP="0012189F">
            <w:pPr>
              <w:rPr>
                <w:rStyle w:val="normaltextrun"/>
                <w:rFonts w:cstheme="minorHAnsi"/>
                <w:color w:val="000000"/>
                <w:sz w:val="24"/>
                <w:szCs w:val="24"/>
                <w:shd w:val="clear" w:color="auto" w:fill="FFFFFF"/>
              </w:rPr>
            </w:pPr>
          </w:p>
          <w:p w14:paraId="19599FC4" w14:textId="77777777" w:rsidR="005761DC" w:rsidRPr="00483440" w:rsidRDefault="005761DC" w:rsidP="0012189F">
            <w:pPr>
              <w:pStyle w:val="PargrafodaLista"/>
              <w:numPr>
                <w:ilvl w:val="0"/>
                <w:numId w:val="8"/>
              </w:numPr>
              <w:spacing w:line="276" w:lineRule="auto"/>
              <w:ind w:left="714" w:hanging="357"/>
              <w:rPr>
                <w:rStyle w:val="normaltextrun"/>
                <w:rFonts w:cstheme="minorHAnsi"/>
                <w:color w:val="000000"/>
                <w:sz w:val="24"/>
                <w:szCs w:val="24"/>
              </w:rPr>
            </w:pPr>
            <w:r w:rsidRPr="00483440">
              <w:rPr>
                <w:rStyle w:val="normaltextrun"/>
                <w:rFonts w:cstheme="minorHAnsi"/>
                <w:color w:val="000000"/>
                <w:sz w:val="24"/>
                <w:szCs w:val="24"/>
                <w:shd w:val="clear" w:color="auto" w:fill="FFFFFF"/>
              </w:rPr>
              <w:t xml:space="preserve">A Ciência Aberta se </w:t>
            </w:r>
            <w:r w:rsidRPr="00483440">
              <w:rPr>
                <w:rStyle w:val="normaltextrun"/>
                <w:rFonts w:cstheme="minorHAnsi"/>
                <w:color w:val="000000"/>
                <w:sz w:val="24"/>
                <w:szCs w:val="24"/>
              </w:rPr>
              <w:t>instala de maneira disciplinar, segmentada e idiossincrática, o que pode ser observado por visões distintas c</w:t>
            </w:r>
            <w:r w:rsidRPr="00483440">
              <w:rPr>
                <w:rStyle w:val="normaltextrun"/>
                <w:rFonts w:cstheme="minorHAnsi"/>
                <w:color w:val="000000"/>
                <w:sz w:val="24"/>
                <w:szCs w:val="24"/>
                <w:shd w:val="clear" w:color="auto" w:fill="FFFFFF"/>
              </w:rPr>
              <w:t>onstruídas</w:t>
            </w:r>
            <w:r w:rsidRPr="00483440">
              <w:rPr>
                <w:rStyle w:val="normaltextrun"/>
                <w:rFonts w:cstheme="minorHAnsi"/>
                <w:color w:val="000000"/>
                <w:sz w:val="24"/>
                <w:szCs w:val="24"/>
              </w:rPr>
              <w:t xml:space="preserve"> por uma vasta gama de domínios científicos; </w:t>
            </w:r>
          </w:p>
          <w:p w14:paraId="1E52D754" w14:textId="77777777" w:rsidR="005761DC" w:rsidRPr="00483440" w:rsidRDefault="005761DC" w:rsidP="0012189F">
            <w:pPr>
              <w:pStyle w:val="PargrafodaLista"/>
              <w:numPr>
                <w:ilvl w:val="0"/>
                <w:numId w:val="8"/>
              </w:numPr>
              <w:spacing w:line="276" w:lineRule="auto"/>
              <w:ind w:left="714" w:hanging="357"/>
              <w:rPr>
                <w:rFonts w:cstheme="minorHAnsi"/>
                <w:sz w:val="24"/>
                <w:szCs w:val="24"/>
                <w:shd w:val="clear" w:color="auto" w:fill="FFFFFF"/>
              </w:rPr>
            </w:pPr>
            <w:r w:rsidRPr="00483440">
              <w:rPr>
                <w:rStyle w:val="normaltextrun"/>
                <w:rFonts w:cstheme="minorHAnsi"/>
                <w:color w:val="000000"/>
                <w:sz w:val="24"/>
                <w:szCs w:val="24"/>
              </w:rPr>
              <w:t xml:space="preserve">o escopo da Ciência Aberta hoje não se restringe somente ao </w:t>
            </w:r>
            <w:r w:rsidRPr="00483440">
              <w:rPr>
                <w:rFonts w:cstheme="minorHAnsi"/>
                <w:sz w:val="24"/>
                <w:szCs w:val="24"/>
                <w:shd w:val="clear" w:color="auto" w:fill="FFFFFF"/>
              </w:rPr>
              <w:t>acesso a publicações ou dados de pesquisa – face mais visível de seus pressupostos - e incorporam uma grande diversidade de aspectos e estágios dos processos de geração de conhecimento científico e de produtos de pesquisa materializados por códigos, modelos matemáticos, algoritmos, instrumentos, workflow laboratoriais, metodologias, equipamentos/hardware e outros artefatos digitais, cada qual com escalas diferenciadas de abertura e com peculiaridades que devem ser observadas;</w:t>
            </w:r>
          </w:p>
          <w:p w14:paraId="6B1B8309" w14:textId="77777777" w:rsidR="005761DC" w:rsidRPr="00483440" w:rsidRDefault="005761DC" w:rsidP="0012189F">
            <w:pPr>
              <w:pStyle w:val="PargrafodaLista"/>
              <w:numPr>
                <w:ilvl w:val="0"/>
                <w:numId w:val="8"/>
              </w:numPr>
              <w:spacing w:line="276" w:lineRule="auto"/>
              <w:ind w:left="714" w:hanging="357"/>
              <w:rPr>
                <w:rFonts w:cstheme="minorHAnsi"/>
                <w:sz w:val="24"/>
                <w:szCs w:val="24"/>
                <w:shd w:val="clear" w:color="auto" w:fill="FFFFFF"/>
              </w:rPr>
            </w:pPr>
            <w:r w:rsidRPr="00483440">
              <w:rPr>
                <w:rFonts w:cstheme="minorHAnsi"/>
                <w:sz w:val="24"/>
                <w:szCs w:val="24"/>
                <w:shd w:val="clear" w:color="auto" w:fill="FFFFFF"/>
              </w:rPr>
              <w:t xml:space="preserve">A Ciência Aberta só se realiza plenamente se estiver apoiada por infraestruturas tecno-sociais que escalam ressonantes às </w:t>
            </w:r>
            <w:proofErr w:type="spellStart"/>
            <w:r w:rsidRPr="00483440">
              <w:rPr>
                <w:rFonts w:cstheme="minorHAnsi"/>
                <w:sz w:val="24"/>
                <w:szCs w:val="24"/>
                <w:shd w:val="clear" w:color="auto" w:fill="FFFFFF"/>
              </w:rPr>
              <w:t>ciberinfraestruturas</w:t>
            </w:r>
            <w:proofErr w:type="spellEnd"/>
            <w:r w:rsidRPr="00483440">
              <w:rPr>
                <w:rFonts w:cstheme="minorHAnsi"/>
                <w:sz w:val="24"/>
                <w:szCs w:val="24"/>
                <w:shd w:val="clear" w:color="auto" w:fill="FFFFFF"/>
              </w:rPr>
              <w:t xml:space="preserve"> da ciência moderna, como computação de alto desempenho e em grade, repositórios disciplinares, sistemas de </w:t>
            </w:r>
            <w:proofErr w:type="spellStart"/>
            <w:r w:rsidRPr="00483440">
              <w:rPr>
                <w:rFonts w:cstheme="minorHAnsi"/>
                <w:sz w:val="24"/>
                <w:szCs w:val="24"/>
                <w:shd w:val="clear" w:color="auto" w:fill="FFFFFF"/>
              </w:rPr>
              <w:t>storage</w:t>
            </w:r>
            <w:proofErr w:type="spellEnd"/>
            <w:r w:rsidRPr="00483440">
              <w:rPr>
                <w:rFonts w:cstheme="minorHAnsi"/>
                <w:sz w:val="24"/>
                <w:szCs w:val="24"/>
                <w:shd w:val="clear" w:color="auto" w:fill="FFFFFF"/>
              </w:rPr>
              <w:t xml:space="preserve"> em nuvem etc.</w:t>
            </w:r>
          </w:p>
          <w:p w14:paraId="197EE217" w14:textId="77777777" w:rsidR="005761DC" w:rsidRPr="00483440" w:rsidRDefault="005761DC" w:rsidP="0012189F">
            <w:pPr>
              <w:pStyle w:val="PargrafodaLista"/>
              <w:numPr>
                <w:ilvl w:val="0"/>
                <w:numId w:val="8"/>
              </w:numPr>
              <w:spacing w:line="276" w:lineRule="auto"/>
              <w:ind w:left="714" w:hanging="357"/>
              <w:rPr>
                <w:rFonts w:cstheme="minorHAnsi"/>
                <w:sz w:val="24"/>
                <w:szCs w:val="24"/>
                <w:shd w:val="clear" w:color="auto" w:fill="FFFFFF"/>
              </w:rPr>
            </w:pPr>
            <w:r w:rsidRPr="00483440">
              <w:rPr>
                <w:rFonts w:cstheme="minorHAnsi"/>
                <w:sz w:val="24"/>
                <w:szCs w:val="24"/>
                <w:shd w:val="clear" w:color="auto" w:fill="FFFFFF"/>
              </w:rPr>
              <w:t xml:space="preserve"> A Ciência Aberta, devido a sua complexidade, amplitude e custo, necessita de interlocuções com vários segmentos sociais, tais como instituições de pesquisa, governo, financiadores, legisladores e mesmos os setores empresariais, afinal a práticas de Ciência Aberta contribuem para a Inovação Aberta e o desenvolvimento de um modelo de negócios.</w:t>
            </w:r>
          </w:p>
          <w:p w14:paraId="33B43C89" w14:textId="77777777" w:rsidR="005761DC" w:rsidRPr="00483440" w:rsidRDefault="005761DC" w:rsidP="0012189F">
            <w:pPr>
              <w:spacing w:before="120" w:line="259" w:lineRule="auto"/>
              <w:rPr>
                <w:rFonts w:ascii="Calibri" w:eastAsia="Calibri" w:hAnsi="Calibri" w:cs="Calibri"/>
                <w:sz w:val="24"/>
                <w:szCs w:val="24"/>
              </w:rPr>
            </w:pPr>
            <w:r w:rsidRPr="00483440">
              <w:rPr>
                <w:rFonts w:ascii="Calibri" w:eastAsia="Calibri" w:hAnsi="Calibri" w:cs="Calibri"/>
                <w:sz w:val="24"/>
                <w:szCs w:val="24"/>
              </w:rPr>
              <w:t>Esse cenário segmentado e desarticulado, em conjunto com a pressão internacional para um engajamento na Ciência Aberta, tem fomentado iniciativas institucionais dispersas para lidar com a questão de publicações abertas, abertura de dados de pesquisa, ciência cidadã e outras vertentes do tema. O fato é que o Brasil carece de uma diretriz nacional que contemple uma visão sobre a Ciência Aberta de uma maneira equilibrada com as questões de desenvolvimento tecnológico do País.</w:t>
            </w:r>
          </w:p>
          <w:p w14:paraId="248325BE" w14:textId="77777777" w:rsidR="005761DC" w:rsidRPr="00483440" w:rsidRDefault="005761DC" w:rsidP="0012189F">
            <w:pPr>
              <w:spacing w:before="120" w:line="259" w:lineRule="auto"/>
              <w:rPr>
                <w:rFonts w:ascii="Calibri" w:eastAsia="Calibri" w:hAnsi="Calibri" w:cs="Calibri"/>
                <w:sz w:val="24"/>
                <w:szCs w:val="24"/>
              </w:rPr>
            </w:pPr>
            <w:r w:rsidRPr="00483440">
              <w:rPr>
                <w:rFonts w:ascii="Calibri" w:eastAsia="Calibri" w:hAnsi="Calibri" w:cs="Calibri"/>
                <w:sz w:val="24"/>
                <w:szCs w:val="24"/>
              </w:rPr>
              <w:t>No universo da ciência orientada por dados, alguns desafios sobre o compartilhamento de dados carecem de respostas, como, por exemplo: Qual o limite e as regras para a reutilização de dados científicos? Qual o prazo de embargo dos dados de pesquisa que culminou com o desenvolvimento tecnológico? O compartilhamento de dados pode ocorrer apenas com pesquisadores brasileiros (soberania nacional), ou pode ocorrer com pesquisadores estrangeiros? Se o pesquisador receber fomento de agências internacionais e elas exigirem o compartilhamento de dados como contrapartida do apoio, qual a orientação política do Brasil quanto ao caso?</w:t>
            </w:r>
          </w:p>
          <w:p w14:paraId="564BB8EC" w14:textId="77777777" w:rsidR="005761DC" w:rsidRPr="00483440" w:rsidRDefault="005761DC" w:rsidP="0012189F">
            <w:pPr>
              <w:spacing w:before="120" w:line="259" w:lineRule="auto"/>
              <w:rPr>
                <w:rFonts w:eastAsia="Calibri"/>
                <w:sz w:val="24"/>
                <w:szCs w:val="24"/>
              </w:rPr>
            </w:pPr>
            <w:r w:rsidRPr="00483440">
              <w:rPr>
                <w:rFonts w:ascii="Calibri" w:eastAsia="Calibri" w:hAnsi="Calibri" w:cs="Calibri"/>
                <w:sz w:val="24"/>
                <w:szCs w:val="24"/>
              </w:rPr>
              <w:t>No âmbito das publicações científicas, o desafio iminente é a adesão ao Plano S</w:t>
            </w:r>
            <w:r w:rsidRPr="00483440">
              <w:rPr>
                <w:sz w:val="24"/>
                <w:szCs w:val="24"/>
                <w:vertAlign w:val="superscript"/>
              </w:rPr>
              <w:footnoteReference w:id="10"/>
            </w:r>
            <w:r w:rsidRPr="00483440">
              <w:rPr>
                <w:rFonts w:ascii="Calibri" w:eastAsia="Calibri" w:hAnsi="Calibri" w:cs="Calibri"/>
                <w:sz w:val="24"/>
                <w:szCs w:val="24"/>
              </w:rPr>
              <w:t>. Importante ressaltar que grande parte das revistas científicas internacionais ainda não é publicada na ‘</w:t>
            </w:r>
            <w:r w:rsidRPr="00483440">
              <w:rPr>
                <w:rFonts w:eastAsia="Calibri"/>
                <w:sz w:val="24"/>
                <w:szCs w:val="24"/>
              </w:rPr>
              <w:t>via dourada</w:t>
            </w:r>
            <w:r w:rsidRPr="00483440">
              <w:rPr>
                <w:rFonts w:ascii="Calibri" w:eastAsia="Calibri" w:hAnsi="Calibri" w:cs="Calibri"/>
                <w:sz w:val="24"/>
                <w:szCs w:val="24"/>
              </w:rPr>
              <w:t>’. E,</w:t>
            </w:r>
            <w:r w:rsidRPr="00483440">
              <w:rPr>
                <w:rFonts w:eastAsia="Calibri"/>
                <w:sz w:val="24"/>
                <w:szCs w:val="24"/>
              </w:rPr>
              <w:t> um dos itens previstos pelo Plano S propõe a migração destas revistas para o modelo exclusivo de ‘via dourada’ até 31 de dezembro de 2024</w:t>
            </w:r>
            <w:r w:rsidRPr="00483440">
              <w:rPr>
                <w:rFonts w:ascii="Calibri" w:eastAsia="Calibri" w:hAnsi="Calibri" w:cs="Calibri"/>
                <w:sz w:val="24"/>
                <w:szCs w:val="24"/>
              </w:rPr>
              <w:t>. </w:t>
            </w:r>
            <w:r w:rsidRPr="00483440">
              <w:rPr>
                <w:rFonts w:eastAsia="Calibri"/>
                <w:sz w:val="24"/>
                <w:szCs w:val="24"/>
              </w:rPr>
              <w:t>Na prática, isso significa que, a partir de 2025, os títulos de periódicos deixarão de cobrar o leitor (assinatura dos títulos de periódicos), mas podem passar a cobrar as taxas de processamento do manuscrito (</w:t>
            </w:r>
            <w:proofErr w:type="spellStart"/>
            <w:r w:rsidRPr="00483440">
              <w:rPr>
                <w:rFonts w:eastAsia="Calibri"/>
                <w:sz w:val="24"/>
                <w:szCs w:val="24"/>
              </w:rPr>
              <w:t>Author</w:t>
            </w:r>
            <w:proofErr w:type="spellEnd"/>
            <w:r w:rsidRPr="00483440">
              <w:rPr>
                <w:rFonts w:eastAsia="Calibri"/>
                <w:sz w:val="24"/>
                <w:szCs w:val="24"/>
              </w:rPr>
              <w:t xml:space="preserve"> </w:t>
            </w:r>
            <w:proofErr w:type="spellStart"/>
            <w:r w:rsidRPr="00483440">
              <w:rPr>
                <w:rFonts w:eastAsia="Calibri"/>
                <w:sz w:val="24"/>
                <w:szCs w:val="24"/>
              </w:rPr>
              <w:t>Processing</w:t>
            </w:r>
            <w:proofErr w:type="spellEnd"/>
            <w:r w:rsidRPr="00483440">
              <w:rPr>
                <w:rFonts w:eastAsia="Calibri"/>
                <w:sz w:val="24"/>
                <w:szCs w:val="24"/>
              </w:rPr>
              <w:t xml:space="preserve"> Charges – APC) dos autores. Qual o impacto financeiro para os pesquisadores brasileiros publicarem em revistas de alto impacto? Qual será o investimento necessário para que os autores brasileiros publiquem nessas revistas?</w:t>
            </w:r>
          </w:p>
          <w:p w14:paraId="320219D7" w14:textId="77777777" w:rsidR="005761DC" w:rsidRPr="00483440" w:rsidRDefault="005761DC" w:rsidP="0012189F">
            <w:pPr>
              <w:spacing w:before="120" w:line="259" w:lineRule="auto"/>
              <w:rPr>
                <w:rFonts w:eastAsia="Calibri"/>
                <w:sz w:val="24"/>
                <w:szCs w:val="24"/>
              </w:rPr>
            </w:pPr>
            <w:r w:rsidRPr="00483440">
              <w:rPr>
                <w:rFonts w:eastAsia="Calibri"/>
                <w:sz w:val="24"/>
                <w:szCs w:val="24"/>
              </w:rPr>
              <w:t>Outro contraponto relacionado às publicações científicas é que </w:t>
            </w:r>
            <w:r w:rsidRPr="00483440">
              <w:rPr>
                <w:rFonts w:eastAsia="Calibri"/>
                <w:b/>
                <w:bCs/>
                <w:sz w:val="24"/>
                <w:szCs w:val="24"/>
              </w:rPr>
              <w:t>a avaliação dos programas de pós-graduação nacionais privilegia a publicação em periódicos internacionais de alto impacto, em detrimento dos periódicos nacionais disponibilizados em acesso aberto</w:t>
            </w:r>
            <w:r w:rsidRPr="00483440">
              <w:rPr>
                <w:rFonts w:eastAsia="Calibri"/>
                <w:sz w:val="24"/>
                <w:szCs w:val="24"/>
              </w:rPr>
              <w:t>. Ou seja, ao mesmo tempo que 97% dos títulos de periódicos brasileiros são disponibilizados em acesso aberto, a avaliação da Pós-Graduação pela CAPES pontua melhor o Programa que teve artigo de periódico publicado em revista de alto impacto, cujo acesso é realizado mediante assinatura ou mediante pagamento de APC.</w:t>
            </w:r>
          </w:p>
          <w:p w14:paraId="15A61A5C" w14:textId="77777777" w:rsidR="005761DC" w:rsidRPr="00483440" w:rsidRDefault="005761DC" w:rsidP="0012189F">
            <w:pPr>
              <w:spacing w:before="120"/>
              <w:rPr>
                <w:rStyle w:val="normaltextrun"/>
                <w:rFonts w:cstheme="minorHAnsi"/>
                <w:color w:val="000000"/>
                <w:sz w:val="24"/>
                <w:szCs w:val="24"/>
              </w:rPr>
            </w:pPr>
            <w:r w:rsidRPr="00483440">
              <w:rPr>
                <w:rFonts w:cstheme="minorHAnsi"/>
                <w:sz w:val="24"/>
                <w:szCs w:val="24"/>
                <w:shd w:val="clear" w:color="auto" w:fill="FFFFFF"/>
              </w:rPr>
              <w:t>Este mosaico de interesses implica numa necessidade de políticas abrangentes que contemplem o interesse legítimos dos diversos stakeholders que pode ser materializada por uma Diretriz Nacional de Ciência Aberta que considere prioritariamente os interesses estratégicos do País; ao mesmo tempo, há necessidade de desenvolver um conjunto de normativas e regras para gerenciar a utilização dos produtos de pesquisa compartilháveis.</w:t>
            </w:r>
          </w:p>
          <w:p w14:paraId="204DF951" w14:textId="77777777" w:rsidR="005761DC" w:rsidRPr="00483440" w:rsidRDefault="005761DC" w:rsidP="0012189F">
            <w:pPr>
              <w:rPr>
                <w:rStyle w:val="normaltextrun"/>
                <w:rFonts w:ascii="Calibri" w:hAnsi="Calibri" w:cs="Calibri"/>
                <w:color w:val="000000"/>
                <w:sz w:val="24"/>
                <w:szCs w:val="24"/>
                <w:shd w:val="clear" w:color="auto" w:fill="FFFFFF"/>
              </w:rPr>
            </w:pPr>
          </w:p>
          <w:p w14:paraId="6A624D3F" w14:textId="77777777" w:rsidR="005761DC" w:rsidRPr="00483440" w:rsidRDefault="005761DC" w:rsidP="0012189F">
            <w:pPr>
              <w:rPr>
                <w:color w:val="000000" w:themeColor="text1"/>
                <w:sz w:val="24"/>
                <w:szCs w:val="24"/>
              </w:rPr>
            </w:pPr>
          </w:p>
        </w:tc>
      </w:tr>
      <w:tr w:rsidR="005761DC" w:rsidRPr="003A5DBB" w14:paraId="4ECB1F39" w14:textId="77777777" w:rsidTr="0012189F">
        <w:trPr>
          <w:jc w:val="center"/>
        </w:trPr>
        <w:tc>
          <w:tcPr>
            <w:tcW w:w="9826" w:type="dxa"/>
            <w:gridSpan w:val="7"/>
          </w:tcPr>
          <w:p w14:paraId="54582247" w14:textId="77777777" w:rsidR="005761DC" w:rsidRPr="00483440" w:rsidRDefault="005761DC" w:rsidP="0012189F">
            <w:pPr>
              <w:spacing w:after="160" w:line="259" w:lineRule="auto"/>
              <w:rPr>
                <w:b/>
                <w:bCs/>
                <w:sz w:val="24"/>
                <w:szCs w:val="24"/>
              </w:rPr>
            </w:pPr>
            <w:r w:rsidRPr="00483440">
              <w:rPr>
                <w:b/>
                <w:bCs/>
                <w:sz w:val="24"/>
                <w:szCs w:val="24"/>
              </w:rPr>
              <w:t xml:space="preserve">2. Quais são as causas do problema? </w:t>
            </w:r>
          </w:p>
          <w:p w14:paraId="5427D2C3" w14:textId="77777777" w:rsidR="005761DC" w:rsidRPr="00483440" w:rsidRDefault="005761DC" w:rsidP="0012189F">
            <w:pPr>
              <w:spacing w:before="120" w:after="160" w:line="259" w:lineRule="auto"/>
              <w:jc w:val="both"/>
              <w:rPr>
                <w:rStyle w:val="eop"/>
                <w:rFonts w:ascii="Calibri" w:hAnsi="Calibri" w:cs="Calibri"/>
                <w:color w:val="000000"/>
                <w:sz w:val="24"/>
                <w:szCs w:val="24"/>
                <w:shd w:val="clear" w:color="auto" w:fill="FFFFFF"/>
              </w:rPr>
            </w:pPr>
            <w:r w:rsidRPr="00483440">
              <w:rPr>
                <w:rStyle w:val="normaltextrun"/>
                <w:rFonts w:ascii="Calibri" w:hAnsi="Calibri" w:cs="Calibri"/>
                <w:color w:val="000000"/>
                <w:sz w:val="24"/>
                <w:szCs w:val="24"/>
                <w:shd w:val="clear" w:color="auto" w:fill="FFFFFF"/>
              </w:rPr>
              <w:t>Entre os entraves que dificultam a gestão e fomento da transparência, participação e colaboração na pesquisa e produção científica destacam-se:</w:t>
            </w:r>
            <w:r w:rsidRPr="00483440">
              <w:rPr>
                <w:rStyle w:val="eop"/>
                <w:rFonts w:ascii="Calibri" w:hAnsi="Calibri" w:cs="Calibri"/>
                <w:color w:val="000000"/>
                <w:sz w:val="24"/>
                <w:szCs w:val="24"/>
                <w:shd w:val="clear" w:color="auto" w:fill="FFFFFF"/>
              </w:rPr>
              <w:t> </w:t>
            </w:r>
          </w:p>
          <w:p w14:paraId="16CD5BEF"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Falta de diálogo entre diferentes setores governamentais  </w:t>
            </w:r>
          </w:p>
          <w:p w14:paraId="5F4C922D"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Falta de visão integrada do governo sobre o papel da ciência e tecnologia para o futuro do Brasil  </w:t>
            </w:r>
          </w:p>
          <w:p w14:paraId="1790A496"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Falta articulação entre órgãos estratégicos e de alinhamento sobre ações que devem ser adotadas  </w:t>
            </w:r>
          </w:p>
          <w:p w14:paraId="2306D8F9"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Falta diálogo entre a comunidade e organizações públicas e privadas sobre a situação e o que pode e precisa ser feito em relação à transparência, participação e colaboração na pesquisa e produção científica  </w:t>
            </w:r>
          </w:p>
          <w:p w14:paraId="58BE9110"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Burocratização excessiva </w:t>
            </w:r>
          </w:p>
          <w:p w14:paraId="21CFED07"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Avaliação centrada exclusivamente nos impactos científicos </w:t>
            </w:r>
          </w:p>
          <w:p w14:paraId="40C4F3B2"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Falta de conhecimento da sociedade sobre a importância da ciência  </w:t>
            </w:r>
          </w:p>
          <w:p w14:paraId="5EC5B872"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Desinformação dos pesquisadores em relação aos benefícios da ciência colaborativa </w:t>
            </w:r>
          </w:p>
          <w:p w14:paraId="6241E3E0"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Desconhecimento dos mecanismos de gestão de dados que assegurem uma abertura benéfica  </w:t>
            </w:r>
          </w:p>
          <w:p w14:paraId="14CFE8E3"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Medo dos pesquisadores em relação ao termo “aberto” </w:t>
            </w:r>
          </w:p>
          <w:p w14:paraId="0725FE25"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Desconhecimento de novas maneiras de comunicar ciência  </w:t>
            </w:r>
          </w:p>
          <w:p w14:paraId="57939553"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Ausência de política estratégica de ciência e tecnologia para o desenvolvimento do país </w:t>
            </w:r>
          </w:p>
          <w:p w14:paraId="53D480B8"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Ausência de política estratégica de ciência e tecnologia para autonomia tecnológica do país </w:t>
            </w:r>
          </w:p>
          <w:p w14:paraId="1A5AFE72"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Política de governo e não de estado </w:t>
            </w:r>
          </w:p>
          <w:p w14:paraId="2FE00899"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Ausência do compromisso social de pesquisadores com a ciência brasileira  </w:t>
            </w:r>
          </w:p>
          <w:p w14:paraId="40B69D5D"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Um conceito de Ciência Aberta restritivo idealizado/irreal sem participação da comunidade científica  </w:t>
            </w:r>
          </w:p>
          <w:p w14:paraId="38BFD313"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Ausência de mecanismos de treinamento e certificação para adoção de Ciência Aberta  </w:t>
            </w:r>
          </w:p>
          <w:p w14:paraId="32115506"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Desconhecimento da alta gestão, sobre o que precisa ser feito, em órgãos estratégicos  </w:t>
            </w:r>
          </w:p>
          <w:p w14:paraId="5DF787D7"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Ausência de recursos humanos capacitados para atuar no tema </w:t>
            </w:r>
          </w:p>
          <w:p w14:paraId="7C2339F0"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Ênfase na capacitação de profissionais de informação, não priorizando o conhecimento dos pesquisadores  </w:t>
            </w:r>
          </w:p>
          <w:p w14:paraId="6E72AF89"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Insuficiência de fomento para financiamento de comunicação científica abrangente  </w:t>
            </w:r>
          </w:p>
          <w:p w14:paraId="40C504A5" w14:textId="77777777" w:rsidR="005761DC" w:rsidRPr="00483440" w:rsidRDefault="005761DC" w:rsidP="0012189F">
            <w:pPr>
              <w:pStyle w:val="PargrafodaLista"/>
              <w:numPr>
                <w:ilvl w:val="0"/>
                <w:numId w:val="5"/>
              </w:numPr>
              <w:jc w:val="both"/>
              <w:rPr>
                <w:rStyle w:val="normaltextrun"/>
                <w:rFonts w:ascii="Calibri" w:hAnsi="Calibri" w:cs="Calibri"/>
                <w:sz w:val="24"/>
                <w:szCs w:val="24"/>
                <w:shd w:val="clear" w:color="auto" w:fill="FFFFFF"/>
              </w:rPr>
            </w:pPr>
            <w:r w:rsidRPr="00483440">
              <w:rPr>
                <w:rStyle w:val="normaltextrun"/>
                <w:sz w:val="24"/>
                <w:szCs w:val="24"/>
                <w:shd w:val="clear" w:color="auto" w:fill="FFFFFF"/>
              </w:rPr>
              <w:t>Ênfase na construção de modelos genéricos de infraestrutura  </w:t>
            </w:r>
          </w:p>
          <w:p w14:paraId="614FFABE" w14:textId="77777777" w:rsidR="005761DC" w:rsidRPr="00483440" w:rsidRDefault="005761DC" w:rsidP="0012189F">
            <w:pPr>
              <w:jc w:val="both"/>
              <w:rPr>
                <w:sz w:val="24"/>
                <w:szCs w:val="24"/>
              </w:rPr>
            </w:pPr>
          </w:p>
          <w:p w14:paraId="54532BD4" w14:textId="77777777" w:rsidR="005761DC" w:rsidRPr="00483440" w:rsidRDefault="005761DC" w:rsidP="0012189F">
            <w:pPr>
              <w:jc w:val="center"/>
              <w:rPr>
                <w:sz w:val="24"/>
                <w:szCs w:val="24"/>
              </w:rPr>
            </w:pPr>
            <w:r w:rsidRPr="00483440">
              <w:rPr>
                <w:noProof/>
                <w:sz w:val="24"/>
                <w:szCs w:val="24"/>
              </w:rPr>
              <w:drawing>
                <wp:inline distT="0" distB="0" distL="0" distR="0" wp14:anchorId="06C6FC4B" wp14:editId="1AC96E57">
                  <wp:extent cx="5731510" cy="4298315"/>
                  <wp:effectExtent l="0" t="0" r="2540" b="6985"/>
                  <wp:docPr id="2" name="Imagem 2" descr="Uma imagem com texto, Tipo de letra, captura de ecrã, docu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Tipo de letra, captura de ecrã, documento&#10;&#10;Descrição gerada automaticamente"/>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14:paraId="15C557EF" w14:textId="77777777" w:rsidR="005761DC" w:rsidRPr="00483440" w:rsidRDefault="005761DC" w:rsidP="0012189F">
            <w:pPr>
              <w:rPr>
                <w:sz w:val="24"/>
                <w:szCs w:val="24"/>
              </w:rPr>
            </w:pPr>
          </w:p>
        </w:tc>
      </w:tr>
      <w:tr w:rsidR="005761DC" w:rsidRPr="00835C9E" w14:paraId="6F400031" w14:textId="77777777" w:rsidTr="0012189F">
        <w:trPr>
          <w:jc w:val="center"/>
        </w:trPr>
        <w:tc>
          <w:tcPr>
            <w:tcW w:w="9826" w:type="dxa"/>
            <w:gridSpan w:val="7"/>
            <w:shd w:val="clear" w:color="auto" w:fill="3B3838" w:themeFill="background2" w:themeFillShade="40"/>
          </w:tcPr>
          <w:p w14:paraId="6179BEC6" w14:textId="77777777" w:rsidR="005761DC" w:rsidRDefault="005761DC" w:rsidP="0012189F">
            <w:pPr>
              <w:rPr>
                <w:b/>
                <w:bCs/>
              </w:rPr>
            </w:pPr>
          </w:p>
          <w:p w14:paraId="16988F71" w14:textId="77777777" w:rsidR="005761DC" w:rsidRDefault="005761DC" w:rsidP="0012189F">
            <w:pPr>
              <w:rPr>
                <w:b/>
                <w:bCs/>
              </w:rPr>
            </w:pPr>
            <w:r w:rsidRPr="00C634D9">
              <w:rPr>
                <w:b/>
                <w:bCs/>
              </w:rPr>
              <w:t>DESCRIÇÃO DO COMPROMISSO</w:t>
            </w:r>
          </w:p>
          <w:p w14:paraId="75C3AFE6" w14:textId="77777777" w:rsidR="005761DC" w:rsidRPr="00C634D9" w:rsidRDefault="005761DC" w:rsidP="0012189F">
            <w:pPr>
              <w:rPr>
                <w:b/>
                <w:bCs/>
              </w:rPr>
            </w:pPr>
          </w:p>
        </w:tc>
      </w:tr>
      <w:tr w:rsidR="005761DC" w:rsidRPr="005761DC" w14:paraId="4551B56E" w14:textId="77777777" w:rsidTr="0012189F">
        <w:trPr>
          <w:jc w:val="center"/>
        </w:trPr>
        <w:tc>
          <w:tcPr>
            <w:tcW w:w="9826" w:type="dxa"/>
            <w:gridSpan w:val="7"/>
          </w:tcPr>
          <w:p w14:paraId="0554388A" w14:textId="77777777" w:rsidR="005761DC" w:rsidRPr="00483440" w:rsidRDefault="005761DC" w:rsidP="0012189F">
            <w:pPr>
              <w:spacing w:after="160" w:line="259" w:lineRule="auto"/>
              <w:rPr>
                <w:b/>
                <w:bCs/>
                <w:sz w:val="24"/>
                <w:szCs w:val="24"/>
              </w:rPr>
            </w:pPr>
            <w:r w:rsidRPr="00483440">
              <w:rPr>
                <w:b/>
                <w:bCs/>
                <w:sz w:val="24"/>
                <w:szCs w:val="24"/>
              </w:rPr>
              <w:t xml:space="preserve">1. O que foi feito até agora para resolver o problema? </w:t>
            </w:r>
          </w:p>
          <w:p w14:paraId="0B09A66E" w14:textId="77777777" w:rsidR="005761DC" w:rsidRPr="00087008" w:rsidRDefault="005761DC" w:rsidP="0012189F">
            <w:pPr>
              <w:spacing w:before="120" w:after="120"/>
              <w:ind w:left="120" w:right="12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No 4º Plano de Governo Aberto foi instituído o </w:t>
            </w:r>
            <w:r w:rsidRPr="00087008">
              <w:rPr>
                <w:rFonts w:ascii="Calibri" w:eastAsia="Times New Roman" w:hAnsi="Calibri" w:cs="Calibri"/>
                <w:b/>
                <w:bCs/>
                <w:color w:val="000000"/>
                <w:sz w:val="24"/>
                <w:szCs w:val="24"/>
                <w:lang w:eastAsia="pt-BR"/>
              </w:rPr>
              <w:t>Compromisso 3</w:t>
            </w:r>
            <w:r w:rsidRPr="00087008">
              <w:rPr>
                <w:rFonts w:ascii="Calibri" w:eastAsia="Times New Roman" w:hAnsi="Calibri" w:cs="Calibri"/>
                <w:color w:val="000000"/>
                <w:sz w:val="24"/>
                <w:szCs w:val="24"/>
                <w:lang w:eastAsia="pt-BR"/>
              </w:rPr>
              <w:t> - </w:t>
            </w:r>
            <w:r w:rsidRPr="00087008">
              <w:rPr>
                <w:rFonts w:ascii="Calibri" w:eastAsia="Times New Roman" w:hAnsi="Calibri" w:cs="Calibri"/>
                <w:b/>
                <w:bCs/>
                <w:color w:val="000000"/>
                <w:sz w:val="24"/>
                <w:szCs w:val="24"/>
                <w:lang w:eastAsia="pt-BR"/>
              </w:rPr>
              <w:t>Estabelecer mecanismos de governança de dados científicos para o avanço da Ciência Aberta no Brasil.</w:t>
            </w:r>
          </w:p>
          <w:p w14:paraId="0C428874" w14:textId="77777777" w:rsidR="005761DC" w:rsidRPr="00087008" w:rsidRDefault="005761DC" w:rsidP="0012189F">
            <w:pPr>
              <w:spacing w:before="120" w:after="120"/>
              <w:ind w:left="120" w:right="12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 xml:space="preserve">Deste esforço participaram a Empresa Brasileira de Pesquisa Agropecuária (Embrapa), o IBICT, a CAPES, o MCTI, o CNPq, a Fundação Oswaldo Cruz (Fiocruz), a Open </w:t>
            </w:r>
            <w:proofErr w:type="spellStart"/>
            <w:r w:rsidRPr="00087008">
              <w:rPr>
                <w:rFonts w:ascii="Calibri" w:eastAsia="Times New Roman" w:hAnsi="Calibri" w:cs="Calibri"/>
                <w:color w:val="000000"/>
                <w:sz w:val="24"/>
                <w:szCs w:val="24"/>
                <w:lang w:eastAsia="pt-BR"/>
              </w:rPr>
              <w:t>Knowledge</w:t>
            </w:r>
            <w:proofErr w:type="spellEnd"/>
            <w:r w:rsidRPr="00087008">
              <w:rPr>
                <w:rFonts w:ascii="Calibri" w:eastAsia="Times New Roman" w:hAnsi="Calibri" w:cs="Calibri"/>
                <w:color w:val="000000"/>
                <w:sz w:val="24"/>
                <w:szCs w:val="24"/>
                <w:lang w:eastAsia="pt-BR"/>
              </w:rPr>
              <w:t xml:space="preserve"> Foundation, e a Rede Nacional de Ensino e Pesquisa (RNP). Nove marcos foram estabelecidos para a construção dos mecanismos de governança dos dados científicos, são eles: </w:t>
            </w:r>
          </w:p>
          <w:p w14:paraId="6F799059"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1 - Implantação de uma rede interinstitucional pela Ciência Aberta; </w:t>
            </w:r>
          </w:p>
          <w:p w14:paraId="25A387BE"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2 - Realização de diagnóstico nacional e internacional da Ciência Aberta;</w:t>
            </w:r>
          </w:p>
          <w:p w14:paraId="0D9B3C99"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3 - Definição de diretrizes e princípios para políticas institucionais de apoio à Ciência Aberta;</w:t>
            </w:r>
          </w:p>
          <w:p w14:paraId="17707261"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4 - Promoção de ações de sensibilização, participação e capacitação em Ciência Aberta;</w:t>
            </w:r>
          </w:p>
          <w:p w14:paraId="4FE0C0F0"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5 - Articulação com agências de fomento para a implantação de ações de apoio à Ciência Aberta;</w:t>
            </w:r>
          </w:p>
          <w:p w14:paraId="7C569EE3"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6 - Articulação com editores científicos para a implantação de ações em apoio à Ciência Aberta;</w:t>
            </w:r>
          </w:p>
          <w:p w14:paraId="221A534B"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7 - Implantação de infraestrutura federada piloto de repositórios de dados de pesquisa;</w:t>
            </w:r>
          </w:p>
          <w:p w14:paraId="66FA1C37"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8 - Proposição de padrões de interoperabilidade para repositórios de dados de pesquisa; e</w:t>
            </w:r>
          </w:p>
          <w:p w14:paraId="24195E1F" w14:textId="77777777" w:rsidR="005761DC" w:rsidRPr="00087008" w:rsidRDefault="005761DC" w:rsidP="0012189F">
            <w:pPr>
              <w:numPr>
                <w:ilvl w:val="0"/>
                <w:numId w:val="6"/>
              </w:numPr>
              <w:ind w:left="660" w:right="60"/>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Marco 9 - Proposição de conjunto de indicadores para aferição da maturidade em Ciência Aberta.</w:t>
            </w:r>
          </w:p>
          <w:p w14:paraId="7C3C9390" w14:textId="77777777" w:rsidR="005761DC" w:rsidRPr="00087008" w:rsidRDefault="005761DC" w:rsidP="0012189F">
            <w:pPr>
              <w:pStyle w:val="paragrafonumeradonegritonivel1"/>
              <w:spacing w:before="120" w:beforeAutospacing="0" w:after="120" w:afterAutospacing="0"/>
              <w:ind w:left="120" w:right="120"/>
              <w:rPr>
                <w:rFonts w:ascii="Calibri" w:hAnsi="Calibri" w:cs="Calibri"/>
                <w:color w:val="000000"/>
              </w:rPr>
            </w:pPr>
            <w:r w:rsidRPr="00087008">
              <w:rPr>
                <w:rFonts w:ascii="Calibri" w:hAnsi="Calibri" w:cs="Calibri"/>
                <w:color w:val="000000"/>
              </w:rPr>
              <w:t>No 5º Plano de Governo Aberto o tema ciência aberta foi priorizado pelo governo, dando origem ao </w:t>
            </w:r>
            <w:r w:rsidRPr="00087008">
              <w:rPr>
                <w:rStyle w:val="nfase"/>
                <w:rFonts w:ascii="Calibri" w:hAnsi="Calibri" w:cs="Calibri"/>
                <w:b/>
                <w:bCs/>
                <w:i w:val="0"/>
                <w:iCs w:val="0"/>
                <w:color w:val="000000"/>
              </w:rPr>
              <w:t>Compromisso 8 -</w:t>
            </w:r>
            <w:r w:rsidRPr="00087008">
              <w:rPr>
                <w:rFonts w:ascii="Calibri" w:hAnsi="Calibri" w:cs="Calibri"/>
                <w:color w:val="000000"/>
              </w:rPr>
              <w:t> “</w:t>
            </w:r>
            <w:r w:rsidRPr="00087008">
              <w:rPr>
                <w:rStyle w:val="nfase"/>
                <w:rFonts w:ascii="Calibri" w:hAnsi="Calibri" w:cs="Calibri"/>
                <w:b/>
                <w:bCs/>
                <w:i w:val="0"/>
                <w:iCs w:val="0"/>
                <w:color w:val="000000"/>
              </w:rPr>
              <w:t>Transparência em Ciência: novos mecanismos de avaliação para o avanço da Ciência Aberta</w:t>
            </w:r>
            <w:r w:rsidRPr="00087008">
              <w:rPr>
                <w:rFonts w:ascii="Calibri" w:hAnsi="Calibri" w:cs="Calibri"/>
                <w:color w:val="000000"/>
              </w:rPr>
              <w:t>”, cujo objetivo foi construir uma proposta de modelo de avaliação que fomente a Ciência Aberta. O Compromisso foi considerado pela Controladoria Geral da União (CGU) como “um dos destaques do 5° Plano de Ação Nacional, tanto em relação aos resultados exitosos, quanto devido à sinergia dos atores ao longo do processo de implementação”. Onze marcos foram estabelecidos para o Compromisso 8, são eles: </w:t>
            </w:r>
          </w:p>
          <w:p w14:paraId="3AF60661"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1 - Levantamento dos critérios nacionais e internacionais de avaliação de pesquisadores e instituições de pesquisa, com enfoque nas práticas de ciência aberta</w:t>
            </w:r>
          </w:p>
          <w:p w14:paraId="0B5F95E0"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2 - Proposição de critérios de Qualificação de Repositórios de Dados, de Repositórios de Publicações</w:t>
            </w:r>
          </w:p>
          <w:p w14:paraId="6D0575A8"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3 - Proposição de diretrizes para concessão de fomento e desenvolvimento de projetos de pesquisa</w:t>
            </w:r>
          </w:p>
          <w:p w14:paraId="057FB295"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4 - Proposição de Indicadores de Métricas Alternativas </w:t>
            </w:r>
            <w:r w:rsidRPr="00087008">
              <w:rPr>
                <w:rStyle w:val="nfase"/>
                <w:rFonts w:ascii="Calibri" w:hAnsi="Calibri" w:cs="Calibri"/>
                <w:i w:val="0"/>
                <w:iCs w:val="0"/>
                <w:color w:val="000000"/>
              </w:rPr>
              <w:t>(</w:t>
            </w:r>
            <w:proofErr w:type="spellStart"/>
            <w:r w:rsidRPr="00087008">
              <w:rPr>
                <w:rStyle w:val="nfase"/>
                <w:rFonts w:ascii="Calibri" w:hAnsi="Calibri" w:cs="Calibri"/>
                <w:i w:val="0"/>
                <w:iCs w:val="0"/>
                <w:color w:val="000000"/>
              </w:rPr>
              <w:t>alt</w:t>
            </w:r>
            <w:proofErr w:type="spellEnd"/>
            <w:r w:rsidRPr="00087008">
              <w:rPr>
                <w:rStyle w:val="nfase"/>
                <w:rFonts w:ascii="Calibri" w:hAnsi="Calibri" w:cs="Calibri"/>
                <w:i w:val="0"/>
                <w:iCs w:val="0"/>
                <w:color w:val="000000"/>
              </w:rPr>
              <w:t xml:space="preserve"> </w:t>
            </w:r>
            <w:proofErr w:type="spellStart"/>
            <w:r w:rsidRPr="00087008">
              <w:rPr>
                <w:rStyle w:val="nfase"/>
                <w:rFonts w:ascii="Calibri" w:hAnsi="Calibri" w:cs="Calibri"/>
                <w:i w:val="0"/>
                <w:iCs w:val="0"/>
                <w:color w:val="000000"/>
              </w:rPr>
              <w:t>metrics</w:t>
            </w:r>
            <w:proofErr w:type="spellEnd"/>
            <w:r w:rsidRPr="00087008">
              <w:rPr>
                <w:rFonts w:ascii="Calibri" w:hAnsi="Calibri" w:cs="Calibri"/>
                <w:color w:val="000000"/>
              </w:rPr>
              <w:t>) para medição de Impacto de Pesquisas Científicas</w:t>
            </w:r>
          </w:p>
          <w:p w14:paraId="0EF2BE0C"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5 - Proposição de Indicadores para a Ciência Cidadã</w:t>
            </w:r>
          </w:p>
          <w:p w14:paraId="11718384"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6 - Proposta de qualificação das revistas científicas e critérios alternativos nas dimensões de ciência aberta para enriquecer a estratificação do Qualis</w:t>
            </w:r>
          </w:p>
          <w:p w14:paraId="4ACF186C"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7 - Levantamento de percepções, e promoção da sensibilização sobre os produtos do compromisso</w:t>
            </w:r>
          </w:p>
          <w:p w14:paraId="05E8CD4A"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8 - Proposição de Indicadores para a avaliação que contemple a Ciência Aberta</w:t>
            </w:r>
          </w:p>
          <w:p w14:paraId="4F18527E"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9 - Implantação de observatório para o progresso de práticas de Ciência Aberta no Brasil</w:t>
            </w:r>
          </w:p>
          <w:p w14:paraId="732197F8" w14:textId="77777777" w:rsidR="005761DC" w:rsidRPr="00087008"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rPr>
            </w:pPr>
            <w:r w:rsidRPr="00087008">
              <w:rPr>
                <w:rFonts w:ascii="Calibri" w:hAnsi="Calibri" w:cs="Calibri"/>
                <w:color w:val="000000"/>
              </w:rPr>
              <w:t>Marco 10 - Estudo comparativo do impacto esperado vs. impacto observado na produção dos programas de pós-graduação</w:t>
            </w:r>
          </w:p>
          <w:p w14:paraId="6ACFEA05" w14:textId="77777777" w:rsidR="005761DC" w:rsidRPr="00C634D9" w:rsidRDefault="005761DC" w:rsidP="0012189F">
            <w:pPr>
              <w:pStyle w:val="tabelatextoalinhadoesquerda"/>
              <w:numPr>
                <w:ilvl w:val="0"/>
                <w:numId w:val="7"/>
              </w:numPr>
              <w:spacing w:before="0" w:beforeAutospacing="0" w:after="0" w:afterAutospacing="0"/>
              <w:ind w:left="660" w:right="60"/>
              <w:rPr>
                <w:rFonts w:ascii="Calibri" w:hAnsi="Calibri" w:cs="Calibri"/>
                <w:color w:val="000000"/>
                <w:sz w:val="20"/>
                <w:szCs w:val="20"/>
              </w:rPr>
            </w:pPr>
            <w:r w:rsidRPr="00087008">
              <w:rPr>
                <w:rFonts w:ascii="Calibri" w:hAnsi="Calibri" w:cs="Calibri"/>
                <w:color w:val="000000"/>
              </w:rPr>
              <w:t>Marco 11 - Proposição de critérios de qualificação de produtos técnicos, tecnológicos e artísticos que favoreçam a Ciência Aberta</w:t>
            </w:r>
          </w:p>
        </w:tc>
      </w:tr>
      <w:tr w:rsidR="005761DC" w:rsidRPr="005761DC" w14:paraId="29D433B2" w14:textId="77777777" w:rsidTr="0012189F">
        <w:trPr>
          <w:jc w:val="center"/>
        </w:trPr>
        <w:tc>
          <w:tcPr>
            <w:tcW w:w="9826" w:type="dxa"/>
            <w:gridSpan w:val="7"/>
          </w:tcPr>
          <w:p w14:paraId="6AAA214A" w14:textId="77777777" w:rsidR="005761DC" w:rsidRPr="00087008" w:rsidRDefault="005761DC" w:rsidP="0012189F">
            <w:pPr>
              <w:spacing w:after="160" w:line="259" w:lineRule="auto"/>
              <w:rPr>
                <w:b/>
                <w:bCs/>
                <w:sz w:val="24"/>
                <w:szCs w:val="24"/>
              </w:rPr>
            </w:pPr>
            <w:r w:rsidRPr="00087008">
              <w:rPr>
                <w:b/>
                <w:bCs/>
                <w:sz w:val="24"/>
                <w:szCs w:val="24"/>
              </w:rPr>
              <w:t xml:space="preserve">2. Que solução você está propondo? </w:t>
            </w:r>
          </w:p>
          <w:p w14:paraId="1BCBF60B" w14:textId="77777777" w:rsidR="005761DC" w:rsidRPr="00087008" w:rsidRDefault="005761DC" w:rsidP="0012189F">
            <w:pPr>
              <w:spacing w:before="120" w:line="259" w:lineRule="auto"/>
              <w:rPr>
                <w:rFonts w:ascii="Calibri" w:eastAsia="Times New Roman" w:hAnsi="Calibri" w:cs="Calibri"/>
                <w:color w:val="000000"/>
                <w:sz w:val="24"/>
                <w:szCs w:val="24"/>
                <w:lang w:eastAsia="pt-BR"/>
              </w:rPr>
            </w:pPr>
            <w:r w:rsidRPr="00087008">
              <w:rPr>
                <w:rFonts w:ascii="Calibri" w:eastAsia="Times New Roman" w:hAnsi="Calibri" w:cs="Calibri"/>
                <w:color w:val="000000"/>
                <w:sz w:val="24"/>
                <w:szCs w:val="24"/>
                <w:lang w:eastAsia="pt-BR"/>
              </w:rPr>
              <w:t xml:space="preserve">O esforço se difere por estar mais concentrado na dimensão política da Ciência Aberta enquanto elemento da Política de Ciência, Tecnologia e Inovação do País. Nesse sentido, os marcos do Compromisso foram desenhados de forma a promover o debate sobre o tema com a comunidade científica por meio das Conferências Nacionais de Ciência, Tecnologia e Inovação dentre outros fóruns conduzidos por entidades de classe específicas, como, por exemplo, a Sociedade Brasileira para o Progresso da Ciência. Pretende-se, por meio desse amplo debate, promover o tema de transparência e colaboração na ciência como um dos pilares da Estratégia Nacional de Ciência, Tecnologia e Inovação (ENCTI). </w:t>
            </w:r>
          </w:p>
          <w:p w14:paraId="7AAAB585" w14:textId="77777777" w:rsidR="005761DC" w:rsidRPr="00087008" w:rsidRDefault="005761DC" w:rsidP="0012189F">
            <w:pPr>
              <w:spacing w:before="120" w:line="259" w:lineRule="auto"/>
              <w:rPr>
                <w:rFonts w:eastAsia="Calibri"/>
                <w:sz w:val="24"/>
                <w:szCs w:val="24"/>
              </w:rPr>
            </w:pPr>
            <w:r w:rsidRPr="00087008">
              <w:rPr>
                <w:rFonts w:ascii="Calibri" w:eastAsia="Times New Roman" w:hAnsi="Calibri" w:cs="Calibri"/>
                <w:color w:val="000000"/>
                <w:sz w:val="24"/>
                <w:szCs w:val="24"/>
                <w:lang w:eastAsia="pt-BR"/>
              </w:rPr>
              <w:t>Ao mesmo tempo, a i</w:t>
            </w:r>
            <w:r w:rsidRPr="00087008">
              <w:rPr>
                <w:rFonts w:eastAsia="Calibri"/>
                <w:sz w:val="24"/>
                <w:szCs w:val="24"/>
              </w:rPr>
              <w:t>dentificação de áreas, temas e tecnologias estratégicas e críticas para a autonomia tecnológica do país permite a elaboração de diretrizes equitativas para a Ciência Aberta, viabilizando assim a elaboração da política de ciência aberta do país aderente à ENCTI, bem como</w:t>
            </w:r>
            <w:r w:rsidRPr="00087008">
              <w:rPr>
                <w:rFonts w:eastAsia="Calibri"/>
                <w:b/>
                <w:bCs/>
                <w:sz w:val="24"/>
                <w:szCs w:val="24"/>
              </w:rPr>
              <w:t xml:space="preserve"> </w:t>
            </w:r>
            <w:r w:rsidRPr="00087008">
              <w:rPr>
                <w:rFonts w:eastAsia="Calibri"/>
                <w:sz w:val="24"/>
                <w:szCs w:val="24"/>
              </w:rPr>
              <w:t>a elaboração de um plano de ações integradas para operacionalização de práticas científicas transparentes, responsáveis, colaborativas e reprodutíveis. Esse conjunto de iniciativas permite a sedimentação do tema de maneira equânime na agenda de ciência e tecnologia do País, diminuindo a insegurança jurídica de pesquisadores, agências de fomento e instituições de pesquisa.</w:t>
            </w:r>
          </w:p>
          <w:p w14:paraId="0202B1FF" w14:textId="77777777" w:rsidR="005761DC" w:rsidRPr="00087008" w:rsidRDefault="005761DC" w:rsidP="0012189F">
            <w:pPr>
              <w:spacing w:before="120" w:line="259" w:lineRule="auto"/>
              <w:rPr>
                <w:rFonts w:eastAsia="Calibri"/>
                <w:sz w:val="24"/>
                <w:szCs w:val="24"/>
              </w:rPr>
            </w:pPr>
            <w:r w:rsidRPr="00087008">
              <w:rPr>
                <w:rFonts w:eastAsia="Calibri"/>
                <w:sz w:val="24"/>
                <w:szCs w:val="24"/>
              </w:rPr>
              <w:t>O Compromisso também propõe ações relevantes para a produção de estudos que permitam um melhor direcionamento da política de ciência e tecnologia, como por exemplo, a implementação de ferramentas de monitoramento de práticas de Ciência Aberta, a elaboração de proposta de como incorporar práticas abertas nos critérios de avaliação de pesquisadores e instituições, a partir do 5º Plano de Ação Nacional e a realização de estudos sobre infraestruturas de suporte à Ciência Aberta. Nesse contexto, também será produzido um estudo sobre as ações orçamentárias já existentes que possam vir a dar suporte à ciência aberta, propondo a criação de planos orçamentários.</w:t>
            </w:r>
          </w:p>
          <w:p w14:paraId="3C732EB9" w14:textId="77777777" w:rsidR="005761DC" w:rsidRPr="00087008" w:rsidRDefault="005761DC" w:rsidP="0012189F">
            <w:pPr>
              <w:spacing w:before="120" w:after="120" w:line="259" w:lineRule="auto"/>
              <w:rPr>
                <w:rFonts w:eastAsia="Calibri"/>
                <w:sz w:val="24"/>
                <w:szCs w:val="24"/>
              </w:rPr>
            </w:pPr>
            <w:r w:rsidRPr="00087008">
              <w:rPr>
                <w:rFonts w:eastAsia="Calibri"/>
                <w:sz w:val="24"/>
                <w:szCs w:val="24"/>
              </w:rPr>
              <w:t>Ações inerentes a sensibilização, capacitação e divulgação entre os stakeholders da política de C&amp;T também foram previstos. A exemplo cita-se: a realização de ações de sensibilização com gestores de ciência e tecnologia sobre boas práticas científicas, responsáveis, transparentes, colaborativas e reprodutíveis; b) ações de sensibilização e valoração dos periódicos brasileiros na adesão às práticas de Ciência Aberta; c) a realização de rodadas de discussão sobre Ciência Aberta nas reuniões de representantes de áreas das agências; a elaboração e divulgação de recursos educacionais abertos e, por fim a criação de mecanismos de incentivos a práticas de ciência aberta.</w:t>
            </w:r>
          </w:p>
        </w:tc>
      </w:tr>
      <w:tr w:rsidR="005761DC" w:rsidRPr="005761DC" w14:paraId="16A19921" w14:textId="77777777" w:rsidTr="0012189F">
        <w:trPr>
          <w:jc w:val="center"/>
        </w:trPr>
        <w:tc>
          <w:tcPr>
            <w:tcW w:w="9826" w:type="dxa"/>
            <w:gridSpan w:val="7"/>
          </w:tcPr>
          <w:p w14:paraId="4CCFFEE4" w14:textId="77777777" w:rsidR="005761DC" w:rsidRPr="00087008" w:rsidRDefault="005761DC" w:rsidP="0012189F">
            <w:pPr>
              <w:spacing w:after="160" w:line="259" w:lineRule="auto"/>
              <w:rPr>
                <w:b/>
                <w:bCs/>
                <w:sz w:val="24"/>
                <w:szCs w:val="24"/>
              </w:rPr>
            </w:pPr>
            <w:r w:rsidRPr="00087008">
              <w:rPr>
                <w:b/>
                <w:bCs/>
                <w:sz w:val="24"/>
                <w:szCs w:val="24"/>
              </w:rPr>
              <w:t>3. Que resultados queremos alcançar com a implementação deste compromisso?</w:t>
            </w:r>
          </w:p>
          <w:p w14:paraId="627258C0" w14:textId="77777777" w:rsidR="005761DC" w:rsidRPr="00087008" w:rsidRDefault="005761DC" w:rsidP="0012189F">
            <w:pPr>
              <w:rPr>
                <w:color w:val="FF0000"/>
                <w:sz w:val="24"/>
                <w:szCs w:val="24"/>
              </w:rPr>
            </w:pPr>
            <w:r w:rsidRPr="00087008">
              <w:rPr>
                <w:rStyle w:val="normaltextrun"/>
                <w:rFonts w:ascii="Calibri" w:hAnsi="Calibri" w:cs="Calibri"/>
                <w:color w:val="000000"/>
                <w:sz w:val="24"/>
                <w:szCs w:val="24"/>
                <w:shd w:val="clear" w:color="auto" w:fill="FFFFFF"/>
              </w:rPr>
              <w:t>Os principais resultados esperados pelo compromisso são:</w:t>
            </w:r>
            <w:r w:rsidRPr="00087008">
              <w:rPr>
                <w:rStyle w:val="eop"/>
                <w:rFonts w:ascii="Calibri" w:hAnsi="Calibri" w:cs="Calibri"/>
                <w:color w:val="000000"/>
                <w:sz w:val="24"/>
                <w:szCs w:val="24"/>
                <w:shd w:val="clear" w:color="auto" w:fill="FFFFFF"/>
              </w:rPr>
              <w:t> </w:t>
            </w:r>
          </w:p>
          <w:p w14:paraId="57C3BB7B" w14:textId="77777777" w:rsidR="005761DC" w:rsidRPr="00087008" w:rsidRDefault="005761DC" w:rsidP="0012189F">
            <w:pPr>
              <w:pStyle w:val="PargrafodaLista"/>
              <w:numPr>
                <w:ilvl w:val="0"/>
                <w:numId w:val="4"/>
              </w:numPr>
              <w:rPr>
                <w:rStyle w:val="normaltextrun"/>
                <w:rFonts w:ascii="Calibri" w:hAnsi="Calibri" w:cs="Calibri"/>
                <w:color w:val="000000"/>
                <w:sz w:val="24"/>
                <w:szCs w:val="24"/>
                <w:shd w:val="clear" w:color="auto" w:fill="FFFFFF"/>
              </w:rPr>
            </w:pPr>
            <w:r w:rsidRPr="00087008">
              <w:rPr>
                <w:rStyle w:val="normaltextrun"/>
                <w:color w:val="000000"/>
                <w:sz w:val="24"/>
                <w:szCs w:val="24"/>
                <w:shd w:val="clear" w:color="auto" w:fill="FFFFFF"/>
              </w:rPr>
              <w:t>Política Nacional de Ciência Aberta elaborada considerando os interesses estratégicos nacionais.</w:t>
            </w:r>
          </w:p>
          <w:p w14:paraId="0AFC2F95"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 xml:space="preserve">Diretrizes nacionais para governança e gestão de dados de pesquisa financiada com recursos públicos; </w:t>
            </w:r>
          </w:p>
          <w:p w14:paraId="07BA2F10"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Plano de ações integradas que seja uma diretriz para os stakeholders envolvidos no tema;</w:t>
            </w:r>
          </w:p>
          <w:p w14:paraId="0CAC3AAE"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Identificação de áreas, temas e tecnologias estratégicas e críticas para a autonomia tecnológica do país</w:t>
            </w:r>
          </w:p>
          <w:p w14:paraId="4653CBB9"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Proposta de como incorporar práticas de transparência, participação e colaboração nos critérios de avaliação de pesquisadores e instituições</w:t>
            </w:r>
          </w:p>
          <w:p w14:paraId="17BB5FFC"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Identificação de ações orçamentárias já existentes que possam vir a dar suporte à ciência aberta</w:t>
            </w:r>
          </w:p>
          <w:p w14:paraId="0A5E0FFB"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Pesquisadores capacitados para lidar com práticas transparentes, participativas e colaborativas; e</w:t>
            </w:r>
          </w:p>
          <w:p w14:paraId="5597C3F5" w14:textId="77777777" w:rsidR="005761DC" w:rsidRPr="00087008" w:rsidRDefault="005761DC" w:rsidP="0012189F">
            <w:pPr>
              <w:pStyle w:val="PargrafodaLista"/>
              <w:numPr>
                <w:ilvl w:val="0"/>
                <w:numId w:val="4"/>
              </w:numPr>
              <w:rPr>
                <w:rStyle w:val="normaltextrun"/>
                <w:color w:val="000000"/>
                <w:sz w:val="24"/>
                <w:szCs w:val="24"/>
                <w:shd w:val="clear" w:color="auto" w:fill="FFFFFF"/>
              </w:rPr>
            </w:pPr>
            <w:r w:rsidRPr="00087008">
              <w:rPr>
                <w:rStyle w:val="normaltextrun"/>
                <w:color w:val="000000"/>
                <w:sz w:val="24"/>
                <w:szCs w:val="24"/>
                <w:shd w:val="clear" w:color="auto" w:fill="FFFFFF"/>
              </w:rPr>
              <w:t>I</w:t>
            </w:r>
            <w:r w:rsidRPr="00087008">
              <w:rPr>
                <w:rStyle w:val="normaltextrun"/>
                <w:rFonts w:ascii="Calibri" w:hAnsi="Calibri" w:cs="Calibri"/>
                <w:color w:val="000000"/>
                <w:sz w:val="24"/>
                <w:szCs w:val="24"/>
                <w:shd w:val="clear" w:color="auto" w:fill="FFFFFF"/>
              </w:rPr>
              <w:t>nf</w:t>
            </w:r>
            <w:r w:rsidRPr="00087008">
              <w:rPr>
                <w:rStyle w:val="normaltextrun"/>
                <w:color w:val="000000"/>
                <w:sz w:val="24"/>
                <w:szCs w:val="24"/>
                <w:shd w:val="clear" w:color="auto" w:fill="FFFFFF"/>
              </w:rPr>
              <w:t>raestruturas para gestão, armazenamento, processamento e análise de dados.</w:t>
            </w:r>
          </w:p>
          <w:p w14:paraId="3A457B8D" w14:textId="77777777" w:rsidR="005761DC" w:rsidRPr="004E714C" w:rsidRDefault="005761DC" w:rsidP="0012189F">
            <w:pPr>
              <w:pStyle w:val="PargrafodaLista"/>
            </w:pPr>
          </w:p>
        </w:tc>
      </w:tr>
      <w:tr w:rsidR="005761DC" w:rsidRPr="00BC7A07" w14:paraId="15BE745F" w14:textId="77777777" w:rsidTr="0012189F">
        <w:trPr>
          <w:jc w:val="center"/>
        </w:trPr>
        <w:tc>
          <w:tcPr>
            <w:tcW w:w="9826" w:type="dxa"/>
            <w:gridSpan w:val="7"/>
            <w:shd w:val="clear" w:color="auto" w:fill="3B3838" w:themeFill="background2" w:themeFillShade="40"/>
          </w:tcPr>
          <w:p w14:paraId="507C56B6" w14:textId="77777777" w:rsidR="005761DC" w:rsidRPr="008D0A7E" w:rsidRDefault="005761DC" w:rsidP="0012189F">
            <w:pPr>
              <w:rPr>
                <w:b/>
              </w:rPr>
            </w:pPr>
          </w:p>
          <w:p w14:paraId="4D176825" w14:textId="77777777" w:rsidR="005761DC" w:rsidRDefault="005761DC" w:rsidP="0012189F">
            <w:pPr>
              <w:rPr>
                <w:b/>
                <w:bCs/>
              </w:rPr>
            </w:pPr>
            <w:r w:rsidRPr="00C634D9">
              <w:rPr>
                <w:b/>
                <w:bCs/>
              </w:rPr>
              <w:t>ANÁLISE DO COMPROMISSO</w:t>
            </w:r>
          </w:p>
          <w:p w14:paraId="16034017" w14:textId="77777777" w:rsidR="005761DC" w:rsidRPr="00C634D9" w:rsidRDefault="005761DC" w:rsidP="0012189F">
            <w:pPr>
              <w:rPr>
                <w:b/>
                <w:bCs/>
              </w:rPr>
            </w:pPr>
          </w:p>
        </w:tc>
      </w:tr>
      <w:tr w:rsidR="005761DC" w:rsidRPr="005761DC" w14:paraId="1EC15A2E" w14:textId="77777777" w:rsidTr="0012189F">
        <w:trPr>
          <w:jc w:val="center"/>
        </w:trPr>
        <w:tc>
          <w:tcPr>
            <w:tcW w:w="4673" w:type="dxa"/>
            <w:gridSpan w:val="3"/>
          </w:tcPr>
          <w:p w14:paraId="468314F6" w14:textId="77777777" w:rsidR="005761DC" w:rsidRPr="00483440" w:rsidRDefault="005761DC" w:rsidP="0012189F">
            <w:pPr>
              <w:rPr>
                <w:b/>
                <w:bCs/>
                <w:sz w:val="24"/>
                <w:szCs w:val="24"/>
              </w:rPr>
            </w:pPr>
            <w:r w:rsidRPr="00483440">
              <w:rPr>
                <w:b/>
                <w:bCs/>
                <w:sz w:val="24"/>
                <w:szCs w:val="24"/>
              </w:rPr>
              <w:t>1. Como o compromisso irá promover a transparência?</w:t>
            </w:r>
          </w:p>
          <w:p w14:paraId="2DC800E7" w14:textId="77777777" w:rsidR="005761DC" w:rsidRPr="00483440" w:rsidRDefault="005761DC" w:rsidP="0012189F">
            <w:pPr>
              <w:rPr>
                <w:i/>
                <w:iCs/>
                <w:sz w:val="20"/>
                <w:szCs w:val="20"/>
              </w:rPr>
            </w:pPr>
            <w:r w:rsidRPr="00483440">
              <w:rPr>
                <w:i/>
                <w:iCs/>
                <w:sz w:val="20"/>
                <w:szCs w:val="20"/>
              </w:rPr>
              <w:t>Como ajudará a melhorar o acesso dos cidadãos à informação e aos dados? Como isso tornará o governo mais transparente para os cidadãos?</w:t>
            </w:r>
          </w:p>
        </w:tc>
        <w:tc>
          <w:tcPr>
            <w:tcW w:w="5153" w:type="dxa"/>
            <w:gridSpan w:val="4"/>
          </w:tcPr>
          <w:p w14:paraId="6CD76818" w14:textId="77777777" w:rsidR="005761DC" w:rsidRPr="00483440" w:rsidRDefault="005761DC" w:rsidP="0012189F">
            <w:pPr>
              <w:rPr>
                <w:sz w:val="24"/>
                <w:szCs w:val="24"/>
              </w:rPr>
            </w:pPr>
            <w:r w:rsidRPr="00483440">
              <w:rPr>
                <w:sz w:val="24"/>
                <w:szCs w:val="24"/>
              </w:rPr>
              <w:t>A ciência precisa ser acessível para um amplo espectro da sociedade e não somente para os pesquisadores e especialistas. Isso coloca a necessidade de que, a transparência seja transversal a quase totalidade dos marcos. Assim sendo, os marcos envolvidos deverão estabelecer diretrizes para que as tecnologias digitais aliadas as metodologias de curadoria baseadas nos Princípios FAIR permitam aos cientistas, por um lado, abrir o processo de pesquisas tornando-os mais transparente para seus pares e, por outro, preparar, traduzir e adaptar os produtos da sua pesquisa para que não especialistas interessados tomem conhecimento do que está por traz da caixa preta da ciência.</w:t>
            </w:r>
          </w:p>
        </w:tc>
      </w:tr>
      <w:tr w:rsidR="005761DC" w:rsidRPr="005761DC" w14:paraId="6C73FC5C" w14:textId="77777777" w:rsidTr="0012189F">
        <w:trPr>
          <w:jc w:val="center"/>
        </w:trPr>
        <w:tc>
          <w:tcPr>
            <w:tcW w:w="4673" w:type="dxa"/>
            <w:gridSpan w:val="3"/>
          </w:tcPr>
          <w:p w14:paraId="7AAD5B1E" w14:textId="77777777" w:rsidR="005761DC" w:rsidRPr="00483440" w:rsidRDefault="005761DC" w:rsidP="0012189F">
            <w:pPr>
              <w:jc w:val="both"/>
              <w:rPr>
                <w:b/>
                <w:bCs/>
                <w:sz w:val="24"/>
                <w:szCs w:val="24"/>
              </w:rPr>
            </w:pPr>
            <w:r w:rsidRPr="00483440">
              <w:rPr>
                <w:b/>
                <w:bCs/>
                <w:sz w:val="24"/>
                <w:szCs w:val="24"/>
              </w:rPr>
              <w:t>2. Como é que o compromisso ajudará a promover a responsabilização?</w:t>
            </w:r>
          </w:p>
          <w:p w14:paraId="678D87E1" w14:textId="77777777" w:rsidR="005761DC" w:rsidRPr="00483440" w:rsidRDefault="005761DC" w:rsidP="0012189F">
            <w:pPr>
              <w:jc w:val="both"/>
              <w:rPr>
                <w:i/>
                <w:iCs/>
                <w:sz w:val="20"/>
                <w:szCs w:val="20"/>
              </w:rPr>
            </w:pPr>
            <w:r w:rsidRPr="00483440">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153" w:type="dxa"/>
            <w:gridSpan w:val="4"/>
          </w:tcPr>
          <w:p w14:paraId="3BA2B7DA" w14:textId="77777777" w:rsidR="005761DC" w:rsidRPr="00483440" w:rsidRDefault="005761DC" w:rsidP="0012189F">
            <w:pPr>
              <w:rPr>
                <w:sz w:val="24"/>
                <w:szCs w:val="24"/>
              </w:rPr>
            </w:pPr>
            <w:r w:rsidRPr="00483440">
              <w:rPr>
                <w:sz w:val="24"/>
                <w:szCs w:val="24"/>
              </w:rPr>
              <w:t>Grande parte da responsabilização no âmbito da Ciência Aberta cabe aos órgãos públicos, além do mais eles detêm os dados pertinentes aos processos em curso e os resultados dos concluídos. Assim sendo os marcos envolvidos deverão definir estratégias e avanços que possibilitem o realinhamento dos sistemas de monitoramento já existentes para que sejam capazes de integrar e analisar os dados e disponibilizá-los por meio de interfaces acessíveis e compreensíveis aos vários segmentos sociais interessados preferencialmente por redes sistemas web interativos.</w:t>
            </w:r>
          </w:p>
        </w:tc>
      </w:tr>
      <w:tr w:rsidR="005761DC" w:rsidRPr="005761DC" w14:paraId="6B5D1EE4" w14:textId="77777777" w:rsidTr="0012189F">
        <w:trPr>
          <w:jc w:val="center"/>
        </w:trPr>
        <w:tc>
          <w:tcPr>
            <w:tcW w:w="4673" w:type="dxa"/>
            <w:gridSpan w:val="3"/>
          </w:tcPr>
          <w:p w14:paraId="38A55147" w14:textId="77777777" w:rsidR="005761DC" w:rsidRPr="00483440" w:rsidRDefault="005761DC" w:rsidP="0012189F">
            <w:pPr>
              <w:rPr>
                <w:b/>
                <w:bCs/>
                <w:sz w:val="24"/>
                <w:szCs w:val="24"/>
              </w:rPr>
            </w:pPr>
            <w:r w:rsidRPr="00483440">
              <w:rPr>
                <w:b/>
                <w:bCs/>
                <w:sz w:val="24"/>
                <w:szCs w:val="24"/>
              </w:rPr>
              <w:t>3. Como o compromisso melhorará a participação dos cidadãos na definição, implementação e monitoramento de soluções?</w:t>
            </w:r>
          </w:p>
          <w:p w14:paraId="392BF460" w14:textId="77777777" w:rsidR="005761DC" w:rsidRPr="00483440" w:rsidRDefault="005761DC" w:rsidP="0012189F">
            <w:pPr>
              <w:rPr>
                <w:i/>
                <w:iCs/>
                <w:sz w:val="20"/>
                <w:szCs w:val="20"/>
              </w:rPr>
            </w:pPr>
            <w:r w:rsidRPr="00483440">
              <w:rPr>
                <w:i/>
                <w:iCs/>
                <w:sz w:val="20"/>
                <w:szCs w:val="20"/>
              </w:rPr>
              <w:t>Como irá envolver proativamente os cidadãos e grupos de cidadãos?</w:t>
            </w:r>
          </w:p>
          <w:p w14:paraId="664AC9B6" w14:textId="77777777" w:rsidR="005761DC" w:rsidRPr="00483440" w:rsidRDefault="005761DC" w:rsidP="0012189F">
            <w:pPr>
              <w:rPr>
                <w:sz w:val="24"/>
                <w:szCs w:val="24"/>
              </w:rPr>
            </w:pPr>
          </w:p>
          <w:p w14:paraId="5E2925DB" w14:textId="77777777" w:rsidR="005761DC" w:rsidRPr="00483440" w:rsidRDefault="005761DC" w:rsidP="0012189F">
            <w:pPr>
              <w:rPr>
                <w:sz w:val="24"/>
                <w:szCs w:val="24"/>
              </w:rPr>
            </w:pPr>
          </w:p>
          <w:p w14:paraId="6B9E1B1F" w14:textId="77777777" w:rsidR="005761DC" w:rsidRPr="00483440" w:rsidRDefault="005761DC" w:rsidP="0012189F">
            <w:pPr>
              <w:rPr>
                <w:sz w:val="24"/>
                <w:szCs w:val="24"/>
              </w:rPr>
            </w:pPr>
            <w:r w:rsidRPr="00483440">
              <w:rPr>
                <w:sz w:val="24"/>
                <w:szCs w:val="24"/>
              </w:rPr>
              <w:t xml:space="preserve"> </w:t>
            </w:r>
          </w:p>
        </w:tc>
        <w:tc>
          <w:tcPr>
            <w:tcW w:w="5153" w:type="dxa"/>
            <w:gridSpan w:val="4"/>
          </w:tcPr>
          <w:p w14:paraId="2B8368ED" w14:textId="77777777" w:rsidR="005761DC" w:rsidRPr="00483440" w:rsidRDefault="005761DC" w:rsidP="0012189F">
            <w:pPr>
              <w:rPr>
                <w:sz w:val="24"/>
                <w:szCs w:val="24"/>
              </w:rPr>
            </w:pPr>
            <w:r w:rsidRPr="00483440">
              <w:rPr>
                <w:sz w:val="24"/>
                <w:szCs w:val="24"/>
              </w:rPr>
              <w:t xml:space="preserve"> O Compromisso 3 está voltado para o debate de ações entre os agentes. Espera-se que a partir desse amplo debate beneficie</w:t>
            </w:r>
            <w:r w:rsidRPr="00483440">
              <w:rPr>
                <w:rStyle w:val="Refdenotaderodap"/>
                <w:sz w:val="24"/>
                <w:szCs w:val="24"/>
              </w:rPr>
              <w:footnoteReference w:id="11"/>
            </w:r>
            <w:r w:rsidRPr="00483440">
              <w:rPr>
                <w:sz w:val="24"/>
                <w:szCs w:val="24"/>
              </w:rPr>
              <w:t xml:space="preserve"> a sociedade no acesso à informação aberta, localizável e interoperável. Dessa forma fomentando a ciência cidadã, propiciando novas formas de conexão e interlocução</w:t>
            </w:r>
            <w:r w:rsidRPr="00483440">
              <w:rPr>
                <w:sz w:val="24"/>
                <w:szCs w:val="24"/>
                <w:shd w:val="clear" w:color="auto" w:fill="FFFFFF"/>
              </w:rPr>
              <w:t xml:space="preserve"> com a cultura colaborativa, promovendo a reprodutibilidade da ciência e a inovação aberta.</w:t>
            </w:r>
          </w:p>
        </w:tc>
      </w:tr>
      <w:tr w:rsidR="005761DC" w:rsidRPr="004E714C" w14:paraId="0897A2D3" w14:textId="77777777" w:rsidTr="0012189F">
        <w:trPr>
          <w:jc w:val="center"/>
        </w:trPr>
        <w:tc>
          <w:tcPr>
            <w:tcW w:w="9826" w:type="dxa"/>
            <w:gridSpan w:val="7"/>
            <w:shd w:val="clear" w:color="auto" w:fill="3B3838" w:themeFill="background2" w:themeFillShade="40"/>
          </w:tcPr>
          <w:p w14:paraId="6E770603" w14:textId="77777777" w:rsidR="005761DC" w:rsidRPr="00483440" w:rsidRDefault="005761DC" w:rsidP="0012189F">
            <w:pPr>
              <w:rPr>
                <w:b/>
                <w:bCs/>
              </w:rPr>
            </w:pPr>
          </w:p>
          <w:p w14:paraId="672EA496" w14:textId="77777777" w:rsidR="005761DC" w:rsidRPr="00483440" w:rsidRDefault="005761DC" w:rsidP="0012189F">
            <w:pPr>
              <w:rPr>
                <w:b/>
                <w:bCs/>
              </w:rPr>
            </w:pPr>
            <w:r w:rsidRPr="00483440">
              <w:rPr>
                <w:b/>
                <w:bCs/>
              </w:rPr>
              <w:t>PLANEJAMENTO DO COMPROMISSO</w:t>
            </w:r>
          </w:p>
          <w:p w14:paraId="036D064E" w14:textId="77777777" w:rsidR="005761DC" w:rsidRPr="00483440" w:rsidRDefault="005761DC" w:rsidP="0012189F">
            <w:pPr>
              <w:rPr>
                <w:sz w:val="20"/>
                <w:szCs w:val="20"/>
              </w:rPr>
            </w:pPr>
          </w:p>
        </w:tc>
      </w:tr>
      <w:tr w:rsidR="005761DC" w14:paraId="4D8FA89F" w14:textId="77777777" w:rsidTr="0012189F">
        <w:trPr>
          <w:jc w:val="center"/>
        </w:trPr>
        <w:tc>
          <w:tcPr>
            <w:tcW w:w="2232" w:type="dxa"/>
            <w:gridSpan w:val="2"/>
            <w:vAlign w:val="center"/>
          </w:tcPr>
          <w:p w14:paraId="3C4E2CE1" w14:textId="77777777" w:rsidR="005761DC" w:rsidRPr="00483440" w:rsidRDefault="005761DC" w:rsidP="0012189F">
            <w:pPr>
              <w:rPr>
                <w:b/>
                <w:bCs/>
              </w:rPr>
            </w:pPr>
            <w:r w:rsidRPr="00483440">
              <w:rPr>
                <w:b/>
                <w:bCs/>
              </w:rPr>
              <w:t>MARCOS</w:t>
            </w:r>
            <w:r w:rsidRPr="00483440">
              <w:rPr>
                <w:b/>
                <w:bCs/>
              </w:rPr>
              <w:br/>
            </w:r>
          </w:p>
        </w:tc>
        <w:tc>
          <w:tcPr>
            <w:tcW w:w="2558" w:type="dxa"/>
            <w:gridSpan w:val="2"/>
            <w:vAlign w:val="center"/>
          </w:tcPr>
          <w:p w14:paraId="1E1C7E5F" w14:textId="77777777" w:rsidR="005761DC" w:rsidRPr="00483440" w:rsidRDefault="005761DC" w:rsidP="0012189F">
            <w:pPr>
              <w:rPr>
                <w:b/>
                <w:bCs/>
              </w:rPr>
            </w:pPr>
            <w:r w:rsidRPr="00483440">
              <w:rPr>
                <w:b/>
                <w:bCs/>
              </w:rPr>
              <w:t>RESULTADOS ESPERADOS</w:t>
            </w:r>
          </w:p>
          <w:p w14:paraId="4628B2B1" w14:textId="77777777" w:rsidR="005761DC" w:rsidRPr="00483440" w:rsidRDefault="005761DC" w:rsidP="0012189F">
            <w:pPr>
              <w:rPr>
                <w:color w:val="FF0000"/>
                <w:sz w:val="20"/>
                <w:szCs w:val="20"/>
              </w:rPr>
            </w:pPr>
          </w:p>
        </w:tc>
        <w:tc>
          <w:tcPr>
            <w:tcW w:w="1586" w:type="dxa"/>
            <w:vAlign w:val="center"/>
          </w:tcPr>
          <w:p w14:paraId="225C0246" w14:textId="77777777" w:rsidR="005761DC" w:rsidRPr="00483440" w:rsidRDefault="005761DC" w:rsidP="0012189F">
            <w:pPr>
              <w:rPr>
                <w:b/>
                <w:bCs/>
              </w:rPr>
            </w:pPr>
            <w:r w:rsidRPr="00483440">
              <w:rPr>
                <w:b/>
                <w:bCs/>
              </w:rPr>
              <w:t>DATA PREVISTA DE CONCLUSÃO</w:t>
            </w:r>
          </w:p>
        </w:tc>
        <w:tc>
          <w:tcPr>
            <w:tcW w:w="3450" w:type="dxa"/>
            <w:gridSpan w:val="2"/>
            <w:vAlign w:val="center"/>
          </w:tcPr>
          <w:p w14:paraId="3ED00654" w14:textId="77777777" w:rsidR="005761DC" w:rsidRPr="00483440" w:rsidRDefault="005761DC" w:rsidP="0012189F">
            <w:pPr>
              <w:rPr>
                <w:b/>
                <w:bCs/>
              </w:rPr>
            </w:pPr>
            <w:r w:rsidRPr="00483440">
              <w:rPr>
                <w:b/>
                <w:bCs/>
              </w:rPr>
              <w:t>RESPONSÁVEIS</w:t>
            </w:r>
          </w:p>
        </w:tc>
      </w:tr>
      <w:tr w:rsidR="005761DC" w14:paraId="1F30316F" w14:textId="77777777" w:rsidTr="0012189F">
        <w:trPr>
          <w:trHeight w:val="50"/>
          <w:jc w:val="center"/>
        </w:trPr>
        <w:tc>
          <w:tcPr>
            <w:tcW w:w="2232" w:type="dxa"/>
            <w:gridSpan w:val="2"/>
            <w:vMerge w:val="restart"/>
          </w:tcPr>
          <w:p w14:paraId="1B44A904"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1 – </w:t>
            </w:r>
            <w:r w:rsidRPr="00483440">
              <w:rPr>
                <w:rFonts w:eastAsia="Calibri"/>
                <w:b/>
                <w:bCs/>
                <w:sz w:val="20"/>
                <w:szCs w:val="20"/>
              </w:rPr>
              <w:t>Inclusão da pauta de colaboração, transparência e reprodutibilidade da ciência na Estratégia Nacional de Ciência e Tecnologia (ENCTI), por meio das conferências nacionais (CNCTI)</w:t>
            </w:r>
            <w:r w:rsidRPr="00483440">
              <w:rPr>
                <w:rStyle w:val="eop"/>
                <w:rFonts w:ascii="Calibri" w:hAnsi="Calibri" w:cs="Calibri"/>
                <w:color w:val="000000"/>
                <w:shd w:val="clear" w:color="auto" w:fill="FFFFFF"/>
              </w:rPr>
              <w:t> </w:t>
            </w:r>
          </w:p>
        </w:tc>
        <w:tc>
          <w:tcPr>
            <w:tcW w:w="2558" w:type="dxa"/>
            <w:gridSpan w:val="2"/>
            <w:vMerge w:val="restart"/>
            <w:vAlign w:val="center"/>
          </w:tcPr>
          <w:p w14:paraId="3414BC58" w14:textId="77777777" w:rsidR="005761DC" w:rsidRPr="00483440" w:rsidRDefault="005761DC" w:rsidP="0012189F">
            <w:pPr>
              <w:rPr>
                <w:sz w:val="20"/>
                <w:szCs w:val="20"/>
              </w:rPr>
            </w:pPr>
            <w:r w:rsidRPr="00483440">
              <w:rPr>
                <w:sz w:val="20"/>
                <w:szCs w:val="20"/>
              </w:rPr>
              <w:t>Pauta de colaboração, transparência e reprodutibilidade da ciência incluída na ENCTI</w:t>
            </w:r>
          </w:p>
        </w:tc>
        <w:tc>
          <w:tcPr>
            <w:tcW w:w="1586" w:type="dxa"/>
            <w:vMerge w:val="restart"/>
          </w:tcPr>
          <w:p w14:paraId="1A8A5729"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Agosto/2024</w:t>
            </w:r>
            <w:r w:rsidRPr="00483440">
              <w:rPr>
                <w:rStyle w:val="eop"/>
                <w:rFonts w:ascii="Calibri" w:hAnsi="Calibri" w:cs="Calibri"/>
                <w:color w:val="000000"/>
                <w:sz w:val="20"/>
                <w:szCs w:val="20"/>
                <w:shd w:val="clear" w:color="auto" w:fill="FFFFFF"/>
              </w:rPr>
              <w:t> </w:t>
            </w:r>
          </w:p>
        </w:tc>
        <w:tc>
          <w:tcPr>
            <w:tcW w:w="3450" w:type="dxa"/>
            <w:gridSpan w:val="2"/>
          </w:tcPr>
          <w:p w14:paraId="483E758B"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MCTI</w:t>
            </w:r>
          </w:p>
        </w:tc>
      </w:tr>
      <w:tr w:rsidR="005761DC" w14:paraId="73F36BD6" w14:textId="77777777" w:rsidTr="0012189F">
        <w:trPr>
          <w:trHeight w:val="50"/>
          <w:jc w:val="center"/>
        </w:trPr>
        <w:tc>
          <w:tcPr>
            <w:tcW w:w="2232" w:type="dxa"/>
            <w:gridSpan w:val="2"/>
            <w:vMerge/>
          </w:tcPr>
          <w:p w14:paraId="16E5444C"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7479CA55" w14:textId="77777777" w:rsidR="005761DC" w:rsidRPr="00483440" w:rsidRDefault="005761DC" w:rsidP="0012189F">
            <w:pPr>
              <w:rPr>
                <w:sz w:val="20"/>
                <w:szCs w:val="20"/>
              </w:rPr>
            </w:pPr>
          </w:p>
        </w:tc>
        <w:tc>
          <w:tcPr>
            <w:tcW w:w="1586" w:type="dxa"/>
            <w:vMerge/>
          </w:tcPr>
          <w:p w14:paraId="7F541DF4"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590E1C3D" w14:textId="77777777" w:rsidR="005761DC" w:rsidRPr="00483440" w:rsidRDefault="005761DC" w:rsidP="0012189F">
            <w:pPr>
              <w:rPr>
                <w:b/>
                <w:bCs/>
                <w:sz w:val="20"/>
                <w:szCs w:val="20"/>
              </w:rPr>
            </w:pPr>
            <w:r w:rsidRPr="00483440">
              <w:rPr>
                <w:b/>
                <w:bCs/>
                <w:sz w:val="20"/>
                <w:szCs w:val="20"/>
              </w:rPr>
              <w:t>Governos</w:t>
            </w:r>
          </w:p>
        </w:tc>
        <w:tc>
          <w:tcPr>
            <w:tcW w:w="1740" w:type="dxa"/>
          </w:tcPr>
          <w:p w14:paraId="0D5E4115" w14:textId="77777777" w:rsidR="005761DC" w:rsidRPr="00483440" w:rsidRDefault="005761DC" w:rsidP="0012189F">
            <w:pPr>
              <w:rPr>
                <w:b/>
                <w:bCs/>
                <w:sz w:val="20"/>
                <w:szCs w:val="20"/>
              </w:rPr>
            </w:pPr>
            <w:r w:rsidRPr="00483440">
              <w:rPr>
                <w:b/>
                <w:bCs/>
                <w:sz w:val="20"/>
                <w:szCs w:val="20"/>
              </w:rPr>
              <w:t>Sociedade Civil</w:t>
            </w:r>
          </w:p>
        </w:tc>
      </w:tr>
      <w:tr w:rsidR="005761DC" w:rsidRPr="009D7A34" w14:paraId="571C833D" w14:textId="77777777" w:rsidTr="0012189F">
        <w:trPr>
          <w:trHeight w:val="50"/>
          <w:jc w:val="center"/>
        </w:trPr>
        <w:tc>
          <w:tcPr>
            <w:tcW w:w="2232" w:type="dxa"/>
            <w:gridSpan w:val="2"/>
            <w:vMerge/>
          </w:tcPr>
          <w:p w14:paraId="5C7CED32"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3FA48C21" w14:textId="77777777" w:rsidR="005761DC" w:rsidRPr="00483440" w:rsidRDefault="005761DC" w:rsidP="0012189F">
            <w:pPr>
              <w:rPr>
                <w:sz w:val="20"/>
                <w:szCs w:val="20"/>
              </w:rPr>
            </w:pPr>
          </w:p>
        </w:tc>
        <w:tc>
          <w:tcPr>
            <w:tcW w:w="1586" w:type="dxa"/>
            <w:vMerge/>
          </w:tcPr>
          <w:p w14:paraId="26A09639"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79AFC013" w14:textId="77777777" w:rsidR="005761DC" w:rsidRPr="00483440" w:rsidRDefault="005761DC" w:rsidP="0012189F">
            <w:pPr>
              <w:rPr>
                <w:sz w:val="20"/>
                <w:szCs w:val="20"/>
              </w:rPr>
            </w:pPr>
            <w:r w:rsidRPr="00483440">
              <w:rPr>
                <w:sz w:val="20"/>
                <w:szCs w:val="20"/>
              </w:rPr>
              <w:t>IBICT</w:t>
            </w:r>
            <w:r w:rsidRPr="00483440">
              <w:rPr>
                <w:sz w:val="20"/>
                <w:szCs w:val="20"/>
              </w:rPr>
              <w:br/>
              <w:t>MD</w:t>
            </w:r>
            <w:r w:rsidRPr="00483440">
              <w:rPr>
                <w:sz w:val="20"/>
                <w:szCs w:val="20"/>
              </w:rPr>
              <w:br/>
              <w:t>CNPq</w:t>
            </w:r>
            <w:r w:rsidRPr="00483440">
              <w:rPr>
                <w:sz w:val="20"/>
                <w:szCs w:val="20"/>
              </w:rPr>
              <w:br/>
              <w:t>CAPES</w:t>
            </w:r>
          </w:p>
        </w:tc>
        <w:tc>
          <w:tcPr>
            <w:tcW w:w="1740" w:type="dxa"/>
          </w:tcPr>
          <w:p w14:paraId="6668A205" w14:textId="77777777" w:rsidR="005761DC" w:rsidRPr="00483440" w:rsidRDefault="005761DC" w:rsidP="0012189F">
            <w:pPr>
              <w:rPr>
                <w:b/>
                <w:bCs/>
                <w:sz w:val="20"/>
                <w:szCs w:val="20"/>
              </w:rPr>
            </w:pPr>
            <w:r w:rsidRPr="00483440">
              <w:rPr>
                <w:sz w:val="20"/>
                <w:szCs w:val="20"/>
              </w:rPr>
              <w:t>ANPG</w:t>
            </w:r>
            <w:r w:rsidRPr="00483440">
              <w:rPr>
                <w:sz w:val="20"/>
                <w:szCs w:val="20"/>
              </w:rPr>
              <w:br/>
              <w:t>SBPC</w:t>
            </w:r>
          </w:p>
        </w:tc>
      </w:tr>
      <w:tr w:rsidR="005761DC" w14:paraId="6D2F2DF7" w14:textId="77777777" w:rsidTr="0012189F">
        <w:trPr>
          <w:trHeight w:val="50"/>
          <w:jc w:val="center"/>
        </w:trPr>
        <w:tc>
          <w:tcPr>
            <w:tcW w:w="2232" w:type="dxa"/>
            <w:gridSpan w:val="2"/>
            <w:vMerge w:val="restart"/>
          </w:tcPr>
          <w:p w14:paraId="7BE3AACD" w14:textId="77777777" w:rsidR="005761DC" w:rsidRPr="00483440" w:rsidRDefault="005761DC" w:rsidP="0012189F">
            <w:pPr>
              <w:rPr>
                <w:b/>
                <w:bCs/>
                <w:sz w:val="20"/>
                <w:szCs w:val="20"/>
              </w:rPr>
            </w:pPr>
            <w:r w:rsidRPr="00483440">
              <w:rPr>
                <w:rFonts w:ascii="Calibri" w:eastAsia="Calibri" w:hAnsi="Calibri" w:cs="Calibri"/>
                <w:b/>
                <w:bCs/>
                <w:sz w:val="20"/>
                <w:szCs w:val="20"/>
              </w:rPr>
              <w:t>Marco 2 –</w:t>
            </w:r>
            <w:r w:rsidRPr="00483440">
              <w:rPr>
                <w:rFonts w:eastAsia="Calibri"/>
                <w:b/>
                <w:bCs/>
                <w:sz w:val="20"/>
                <w:szCs w:val="20"/>
              </w:rPr>
              <w:t xml:space="preserve"> Realização de debate sobre a temática do compromisso na comunidade científica para subsidiar a elaboração de diretrizes nacionais para a ciência aberta.</w:t>
            </w:r>
          </w:p>
        </w:tc>
        <w:tc>
          <w:tcPr>
            <w:tcW w:w="2558" w:type="dxa"/>
            <w:gridSpan w:val="2"/>
            <w:vMerge w:val="restart"/>
            <w:vAlign w:val="center"/>
          </w:tcPr>
          <w:p w14:paraId="681C6D09" w14:textId="77777777" w:rsidR="005761DC" w:rsidRPr="00483440" w:rsidRDefault="005761DC" w:rsidP="0012189F">
            <w:pPr>
              <w:rPr>
                <w:sz w:val="20"/>
                <w:szCs w:val="20"/>
              </w:rPr>
            </w:pPr>
            <w:r w:rsidRPr="00483440">
              <w:rPr>
                <w:sz w:val="20"/>
                <w:szCs w:val="20"/>
              </w:rPr>
              <w:t>Debate realizado</w:t>
            </w:r>
          </w:p>
        </w:tc>
        <w:tc>
          <w:tcPr>
            <w:tcW w:w="1586" w:type="dxa"/>
            <w:vMerge w:val="restart"/>
            <w:vAlign w:val="center"/>
          </w:tcPr>
          <w:p w14:paraId="258FE822"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Dezembro/2024</w:t>
            </w:r>
            <w:r w:rsidRPr="00483440">
              <w:rPr>
                <w:rStyle w:val="eop"/>
                <w:rFonts w:ascii="Calibri" w:hAnsi="Calibri" w:cs="Calibri"/>
                <w:color w:val="000000"/>
                <w:sz w:val="20"/>
                <w:szCs w:val="20"/>
                <w:shd w:val="clear" w:color="auto" w:fill="FFFFFF"/>
              </w:rPr>
              <w:t> </w:t>
            </w:r>
          </w:p>
        </w:tc>
        <w:tc>
          <w:tcPr>
            <w:tcW w:w="3450" w:type="dxa"/>
            <w:gridSpan w:val="2"/>
          </w:tcPr>
          <w:p w14:paraId="1CC92F7A"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SBPC</w:t>
            </w:r>
          </w:p>
        </w:tc>
      </w:tr>
      <w:tr w:rsidR="005761DC" w14:paraId="60672928" w14:textId="77777777" w:rsidTr="0012189F">
        <w:trPr>
          <w:trHeight w:val="50"/>
          <w:jc w:val="center"/>
        </w:trPr>
        <w:tc>
          <w:tcPr>
            <w:tcW w:w="2232" w:type="dxa"/>
            <w:gridSpan w:val="2"/>
            <w:vMerge/>
          </w:tcPr>
          <w:p w14:paraId="460343FB"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0653D9B7" w14:textId="77777777" w:rsidR="005761DC" w:rsidRPr="00483440" w:rsidRDefault="005761DC" w:rsidP="0012189F">
            <w:pPr>
              <w:rPr>
                <w:sz w:val="20"/>
                <w:szCs w:val="20"/>
              </w:rPr>
            </w:pPr>
          </w:p>
        </w:tc>
        <w:tc>
          <w:tcPr>
            <w:tcW w:w="1586" w:type="dxa"/>
            <w:vMerge/>
            <w:vAlign w:val="center"/>
          </w:tcPr>
          <w:p w14:paraId="59D3F9AD"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341E4487" w14:textId="77777777" w:rsidR="005761DC" w:rsidRPr="00483440" w:rsidRDefault="005761DC" w:rsidP="0012189F">
            <w:pPr>
              <w:rPr>
                <w:b/>
                <w:bCs/>
                <w:sz w:val="20"/>
                <w:szCs w:val="20"/>
              </w:rPr>
            </w:pPr>
            <w:r w:rsidRPr="00483440">
              <w:rPr>
                <w:b/>
                <w:bCs/>
                <w:sz w:val="20"/>
                <w:szCs w:val="20"/>
              </w:rPr>
              <w:t>Governos</w:t>
            </w:r>
          </w:p>
        </w:tc>
        <w:tc>
          <w:tcPr>
            <w:tcW w:w="1740" w:type="dxa"/>
          </w:tcPr>
          <w:p w14:paraId="0837D15A"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05B90A76" w14:textId="77777777" w:rsidTr="0012189F">
        <w:trPr>
          <w:trHeight w:val="50"/>
          <w:jc w:val="center"/>
        </w:trPr>
        <w:tc>
          <w:tcPr>
            <w:tcW w:w="2232" w:type="dxa"/>
            <w:gridSpan w:val="2"/>
            <w:vMerge/>
          </w:tcPr>
          <w:p w14:paraId="70A2DDF6"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332A1EEE" w14:textId="77777777" w:rsidR="005761DC" w:rsidRPr="00483440" w:rsidRDefault="005761DC" w:rsidP="0012189F">
            <w:pPr>
              <w:rPr>
                <w:sz w:val="20"/>
                <w:szCs w:val="20"/>
              </w:rPr>
            </w:pPr>
          </w:p>
        </w:tc>
        <w:tc>
          <w:tcPr>
            <w:tcW w:w="1586" w:type="dxa"/>
            <w:vMerge/>
            <w:vAlign w:val="center"/>
          </w:tcPr>
          <w:p w14:paraId="71F14DF9"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51494E87" w14:textId="77777777" w:rsidR="005761DC" w:rsidRPr="00483440" w:rsidRDefault="005761DC" w:rsidP="0012189F">
            <w:pPr>
              <w:rPr>
                <w:b/>
                <w:bCs/>
                <w:sz w:val="20"/>
                <w:szCs w:val="20"/>
              </w:rPr>
            </w:pPr>
            <w:r w:rsidRPr="00483440">
              <w:rPr>
                <w:sz w:val="20"/>
                <w:szCs w:val="20"/>
              </w:rPr>
              <w:t>CAPES</w:t>
            </w:r>
            <w:r w:rsidRPr="00483440">
              <w:rPr>
                <w:sz w:val="20"/>
                <w:szCs w:val="20"/>
              </w:rPr>
              <w:br/>
              <w:t>IBICT</w:t>
            </w:r>
            <w:r w:rsidRPr="00483440">
              <w:rPr>
                <w:sz w:val="20"/>
                <w:szCs w:val="20"/>
              </w:rPr>
              <w:br/>
              <w:t>EMBRAPA</w:t>
            </w:r>
            <w:r w:rsidRPr="00483440">
              <w:rPr>
                <w:sz w:val="20"/>
                <w:szCs w:val="20"/>
              </w:rPr>
              <w:br/>
              <w:t>MD</w:t>
            </w:r>
            <w:r w:rsidRPr="00483440">
              <w:rPr>
                <w:sz w:val="20"/>
                <w:szCs w:val="20"/>
              </w:rPr>
              <w:br/>
              <w:t>FIOCRUZ</w:t>
            </w:r>
            <w:r w:rsidRPr="00483440">
              <w:rPr>
                <w:sz w:val="20"/>
                <w:szCs w:val="20"/>
              </w:rPr>
              <w:br/>
              <w:t>CNPq</w:t>
            </w:r>
          </w:p>
        </w:tc>
        <w:tc>
          <w:tcPr>
            <w:tcW w:w="1740" w:type="dxa"/>
          </w:tcPr>
          <w:p w14:paraId="045681AA" w14:textId="77777777" w:rsidR="005761DC" w:rsidRPr="00483440" w:rsidRDefault="005761DC" w:rsidP="0012189F">
            <w:pPr>
              <w:rPr>
                <w:b/>
                <w:bCs/>
                <w:sz w:val="20"/>
                <w:szCs w:val="20"/>
              </w:rPr>
            </w:pPr>
            <w:r w:rsidRPr="00483440">
              <w:rPr>
                <w:sz w:val="20"/>
                <w:szCs w:val="20"/>
              </w:rPr>
              <w:t>ABEC</w:t>
            </w:r>
            <w:r w:rsidRPr="00483440">
              <w:rPr>
                <w:sz w:val="20"/>
                <w:szCs w:val="20"/>
              </w:rPr>
              <w:br/>
              <w:t>ANPG</w:t>
            </w:r>
            <w:r w:rsidRPr="00483440">
              <w:rPr>
                <w:sz w:val="20"/>
                <w:szCs w:val="20"/>
              </w:rPr>
              <w:br/>
              <w:t>RBR</w:t>
            </w:r>
            <w:r w:rsidRPr="00483440">
              <w:rPr>
                <w:sz w:val="20"/>
                <w:szCs w:val="20"/>
              </w:rPr>
              <w:br/>
            </w:r>
          </w:p>
        </w:tc>
      </w:tr>
      <w:tr w:rsidR="005761DC" w14:paraId="17294746" w14:textId="77777777" w:rsidTr="0012189F">
        <w:trPr>
          <w:trHeight w:val="50"/>
          <w:jc w:val="center"/>
        </w:trPr>
        <w:tc>
          <w:tcPr>
            <w:tcW w:w="2232" w:type="dxa"/>
            <w:gridSpan w:val="2"/>
            <w:vMerge w:val="restart"/>
            <w:vAlign w:val="center"/>
          </w:tcPr>
          <w:p w14:paraId="26D31115"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3 – </w:t>
            </w:r>
            <w:r w:rsidRPr="00483440">
              <w:rPr>
                <w:rFonts w:eastAsia="Calibri"/>
                <w:b/>
                <w:bCs/>
                <w:sz w:val="20"/>
                <w:szCs w:val="20"/>
              </w:rPr>
              <w:t>Identificação de áreas, temas e tecnologias estratégicas e críticas para a autonomia tecnológica do país</w:t>
            </w:r>
          </w:p>
        </w:tc>
        <w:tc>
          <w:tcPr>
            <w:tcW w:w="2558" w:type="dxa"/>
            <w:gridSpan w:val="2"/>
            <w:vMerge w:val="restart"/>
            <w:vAlign w:val="center"/>
          </w:tcPr>
          <w:p w14:paraId="0A431FA9" w14:textId="77777777" w:rsidR="005761DC" w:rsidRPr="00483440" w:rsidRDefault="005761DC" w:rsidP="0012189F">
            <w:pPr>
              <w:rPr>
                <w:sz w:val="20"/>
                <w:szCs w:val="20"/>
              </w:rPr>
            </w:pPr>
            <w:r w:rsidRPr="00483440">
              <w:rPr>
                <w:sz w:val="20"/>
                <w:szCs w:val="20"/>
              </w:rPr>
              <w:t>Áreas, temas e tecnologias estratégicas e críticas para a autonomia tecnológica do país identificadas</w:t>
            </w:r>
          </w:p>
        </w:tc>
        <w:tc>
          <w:tcPr>
            <w:tcW w:w="1586" w:type="dxa"/>
            <w:vMerge w:val="restart"/>
            <w:vAlign w:val="center"/>
          </w:tcPr>
          <w:p w14:paraId="4C223F61"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Dezembro/2024</w:t>
            </w:r>
            <w:r w:rsidRPr="00483440">
              <w:rPr>
                <w:rStyle w:val="eop"/>
                <w:rFonts w:ascii="Calibri" w:hAnsi="Calibri" w:cs="Calibri"/>
                <w:color w:val="000000"/>
                <w:sz w:val="20"/>
                <w:szCs w:val="20"/>
                <w:shd w:val="clear" w:color="auto" w:fill="FFFFFF"/>
              </w:rPr>
              <w:t> </w:t>
            </w:r>
          </w:p>
        </w:tc>
        <w:tc>
          <w:tcPr>
            <w:tcW w:w="3450" w:type="dxa"/>
            <w:gridSpan w:val="2"/>
          </w:tcPr>
          <w:p w14:paraId="58E653CA"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MD</w:t>
            </w:r>
          </w:p>
        </w:tc>
      </w:tr>
      <w:tr w:rsidR="005761DC" w14:paraId="1AA8B5FA" w14:textId="77777777" w:rsidTr="0012189F">
        <w:trPr>
          <w:trHeight w:val="50"/>
          <w:jc w:val="center"/>
        </w:trPr>
        <w:tc>
          <w:tcPr>
            <w:tcW w:w="2232" w:type="dxa"/>
            <w:gridSpan w:val="2"/>
            <w:vMerge/>
          </w:tcPr>
          <w:p w14:paraId="25A00892"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07758F1A" w14:textId="77777777" w:rsidR="005761DC" w:rsidRPr="00483440" w:rsidRDefault="005761DC" w:rsidP="0012189F">
            <w:pPr>
              <w:rPr>
                <w:sz w:val="20"/>
                <w:szCs w:val="20"/>
              </w:rPr>
            </w:pPr>
          </w:p>
        </w:tc>
        <w:tc>
          <w:tcPr>
            <w:tcW w:w="1586" w:type="dxa"/>
            <w:vMerge/>
          </w:tcPr>
          <w:p w14:paraId="43FF858D"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3CB35966" w14:textId="77777777" w:rsidR="005761DC" w:rsidRPr="00483440" w:rsidRDefault="005761DC" w:rsidP="0012189F">
            <w:pPr>
              <w:rPr>
                <w:b/>
                <w:bCs/>
                <w:sz w:val="20"/>
                <w:szCs w:val="20"/>
              </w:rPr>
            </w:pPr>
            <w:r w:rsidRPr="00483440">
              <w:rPr>
                <w:b/>
                <w:bCs/>
                <w:sz w:val="20"/>
                <w:szCs w:val="20"/>
              </w:rPr>
              <w:t>Governos</w:t>
            </w:r>
          </w:p>
        </w:tc>
        <w:tc>
          <w:tcPr>
            <w:tcW w:w="1740" w:type="dxa"/>
          </w:tcPr>
          <w:p w14:paraId="47797C77"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3522E280" w14:textId="77777777" w:rsidTr="0012189F">
        <w:trPr>
          <w:trHeight w:val="50"/>
          <w:jc w:val="center"/>
        </w:trPr>
        <w:tc>
          <w:tcPr>
            <w:tcW w:w="2232" w:type="dxa"/>
            <w:gridSpan w:val="2"/>
            <w:vMerge/>
          </w:tcPr>
          <w:p w14:paraId="5559FC01"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78259770" w14:textId="77777777" w:rsidR="005761DC" w:rsidRPr="00483440" w:rsidRDefault="005761DC" w:rsidP="0012189F">
            <w:pPr>
              <w:rPr>
                <w:sz w:val="20"/>
                <w:szCs w:val="20"/>
              </w:rPr>
            </w:pPr>
          </w:p>
        </w:tc>
        <w:tc>
          <w:tcPr>
            <w:tcW w:w="1586" w:type="dxa"/>
            <w:vMerge/>
          </w:tcPr>
          <w:p w14:paraId="552FA52A"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1FE0114E" w14:textId="77777777" w:rsidR="005761DC" w:rsidRPr="00483440" w:rsidRDefault="005761DC" w:rsidP="0012189F">
            <w:pPr>
              <w:rPr>
                <w:b/>
                <w:bCs/>
                <w:sz w:val="20"/>
                <w:szCs w:val="20"/>
              </w:rPr>
            </w:pPr>
            <w:r w:rsidRPr="00483440">
              <w:rPr>
                <w:sz w:val="20"/>
                <w:szCs w:val="20"/>
              </w:rPr>
              <w:t>MCTI</w:t>
            </w:r>
            <w:r w:rsidRPr="00483440">
              <w:rPr>
                <w:sz w:val="20"/>
                <w:szCs w:val="20"/>
              </w:rPr>
              <w:br/>
              <w:t>IBICT</w:t>
            </w:r>
            <w:r w:rsidRPr="00483440">
              <w:rPr>
                <w:sz w:val="20"/>
                <w:szCs w:val="20"/>
              </w:rPr>
              <w:br/>
              <w:t>EMBRAPA</w:t>
            </w:r>
            <w:r w:rsidRPr="00483440">
              <w:rPr>
                <w:sz w:val="20"/>
                <w:szCs w:val="20"/>
              </w:rPr>
              <w:br/>
              <w:t>CNEN</w:t>
            </w:r>
          </w:p>
        </w:tc>
        <w:tc>
          <w:tcPr>
            <w:tcW w:w="1740" w:type="dxa"/>
          </w:tcPr>
          <w:p w14:paraId="72049707" w14:textId="77777777" w:rsidR="005761DC" w:rsidRPr="00483440" w:rsidRDefault="005761DC" w:rsidP="0012189F">
            <w:pPr>
              <w:rPr>
                <w:b/>
                <w:bCs/>
                <w:sz w:val="20"/>
                <w:szCs w:val="20"/>
              </w:rPr>
            </w:pPr>
            <w:r w:rsidRPr="00483440">
              <w:rPr>
                <w:sz w:val="20"/>
                <w:szCs w:val="20"/>
              </w:rPr>
              <w:t>ANPG</w:t>
            </w:r>
            <w:r w:rsidRPr="00483440">
              <w:rPr>
                <w:sz w:val="20"/>
                <w:szCs w:val="20"/>
              </w:rPr>
              <w:br/>
              <w:t>IPAM</w:t>
            </w:r>
            <w:r w:rsidRPr="00483440">
              <w:rPr>
                <w:sz w:val="20"/>
                <w:szCs w:val="20"/>
              </w:rPr>
              <w:br/>
            </w:r>
          </w:p>
        </w:tc>
      </w:tr>
      <w:tr w:rsidR="005761DC" w14:paraId="6E5950BF" w14:textId="77777777" w:rsidTr="0012189F">
        <w:trPr>
          <w:trHeight w:val="50"/>
          <w:jc w:val="center"/>
        </w:trPr>
        <w:tc>
          <w:tcPr>
            <w:tcW w:w="2232" w:type="dxa"/>
            <w:gridSpan w:val="2"/>
            <w:vMerge w:val="restart"/>
          </w:tcPr>
          <w:p w14:paraId="16582530"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4 </w:t>
            </w:r>
            <w:r w:rsidRPr="00483440">
              <w:rPr>
                <w:rFonts w:eastAsia="Calibri"/>
                <w:b/>
                <w:bCs/>
                <w:sz w:val="20"/>
                <w:szCs w:val="20"/>
              </w:rPr>
              <w:t>– Elaboração de proposta de como incorporar práticas abertas nos critérios de avaliação de pesquisadores e instituições, a partir do 5º Plano de Ação Nacional</w:t>
            </w:r>
          </w:p>
        </w:tc>
        <w:tc>
          <w:tcPr>
            <w:tcW w:w="2558" w:type="dxa"/>
            <w:gridSpan w:val="2"/>
            <w:vMerge w:val="restart"/>
            <w:vAlign w:val="center"/>
          </w:tcPr>
          <w:p w14:paraId="4E97705D" w14:textId="77777777" w:rsidR="005761DC" w:rsidRPr="00483440" w:rsidRDefault="005761DC" w:rsidP="0012189F">
            <w:pPr>
              <w:rPr>
                <w:sz w:val="20"/>
                <w:szCs w:val="20"/>
              </w:rPr>
            </w:pPr>
            <w:r w:rsidRPr="00483440">
              <w:rPr>
                <w:sz w:val="20"/>
                <w:szCs w:val="20"/>
              </w:rPr>
              <w:t>Proposta elaborada</w:t>
            </w:r>
          </w:p>
        </w:tc>
        <w:tc>
          <w:tcPr>
            <w:tcW w:w="1586" w:type="dxa"/>
            <w:vMerge w:val="restart"/>
            <w:vAlign w:val="center"/>
          </w:tcPr>
          <w:p w14:paraId="22BE7608"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Fevereiro/2025</w:t>
            </w:r>
          </w:p>
        </w:tc>
        <w:tc>
          <w:tcPr>
            <w:tcW w:w="3450" w:type="dxa"/>
            <w:gridSpan w:val="2"/>
          </w:tcPr>
          <w:p w14:paraId="7FC2C700"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IBICT</w:t>
            </w:r>
          </w:p>
        </w:tc>
      </w:tr>
      <w:tr w:rsidR="005761DC" w14:paraId="67FC963B" w14:textId="77777777" w:rsidTr="0012189F">
        <w:trPr>
          <w:trHeight w:val="50"/>
          <w:jc w:val="center"/>
        </w:trPr>
        <w:tc>
          <w:tcPr>
            <w:tcW w:w="2232" w:type="dxa"/>
            <w:gridSpan w:val="2"/>
            <w:vMerge/>
          </w:tcPr>
          <w:p w14:paraId="737B9211"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669F788E" w14:textId="77777777" w:rsidR="005761DC" w:rsidRPr="00483440" w:rsidRDefault="005761DC" w:rsidP="0012189F">
            <w:pPr>
              <w:rPr>
                <w:sz w:val="20"/>
                <w:szCs w:val="20"/>
              </w:rPr>
            </w:pPr>
          </w:p>
        </w:tc>
        <w:tc>
          <w:tcPr>
            <w:tcW w:w="1586" w:type="dxa"/>
            <w:vMerge/>
          </w:tcPr>
          <w:p w14:paraId="0EE0CC76"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61107B6B" w14:textId="77777777" w:rsidR="005761DC" w:rsidRPr="00483440" w:rsidRDefault="005761DC" w:rsidP="0012189F">
            <w:pPr>
              <w:rPr>
                <w:b/>
                <w:bCs/>
                <w:sz w:val="20"/>
                <w:szCs w:val="20"/>
              </w:rPr>
            </w:pPr>
            <w:r w:rsidRPr="00483440">
              <w:rPr>
                <w:b/>
                <w:bCs/>
                <w:sz w:val="20"/>
                <w:szCs w:val="20"/>
              </w:rPr>
              <w:t>Governos</w:t>
            </w:r>
          </w:p>
        </w:tc>
        <w:tc>
          <w:tcPr>
            <w:tcW w:w="1740" w:type="dxa"/>
          </w:tcPr>
          <w:p w14:paraId="505BACAF"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427577A7" w14:textId="77777777" w:rsidTr="0012189F">
        <w:trPr>
          <w:trHeight w:val="50"/>
          <w:jc w:val="center"/>
        </w:trPr>
        <w:tc>
          <w:tcPr>
            <w:tcW w:w="2232" w:type="dxa"/>
            <w:gridSpan w:val="2"/>
            <w:vMerge/>
          </w:tcPr>
          <w:p w14:paraId="601C3B69"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36200D27" w14:textId="77777777" w:rsidR="005761DC" w:rsidRPr="00483440" w:rsidRDefault="005761DC" w:rsidP="0012189F">
            <w:pPr>
              <w:rPr>
                <w:sz w:val="20"/>
                <w:szCs w:val="20"/>
              </w:rPr>
            </w:pPr>
          </w:p>
        </w:tc>
        <w:tc>
          <w:tcPr>
            <w:tcW w:w="1586" w:type="dxa"/>
            <w:vMerge/>
          </w:tcPr>
          <w:p w14:paraId="06A55B20"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10A598D2" w14:textId="77777777" w:rsidR="005761DC" w:rsidRPr="00483440" w:rsidRDefault="005761DC" w:rsidP="0012189F">
            <w:pPr>
              <w:rPr>
                <w:b/>
                <w:bCs/>
                <w:sz w:val="20"/>
                <w:szCs w:val="20"/>
              </w:rPr>
            </w:pPr>
            <w:r w:rsidRPr="00483440">
              <w:rPr>
                <w:sz w:val="20"/>
                <w:szCs w:val="20"/>
              </w:rPr>
              <w:t>EMBRAPA</w:t>
            </w:r>
            <w:r w:rsidRPr="00483440">
              <w:rPr>
                <w:sz w:val="20"/>
                <w:szCs w:val="20"/>
              </w:rPr>
              <w:br/>
            </w:r>
          </w:p>
        </w:tc>
        <w:tc>
          <w:tcPr>
            <w:tcW w:w="1740" w:type="dxa"/>
          </w:tcPr>
          <w:p w14:paraId="3BE45AA0" w14:textId="77777777" w:rsidR="005761DC" w:rsidRPr="00483440" w:rsidRDefault="005761DC" w:rsidP="0012189F">
            <w:pPr>
              <w:rPr>
                <w:b/>
                <w:bCs/>
                <w:sz w:val="20"/>
                <w:szCs w:val="20"/>
              </w:rPr>
            </w:pPr>
            <w:r w:rsidRPr="00483440">
              <w:rPr>
                <w:sz w:val="20"/>
                <w:szCs w:val="20"/>
              </w:rPr>
              <w:t>RBR</w:t>
            </w:r>
            <w:r w:rsidRPr="00483440">
              <w:rPr>
                <w:sz w:val="20"/>
                <w:szCs w:val="20"/>
              </w:rPr>
              <w:br/>
            </w:r>
          </w:p>
        </w:tc>
      </w:tr>
      <w:tr w:rsidR="005761DC" w14:paraId="7320738A" w14:textId="77777777" w:rsidTr="0012189F">
        <w:trPr>
          <w:trHeight w:val="50"/>
          <w:jc w:val="center"/>
        </w:trPr>
        <w:tc>
          <w:tcPr>
            <w:tcW w:w="2232" w:type="dxa"/>
            <w:gridSpan w:val="2"/>
            <w:vMerge w:val="restart"/>
          </w:tcPr>
          <w:p w14:paraId="2F7C1F1B"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5 – </w:t>
            </w:r>
            <w:r w:rsidRPr="00483440">
              <w:rPr>
                <w:rFonts w:eastAsia="Calibri"/>
                <w:b/>
                <w:bCs/>
                <w:sz w:val="20"/>
                <w:szCs w:val="20"/>
              </w:rPr>
              <w:t>Identificar ações orçamentárias já existentes que possam vir a dar suporte à ciência aberta, propondo a criação de planos orçamentários</w:t>
            </w:r>
            <w:r w:rsidRPr="00483440">
              <w:rPr>
                <w:rStyle w:val="normaltextrun"/>
                <w:rFonts w:ascii="Calibri" w:hAnsi="Calibri" w:cs="Calibri"/>
                <w:color w:val="000000"/>
                <w:bdr w:val="none" w:sz="0" w:space="0" w:color="auto" w:frame="1"/>
              </w:rPr>
              <w:t> </w:t>
            </w:r>
          </w:p>
        </w:tc>
        <w:tc>
          <w:tcPr>
            <w:tcW w:w="2558" w:type="dxa"/>
            <w:gridSpan w:val="2"/>
            <w:vMerge w:val="restart"/>
            <w:vAlign w:val="center"/>
          </w:tcPr>
          <w:p w14:paraId="47C215B1" w14:textId="77777777" w:rsidR="005761DC" w:rsidRPr="00483440" w:rsidRDefault="005761DC" w:rsidP="0012189F">
            <w:pPr>
              <w:rPr>
                <w:sz w:val="20"/>
                <w:szCs w:val="20"/>
              </w:rPr>
            </w:pPr>
            <w:r w:rsidRPr="00483440">
              <w:rPr>
                <w:sz w:val="20"/>
                <w:szCs w:val="20"/>
              </w:rPr>
              <w:t>Ações identificadas</w:t>
            </w:r>
          </w:p>
        </w:tc>
        <w:tc>
          <w:tcPr>
            <w:tcW w:w="1586" w:type="dxa"/>
            <w:vMerge w:val="restart"/>
            <w:vAlign w:val="center"/>
          </w:tcPr>
          <w:p w14:paraId="7BC6FAB1"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Março/2025</w:t>
            </w:r>
          </w:p>
        </w:tc>
        <w:tc>
          <w:tcPr>
            <w:tcW w:w="3450" w:type="dxa"/>
            <w:gridSpan w:val="2"/>
          </w:tcPr>
          <w:p w14:paraId="1B8C5EE0"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IBICT</w:t>
            </w:r>
          </w:p>
        </w:tc>
      </w:tr>
      <w:tr w:rsidR="005761DC" w14:paraId="4EB95830" w14:textId="77777777" w:rsidTr="0012189F">
        <w:trPr>
          <w:trHeight w:val="50"/>
          <w:jc w:val="center"/>
        </w:trPr>
        <w:tc>
          <w:tcPr>
            <w:tcW w:w="2232" w:type="dxa"/>
            <w:gridSpan w:val="2"/>
            <w:vMerge/>
          </w:tcPr>
          <w:p w14:paraId="3EFD6FDE"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1BB95F82" w14:textId="77777777" w:rsidR="005761DC" w:rsidRPr="00483440" w:rsidRDefault="005761DC" w:rsidP="0012189F">
            <w:pPr>
              <w:rPr>
                <w:sz w:val="20"/>
                <w:szCs w:val="20"/>
              </w:rPr>
            </w:pPr>
          </w:p>
        </w:tc>
        <w:tc>
          <w:tcPr>
            <w:tcW w:w="1586" w:type="dxa"/>
            <w:vMerge/>
            <w:vAlign w:val="center"/>
          </w:tcPr>
          <w:p w14:paraId="3191B91F"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3E77AB42" w14:textId="77777777" w:rsidR="005761DC" w:rsidRPr="00483440" w:rsidRDefault="005761DC" w:rsidP="0012189F">
            <w:pPr>
              <w:rPr>
                <w:b/>
                <w:bCs/>
                <w:sz w:val="20"/>
                <w:szCs w:val="20"/>
              </w:rPr>
            </w:pPr>
            <w:r w:rsidRPr="00483440">
              <w:rPr>
                <w:b/>
                <w:bCs/>
                <w:sz w:val="20"/>
                <w:szCs w:val="20"/>
              </w:rPr>
              <w:t>Governos</w:t>
            </w:r>
          </w:p>
        </w:tc>
        <w:tc>
          <w:tcPr>
            <w:tcW w:w="1740" w:type="dxa"/>
          </w:tcPr>
          <w:p w14:paraId="0FF1EA62"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54CE7546" w14:textId="77777777" w:rsidTr="0012189F">
        <w:trPr>
          <w:trHeight w:val="50"/>
          <w:jc w:val="center"/>
        </w:trPr>
        <w:tc>
          <w:tcPr>
            <w:tcW w:w="2232" w:type="dxa"/>
            <w:gridSpan w:val="2"/>
            <w:vMerge/>
          </w:tcPr>
          <w:p w14:paraId="3779182F"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3BA18862" w14:textId="77777777" w:rsidR="005761DC" w:rsidRPr="00483440" w:rsidRDefault="005761DC" w:rsidP="0012189F">
            <w:pPr>
              <w:rPr>
                <w:sz w:val="20"/>
                <w:szCs w:val="20"/>
              </w:rPr>
            </w:pPr>
          </w:p>
        </w:tc>
        <w:tc>
          <w:tcPr>
            <w:tcW w:w="1586" w:type="dxa"/>
            <w:vMerge/>
            <w:vAlign w:val="center"/>
          </w:tcPr>
          <w:p w14:paraId="3EF9F21E"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15CA2C90" w14:textId="77777777" w:rsidR="005761DC" w:rsidRPr="00483440" w:rsidRDefault="005761DC" w:rsidP="0012189F">
            <w:pPr>
              <w:rPr>
                <w:sz w:val="20"/>
                <w:szCs w:val="20"/>
              </w:rPr>
            </w:pPr>
            <w:r w:rsidRPr="00483440">
              <w:rPr>
                <w:sz w:val="20"/>
                <w:szCs w:val="20"/>
              </w:rPr>
              <w:t>MCTI</w:t>
            </w:r>
          </w:p>
          <w:p w14:paraId="081C449E" w14:textId="77777777" w:rsidR="005761DC" w:rsidRPr="00483440" w:rsidRDefault="005761DC" w:rsidP="0012189F">
            <w:pPr>
              <w:rPr>
                <w:b/>
                <w:bCs/>
                <w:sz w:val="20"/>
                <w:szCs w:val="20"/>
              </w:rPr>
            </w:pPr>
            <w:r w:rsidRPr="00483440">
              <w:rPr>
                <w:sz w:val="20"/>
                <w:szCs w:val="20"/>
              </w:rPr>
              <w:t>RNP</w:t>
            </w:r>
          </w:p>
        </w:tc>
        <w:tc>
          <w:tcPr>
            <w:tcW w:w="1740" w:type="dxa"/>
          </w:tcPr>
          <w:p w14:paraId="3F810CA2" w14:textId="77777777" w:rsidR="005761DC" w:rsidRPr="00483440" w:rsidRDefault="005761DC" w:rsidP="0012189F">
            <w:pPr>
              <w:rPr>
                <w:b/>
                <w:bCs/>
                <w:sz w:val="20"/>
                <w:szCs w:val="20"/>
              </w:rPr>
            </w:pPr>
            <w:r w:rsidRPr="00483440">
              <w:rPr>
                <w:sz w:val="20"/>
                <w:szCs w:val="20"/>
              </w:rPr>
              <w:t>ANPG</w:t>
            </w:r>
            <w:r w:rsidRPr="00483440">
              <w:rPr>
                <w:sz w:val="20"/>
                <w:szCs w:val="20"/>
              </w:rPr>
              <w:br/>
            </w:r>
          </w:p>
        </w:tc>
      </w:tr>
      <w:tr w:rsidR="005761DC" w14:paraId="35D98122" w14:textId="77777777" w:rsidTr="0012189F">
        <w:trPr>
          <w:trHeight w:val="50"/>
          <w:jc w:val="center"/>
        </w:trPr>
        <w:tc>
          <w:tcPr>
            <w:tcW w:w="2232" w:type="dxa"/>
            <w:gridSpan w:val="2"/>
            <w:vMerge w:val="restart"/>
          </w:tcPr>
          <w:p w14:paraId="0F75D0C7"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6 </w:t>
            </w:r>
            <w:r w:rsidRPr="00483440">
              <w:rPr>
                <w:rFonts w:eastAsia="Calibri"/>
                <w:b/>
                <w:bCs/>
                <w:sz w:val="20"/>
                <w:szCs w:val="20"/>
              </w:rPr>
              <w:t>– Implementação de ferramentas de monitoramento de práticas de ciência aberta</w:t>
            </w:r>
          </w:p>
        </w:tc>
        <w:tc>
          <w:tcPr>
            <w:tcW w:w="2558" w:type="dxa"/>
            <w:gridSpan w:val="2"/>
            <w:vMerge w:val="restart"/>
            <w:vAlign w:val="center"/>
          </w:tcPr>
          <w:p w14:paraId="35D72DAC" w14:textId="77777777" w:rsidR="005761DC" w:rsidRPr="00483440" w:rsidRDefault="005761DC" w:rsidP="0012189F">
            <w:pPr>
              <w:rPr>
                <w:sz w:val="20"/>
                <w:szCs w:val="20"/>
              </w:rPr>
            </w:pPr>
            <w:r w:rsidRPr="00483440">
              <w:rPr>
                <w:sz w:val="20"/>
                <w:szCs w:val="20"/>
              </w:rPr>
              <w:t>Ferramentas de monitoramento implementadas</w:t>
            </w:r>
          </w:p>
        </w:tc>
        <w:tc>
          <w:tcPr>
            <w:tcW w:w="1586" w:type="dxa"/>
            <w:vMerge w:val="restart"/>
            <w:vAlign w:val="center"/>
          </w:tcPr>
          <w:p w14:paraId="1AFFEEFC"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Fevereiro/2026</w:t>
            </w:r>
          </w:p>
        </w:tc>
        <w:tc>
          <w:tcPr>
            <w:tcW w:w="3450" w:type="dxa"/>
            <w:gridSpan w:val="2"/>
          </w:tcPr>
          <w:p w14:paraId="678008AB"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FIOCRUZ</w:t>
            </w:r>
          </w:p>
        </w:tc>
      </w:tr>
      <w:tr w:rsidR="005761DC" w14:paraId="7F7809B9" w14:textId="77777777" w:rsidTr="0012189F">
        <w:trPr>
          <w:trHeight w:val="50"/>
          <w:jc w:val="center"/>
        </w:trPr>
        <w:tc>
          <w:tcPr>
            <w:tcW w:w="2232" w:type="dxa"/>
            <w:gridSpan w:val="2"/>
            <w:vMerge/>
          </w:tcPr>
          <w:p w14:paraId="743BB63D"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31CB278A" w14:textId="77777777" w:rsidR="005761DC" w:rsidRPr="00483440" w:rsidRDefault="005761DC" w:rsidP="0012189F">
            <w:pPr>
              <w:rPr>
                <w:sz w:val="20"/>
                <w:szCs w:val="20"/>
              </w:rPr>
            </w:pPr>
          </w:p>
        </w:tc>
        <w:tc>
          <w:tcPr>
            <w:tcW w:w="1586" w:type="dxa"/>
            <w:vMerge/>
          </w:tcPr>
          <w:p w14:paraId="59B8A9D4"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1C581BE9" w14:textId="77777777" w:rsidR="005761DC" w:rsidRPr="00483440" w:rsidRDefault="005761DC" w:rsidP="0012189F">
            <w:pPr>
              <w:rPr>
                <w:b/>
                <w:bCs/>
                <w:sz w:val="20"/>
                <w:szCs w:val="20"/>
              </w:rPr>
            </w:pPr>
            <w:r w:rsidRPr="00483440">
              <w:rPr>
                <w:b/>
                <w:bCs/>
                <w:sz w:val="20"/>
                <w:szCs w:val="20"/>
              </w:rPr>
              <w:t>Governos</w:t>
            </w:r>
          </w:p>
        </w:tc>
        <w:tc>
          <w:tcPr>
            <w:tcW w:w="1740" w:type="dxa"/>
          </w:tcPr>
          <w:p w14:paraId="7B3370B7"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613F4F38" w14:textId="77777777" w:rsidTr="0012189F">
        <w:trPr>
          <w:trHeight w:val="50"/>
          <w:jc w:val="center"/>
        </w:trPr>
        <w:tc>
          <w:tcPr>
            <w:tcW w:w="2232" w:type="dxa"/>
            <w:gridSpan w:val="2"/>
            <w:vMerge/>
          </w:tcPr>
          <w:p w14:paraId="3B19F81E"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6E505EC1" w14:textId="77777777" w:rsidR="005761DC" w:rsidRPr="00483440" w:rsidRDefault="005761DC" w:rsidP="0012189F">
            <w:pPr>
              <w:rPr>
                <w:sz w:val="20"/>
                <w:szCs w:val="20"/>
              </w:rPr>
            </w:pPr>
          </w:p>
        </w:tc>
        <w:tc>
          <w:tcPr>
            <w:tcW w:w="1586" w:type="dxa"/>
            <w:vMerge/>
          </w:tcPr>
          <w:p w14:paraId="1C4FF35F"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423854A9" w14:textId="77777777" w:rsidR="005761DC" w:rsidRPr="00483440" w:rsidRDefault="005761DC" w:rsidP="0012189F">
            <w:pPr>
              <w:rPr>
                <w:b/>
                <w:bCs/>
                <w:sz w:val="20"/>
                <w:szCs w:val="20"/>
              </w:rPr>
            </w:pPr>
            <w:r w:rsidRPr="00483440">
              <w:rPr>
                <w:sz w:val="20"/>
                <w:szCs w:val="20"/>
              </w:rPr>
              <w:t>IBICT</w:t>
            </w:r>
            <w:r w:rsidRPr="00483440">
              <w:rPr>
                <w:sz w:val="20"/>
                <w:szCs w:val="20"/>
              </w:rPr>
              <w:br/>
              <w:t>EMBRAPA</w:t>
            </w:r>
          </w:p>
        </w:tc>
        <w:tc>
          <w:tcPr>
            <w:tcW w:w="1740" w:type="dxa"/>
          </w:tcPr>
          <w:p w14:paraId="0614A65F" w14:textId="77777777" w:rsidR="005761DC" w:rsidRPr="00483440" w:rsidRDefault="005761DC" w:rsidP="0012189F">
            <w:pPr>
              <w:rPr>
                <w:b/>
                <w:bCs/>
                <w:sz w:val="20"/>
                <w:szCs w:val="20"/>
              </w:rPr>
            </w:pPr>
            <w:r w:rsidRPr="00483440">
              <w:rPr>
                <w:sz w:val="20"/>
                <w:szCs w:val="20"/>
              </w:rPr>
              <w:t>RBR</w:t>
            </w:r>
            <w:r w:rsidRPr="00483440">
              <w:rPr>
                <w:sz w:val="20"/>
                <w:szCs w:val="20"/>
              </w:rPr>
              <w:br/>
            </w:r>
          </w:p>
        </w:tc>
      </w:tr>
      <w:tr w:rsidR="005761DC" w14:paraId="414440B5" w14:textId="77777777" w:rsidTr="0012189F">
        <w:trPr>
          <w:trHeight w:val="50"/>
          <w:jc w:val="center"/>
        </w:trPr>
        <w:tc>
          <w:tcPr>
            <w:tcW w:w="2232" w:type="dxa"/>
            <w:gridSpan w:val="2"/>
            <w:vMerge w:val="restart"/>
          </w:tcPr>
          <w:p w14:paraId="54CF06D6"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7 </w:t>
            </w:r>
            <w:r w:rsidRPr="00483440">
              <w:rPr>
                <w:rFonts w:eastAsia="Calibri"/>
                <w:b/>
                <w:bCs/>
                <w:sz w:val="20"/>
                <w:szCs w:val="20"/>
              </w:rPr>
              <w:t>– Elaboração da política de Ciência Aberta do país aderente à Estratégia Nacional de Ciência e Tecnologia (ENCTI)</w:t>
            </w:r>
          </w:p>
        </w:tc>
        <w:tc>
          <w:tcPr>
            <w:tcW w:w="2558" w:type="dxa"/>
            <w:gridSpan w:val="2"/>
            <w:vMerge w:val="restart"/>
            <w:vAlign w:val="center"/>
          </w:tcPr>
          <w:p w14:paraId="2546245F" w14:textId="77777777" w:rsidR="005761DC" w:rsidRPr="00483440" w:rsidRDefault="005761DC" w:rsidP="0012189F">
            <w:pPr>
              <w:rPr>
                <w:sz w:val="20"/>
                <w:szCs w:val="20"/>
              </w:rPr>
            </w:pPr>
            <w:r w:rsidRPr="00483440">
              <w:rPr>
                <w:sz w:val="20"/>
                <w:szCs w:val="20"/>
              </w:rPr>
              <w:t>Política de ciência aberta do país elaborada</w:t>
            </w:r>
          </w:p>
        </w:tc>
        <w:tc>
          <w:tcPr>
            <w:tcW w:w="1586" w:type="dxa"/>
            <w:vMerge w:val="restart"/>
            <w:vAlign w:val="center"/>
          </w:tcPr>
          <w:p w14:paraId="0EEE282E"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Dezembro/2026</w:t>
            </w:r>
          </w:p>
        </w:tc>
        <w:tc>
          <w:tcPr>
            <w:tcW w:w="3450" w:type="dxa"/>
            <w:gridSpan w:val="2"/>
          </w:tcPr>
          <w:p w14:paraId="6188341E"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MCTI</w:t>
            </w:r>
          </w:p>
        </w:tc>
      </w:tr>
      <w:tr w:rsidR="005761DC" w14:paraId="28EBEF5F" w14:textId="77777777" w:rsidTr="0012189F">
        <w:trPr>
          <w:trHeight w:val="50"/>
          <w:jc w:val="center"/>
        </w:trPr>
        <w:tc>
          <w:tcPr>
            <w:tcW w:w="2232" w:type="dxa"/>
            <w:gridSpan w:val="2"/>
            <w:vMerge/>
          </w:tcPr>
          <w:p w14:paraId="7273497A"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4BD6B279" w14:textId="77777777" w:rsidR="005761DC" w:rsidRPr="00483440" w:rsidRDefault="005761DC" w:rsidP="0012189F">
            <w:pPr>
              <w:rPr>
                <w:sz w:val="20"/>
                <w:szCs w:val="20"/>
              </w:rPr>
            </w:pPr>
          </w:p>
        </w:tc>
        <w:tc>
          <w:tcPr>
            <w:tcW w:w="1586" w:type="dxa"/>
            <w:vMerge/>
          </w:tcPr>
          <w:p w14:paraId="0689AE31"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6AEC464B" w14:textId="77777777" w:rsidR="005761DC" w:rsidRPr="00483440" w:rsidRDefault="005761DC" w:rsidP="0012189F">
            <w:pPr>
              <w:rPr>
                <w:b/>
                <w:bCs/>
                <w:sz w:val="20"/>
                <w:szCs w:val="20"/>
              </w:rPr>
            </w:pPr>
            <w:r w:rsidRPr="00483440">
              <w:rPr>
                <w:b/>
                <w:bCs/>
                <w:sz w:val="20"/>
                <w:szCs w:val="20"/>
              </w:rPr>
              <w:t>Governos</w:t>
            </w:r>
          </w:p>
        </w:tc>
        <w:tc>
          <w:tcPr>
            <w:tcW w:w="1740" w:type="dxa"/>
          </w:tcPr>
          <w:p w14:paraId="0551A9CE"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1FDBEA13" w14:textId="77777777" w:rsidTr="0012189F">
        <w:trPr>
          <w:trHeight w:val="50"/>
          <w:jc w:val="center"/>
        </w:trPr>
        <w:tc>
          <w:tcPr>
            <w:tcW w:w="2232" w:type="dxa"/>
            <w:gridSpan w:val="2"/>
            <w:vMerge/>
          </w:tcPr>
          <w:p w14:paraId="7E4AD770"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1837F247" w14:textId="77777777" w:rsidR="005761DC" w:rsidRPr="00483440" w:rsidRDefault="005761DC" w:rsidP="0012189F">
            <w:pPr>
              <w:rPr>
                <w:sz w:val="20"/>
                <w:szCs w:val="20"/>
              </w:rPr>
            </w:pPr>
          </w:p>
        </w:tc>
        <w:tc>
          <w:tcPr>
            <w:tcW w:w="1586" w:type="dxa"/>
            <w:vMerge/>
          </w:tcPr>
          <w:p w14:paraId="35565ABF"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4CE419C4" w14:textId="77777777" w:rsidR="005761DC" w:rsidRPr="00483440" w:rsidRDefault="005761DC" w:rsidP="0012189F">
            <w:pPr>
              <w:rPr>
                <w:sz w:val="20"/>
                <w:szCs w:val="20"/>
              </w:rPr>
            </w:pPr>
            <w:r w:rsidRPr="00483440">
              <w:rPr>
                <w:sz w:val="20"/>
                <w:szCs w:val="20"/>
              </w:rPr>
              <w:t>IBICT</w:t>
            </w:r>
          </w:p>
          <w:p w14:paraId="65BD5FE0" w14:textId="77777777" w:rsidR="005761DC" w:rsidRPr="00483440" w:rsidRDefault="005761DC" w:rsidP="0012189F">
            <w:pPr>
              <w:rPr>
                <w:sz w:val="20"/>
                <w:szCs w:val="20"/>
              </w:rPr>
            </w:pPr>
            <w:r w:rsidRPr="00483440">
              <w:rPr>
                <w:sz w:val="20"/>
                <w:szCs w:val="20"/>
              </w:rPr>
              <w:t>MD</w:t>
            </w:r>
          </w:p>
          <w:p w14:paraId="2D13EEE4" w14:textId="77777777" w:rsidR="005761DC" w:rsidRPr="00483440" w:rsidRDefault="005761DC" w:rsidP="0012189F">
            <w:pPr>
              <w:rPr>
                <w:b/>
                <w:bCs/>
                <w:sz w:val="20"/>
                <w:szCs w:val="20"/>
              </w:rPr>
            </w:pPr>
            <w:r w:rsidRPr="00483440">
              <w:rPr>
                <w:sz w:val="20"/>
                <w:szCs w:val="20"/>
              </w:rPr>
              <w:t>CNEN</w:t>
            </w:r>
          </w:p>
        </w:tc>
        <w:tc>
          <w:tcPr>
            <w:tcW w:w="1740" w:type="dxa"/>
          </w:tcPr>
          <w:p w14:paraId="70C0647C" w14:textId="77777777" w:rsidR="005761DC" w:rsidRPr="00483440" w:rsidRDefault="005761DC" w:rsidP="0012189F">
            <w:pPr>
              <w:rPr>
                <w:b/>
                <w:bCs/>
                <w:sz w:val="20"/>
                <w:szCs w:val="20"/>
              </w:rPr>
            </w:pPr>
            <w:r w:rsidRPr="00483440">
              <w:rPr>
                <w:sz w:val="20"/>
                <w:szCs w:val="20"/>
              </w:rPr>
              <w:t>SBPC</w:t>
            </w:r>
          </w:p>
        </w:tc>
      </w:tr>
      <w:tr w:rsidR="005761DC" w14:paraId="4E6473F7" w14:textId="77777777" w:rsidTr="0012189F">
        <w:trPr>
          <w:trHeight w:val="50"/>
          <w:jc w:val="center"/>
        </w:trPr>
        <w:tc>
          <w:tcPr>
            <w:tcW w:w="2232" w:type="dxa"/>
            <w:gridSpan w:val="2"/>
            <w:vMerge w:val="restart"/>
          </w:tcPr>
          <w:p w14:paraId="52AFACA6"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8 </w:t>
            </w:r>
            <w:r w:rsidRPr="00483440">
              <w:rPr>
                <w:rFonts w:eastAsia="Calibri"/>
                <w:b/>
                <w:bCs/>
                <w:sz w:val="20"/>
                <w:szCs w:val="20"/>
              </w:rPr>
              <w:t>– Elaboração de plano de ações integradas para operacionalização de práticas científicas transparentes, responsáveis,</w:t>
            </w:r>
            <w:r w:rsidRPr="00483440">
              <w:rPr>
                <w:rStyle w:val="normaltextrun"/>
                <w:rFonts w:ascii="Calibri" w:hAnsi="Calibri" w:cs="Calibri"/>
                <w:color w:val="000000"/>
                <w:bdr w:val="none" w:sz="0" w:space="0" w:color="auto" w:frame="1"/>
              </w:rPr>
              <w:t xml:space="preserve"> </w:t>
            </w:r>
            <w:r w:rsidRPr="00483440">
              <w:rPr>
                <w:rFonts w:eastAsia="Calibri"/>
                <w:b/>
                <w:bCs/>
                <w:sz w:val="20"/>
                <w:szCs w:val="20"/>
              </w:rPr>
              <w:t>colaborativas e reprodutíveis</w:t>
            </w:r>
          </w:p>
        </w:tc>
        <w:tc>
          <w:tcPr>
            <w:tcW w:w="2558" w:type="dxa"/>
            <w:gridSpan w:val="2"/>
            <w:vMerge w:val="restart"/>
            <w:vAlign w:val="center"/>
          </w:tcPr>
          <w:p w14:paraId="387F3CAA" w14:textId="77777777" w:rsidR="005761DC" w:rsidRPr="00483440" w:rsidRDefault="005761DC" w:rsidP="0012189F">
            <w:pPr>
              <w:rPr>
                <w:sz w:val="20"/>
                <w:szCs w:val="20"/>
              </w:rPr>
            </w:pPr>
            <w:r w:rsidRPr="00483440">
              <w:rPr>
                <w:sz w:val="20"/>
                <w:szCs w:val="20"/>
              </w:rPr>
              <w:t>Plano de ações elaborado</w:t>
            </w:r>
          </w:p>
        </w:tc>
        <w:tc>
          <w:tcPr>
            <w:tcW w:w="1586" w:type="dxa"/>
            <w:vMerge w:val="restart"/>
            <w:vAlign w:val="center"/>
          </w:tcPr>
          <w:p w14:paraId="04470FDE"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Dezembro/2026</w:t>
            </w:r>
          </w:p>
        </w:tc>
        <w:tc>
          <w:tcPr>
            <w:tcW w:w="3450" w:type="dxa"/>
            <w:gridSpan w:val="2"/>
          </w:tcPr>
          <w:p w14:paraId="35385D6A"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IBICT</w:t>
            </w:r>
          </w:p>
        </w:tc>
      </w:tr>
      <w:tr w:rsidR="005761DC" w14:paraId="2BB78A4F" w14:textId="77777777" w:rsidTr="0012189F">
        <w:trPr>
          <w:trHeight w:val="50"/>
          <w:jc w:val="center"/>
        </w:trPr>
        <w:tc>
          <w:tcPr>
            <w:tcW w:w="2232" w:type="dxa"/>
            <w:gridSpan w:val="2"/>
            <w:vMerge/>
          </w:tcPr>
          <w:p w14:paraId="7EC19701"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63CAFE1E" w14:textId="77777777" w:rsidR="005761DC" w:rsidRPr="00483440" w:rsidRDefault="005761DC" w:rsidP="0012189F">
            <w:pPr>
              <w:rPr>
                <w:sz w:val="20"/>
                <w:szCs w:val="20"/>
              </w:rPr>
            </w:pPr>
          </w:p>
        </w:tc>
        <w:tc>
          <w:tcPr>
            <w:tcW w:w="1586" w:type="dxa"/>
            <w:vMerge/>
            <w:vAlign w:val="center"/>
          </w:tcPr>
          <w:p w14:paraId="7D83AF5E"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3FEBAD9F" w14:textId="77777777" w:rsidR="005761DC" w:rsidRPr="00483440" w:rsidRDefault="005761DC" w:rsidP="0012189F">
            <w:pPr>
              <w:rPr>
                <w:b/>
                <w:bCs/>
                <w:sz w:val="20"/>
                <w:szCs w:val="20"/>
              </w:rPr>
            </w:pPr>
            <w:r w:rsidRPr="00483440">
              <w:rPr>
                <w:b/>
                <w:bCs/>
                <w:sz w:val="20"/>
                <w:szCs w:val="20"/>
              </w:rPr>
              <w:t>Governos</w:t>
            </w:r>
          </w:p>
        </w:tc>
        <w:tc>
          <w:tcPr>
            <w:tcW w:w="1740" w:type="dxa"/>
          </w:tcPr>
          <w:p w14:paraId="4F708BFF"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2B1D6094" w14:textId="77777777" w:rsidTr="0012189F">
        <w:trPr>
          <w:trHeight w:val="50"/>
          <w:jc w:val="center"/>
        </w:trPr>
        <w:tc>
          <w:tcPr>
            <w:tcW w:w="2232" w:type="dxa"/>
            <w:gridSpan w:val="2"/>
            <w:vMerge/>
          </w:tcPr>
          <w:p w14:paraId="3B41B5EB"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62ECBB35" w14:textId="77777777" w:rsidR="005761DC" w:rsidRPr="00483440" w:rsidRDefault="005761DC" w:rsidP="0012189F">
            <w:pPr>
              <w:rPr>
                <w:sz w:val="20"/>
                <w:szCs w:val="20"/>
              </w:rPr>
            </w:pPr>
          </w:p>
        </w:tc>
        <w:tc>
          <w:tcPr>
            <w:tcW w:w="1586" w:type="dxa"/>
            <w:vMerge/>
            <w:vAlign w:val="center"/>
          </w:tcPr>
          <w:p w14:paraId="2ED6BAFE"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7ED07AD6" w14:textId="77777777" w:rsidR="005761DC" w:rsidRPr="00483440" w:rsidRDefault="005761DC" w:rsidP="0012189F">
            <w:pPr>
              <w:rPr>
                <w:b/>
                <w:bCs/>
                <w:sz w:val="20"/>
                <w:szCs w:val="20"/>
              </w:rPr>
            </w:pPr>
            <w:r w:rsidRPr="00483440">
              <w:rPr>
                <w:sz w:val="20"/>
                <w:szCs w:val="20"/>
              </w:rPr>
              <w:t>CNEN</w:t>
            </w:r>
            <w:r w:rsidRPr="00483440">
              <w:rPr>
                <w:sz w:val="20"/>
                <w:szCs w:val="20"/>
              </w:rPr>
              <w:br/>
              <w:t>EMBRAPA</w:t>
            </w:r>
            <w:r w:rsidRPr="00483440">
              <w:rPr>
                <w:sz w:val="20"/>
                <w:szCs w:val="20"/>
              </w:rPr>
              <w:br/>
              <w:t>MD</w:t>
            </w:r>
          </w:p>
        </w:tc>
        <w:tc>
          <w:tcPr>
            <w:tcW w:w="1740" w:type="dxa"/>
          </w:tcPr>
          <w:p w14:paraId="1F055868" w14:textId="77777777" w:rsidR="005761DC" w:rsidRPr="00483440" w:rsidRDefault="005761DC" w:rsidP="0012189F">
            <w:pPr>
              <w:rPr>
                <w:b/>
                <w:bCs/>
                <w:sz w:val="20"/>
                <w:szCs w:val="20"/>
              </w:rPr>
            </w:pPr>
            <w:r w:rsidRPr="00483440">
              <w:rPr>
                <w:sz w:val="20"/>
                <w:szCs w:val="20"/>
              </w:rPr>
              <w:t>IPAM</w:t>
            </w:r>
            <w:r w:rsidRPr="00483440">
              <w:rPr>
                <w:rStyle w:val="eop"/>
                <w:rFonts w:ascii="Calibri" w:hAnsi="Calibri" w:cs="Calibri"/>
                <w:color w:val="000000"/>
                <w:shd w:val="clear" w:color="auto" w:fill="FFFFFF"/>
              </w:rPr>
              <w:t> </w:t>
            </w:r>
          </w:p>
        </w:tc>
      </w:tr>
      <w:tr w:rsidR="005761DC" w14:paraId="1DDFC842" w14:textId="77777777" w:rsidTr="0012189F">
        <w:trPr>
          <w:trHeight w:val="50"/>
          <w:jc w:val="center"/>
        </w:trPr>
        <w:tc>
          <w:tcPr>
            <w:tcW w:w="2232" w:type="dxa"/>
            <w:gridSpan w:val="2"/>
            <w:vMerge w:val="restart"/>
          </w:tcPr>
          <w:p w14:paraId="210EDC98" w14:textId="77777777" w:rsidR="005761DC" w:rsidRPr="00483440" w:rsidRDefault="005761DC" w:rsidP="0012189F">
            <w:pPr>
              <w:rPr>
                <w:rFonts w:ascii="Calibri" w:eastAsia="Calibri" w:hAnsi="Calibri" w:cs="Calibri"/>
                <w:b/>
                <w:bCs/>
                <w:sz w:val="18"/>
                <w:szCs w:val="18"/>
              </w:rPr>
            </w:pPr>
            <w:r w:rsidRPr="00483440">
              <w:rPr>
                <w:rFonts w:ascii="Calibri" w:eastAsia="Calibri" w:hAnsi="Calibri" w:cs="Calibri"/>
                <w:b/>
                <w:bCs/>
                <w:sz w:val="20"/>
                <w:szCs w:val="20"/>
              </w:rPr>
              <w:t xml:space="preserve">Marco 9 </w:t>
            </w:r>
            <w:r w:rsidRPr="00483440">
              <w:rPr>
                <w:rFonts w:eastAsia="Calibri"/>
                <w:b/>
                <w:bCs/>
                <w:sz w:val="20"/>
                <w:szCs w:val="20"/>
              </w:rPr>
              <w:t>– Desenvolvimento de ações de sensibilização para atores relevantes relacionados ao compromisso </w:t>
            </w:r>
            <w:r w:rsidRPr="00483440">
              <w:rPr>
                <w:rFonts w:ascii="Calibri" w:eastAsia="Calibri" w:hAnsi="Calibri" w:cs="Calibri"/>
                <w:b/>
                <w:bCs/>
                <w:sz w:val="20"/>
                <w:szCs w:val="20"/>
              </w:rPr>
              <w:br/>
            </w:r>
            <w:r w:rsidRPr="00483440">
              <w:rPr>
                <w:rFonts w:eastAsia="Calibri"/>
                <w:b/>
                <w:bCs/>
              </w:rPr>
              <w:t> </w:t>
            </w:r>
            <w:r w:rsidRPr="00483440">
              <w:rPr>
                <w:rFonts w:ascii="Calibri" w:eastAsia="Calibri" w:hAnsi="Calibri" w:cs="Calibri"/>
                <w:b/>
                <w:bCs/>
                <w:sz w:val="20"/>
                <w:szCs w:val="20"/>
              </w:rPr>
              <w:br/>
            </w:r>
            <w:r w:rsidRPr="00483440">
              <w:rPr>
                <w:rFonts w:eastAsia="Calibri"/>
                <w:b/>
                <w:bCs/>
                <w:sz w:val="18"/>
                <w:szCs w:val="18"/>
              </w:rPr>
              <w:t>Realização de sensibilização de gestores de ciência e tecnologia sobre boas práticas científicas, responsáveis, transparentes, colaborativas e reprodutíveis </w:t>
            </w:r>
            <w:r w:rsidRPr="00483440">
              <w:rPr>
                <w:rFonts w:ascii="Calibri" w:eastAsia="Calibri" w:hAnsi="Calibri" w:cs="Calibri"/>
                <w:b/>
                <w:bCs/>
                <w:sz w:val="18"/>
                <w:szCs w:val="18"/>
              </w:rPr>
              <w:br/>
            </w:r>
            <w:r w:rsidRPr="00483440">
              <w:rPr>
                <w:rFonts w:eastAsia="Calibri"/>
                <w:b/>
                <w:bCs/>
                <w:sz w:val="18"/>
                <w:szCs w:val="18"/>
              </w:rPr>
              <w:t> </w:t>
            </w:r>
          </w:p>
          <w:p w14:paraId="523169FE" w14:textId="77777777" w:rsidR="005761DC" w:rsidRPr="00483440" w:rsidRDefault="005761DC" w:rsidP="0012189F">
            <w:pPr>
              <w:rPr>
                <w:rFonts w:ascii="Calibri" w:eastAsia="Calibri" w:hAnsi="Calibri" w:cs="Calibri"/>
                <w:b/>
                <w:bCs/>
                <w:sz w:val="20"/>
                <w:szCs w:val="20"/>
              </w:rPr>
            </w:pPr>
            <w:r w:rsidRPr="00483440">
              <w:rPr>
                <w:rFonts w:eastAsia="Calibri"/>
                <w:b/>
                <w:bCs/>
                <w:sz w:val="18"/>
                <w:szCs w:val="18"/>
              </w:rPr>
              <w:t>Realização de ações de sensibilização e valoração dos periódicos brasileiros na adesão às práticas de ciência aberta </w:t>
            </w:r>
            <w:r w:rsidRPr="00483440">
              <w:rPr>
                <w:rFonts w:ascii="Calibri" w:eastAsia="Calibri" w:hAnsi="Calibri" w:cs="Calibri"/>
                <w:b/>
                <w:bCs/>
                <w:sz w:val="18"/>
                <w:szCs w:val="18"/>
              </w:rPr>
              <w:br/>
            </w:r>
            <w:r w:rsidRPr="00483440">
              <w:rPr>
                <w:rFonts w:eastAsia="Calibri"/>
                <w:b/>
                <w:bCs/>
                <w:sz w:val="18"/>
                <w:szCs w:val="18"/>
              </w:rPr>
              <w:t> </w:t>
            </w:r>
            <w:r w:rsidRPr="00483440">
              <w:rPr>
                <w:rFonts w:ascii="Calibri" w:eastAsia="Calibri" w:hAnsi="Calibri" w:cs="Calibri"/>
                <w:b/>
                <w:bCs/>
                <w:sz w:val="18"/>
                <w:szCs w:val="18"/>
              </w:rPr>
              <w:br/>
            </w:r>
            <w:r w:rsidRPr="00483440">
              <w:rPr>
                <w:rFonts w:eastAsia="Calibri"/>
                <w:b/>
                <w:bCs/>
                <w:sz w:val="18"/>
                <w:szCs w:val="18"/>
              </w:rPr>
              <w:t>Realização de rodadas de discussão sobre ciência aberta nas reuniões de representantes de áreas das agências</w:t>
            </w:r>
            <w:r w:rsidRPr="00483440">
              <w:rPr>
                <w:rFonts w:eastAsia="Calibri"/>
                <w:b/>
                <w:bCs/>
              </w:rPr>
              <w:t> </w:t>
            </w:r>
          </w:p>
        </w:tc>
        <w:tc>
          <w:tcPr>
            <w:tcW w:w="2558" w:type="dxa"/>
            <w:gridSpan w:val="2"/>
            <w:vMerge w:val="restart"/>
            <w:vAlign w:val="center"/>
          </w:tcPr>
          <w:p w14:paraId="4CBC06A5" w14:textId="77777777" w:rsidR="005761DC" w:rsidRPr="00483440" w:rsidRDefault="005761DC" w:rsidP="0012189F">
            <w:pPr>
              <w:rPr>
                <w:sz w:val="20"/>
                <w:szCs w:val="20"/>
              </w:rPr>
            </w:pPr>
            <w:r w:rsidRPr="00483440">
              <w:rPr>
                <w:sz w:val="20"/>
                <w:szCs w:val="20"/>
              </w:rPr>
              <w:t>Ações de sensibilização desenvolvidas</w:t>
            </w:r>
          </w:p>
        </w:tc>
        <w:tc>
          <w:tcPr>
            <w:tcW w:w="1586" w:type="dxa"/>
            <w:vMerge w:val="restart"/>
            <w:vAlign w:val="center"/>
          </w:tcPr>
          <w:p w14:paraId="6457CBD2" w14:textId="77777777" w:rsidR="005761DC" w:rsidRPr="00483440" w:rsidRDefault="005761DC" w:rsidP="0012189F">
            <w:pPr>
              <w:rPr>
                <w:sz w:val="20"/>
                <w:szCs w:val="20"/>
              </w:rPr>
            </w:pPr>
            <w:r w:rsidRPr="00483440">
              <w:rPr>
                <w:rStyle w:val="normaltextrun"/>
                <w:rFonts w:ascii="Calibri" w:hAnsi="Calibri" w:cs="Calibri"/>
                <w:color w:val="000000"/>
                <w:sz w:val="20"/>
                <w:szCs w:val="20"/>
                <w:shd w:val="clear" w:color="auto" w:fill="FFFFFF"/>
              </w:rPr>
              <w:t>Março/2027</w:t>
            </w:r>
          </w:p>
        </w:tc>
        <w:tc>
          <w:tcPr>
            <w:tcW w:w="3450" w:type="dxa"/>
            <w:gridSpan w:val="2"/>
          </w:tcPr>
          <w:p w14:paraId="17331600"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EMBRAPA</w:t>
            </w:r>
          </w:p>
        </w:tc>
      </w:tr>
      <w:tr w:rsidR="005761DC" w14:paraId="6BE4AC1D" w14:textId="77777777" w:rsidTr="0012189F">
        <w:trPr>
          <w:trHeight w:val="50"/>
          <w:jc w:val="center"/>
        </w:trPr>
        <w:tc>
          <w:tcPr>
            <w:tcW w:w="2232" w:type="dxa"/>
            <w:gridSpan w:val="2"/>
            <w:vMerge/>
          </w:tcPr>
          <w:p w14:paraId="2D123FAE"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3021B66D" w14:textId="77777777" w:rsidR="005761DC" w:rsidRPr="00483440" w:rsidRDefault="005761DC" w:rsidP="0012189F">
            <w:pPr>
              <w:rPr>
                <w:sz w:val="20"/>
                <w:szCs w:val="20"/>
              </w:rPr>
            </w:pPr>
          </w:p>
        </w:tc>
        <w:tc>
          <w:tcPr>
            <w:tcW w:w="1586" w:type="dxa"/>
            <w:vMerge/>
          </w:tcPr>
          <w:p w14:paraId="186040A0"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3F9C0979" w14:textId="77777777" w:rsidR="005761DC" w:rsidRPr="00483440" w:rsidRDefault="005761DC" w:rsidP="0012189F">
            <w:pPr>
              <w:rPr>
                <w:b/>
                <w:bCs/>
                <w:sz w:val="20"/>
                <w:szCs w:val="20"/>
              </w:rPr>
            </w:pPr>
            <w:r w:rsidRPr="00483440">
              <w:rPr>
                <w:b/>
                <w:bCs/>
                <w:sz w:val="20"/>
                <w:szCs w:val="20"/>
              </w:rPr>
              <w:t>Governos</w:t>
            </w:r>
          </w:p>
        </w:tc>
        <w:tc>
          <w:tcPr>
            <w:tcW w:w="1740" w:type="dxa"/>
          </w:tcPr>
          <w:p w14:paraId="60244E82" w14:textId="77777777" w:rsidR="005761DC" w:rsidRPr="00483440" w:rsidRDefault="005761DC" w:rsidP="0012189F">
            <w:pPr>
              <w:rPr>
                <w:b/>
                <w:bCs/>
                <w:sz w:val="20"/>
                <w:szCs w:val="20"/>
              </w:rPr>
            </w:pPr>
            <w:r w:rsidRPr="00483440">
              <w:rPr>
                <w:b/>
                <w:bCs/>
                <w:sz w:val="20"/>
                <w:szCs w:val="20"/>
              </w:rPr>
              <w:t>Sociedade Civil</w:t>
            </w:r>
          </w:p>
        </w:tc>
      </w:tr>
      <w:tr w:rsidR="005761DC" w:rsidRPr="004E3301" w14:paraId="0B1438F5" w14:textId="77777777" w:rsidTr="0012189F">
        <w:trPr>
          <w:trHeight w:val="50"/>
          <w:jc w:val="center"/>
        </w:trPr>
        <w:tc>
          <w:tcPr>
            <w:tcW w:w="2232" w:type="dxa"/>
            <w:gridSpan w:val="2"/>
            <w:vMerge/>
          </w:tcPr>
          <w:p w14:paraId="3EABBB0A"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5D3334B0" w14:textId="77777777" w:rsidR="005761DC" w:rsidRPr="00483440" w:rsidRDefault="005761DC" w:rsidP="0012189F">
            <w:pPr>
              <w:rPr>
                <w:sz w:val="20"/>
                <w:szCs w:val="20"/>
              </w:rPr>
            </w:pPr>
          </w:p>
        </w:tc>
        <w:tc>
          <w:tcPr>
            <w:tcW w:w="1586" w:type="dxa"/>
            <w:vMerge/>
          </w:tcPr>
          <w:p w14:paraId="10793DC6"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164395BF" w14:textId="77777777" w:rsidR="005761DC" w:rsidRPr="00EE5BD3" w:rsidRDefault="005761DC" w:rsidP="0012189F">
            <w:pPr>
              <w:rPr>
                <w:rStyle w:val="normaltextrun"/>
                <w:rFonts w:ascii="Calibri" w:hAnsi="Calibri" w:cs="Calibri"/>
                <w:color w:val="000000"/>
                <w:sz w:val="20"/>
                <w:szCs w:val="20"/>
                <w:bdr w:val="none" w:sz="0" w:space="0" w:color="auto" w:frame="1"/>
              </w:rPr>
            </w:pPr>
          </w:p>
          <w:p w14:paraId="39D4786F" w14:textId="77777777" w:rsidR="005761DC" w:rsidRPr="00EE5BD3" w:rsidRDefault="005761DC" w:rsidP="0012189F">
            <w:pPr>
              <w:rPr>
                <w:rStyle w:val="normaltextrun"/>
                <w:rFonts w:ascii="Calibri" w:hAnsi="Calibri" w:cs="Calibri"/>
                <w:color w:val="000000"/>
                <w:sz w:val="20"/>
                <w:szCs w:val="20"/>
                <w:bdr w:val="none" w:sz="0" w:space="0" w:color="auto" w:frame="1"/>
              </w:rPr>
            </w:pPr>
          </w:p>
          <w:p w14:paraId="271D0F12" w14:textId="77777777" w:rsidR="005761DC" w:rsidRPr="00EE5BD3" w:rsidRDefault="005761DC" w:rsidP="0012189F">
            <w:pPr>
              <w:rPr>
                <w:rStyle w:val="normaltextrun"/>
                <w:rFonts w:ascii="Calibri" w:hAnsi="Calibri" w:cs="Calibri"/>
                <w:color w:val="000000"/>
                <w:sz w:val="20"/>
                <w:szCs w:val="20"/>
                <w:bdr w:val="none" w:sz="0" w:space="0" w:color="auto" w:frame="1"/>
              </w:rPr>
            </w:pPr>
          </w:p>
          <w:p w14:paraId="20D7E9BA" w14:textId="77777777" w:rsidR="005761DC" w:rsidRPr="00EE5BD3" w:rsidRDefault="005761DC" w:rsidP="0012189F">
            <w:pPr>
              <w:rPr>
                <w:rStyle w:val="normaltextrun"/>
                <w:rFonts w:ascii="Calibri" w:hAnsi="Calibri" w:cs="Calibri"/>
                <w:color w:val="000000"/>
                <w:sz w:val="20"/>
                <w:szCs w:val="20"/>
                <w:bdr w:val="none" w:sz="0" w:space="0" w:color="auto" w:frame="1"/>
              </w:rPr>
            </w:pPr>
            <w:r w:rsidRPr="00EE5BD3">
              <w:rPr>
                <w:rStyle w:val="normaltextrun"/>
                <w:rFonts w:ascii="Calibri" w:hAnsi="Calibri" w:cs="Calibri"/>
                <w:color w:val="000000"/>
                <w:sz w:val="20"/>
                <w:szCs w:val="20"/>
                <w:bdr w:val="none" w:sz="0" w:space="0" w:color="auto" w:frame="1"/>
              </w:rPr>
              <w:t>IBICT</w:t>
            </w:r>
            <w:r w:rsidRPr="00EE5BD3">
              <w:rPr>
                <w:rStyle w:val="normaltextrun"/>
                <w:rFonts w:ascii="Calibri" w:hAnsi="Calibri" w:cs="Calibri"/>
                <w:color w:val="000000"/>
                <w:sz w:val="20"/>
                <w:szCs w:val="20"/>
                <w:bdr w:val="none" w:sz="0" w:space="0" w:color="auto" w:frame="1"/>
              </w:rPr>
              <w:br/>
              <w:t>MCTI</w:t>
            </w:r>
            <w:r w:rsidRPr="00EE5BD3">
              <w:rPr>
                <w:rStyle w:val="normaltextrun"/>
                <w:rFonts w:ascii="Calibri" w:hAnsi="Calibri" w:cs="Calibri"/>
                <w:color w:val="000000"/>
                <w:sz w:val="20"/>
                <w:szCs w:val="20"/>
                <w:bdr w:val="none" w:sz="0" w:space="0" w:color="auto" w:frame="1"/>
              </w:rPr>
              <w:br/>
              <w:t>MD</w:t>
            </w:r>
          </w:p>
          <w:p w14:paraId="162E434A" w14:textId="77777777" w:rsidR="005761DC" w:rsidRPr="00EE5BD3" w:rsidRDefault="005761DC" w:rsidP="0012189F">
            <w:pPr>
              <w:rPr>
                <w:b/>
                <w:bCs/>
                <w:sz w:val="20"/>
                <w:szCs w:val="20"/>
              </w:rPr>
            </w:pPr>
          </w:p>
          <w:p w14:paraId="07D822A3" w14:textId="77777777" w:rsidR="005761DC" w:rsidRPr="00EE5BD3" w:rsidRDefault="005761DC" w:rsidP="0012189F">
            <w:pPr>
              <w:rPr>
                <w:b/>
                <w:bCs/>
              </w:rPr>
            </w:pPr>
          </w:p>
          <w:p w14:paraId="09B575E6" w14:textId="77777777" w:rsidR="005761DC" w:rsidRPr="00EE5BD3" w:rsidRDefault="005761DC" w:rsidP="0012189F">
            <w:pPr>
              <w:rPr>
                <w:b/>
                <w:bCs/>
              </w:rPr>
            </w:pPr>
          </w:p>
          <w:p w14:paraId="1178B241" w14:textId="77777777" w:rsidR="005761DC" w:rsidRPr="00EE5BD3" w:rsidRDefault="005761DC" w:rsidP="0012189F">
            <w:pPr>
              <w:rPr>
                <w:rStyle w:val="eop"/>
                <w:rFonts w:ascii="Calibri" w:hAnsi="Calibri" w:cs="Calibri"/>
                <w:color w:val="000000"/>
                <w:sz w:val="20"/>
                <w:szCs w:val="20"/>
                <w:shd w:val="clear" w:color="auto" w:fill="FFFFFF"/>
              </w:rPr>
            </w:pPr>
            <w:r w:rsidRPr="00EE5BD3">
              <w:rPr>
                <w:rStyle w:val="normaltextrun"/>
                <w:rFonts w:ascii="Calibri" w:hAnsi="Calibri" w:cs="Calibri"/>
                <w:color w:val="000000"/>
                <w:sz w:val="20"/>
                <w:szCs w:val="20"/>
                <w:shd w:val="clear" w:color="auto" w:fill="FFFFFF"/>
              </w:rPr>
              <w:t>CAPES</w:t>
            </w:r>
            <w:r w:rsidRPr="00EE5BD3">
              <w:rPr>
                <w:rStyle w:val="normaltextrun"/>
                <w:rFonts w:ascii="Calibri" w:hAnsi="Calibri" w:cs="Calibri"/>
                <w:color w:val="000000"/>
                <w:sz w:val="20"/>
                <w:szCs w:val="20"/>
                <w:shd w:val="clear" w:color="auto" w:fill="FFFFFF"/>
              </w:rPr>
              <w:br/>
              <w:t>IBICT</w:t>
            </w:r>
            <w:r w:rsidRPr="00EE5BD3">
              <w:rPr>
                <w:rStyle w:val="normaltextrun"/>
                <w:rFonts w:ascii="Calibri" w:hAnsi="Calibri" w:cs="Calibri"/>
                <w:color w:val="000000"/>
                <w:sz w:val="20"/>
                <w:szCs w:val="20"/>
                <w:shd w:val="clear" w:color="auto" w:fill="FFFFFF"/>
              </w:rPr>
              <w:br/>
              <w:t>MD</w:t>
            </w:r>
            <w:r w:rsidRPr="00EE5BD3">
              <w:rPr>
                <w:rStyle w:val="eop"/>
                <w:rFonts w:ascii="Calibri" w:hAnsi="Calibri" w:cs="Calibri"/>
                <w:color w:val="000000"/>
                <w:sz w:val="20"/>
                <w:szCs w:val="20"/>
                <w:shd w:val="clear" w:color="auto" w:fill="FFFFFF"/>
              </w:rPr>
              <w:t> </w:t>
            </w:r>
          </w:p>
          <w:p w14:paraId="5E5B15D8" w14:textId="77777777" w:rsidR="005761DC" w:rsidRPr="00EE5BD3" w:rsidRDefault="005761DC" w:rsidP="0012189F">
            <w:pPr>
              <w:rPr>
                <w:rStyle w:val="eop"/>
              </w:rPr>
            </w:pPr>
          </w:p>
          <w:p w14:paraId="6761DC14" w14:textId="77777777" w:rsidR="005761DC" w:rsidRPr="00EE5BD3" w:rsidRDefault="005761DC" w:rsidP="0012189F">
            <w:pPr>
              <w:rPr>
                <w:rStyle w:val="eop"/>
              </w:rPr>
            </w:pPr>
          </w:p>
          <w:p w14:paraId="3044D896" w14:textId="77777777" w:rsidR="005761DC" w:rsidRPr="00EE5BD3" w:rsidRDefault="005761DC" w:rsidP="0012189F">
            <w:pPr>
              <w:rPr>
                <w:rStyle w:val="eop"/>
              </w:rPr>
            </w:pPr>
          </w:p>
          <w:p w14:paraId="5C35CCDB" w14:textId="77777777" w:rsidR="005761DC" w:rsidRPr="005761DC" w:rsidRDefault="005761DC" w:rsidP="0012189F">
            <w:pPr>
              <w:rPr>
                <w:b/>
                <w:bCs/>
                <w:sz w:val="20"/>
                <w:szCs w:val="20"/>
                <w:lang w:val="en-US"/>
              </w:rPr>
            </w:pPr>
            <w:r w:rsidRPr="005761DC">
              <w:rPr>
                <w:rStyle w:val="normaltextrun"/>
                <w:rFonts w:ascii="Calibri" w:hAnsi="Calibri" w:cs="Calibri"/>
                <w:color w:val="000000"/>
                <w:sz w:val="20"/>
                <w:szCs w:val="20"/>
                <w:shd w:val="clear" w:color="auto" w:fill="FFFFFF"/>
                <w:lang w:val="en-US"/>
              </w:rPr>
              <w:t>CAPES</w:t>
            </w:r>
            <w:r w:rsidRPr="005761DC">
              <w:rPr>
                <w:rStyle w:val="normaltextrun"/>
                <w:rFonts w:ascii="Calibri" w:hAnsi="Calibri" w:cs="Calibri"/>
                <w:color w:val="000000"/>
                <w:sz w:val="20"/>
                <w:szCs w:val="20"/>
                <w:shd w:val="clear" w:color="auto" w:fill="FFFFFF"/>
                <w:lang w:val="en-US"/>
              </w:rPr>
              <w:br/>
              <w:t>IBICT</w:t>
            </w:r>
            <w:r w:rsidRPr="005761DC">
              <w:rPr>
                <w:rStyle w:val="normaltextrun"/>
                <w:rFonts w:ascii="Calibri" w:hAnsi="Calibri" w:cs="Calibri"/>
                <w:color w:val="000000"/>
                <w:sz w:val="20"/>
                <w:szCs w:val="20"/>
                <w:shd w:val="clear" w:color="auto" w:fill="FFFFFF"/>
                <w:lang w:val="en-US"/>
              </w:rPr>
              <w:br/>
              <w:t>MD</w:t>
            </w:r>
          </w:p>
        </w:tc>
        <w:tc>
          <w:tcPr>
            <w:tcW w:w="1740" w:type="dxa"/>
          </w:tcPr>
          <w:p w14:paraId="1700C9A6" w14:textId="77777777" w:rsidR="005761DC" w:rsidRPr="00EE5BD3" w:rsidRDefault="005761DC" w:rsidP="0012189F">
            <w:pPr>
              <w:rPr>
                <w:sz w:val="20"/>
                <w:szCs w:val="20"/>
              </w:rPr>
            </w:pPr>
          </w:p>
          <w:p w14:paraId="1444A1DA" w14:textId="77777777" w:rsidR="005761DC" w:rsidRPr="00EE5BD3" w:rsidRDefault="005761DC" w:rsidP="0012189F">
            <w:pPr>
              <w:rPr>
                <w:sz w:val="20"/>
                <w:szCs w:val="20"/>
              </w:rPr>
            </w:pPr>
          </w:p>
          <w:p w14:paraId="2801D2AE" w14:textId="77777777" w:rsidR="005761DC" w:rsidRPr="00EE5BD3" w:rsidRDefault="005761DC" w:rsidP="0012189F">
            <w:pPr>
              <w:rPr>
                <w:sz w:val="20"/>
                <w:szCs w:val="20"/>
              </w:rPr>
            </w:pPr>
          </w:p>
          <w:p w14:paraId="68FC36AC" w14:textId="77777777" w:rsidR="005761DC" w:rsidRPr="00EE5BD3" w:rsidRDefault="005761DC" w:rsidP="0012189F">
            <w:pPr>
              <w:rPr>
                <w:b/>
                <w:bCs/>
                <w:sz w:val="20"/>
                <w:szCs w:val="20"/>
              </w:rPr>
            </w:pPr>
            <w:r w:rsidRPr="00EE5BD3">
              <w:rPr>
                <w:rStyle w:val="normaltextrun"/>
                <w:rFonts w:ascii="Calibri" w:hAnsi="Calibri" w:cs="Calibri"/>
                <w:color w:val="000000"/>
                <w:sz w:val="20"/>
                <w:szCs w:val="20"/>
                <w:bdr w:val="none" w:sz="0" w:space="0" w:color="auto" w:frame="1"/>
              </w:rPr>
              <w:t>RBR</w:t>
            </w:r>
            <w:r w:rsidRPr="00EE5BD3">
              <w:rPr>
                <w:rStyle w:val="normaltextrun"/>
                <w:rFonts w:ascii="Calibri" w:hAnsi="Calibri" w:cs="Calibri"/>
                <w:color w:val="000000"/>
                <w:sz w:val="20"/>
                <w:szCs w:val="20"/>
                <w:bdr w:val="none" w:sz="0" w:space="0" w:color="auto" w:frame="1"/>
              </w:rPr>
              <w:br/>
              <w:t>ABEC</w:t>
            </w:r>
            <w:r w:rsidRPr="00EE5BD3">
              <w:rPr>
                <w:rStyle w:val="normaltextrun"/>
                <w:rFonts w:ascii="Calibri" w:hAnsi="Calibri" w:cs="Calibri"/>
                <w:color w:val="000000"/>
                <w:sz w:val="20"/>
                <w:szCs w:val="20"/>
                <w:bdr w:val="none" w:sz="0" w:space="0" w:color="auto" w:frame="1"/>
              </w:rPr>
              <w:br/>
            </w:r>
            <w:r w:rsidRPr="00EE5BD3">
              <w:rPr>
                <w:rStyle w:val="normaltextrun"/>
                <w:rFonts w:ascii="Calibri" w:hAnsi="Calibri" w:cs="Calibri"/>
                <w:color w:val="000000"/>
                <w:bdr w:val="none" w:sz="0" w:space="0" w:color="auto" w:frame="1"/>
              </w:rPr>
              <w:t>SCIELO</w:t>
            </w:r>
            <w:r w:rsidRPr="00EE5BD3">
              <w:rPr>
                <w:rStyle w:val="normaltextrun"/>
                <w:rFonts w:ascii="Calibri" w:hAnsi="Calibri" w:cs="Calibri"/>
                <w:color w:val="000000"/>
                <w:bdr w:val="none" w:sz="0" w:space="0" w:color="auto" w:frame="1"/>
              </w:rPr>
              <w:br/>
            </w:r>
            <w:r w:rsidRPr="00EE5BD3">
              <w:rPr>
                <w:sz w:val="20"/>
                <w:szCs w:val="20"/>
              </w:rPr>
              <w:t>GO FAIR BRASIL</w:t>
            </w:r>
          </w:p>
          <w:p w14:paraId="2ECA600B" w14:textId="77777777" w:rsidR="005761DC" w:rsidRPr="00EE5BD3" w:rsidRDefault="005761DC" w:rsidP="0012189F">
            <w:pPr>
              <w:rPr>
                <w:b/>
                <w:bCs/>
              </w:rPr>
            </w:pPr>
          </w:p>
          <w:p w14:paraId="24D34DA1" w14:textId="77777777" w:rsidR="005761DC" w:rsidRPr="00EE5BD3" w:rsidRDefault="005761DC" w:rsidP="0012189F">
            <w:pPr>
              <w:rPr>
                <w:b/>
                <w:bCs/>
              </w:rPr>
            </w:pPr>
          </w:p>
          <w:p w14:paraId="5955E5D7" w14:textId="77777777" w:rsidR="005761DC" w:rsidRPr="00EE5BD3" w:rsidRDefault="005761DC" w:rsidP="0012189F">
            <w:pPr>
              <w:rPr>
                <w:rStyle w:val="normaltextrun"/>
                <w:rFonts w:ascii="Calibri" w:hAnsi="Calibri" w:cs="Calibri"/>
                <w:color w:val="000000"/>
                <w:sz w:val="20"/>
                <w:szCs w:val="20"/>
                <w:shd w:val="clear" w:color="auto" w:fill="FFFFFF"/>
              </w:rPr>
            </w:pPr>
            <w:r w:rsidRPr="00EE5BD3">
              <w:rPr>
                <w:rStyle w:val="normaltextrun"/>
                <w:rFonts w:ascii="Calibri" w:hAnsi="Calibri" w:cs="Calibri"/>
                <w:color w:val="000000"/>
                <w:sz w:val="20"/>
                <w:szCs w:val="20"/>
                <w:shd w:val="clear" w:color="auto" w:fill="FFFFFF"/>
              </w:rPr>
              <w:t>ABEC</w:t>
            </w:r>
            <w:r w:rsidRPr="00EE5BD3">
              <w:rPr>
                <w:rStyle w:val="normaltextrun"/>
                <w:rFonts w:ascii="Calibri" w:hAnsi="Calibri" w:cs="Calibri"/>
                <w:color w:val="000000"/>
                <w:sz w:val="20"/>
                <w:szCs w:val="20"/>
                <w:shd w:val="clear" w:color="auto" w:fill="FFFFFF"/>
              </w:rPr>
              <w:br/>
              <w:t>RBR</w:t>
            </w:r>
            <w:r w:rsidRPr="00EE5BD3">
              <w:rPr>
                <w:rStyle w:val="normaltextrun"/>
                <w:rFonts w:ascii="Calibri" w:hAnsi="Calibri" w:cs="Calibri"/>
                <w:color w:val="000000"/>
                <w:sz w:val="20"/>
                <w:szCs w:val="20"/>
                <w:shd w:val="clear" w:color="auto" w:fill="FFFFFF"/>
              </w:rPr>
              <w:br/>
              <w:t>ANPG</w:t>
            </w:r>
          </w:p>
          <w:p w14:paraId="4F5F4677" w14:textId="77777777" w:rsidR="005761DC" w:rsidRPr="00EE5BD3" w:rsidRDefault="005761DC" w:rsidP="0012189F">
            <w:r w:rsidRPr="00EE5BD3">
              <w:t>SCIELO</w:t>
            </w:r>
          </w:p>
          <w:p w14:paraId="151F2983" w14:textId="77777777" w:rsidR="005761DC" w:rsidRPr="00EE5BD3" w:rsidRDefault="005761DC" w:rsidP="0012189F">
            <w:pPr>
              <w:rPr>
                <w:b/>
                <w:bCs/>
              </w:rPr>
            </w:pPr>
          </w:p>
          <w:p w14:paraId="678837BE" w14:textId="77777777" w:rsidR="005761DC" w:rsidRPr="00EE5BD3" w:rsidRDefault="005761DC" w:rsidP="0012189F">
            <w:pPr>
              <w:rPr>
                <w:b/>
                <w:bCs/>
              </w:rPr>
            </w:pPr>
          </w:p>
          <w:p w14:paraId="6FCF53DB" w14:textId="77777777" w:rsidR="005761DC" w:rsidRPr="00EE5BD3" w:rsidRDefault="005761DC" w:rsidP="0012189F">
            <w:pPr>
              <w:rPr>
                <w:b/>
                <w:bCs/>
              </w:rPr>
            </w:pPr>
            <w:r w:rsidRPr="00EE5BD3">
              <w:rPr>
                <w:rStyle w:val="normaltextrun"/>
                <w:rFonts w:ascii="Calibri" w:hAnsi="Calibri" w:cs="Calibri"/>
                <w:color w:val="000000"/>
                <w:sz w:val="20"/>
                <w:szCs w:val="20"/>
                <w:shd w:val="clear" w:color="auto" w:fill="FFFFFF"/>
              </w:rPr>
              <w:t>RBR</w:t>
            </w:r>
            <w:r w:rsidRPr="00EE5BD3">
              <w:rPr>
                <w:rStyle w:val="normaltextrun"/>
                <w:rFonts w:ascii="Calibri" w:hAnsi="Calibri" w:cs="Calibri"/>
                <w:color w:val="000000"/>
                <w:sz w:val="20"/>
                <w:szCs w:val="20"/>
                <w:shd w:val="clear" w:color="auto" w:fill="FFFFFF"/>
              </w:rPr>
              <w:br/>
              <w:t>ABEC</w:t>
            </w:r>
          </w:p>
          <w:p w14:paraId="7FD0DE9B" w14:textId="77777777" w:rsidR="005761DC" w:rsidRPr="00483440" w:rsidRDefault="005761DC" w:rsidP="0012189F">
            <w:pPr>
              <w:rPr>
                <w:sz w:val="20"/>
                <w:szCs w:val="20"/>
              </w:rPr>
            </w:pPr>
            <w:r w:rsidRPr="00483440">
              <w:rPr>
                <w:sz w:val="20"/>
                <w:szCs w:val="20"/>
              </w:rPr>
              <w:t>SCIELO</w:t>
            </w:r>
          </w:p>
          <w:p w14:paraId="0AF8EFCD" w14:textId="77777777" w:rsidR="005761DC" w:rsidRPr="00483440" w:rsidRDefault="005761DC" w:rsidP="0012189F">
            <w:pPr>
              <w:rPr>
                <w:sz w:val="20"/>
                <w:szCs w:val="20"/>
              </w:rPr>
            </w:pPr>
            <w:r w:rsidRPr="00483440">
              <w:rPr>
                <w:sz w:val="20"/>
                <w:szCs w:val="20"/>
              </w:rPr>
              <w:t>GO FAIR BRASIL</w:t>
            </w:r>
          </w:p>
        </w:tc>
      </w:tr>
      <w:tr w:rsidR="005761DC" w14:paraId="5989C774" w14:textId="77777777" w:rsidTr="0012189F">
        <w:trPr>
          <w:trHeight w:val="50"/>
          <w:jc w:val="center"/>
        </w:trPr>
        <w:tc>
          <w:tcPr>
            <w:tcW w:w="2232" w:type="dxa"/>
            <w:gridSpan w:val="2"/>
            <w:vMerge w:val="restart"/>
            <w:vAlign w:val="center"/>
          </w:tcPr>
          <w:p w14:paraId="21D9CC4C"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10 – </w:t>
            </w:r>
            <w:r w:rsidRPr="00483440">
              <w:rPr>
                <w:rFonts w:eastAsia="Calibri"/>
                <w:b/>
                <w:bCs/>
                <w:sz w:val="20"/>
                <w:szCs w:val="20"/>
              </w:rPr>
              <w:t>Realizar estudos sobre infraestruturas de suporte à ciência aberta</w:t>
            </w:r>
          </w:p>
        </w:tc>
        <w:tc>
          <w:tcPr>
            <w:tcW w:w="2558" w:type="dxa"/>
            <w:gridSpan w:val="2"/>
            <w:vMerge w:val="restart"/>
            <w:vAlign w:val="center"/>
          </w:tcPr>
          <w:p w14:paraId="3B7F496A" w14:textId="77777777" w:rsidR="005761DC" w:rsidRPr="00483440" w:rsidRDefault="005761DC" w:rsidP="0012189F">
            <w:pPr>
              <w:rPr>
                <w:sz w:val="20"/>
                <w:szCs w:val="20"/>
              </w:rPr>
            </w:pPr>
            <w:r w:rsidRPr="00483440">
              <w:rPr>
                <w:sz w:val="20"/>
                <w:szCs w:val="20"/>
              </w:rPr>
              <w:t xml:space="preserve">Estudo realizado </w:t>
            </w:r>
          </w:p>
        </w:tc>
        <w:tc>
          <w:tcPr>
            <w:tcW w:w="1586" w:type="dxa"/>
            <w:vMerge w:val="restart"/>
            <w:vAlign w:val="center"/>
          </w:tcPr>
          <w:p w14:paraId="1D303E21" w14:textId="77777777" w:rsidR="005761DC" w:rsidRPr="00483440" w:rsidRDefault="005761DC" w:rsidP="0012189F">
            <w:pPr>
              <w:rPr>
                <w:rStyle w:val="normaltextrun"/>
                <w:rFonts w:ascii="Calibri" w:hAnsi="Calibri" w:cs="Calibri"/>
                <w:color w:val="000000"/>
                <w:shd w:val="clear" w:color="auto" w:fill="FFFFFF"/>
              </w:rPr>
            </w:pPr>
            <w:r w:rsidRPr="00483440">
              <w:rPr>
                <w:rStyle w:val="normaltextrun"/>
                <w:rFonts w:ascii="Calibri" w:hAnsi="Calibri" w:cs="Calibri"/>
                <w:color w:val="000000"/>
                <w:sz w:val="20"/>
                <w:szCs w:val="20"/>
                <w:shd w:val="clear" w:color="auto" w:fill="FFFFFF"/>
              </w:rPr>
              <w:t>Junho /2027</w:t>
            </w:r>
          </w:p>
        </w:tc>
        <w:tc>
          <w:tcPr>
            <w:tcW w:w="3450" w:type="dxa"/>
            <w:gridSpan w:val="2"/>
          </w:tcPr>
          <w:p w14:paraId="5ECC2A90"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IBICT</w:t>
            </w:r>
          </w:p>
        </w:tc>
      </w:tr>
      <w:tr w:rsidR="005761DC" w14:paraId="5623C621" w14:textId="77777777" w:rsidTr="0012189F">
        <w:trPr>
          <w:trHeight w:val="50"/>
          <w:jc w:val="center"/>
        </w:trPr>
        <w:tc>
          <w:tcPr>
            <w:tcW w:w="2232" w:type="dxa"/>
            <w:gridSpan w:val="2"/>
            <w:vMerge/>
          </w:tcPr>
          <w:p w14:paraId="15B5919F"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71A04A7D" w14:textId="77777777" w:rsidR="005761DC" w:rsidRPr="00483440" w:rsidRDefault="005761DC" w:rsidP="0012189F">
            <w:pPr>
              <w:rPr>
                <w:sz w:val="20"/>
                <w:szCs w:val="20"/>
              </w:rPr>
            </w:pPr>
          </w:p>
        </w:tc>
        <w:tc>
          <w:tcPr>
            <w:tcW w:w="1586" w:type="dxa"/>
            <w:vMerge/>
            <w:vAlign w:val="center"/>
          </w:tcPr>
          <w:p w14:paraId="2D56936C"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6D62735E" w14:textId="77777777" w:rsidR="005761DC" w:rsidRPr="00483440" w:rsidRDefault="005761DC" w:rsidP="0012189F">
            <w:pPr>
              <w:rPr>
                <w:b/>
                <w:bCs/>
                <w:sz w:val="20"/>
                <w:szCs w:val="20"/>
              </w:rPr>
            </w:pPr>
            <w:r w:rsidRPr="00483440">
              <w:rPr>
                <w:b/>
                <w:bCs/>
                <w:sz w:val="20"/>
                <w:szCs w:val="20"/>
              </w:rPr>
              <w:t>Governos</w:t>
            </w:r>
          </w:p>
        </w:tc>
        <w:tc>
          <w:tcPr>
            <w:tcW w:w="1740" w:type="dxa"/>
          </w:tcPr>
          <w:p w14:paraId="74F0D4E2"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5EC974BE" w14:textId="77777777" w:rsidTr="0012189F">
        <w:trPr>
          <w:trHeight w:val="50"/>
          <w:jc w:val="center"/>
        </w:trPr>
        <w:tc>
          <w:tcPr>
            <w:tcW w:w="2232" w:type="dxa"/>
            <w:gridSpan w:val="2"/>
            <w:vMerge/>
          </w:tcPr>
          <w:p w14:paraId="3574CCB6"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5CDE2B19" w14:textId="77777777" w:rsidR="005761DC" w:rsidRPr="00483440" w:rsidRDefault="005761DC" w:rsidP="0012189F">
            <w:pPr>
              <w:rPr>
                <w:sz w:val="20"/>
                <w:szCs w:val="20"/>
              </w:rPr>
            </w:pPr>
          </w:p>
        </w:tc>
        <w:tc>
          <w:tcPr>
            <w:tcW w:w="1586" w:type="dxa"/>
            <w:vMerge/>
            <w:vAlign w:val="center"/>
          </w:tcPr>
          <w:p w14:paraId="522834C6"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6B7D6FD6" w14:textId="77777777" w:rsidR="005761DC" w:rsidRPr="00483440" w:rsidRDefault="005761DC" w:rsidP="0012189F">
            <w:pPr>
              <w:rPr>
                <w:sz w:val="20"/>
                <w:szCs w:val="20"/>
              </w:rPr>
            </w:pPr>
            <w:r w:rsidRPr="00483440">
              <w:rPr>
                <w:sz w:val="20"/>
                <w:szCs w:val="20"/>
              </w:rPr>
              <w:t>CNEN</w:t>
            </w:r>
            <w:r w:rsidRPr="00483440">
              <w:rPr>
                <w:sz w:val="20"/>
                <w:szCs w:val="20"/>
              </w:rPr>
              <w:br/>
              <w:t>EMBRAPA</w:t>
            </w:r>
            <w:r w:rsidRPr="00483440">
              <w:rPr>
                <w:sz w:val="20"/>
                <w:szCs w:val="20"/>
              </w:rPr>
              <w:br/>
              <w:t>FIOCRUZ</w:t>
            </w:r>
          </w:p>
          <w:p w14:paraId="463851C3" w14:textId="77777777" w:rsidR="005761DC" w:rsidRPr="00483440" w:rsidRDefault="005761DC" w:rsidP="0012189F">
            <w:pPr>
              <w:rPr>
                <w:b/>
                <w:bCs/>
                <w:sz w:val="20"/>
                <w:szCs w:val="20"/>
              </w:rPr>
            </w:pPr>
            <w:r w:rsidRPr="00483440">
              <w:rPr>
                <w:sz w:val="20"/>
                <w:szCs w:val="20"/>
              </w:rPr>
              <w:t>RNP</w:t>
            </w:r>
          </w:p>
        </w:tc>
        <w:tc>
          <w:tcPr>
            <w:tcW w:w="1740" w:type="dxa"/>
          </w:tcPr>
          <w:p w14:paraId="79A58AC4" w14:textId="77777777" w:rsidR="005761DC" w:rsidRPr="00483440" w:rsidRDefault="005761DC" w:rsidP="0012189F">
            <w:pPr>
              <w:rPr>
                <w:sz w:val="20"/>
                <w:szCs w:val="20"/>
              </w:rPr>
            </w:pPr>
            <w:r w:rsidRPr="00483440">
              <w:rPr>
                <w:sz w:val="20"/>
                <w:szCs w:val="20"/>
              </w:rPr>
              <w:t>GO-FAIR Brasil</w:t>
            </w:r>
          </w:p>
        </w:tc>
      </w:tr>
      <w:tr w:rsidR="005761DC" w14:paraId="13ED799F" w14:textId="77777777" w:rsidTr="0012189F">
        <w:trPr>
          <w:trHeight w:val="50"/>
          <w:jc w:val="center"/>
        </w:trPr>
        <w:tc>
          <w:tcPr>
            <w:tcW w:w="2232" w:type="dxa"/>
            <w:gridSpan w:val="2"/>
            <w:vMerge w:val="restart"/>
          </w:tcPr>
          <w:p w14:paraId="71907A75" w14:textId="77777777" w:rsidR="005761DC" w:rsidRPr="00483440" w:rsidRDefault="005761DC" w:rsidP="0012189F">
            <w:pPr>
              <w:rPr>
                <w:b/>
                <w:bCs/>
                <w:sz w:val="20"/>
                <w:szCs w:val="20"/>
              </w:rPr>
            </w:pPr>
            <w:r w:rsidRPr="00483440">
              <w:rPr>
                <w:rFonts w:ascii="Calibri" w:eastAsia="Calibri" w:hAnsi="Calibri" w:cs="Calibri"/>
                <w:b/>
                <w:bCs/>
                <w:sz w:val="20"/>
                <w:szCs w:val="20"/>
              </w:rPr>
              <w:t>Marco 11 – Identificação da presença da Ciência Aberta nas iniciativas já existentes para fixar e apoiar a permanência de pesquisadores brasileiros no país e para repatriar pesquisadores</w:t>
            </w:r>
          </w:p>
        </w:tc>
        <w:tc>
          <w:tcPr>
            <w:tcW w:w="2558" w:type="dxa"/>
            <w:gridSpan w:val="2"/>
            <w:vMerge w:val="restart"/>
            <w:vAlign w:val="center"/>
          </w:tcPr>
          <w:p w14:paraId="4EB6C7C0" w14:textId="77777777" w:rsidR="005761DC" w:rsidRPr="00483440" w:rsidRDefault="005761DC" w:rsidP="0012189F">
            <w:pPr>
              <w:rPr>
                <w:sz w:val="20"/>
                <w:szCs w:val="20"/>
              </w:rPr>
            </w:pPr>
            <w:r w:rsidRPr="00483440">
              <w:rPr>
                <w:sz w:val="20"/>
                <w:szCs w:val="20"/>
              </w:rPr>
              <w:t xml:space="preserve">Iniciativas identificadas </w:t>
            </w:r>
          </w:p>
        </w:tc>
        <w:tc>
          <w:tcPr>
            <w:tcW w:w="1586" w:type="dxa"/>
            <w:vMerge w:val="restart"/>
            <w:vAlign w:val="center"/>
          </w:tcPr>
          <w:p w14:paraId="5519E44B" w14:textId="77777777" w:rsidR="005761DC" w:rsidRPr="00483440" w:rsidRDefault="005761DC" w:rsidP="0012189F">
            <w:pPr>
              <w:rPr>
                <w:rStyle w:val="normaltextrun"/>
                <w:rFonts w:ascii="Calibri" w:hAnsi="Calibri" w:cs="Calibri"/>
                <w:color w:val="000000"/>
                <w:shd w:val="clear" w:color="auto" w:fill="FFFFFF"/>
              </w:rPr>
            </w:pPr>
            <w:r w:rsidRPr="00483440">
              <w:rPr>
                <w:rStyle w:val="normaltextrun"/>
                <w:rFonts w:ascii="Calibri" w:hAnsi="Calibri" w:cs="Calibri"/>
                <w:color w:val="000000"/>
                <w:sz w:val="20"/>
                <w:szCs w:val="20"/>
                <w:shd w:val="clear" w:color="auto" w:fill="FFFFFF"/>
              </w:rPr>
              <w:t>Junho /2027</w:t>
            </w:r>
          </w:p>
        </w:tc>
        <w:tc>
          <w:tcPr>
            <w:tcW w:w="3450" w:type="dxa"/>
            <w:gridSpan w:val="2"/>
          </w:tcPr>
          <w:p w14:paraId="5D57FF64"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MD</w:t>
            </w:r>
          </w:p>
        </w:tc>
      </w:tr>
      <w:tr w:rsidR="005761DC" w14:paraId="2A4A4E60" w14:textId="77777777" w:rsidTr="0012189F">
        <w:trPr>
          <w:trHeight w:val="50"/>
          <w:jc w:val="center"/>
        </w:trPr>
        <w:tc>
          <w:tcPr>
            <w:tcW w:w="2232" w:type="dxa"/>
            <w:gridSpan w:val="2"/>
            <w:vMerge/>
          </w:tcPr>
          <w:p w14:paraId="185F7785"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2178E9FB" w14:textId="77777777" w:rsidR="005761DC" w:rsidRPr="00483440" w:rsidRDefault="005761DC" w:rsidP="0012189F">
            <w:pPr>
              <w:rPr>
                <w:sz w:val="20"/>
                <w:szCs w:val="20"/>
              </w:rPr>
            </w:pPr>
          </w:p>
        </w:tc>
        <w:tc>
          <w:tcPr>
            <w:tcW w:w="1586" w:type="dxa"/>
            <w:vMerge/>
            <w:vAlign w:val="center"/>
          </w:tcPr>
          <w:p w14:paraId="36B512A8"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5B999404" w14:textId="77777777" w:rsidR="005761DC" w:rsidRPr="00483440" w:rsidRDefault="005761DC" w:rsidP="0012189F">
            <w:pPr>
              <w:rPr>
                <w:b/>
                <w:bCs/>
                <w:sz w:val="20"/>
                <w:szCs w:val="20"/>
              </w:rPr>
            </w:pPr>
            <w:r w:rsidRPr="00483440">
              <w:rPr>
                <w:b/>
                <w:bCs/>
                <w:sz w:val="20"/>
                <w:szCs w:val="20"/>
              </w:rPr>
              <w:t>Governos</w:t>
            </w:r>
          </w:p>
        </w:tc>
        <w:tc>
          <w:tcPr>
            <w:tcW w:w="1740" w:type="dxa"/>
          </w:tcPr>
          <w:p w14:paraId="2DD04741"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7CEC0C61" w14:textId="77777777" w:rsidTr="0012189F">
        <w:trPr>
          <w:trHeight w:val="50"/>
          <w:jc w:val="center"/>
        </w:trPr>
        <w:tc>
          <w:tcPr>
            <w:tcW w:w="2232" w:type="dxa"/>
            <w:gridSpan w:val="2"/>
            <w:vMerge/>
          </w:tcPr>
          <w:p w14:paraId="7FAD7078" w14:textId="77777777" w:rsidR="005761DC" w:rsidRPr="00483440" w:rsidRDefault="005761DC" w:rsidP="0012189F">
            <w:pPr>
              <w:rPr>
                <w:rFonts w:ascii="Calibri" w:eastAsia="Calibri" w:hAnsi="Calibri" w:cs="Calibri"/>
                <w:b/>
                <w:bCs/>
                <w:sz w:val="20"/>
                <w:szCs w:val="20"/>
              </w:rPr>
            </w:pPr>
          </w:p>
        </w:tc>
        <w:tc>
          <w:tcPr>
            <w:tcW w:w="2558" w:type="dxa"/>
            <w:gridSpan w:val="2"/>
            <w:vMerge/>
            <w:vAlign w:val="center"/>
          </w:tcPr>
          <w:p w14:paraId="3BC0A341" w14:textId="77777777" w:rsidR="005761DC" w:rsidRPr="00483440" w:rsidRDefault="005761DC" w:rsidP="0012189F">
            <w:pPr>
              <w:rPr>
                <w:sz w:val="20"/>
                <w:szCs w:val="20"/>
              </w:rPr>
            </w:pPr>
          </w:p>
        </w:tc>
        <w:tc>
          <w:tcPr>
            <w:tcW w:w="1586" w:type="dxa"/>
            <w:vMerge/>
            <w:vAlign w:val="center"/>
          </w:tcPr>
          <w:p w14:paraId="6843D199"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0CCCC462" w14:textId="77777777" w:rsidR="005761DC" w:rsidRPr="00483440" w:rsidRDefault="005761DC" w:rsidP="0012189F">
            <w:pPr>
              <w:rPr>
                <w:sz w:val="20"/>
                <w:szCs w:val="20"/>
              </w:rPr>
            </w:pPr>
            <w:r w:rsidRPr="00483440">
              <w:rPr>
                <w:sz w:val="20"/>
                <w:szCs w:val="20"/>
              </w:rPr>
              <w:t>MCTI</w:t>
            </w:r>
          </w:p>
        </w:tc>
        <w:tc>
          <w:tcPr>
            <w:tcW w:w="1740" w:type="dxa"/>
          </w:tcPr>
          <w:p w14:paraId="2696A95D" w14:textId="77777777" w:rsidR="005761DC" w:rsidRPr="00483440" w:rsidRDefault="005761DC" w:rsidP="0012189F">
            <w:pPr>
              <w:rPr>
                <w:sz w:val="20"/>
                <w:szCs w:val="20"/>
              </w:rPr>
            </w:pPr>
            <w:r w:rsidRPr="00483440">
              <w:rPr>
                <w:sz w:val="20"/>
                <w:szCs w:val="20"/>
              </w:rPr>
              <w:t>ANPG</w:t>
            </w:r>
            <w:r w:rsidRPr="00483440">
              <w:rPr>
                <w:sz w:val="20"/>
                <w:szCs w:val="20"/>
              </w:rPr>
              <w:br/>
              <w:t>SBPC</w:t>
            </w:r>
          </w:p>
        </w:tc>
      </w:tr>
      <w:tr w:rsidR="005761DC" w14:paraId="0BBF7F18" w14:textId="77777777" w:rsidTr="0012189F">
        <w:trPr>
          <w:trHeight w:val="50"/>
          <w:jc w:val="center"/>
        </w:trPr>
        <w:tc>
          <w:tcPr>
            <w:tcW w:w="2232" w:type="dxa"/>
            <w:gridSpan w:val="2"/>
            <w:vMerge w:val="restart"/>
          </w:tcPr>
          <w:p w14:paraId="06A3DCE7"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12 – </w:t>
            </w:r>
            <w:r w:rsidRPr="00483440">
              <w:rPr>
                <w:rFonts w:eastAsia="Calibri"/>
                <w:b/>
                <w:bCs/>
                <w:sz w:val="20"/>
                <w:szCs w:val="20"/>
              </w:rPr>
              <w:t>Elaboração e divulgação de recursos educacionais abertos sobre práticas de pesquisa transparentes, colaborativas e reprodutíveis</w:t>
            </w:r>
          </w:p>
        </w:tc>
        <w:tc>
          <w:tcPr>
            <w:tcW w:w="2558" w:type="dxa"/>
            <w:gridSpan w:val="2"/>
            <w:vMerge w:val="restart"/>
            <w:vAlign w:val="center"/>
          </w:tcPr>
          <w:p w14:paraId="575E408A" w14:textId="77777777" w:rsidR="005761DC" w:rsidRPr="00483440" w:rsidRDefault="005761DC" w:rsidP="0012189F">
            <w:pPr>
              <w:rPr>
                <w:sz w:val="20"/>
                <w:szCs w:val="20"/>
              </w:rPr>
            </w:pPr>
            <w:r w:rsidRPr="00483440">
              <w:rPr>
                <w:sz w:val="20"/>
                <w:szCs w:val="20"/>
              </w:rPr>
              <w:t>Recursos educacionais elaborados e divulgados</w:t>
            </w:r>
          </w:p>
        </w:tc>
        <w:tc>
          <w:tcPr>
            <w:tcW w:w="1586" w:type="dxa"/>
            <w:vMerge w:val="restart"/>
            <w:vAlign w:val="center"/>
          </w:tcPr>
          <w:p w14:paraId="55DED7EE" w14:textId="77777777" w:rsidR="005761DC" w:rsidRPr="00483440" w:rsidRDefault="005761DC" w:rsidP="0012189F">
            <w:pPr>
              <w:rPr>
                <w:rStyle w:val="normaltextrun"/>
                <w:rFonts w:ascii="Calibri" w:hAnsi="Calibri" w:cs="Calibri"/>
                <w:color w:val="000000"/>
                <w:shd w:val="clear" w:color="auto" w:fill="FFFFFF"/>
              </w:rPr>
            </w:pPr>
            <w:r w:rsidRPr="00483440">
              <w:rPr>
                <w:rStyle w:val="normaltextrun"/>
                <w:rFonts w:ascii="Calibri" w:hAnsi="Calibri" w:cs="Calibri"/>
                <w:color w:val="000000"/>
                <w:sz w:val="20"/>
                <w:szCs w:val="20"/>
                <w:shd w:val="clear" w:color="auto" w:fill="FFFFFF"/>
              </w:rPr>
              <w:t>Junho /2027</w:t>
            </w:r>
          </w:p>
        </w:tc>
        <w:tc>
          <w:tcPr>
            <w:tcW w:w="3450" w:type="dxa"/>
            <w:gridSpan w:val="2"/>
          </w:tcPr>
          <w:p w14:paraId="610EB195"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RBR</w:t>
            </w:r>
          </w:p>
        </w:tc>
      </w:tr>
      <w:tr w:rsidR="005761DC" w14:paraId="59BCD2F5" w14:textId="77777777" w:rsidTr="0012189F">
        <w:trPr>
          <w:trHeight w:val="50"/>
          <w:jc w:val="center"/>
        </w:trPr>
        <w:tc>
          <w:tcPr>
            <w:tcW w:w="2232" w:type="dxa"/>
            <w:gridSpan w:val="2"/>
            <w:vMerge/>
          </w:tcPr>
          <w:p w14:paraId="4C7B66A7"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351DF194" w14:textId="77777777" w:rsidR="005761DC" w:rsidRPr="00483440" w:rsidRDefault="005761DC" w:rsidP="0012189F">
            <w:pPr>
              <w:rPr>
                <w:sz w:val="20"/>
                <w:szCs w:val="20"/>
              </w:rPr>
            </w:pPr>
          </w:p>
        </w:tc>
        <w:tc>
          <w:tcPr>
            <w:tcW w:w="1586" w:type="dxa"/>
            <w:vMerge/>
          </w:tcPr>
          <w:p w14:paraId="58C99D98"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49AFC076" w14:textId="77777777" w:rsidR="005761DC" w:rsidRPr="00483440" w:rsidRDefault="005761DC" w:rsidP="0012189F">
            <w:pPr>
              <w:rPr>
                <w:b/>
                <w:bCs/>
                <w:sz w:val="20"/>
                <w:szCs w:val="20"/>
              </w:rPr>
            </w:pPr>
            <w:r w:rsidRPr="00483440">
              <w:rPr>
                <w:b/>
                <w:bCs/>
                <w:sz w:val="20"/>
                <w:szCs w:val="20"/>
              </w:rPr>
              <w:t>Governos</w:t>
            </w:r>
          </w:p>
        </w:tc>
        <w:tc>
          <w:tcPr>
            <w:tcW w:w="1740" w:type="dxa"/>
          </w:tcPr>
          <w:p w14:paraId="76774C73"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087A1827" w14:textId="77777777" w:rsidTr="0012189F">
        <w:trPr>
          <w:trHeight w:val="50"/>
          <w:jc w:val="center"/>
        </w:trPr>
        <w:tc>
          <w:tcPr>
            <w:tcW w:w="2232" w:type="dxa"/>
            <w:gridSpan w:val="2"/>
            <w:vMerge/>
          </w:tcPr>
          <w:p w14:paraId="3BF5F285"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6565B946" w14:textId="77777777" w:rsidR="005761DC" w:rsidRPr="00483440" w:rsidRDefault="005761DC" w:rsidP="0012189F">
            <w:pPr>
              <w:rPr>
                <w:sz w:val="20"/>
                <w:szCs w:val="20"/>
              </w:rPr>
            </w:pPr>
          </w:p>
        </w:tc>
        <w:tc>
          <w:tcPr>
            <w:tcW w:w="1586" w:type="dxa"/>
            <w:vMerge/>
          </w:tcPr>
          <w:p w14:paraId="0A818DEC"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272E41E5" w14:textId="77777777" w:rsidR="005761DC" w:rsidRPr="00483440" w:rsidRDefault="005761DC" w:rsidP="0012189F">
            <w:pPr>
              <w:rPr>
                <w:b/>
                <w:bCs/>
                <w:sz w:val="20"/>
                <w:szCs w:val="20"/>
              </w:rPr>
            </w:pPr>
            <w:r w:rsidRPr="00483440">
              <w:rPr>
                <w:sz w:val="20"/>
                <w:szCs w:val="20"/>
              </w:rPr>
              <w:t>IBICT</w:t>
            </w:r>
            <w:r w:rsidRPr="00483440">
              <w:rPr>
                <w:sz w:val="20"/>
                <w:szCs w:val="20"/>
              </w:rPr>
              <w:br/>
              <w:t>CNEN</w:t>
            </w:r>
            <w:r w:rsidRPr="00483440">
              <w:rPr>
                <w:sz w:val="20"/>
                <w:szCs w:val="20"/>
              </w:rPr>
              <w:br/>
              <w:t>EMBRAPA</w:t>
            </w:r>
            <w:r w:rsidRPr="00483440">
              <w:rPr>
                <w:sz w:val="20"/>
                <w:szCs w:val="20"/>
              </w:rPr>
              <w:br/>
              <w:t>FIOCRUZ</w:t>
            </w:r>
          </w:p>
        </w:tc>
        <w:tc>
          <w:tcPr>
            <w:tcW w:w="1740" w:type="dxa"/>
          </w:tcPr>
          <w:p w14:paraId="34A2B9A5" w14:textId="77777777" w:rsidR="005761DC" w:rsidRPr="00EE5BD3" w:rsidRDefault="005761DC" w:rsidP="0012189F">
            <w:pPr>
              <w:rPr>
                <w:sz w:val="20"/>
                <w:szCs w:val="20"/>
              </w:rPr>
            </w:pPr>
            <w:r w:rsidRPr="00EE5BD3">
              <w:rPr>
                <w:sz w:val="20"/>
                <w:szCs w:val="20"/>
              </w:rPr>
              <w:t>ANPG</w:t>
            </w:r>
            <w:r w:rsidRPr="00EE5BD3">
              <w:rPr>
                <w:sz w:val="20"/>
                <w:szCs w:val="20"/>
              </w:rPr>
              <w:br/>
              <w:t>ABEC</w:t>
            </w:r>
          </w:p>
          <w:p w14:paraId="61B8C568" w14:textId="77777777" w:rsidR="005761DC" w:rsidRPr="00EE5BD3" w:rsidRDefault="005761DC" w:rsidP="0012189F">
            <w:pPr>
              <w:rPr>
                <w:sz w:val="20"/>
                <w:szCs w:val="20"/>
              </w:rPr>
            </w:pPr>
            <w:r w:rsidRPr="00EE5BD3">
              <w:rPr>
                <w:sz w:val="20"/>
                <w:szCs w:val="20"/>
              </w:rPr>
              <w:t>GO FAIR BRASIL</w:t>
            </w:r>
          </w:p>
        </w:tc>
      </w:tr>
      <w:tr w:rsidR="005761DC" w14:paraId="67435CD3" w14:textId="77777777" w:rsidTr="0012189F">
        <w:trPr>
          <w:trHeight w:val="50"/>
          <w:jc w:val="center"/>
        </w:trPr>
        <w:tc>
          <w:tcPr>
            <w:tcW w:w="2232" w:type="dxa"/>
            <w:gridSpan w:val="2"/>
            <w:vMerge w:val="restart"/>
          </w:tcPr>
          <w:p w14:paraId="4EFD3CD3" w14:textId="77777777" w:rsidR="005761DC" w:rsidRPr="00483440" w:rsidRDefault="005761DC" w:rsidP="0012189F">
            <w:pPr>
              <w:rPr>
                <w:b/>
                <w:bCs/>
                <w:sz w:val="20"/>
                <w:szCs w:val="20"/>
              </w:rPr>
            </w:pPr>
            <w:r w:rsidRPr="00483440">
              <w:rPr>
                <w:rFonts w:ascii="Calibri" w:eastAsia="Calibri" w:hAnsi="Calibri" w:cs="Calibri"/>
                <w:b/>
                <w:bCs/>
                <w:sz w:val="20"/>
                <w:szCs w:val="20"/>
              </w:rPr>
              <w:t xml:space="preserve">Marco 13 – </w:t>
            </w:r>
            <w:r w:rsidRPr="00483440">
              <w:rPr>
                <w:rFonts w:eastAsia="Calibri"/>
                <w:b/>
                <w:bCs/>
                <w:sz w:val="20"/>
                <w:szCs w:val="20"/>
              </w:rPr>
              <w:t xml:space="preserve">Criação de mecanismos de incentivos a práticas de ciência aberta (prêmios, </w:t>
            </w:r>
            <w:proofErr w:type="spellStart"/>
            <w:r w:rsidRPr="00483440">
              <w:rPr>
                <w:rFonts w:eastAsia="Calibri"/>
                <w:b/>
                <w:bCs/>
                <w:sz w:val="20"/>
                <w:szCs w:val="20"/>
              </w:rPr>
              <w:t>hackathon</w:t>
            </w:r>
            <w:proofErr w:type="spellEnd"/>
            <w:r w:rsidRPr="00483440">
              <w:rPr>
                <w:rFonts w:eastAsia="Calibri"/>
                <w:b/>
                <w:bCs/>
                <w:sz w:val="20"/>
                <w:szCs w:val="20"/>
              </w:rPr>
              <w:t>)</w:t>
            </w:r>
          </w:p>
        </w:tc>
        <w:tc>
          <w:tcPr>
            <w:tcW w:w="2558" w:type="dxa"/>
            <w:gridSpan w:val="2"/>
            <w:vMerge w:val="restart"/>
            <w:vAlign w:val="center"/>
          </w:tcPr>
          <w:p w14:paraId="64134E61" w14:textId="77777777" w:rsidR="005761DC" w:rsidRPr="00483440" w:rsidRDefault="005761DC" w:rsidP="0012189F">
            <w:pPr>
              <w:rPr>
                <w:sz w:val="20"/>
                <w:szCs w:val="20"/>
              </w:rPr>
            </w:pPr>
            <w:r w:rsidRPr="00483440">
              <w:rPr>
                <w:sz w:val="20"/>
                <w:szCs w:val="20"/>
              </w:rPr>
              <w:t>Mecanismos de incentivos criados</w:t>
            </w:r>
          </w:p>
        </w:tc>
        <w:tc>
          <w:tcPr>
            <w:tcW w:w="1586" w:type="dxa"/>
            <w:vMerge w:val="restart"/>
            <w:vAlign w:val="center"/>
          </w:tcPr>
          <w:p w14:paraId="53B2D660" w14:textId="77777777" w:rsidR="005761DC" w:rsidRPr="00483440" w:rsidRDefault="005761DC" w:rsidP="0012189F">
            <w:pPr>
              <w:rPr>
                <w:rStyle w:val="normaltextrun"/>
                <w:rFonts w:ascii="Calibri" w:hAnsi="Calibri" w:cs="Calibri"/>
                <w:color w:val="000000"/>
                <w:shd w:val="clear" w:color="auto" w:fill="FFFFFF"/>
              </w:rPr>
            </w:pPr>
            <w:r w:rsidRPr="00483440">
              <w:rPr>
                <w:rStyle w:val="normaltextrun"/>
                <w:rFonts w:ascii="Calibri" w:hAnsi="Calibri" w:cs="Calibri"/>
                <w:color w:val="000000"/>
                <w:sz w:val="20"/>
                <w:szCs w:val="20"/>
                <w:shd w:val="clear" w:color="auto" w:fill="FFFFFF"/>
              </w:rPr>
              <w:t>Junho /2027</w:t>
            </w:r>
          </w:p>
        </w:tc>
        <w:tc>
          <w:tcPr>
            <w:tcW w:w="3450" w:type="dxa"/>
            <w:gridSpan w:val="2"/>
          </w:tcPr>
          <w:p w14:paraId="0ED6F360" w14:textId="77777777" w:rsidR="005761DC" w:rsidRPr="00483440" w:rsidRDefault="005761DC" w:rsidP="0012189F">
            <w:pPr>
              <w:rPr>
                <w:sz w:val="20"/>
                <w:szCs w:val="20"/>
              </w:rPr>
            </w:pPr>
            <w:r w:rsidRPr="00483440">
              <w:rPr>
                <w:b/>
                <w:bCs/>
                <w:sz w:val="20"/>
                <w:szCs w:val="20"/>
              </w:rPr>
              <w:t>Coordenador:</w:t>
            </w:r>
            <w:r w:rsidRPr="00483440">
              <w:rPr>
                <w:sz w:val="20"/>
                <w:szCs w:val="20"/>
              </w:rPr>
              <w:t xml:space="preserve"> IBICT</w:t>
            </w:r>
          </w:p>
        </w:tc>
      </w:tr>
      <w:tr w:rsidR="005761DC" w14:paraId="577104F4" w14:textId="77777777" w:rsidTr="0012189F">
        <w:trPr>
          <w:trHeight w:val="50"/>
          <w:jc w:val="center"/>
        </w:trPr>
        <w:tc>
          <w:tcPr>
            <w:tcW w:w="2232" w:type="dxa"/>
            <w:gridSpan w:val="2"/>
            <w:vMerge/>
          </w:tcPr>
          <w:p w14:paraId="1E4CF846"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09DD654F" w14:textId="77777777" w:rsidR="005761DC" w:rsidRPr="00483440" w:rsidRDefault="005761DC" w:rsidP="0012189F">
            <w:pPr>
              <w:rPr>
                <w:sz w:val="20"/>
                <w:szCs w:val="20"/>
              </w:rPr>
            </w:pPr>
          </w:p>
        </w:tc>
        <w:tc>
          <w:tcPr>
            <w:tcW w:w="1586" w:type="dxa"/>
            <w:vMerge/>
          </w:tcPr>
          <w:p w14:paraId="0D842CF1"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22BCD798" w14:textId="77777777" w:rsidR="005761DC" w:rsidRPr="00483440" w:rsidRDefault="005761DC" w:rsidP="0012189F">
            <w:pPr>
              <w:rPr>
                <w:b/>
                <w:bCs/>
                <w:sz w:val="20"/>
                <w:szCs w:val="20"/>
              </w:rPr>
            </w:pPr>
            <w:r w:rsidRPr="00483440">
              <w:rPr>
                <w:b/>
                <w:bCs/>
                <w:sz w:val="20"/>
                <w:szCs w:val="20"/>
              </w:rPr>
              <w:t>Governos</w:t>
            </w:r>
          </w:p>
        </w:tc>
        <w:tc>
          <w:tcPr>
            <w:tcW w:w="1740" w:type="dxa"/>
          </w:tcPr>
          <w:p w14:paraId="41A7A4FB" w14:textId="77777777" w:rsidR="005761DC" w:rsidRPr="00483440" w:rsidRDefault="005761DC" w:rsidP="0012189F">
            <w:pPr>
              <w:rPr>
                <w:b/>
                <w:bCs/>
                <w:sz w:val="20"/>
                <w:szCs w:val="20"/>
              </w:rPr>
            </w:pPr>
            <w:r w:rsidRPr="00483440">
              <w:rPr>
                <w:b/>
                <w:bCs/>
                <w:sz w:val="20"/>
                <w:szCs w:val="20"/>
              </w:rPr>
              <w:t>Sociedade Civil</w:t>
            </w:r>
          </w:p>
        </w:tc>
      </w:tr>
      <w:tr w:rsidR="005761DC" w:rsidRPr="00AB3105" w14:paraId="1F5F2F53" w14:textId="77777777" w:rsidTr="0012189F">
        <w:trPr>
          <w:trHeight w:val="50"/>
          <w:jc w:val="center"/>
        </w:trPr>
        <w:tc>
          <w:tcPr>
            <w:tcW w:w="2232" w:type="dxa"/>
            <w:gridSpan w:val="2"/>
            <w:vMerge/>
          </w:tcPr>
          <w:p w14:paraId="25D7E154" w14:textId="77777777" w:rsidR="005761DC" w:rsidRPr="00483440" w:rsidRDefault="005761DC" w:rsidP="0012189F">
            <w:pPr>
              <w:rPr>
                <w:rFonts w:ascii="Calibri" w:eastAsia="Calibri" w:hAnsi="Calibri" w:cs="Calibri"/>
                <w:b/>
                <w:bCs/>
                <w:sz w:val="20"/>
                <w:szCs w:val="20"/>
              </w:rPr>
            </w:pPr>
          </w:p>
        </w:tc>
        <w:tc>
          <w:tcPr>
            <w:tcW w:w="2558" w:type="dxa"/>
            <w:gridSpan w:val="2"/>
            <w:vMerge/>
          </w:tcPr>
          <w:p w14:paraId="65EC2170" w14:textId="77777777" w:rsidR="005761DC" w:rsidRPr="00483440" w:rsidRDefault="005761DC" w:rsidP="0012189F">
            <w:pPr>
              <w:rPr>
                <w:sz w:val="20"/>
                <w:szCs w:val="20"/>
              </w:rPr>
            </w:pPr>
          </w:p>
        </w:tc>
        <w:tc>
          <w:tcPr>
            <w:tcW w:w="1586" w:type="dxa"/>
            <w:vMerge/>
          </w:tcPr>
          <w:p w14:paraId="2ECBC24B" w14:textId="77777777" w:rsidR="005761DC" w:rsidRPr="00483440" w:rsidRDefault="005761DC" w:rsidP="0012189F">
            <w:pPr>
              <w:rPr>
                <w:rStyle w:val="normaltextrun"/>
                <w:rFonts w:ascii="Calibri" w:hAnsi="Calibri" w:cs="Calibri"/>
                <w:color w:val="000000"/>
                <w:sz w:val="20"/>
                <w:szCs w:val="20"/>
                <w:shd w:val="clear" w:color="auto" w:fill="FFFFFF"/>
              </w:rPr>
            </w:pPr>
          </w:p>
        </w:tc>
        <w:tc>
          <w:tcPr>
            <w:tcW w:w="1710" w:type="dxa"/>
          </w:tcPr>
          <w:p w14:paraId="59E993B5" w14:textId="77777777" w:rsidR="005761DC" w:rsidRPr="00483440" w:rsidRDefault="005761DC" w:rsidP="0012189F">
            <w:pPr>
              <w:rPr>
                <w:b/>
                <w:bCs/>
                <w:sz w:val="20"/>
                <w:szCs w:val="20"/>
              </w:rPr>
            </w:pPr>
            <w:r w:rsidRPr="00483440">
              <w:rPr>
                <w:sz w:val="20"/>
                <w:szCs w:val="20"/>
              </w:rPr>
              <w:t>MCTI</w:t>
            </w:r>
            <w:r w:rsidRPr="00483440">
              <w:rPr>
                <w:sz w:val="20"/>
                <w:szCs w:val="20"/>
              </w:rPr>
              <w:br/>
              <w:t>CAPES</w:t>
            </w:r>
            <w:r w:rsidRPr="00483440">
              <w:rPr>
                <w:sz w:val="20"/>
                <w:szCs w:val="20"/>
              </w:rPr>
              <w:br/>
              <w:t>RNP</w:t>
            </w:r>
          </w:p>
        </w:tc>
        <w:tc>
          <w:tcPr>
            <w:tcW w:w="1740" w:type="dxa"/>
          </w:tcPr>
          <w:p w14:paraId="70D46623" w14:textId="77777777" w:rsidR="005761DC" w:rsidRPr="00483440" w:rsidRDefault="005761DC" w:rsidP="0012189F">
            <w:pPr>
              <w:rPr>
                <w:sz w:val="20"/>
                <w:szCs w:val="20"/>
              </w:rPr>
            </w:pPr>
            <w:r w:rsidRPr="00483440">
              <w:rPr>
                <w:sz w:val="20"/>
                <w:szCs w:val="20"/>
              </w:rPr>
              <w:t>RBR</w:t>
            </w:r>
            <w:r w:rsidRPr="00483440">
              <w:rPr>
                <w:sz w:val="20"/>
                <w:szCs w:val="20"/>
              </w:rPr>
              <w:br/>
              <w:t>SBPC</w:t>
            </w:r>
            <w:r w:rsidRPr="00483440">
              <w:rPr>
                <w:sz w:val="20"/>
                <w:szCs w:val="20"/>
              </w:rPr>
              <w:br/>
              <w:t>IPAM</w:t>
            </w:r>
          </w:p>
        </w:tc>
      </w:tr>
    </w:tbl>
    <w:p w14:paraId="21A73821" w14:textId="77777777" w:rsidR="005761DC" w:rsidRDefault="005761DC" w:rsidP="005761DC"/>
    <w:p w14:paraId="27210D93" w14:textId="76555FBF" w:rsidR="005761DC" w:rsidRPr="00FA475C" w:rsidRDefault="00FA475C" w:rsidP="00FA475C">
      <w:pPr>
        <w:pStyle w:val="Ttulo2"/>
        <w:numPr>
          <w:ilvl w:val="1"/>
          <w:numId w:val="2"/>
        </w:numPr>
        <w:rPr>
          <w:rFonts w:asciiTheme="minorHAnsi" w:hAnsiTheme="minorHAnsi" w:cstheme="minorHAnsi"/>
          <w:b/>
          <w:bCs/>
          <w:color w:val="auto"/>
          <w:sz w:val="22"/>
          <w:szCs w:val="22"/>
        </w:rPr>
      </w:pPr>
      <w:r w:rsidRPr="00483440">
        <w:rPr>
          <w:rFonts w:asciiTheme="minorHAnsi" w:hAnsiTheme="minorHAnsi" w:cstheme="minorHAnsi"/>
          <w:b/>
          <w:bCs/>
          <w:color w:val="auto"/>
          <w:sz w:val="22"/>
          <w:szCs w:val="22"/>
        </w:rPr>
        <w:t xml:space="preserve">Compromisso </w:t>
      </w:r>
      <w:r w:rsidR="00FA05FF">
        <w:rPr>
          <w:rFonts w:asciiTheme="minorHAnsi" w:hAnsiTheme="minorHAnsi" w:cstheme="minorHAnsi"/>
          <w:b/>
          <w:bCs/>
          <w:color w:val="auto"/>
          <w:sz w:val="22"/>
          <w:szCs w:val="22"/>
        </w:rPr>
        <w:t>4</w:t>
      </w:r>
      <w:r w:rsidRPr="00483440">
        <w:rPr>
          <w:rFonts w:asciiTheme="minorHAnsi" w:hAnsiTheme="minorHAnsi" w:cstheme="minorHAnsi"/>
          <w:b/>
          <w:bCs/>
          <w:color w:val="auto"/>
          <w:sz w:val="22"/>
          <w:szCs w:val="22"/>
        </w:rPr>
        <w:t xml:space="preserve">: </w:t>
      </w:r>
      <w:r w:rsidR="000370FC">
        <w:rPr>
          <w:rFonts w:asciiTheme="minorHAnsi" w:hAnsiTheme="minorHAnsi" w:cstheme="minorHAnsi"/>
          <w:b/>
          <w:bCs/>
          <w:color w:val="auto"/>
          <w:sz w:val="22"/>
          <w:szCs w:val="22"/>
        </w:rPr>
        <w:t>Cultura de acesso à informação</w:t>
      </w:r>
    </w:p>
    <w:tbl>
      <w:tblPr>
        <w:tblStyle w:val="TabelacomGrelha"/>
        <w:tblW w:w="10046" w:type="dxa"/>
        <w:jc w:val="center"/>
        <w:tblLayout w:type="fixed"/>
        <w:tblLook w:val="04A0" w:firstRow="1" w:lastRow="0" w:firstColumn="1" w:lastColumn="0" w:noHBand="0" w:noVBand="1"/>
      </w:tblPr>
      <w:tblGrid>
        <w:gridCol w:w="2051"/>
        <w:gridCol w:w="217"/>
        <w:gridCol w:w="1862"/>
        <w:gridCol w:w="483"/>
        <w:gridCol w:w="1057"/>
        <w:gridCol w:w="1133"/>
        <w:gridCol w:w="78"/>
        <w:gridCol w:w="2210"/>
        <w:gridCol w:w="42"/>
        <w:gridCol w:w="13"/>
        <w:gridCol w:w="887"/>
        <w:gridCol w:w="7"/>
        <w:gridCol w:w="6"/>
      </w:tblGrid>
      <w:tr w:rsidR="005761DC" w:rsidRPr="00AF20AB" w14:paraId="22038285" w14:textId="77777777" w:rsidTr="0095124D">
        <w:trPr>
          <w:gridAfter w:val="1"/>
          <w:wAfter w:w="6" w:type="dxa"/>
          <w:jc w:val="center"/>
        </w:trPr>
        <w:tc>
          <w:tcPr>
            <w:tcW w:w="2051" w:type="dxa"/>
          </w:tcPr>
          <w:p w14:paraId="3A129419" w14:textId="77777777" w:rsidR="005761DC" w:rsidRPr="00AF20AB" w:rsidRDefault="005761DC" w:rsidP="0012189F">
            <w:pPr>
              <w:rPr>
                <w:b/>
                <w:bCs/>
                <w:sz w:val="24"/>
                <w:szCs w:val="24"/>
              </w:rPr>
            </w:pPr>
            <w:r w:rsidRPr="00AF20AB">
              <w:rPr>
                <w:b/>
                <w:bCs/>
                <w:sz w:val="24"/>
                <w:szCs w:val="24"/>
              </w:rPr>
              <w:t>País</w:t>
            </w:r>
          </w:p>
        </w:tc>
        <w:tc>
          <w:tcPr>
            <w:tcW w:w="7989" w:type="dxa"/>
            <w:gridSpan w:val="11"/>
          </w:tcPr>
          <w:p w14:paraId="75C858CC" w14:textId="77777777" w:rsidR="005761DC" w:rsidRPr="00AF20AB" w:rsidRDefault="005761DC" w:rsidP="0012189F">
            <w:pPr>
              <w:rPr>
                <w:sz w:val="24"/>
                <w:szCs w:val="24"/>
              </w:rPr>
            </w:pPr>
            <w:r w:rsidRPr="00AF20AB">
              <w:rPr>
                <w:sz w:val="24"/>
                <w:szCs w:val="24"/>
              </w:rPr>
              <w:t>Brasil</w:t>
            </w:r>
          </w:p>
        </w:tc>
      </w:tr>
      <w:tr w:rsidR="00FA05FF" w:rsidRPr="005761DC" w14:paraId="1B83441E" w14:textId="77777777" w:rsidTr="0095124D">
        <w:trPr>
          <w:gridAfter w:val="1"/>
          <w:wAfter w:w="6" w:type="dxa"/>
          <w:jc w:val="center"/>
        </w:trPr>
        <w:tc>
          <w:tcPr>
            <w:tcW w:w="2051" w:type="dxa"/>
          </w:tcPr>
          <w:p w14:paraId="7BB2FE41" w14:textId="77777777" w:rsidR="00FA05FF" w:rsidRPr="00AF20AB" w:rsidRDefault="00FA05FF" w:rsidP="00FA05FF">
            <w:pPr>
              <w:rPr>
                <w:b/>
                <w:bCs/>
                <w:sz w:val="24"/>
                <w:szCs w:val="24"/>
              </w:rPr>
            </w:pPr>
            <w:r w:rsidRPr="00AF20AB">
              <w:rPr>
                <w:b/>
                <w:bCs/>
                <w:sz w:val="24"/>
                <w:szCs w:val="24"/>
              </w:rPr>
              <w:t>Número e nome do compromisso</w:t>
            </w:r>
          </w:p>
        </w:tc>
        <w:tc>
          <w:tcPr>
            <w:tcW w:w="7989" w:type="dxa"/>
            <w:gridSpan w:val="11"/>
          </w:tcPr>
          <w:p w14:paraId="1CD110EE" w14:textId="7DCA9DD9" w:rsidR="00FA05FF" w:rsidRPr="00AF20AB" w:rsidRDefault="00FA05FF" w:rsidP="00FA05FF">
            <w:pPr>
              <w:rPr>
                <w:sz w:val="24"/>
                <w:szCs w:val="24"/>
              </w:rPr>
            </w:pPr>
            <w:r w:rsidRPr="00281A36">
              <w:rPr>
                <w:sz w:val="24"/>
                <w:szCs w:val="24"/>
              </w:rPr>
              <w:t>Compromisso 4: Cultura de acesso à informação</w:t>
            </w:r>
          </w:p>
        </w:tc>
      </w:tr>
      <w:tr w:rsidR="00FA05FF" w:rsidRPr="00FA05FF" w14:paraId="48AD5D4E" w14:textId="77777777" w:rsidTr="0095124D">
        <w:trPr>
          <w:gridAfter w:val="1"/>
          <w:wAfter w:w="6" w:type="dxa"/>
          <w:jc w:val="center"/>
        </w:trPr>
        <w:tc>
          <w:tcPr>
            <w:tcW w:w="2051" w:type="dxa"/>
          </w:tcPr>
          <w:p w14:paraId="15D8FB95" w14:textId="77777777" w:rsidR="00FA05FF" w:rsidRPr="00AF20AB" w:rsidRDefault="00FA05FF" w:rsidP="00FA05FF">
            <w:pPr>
              <w:rPr>
                <w:b/>
                <w:bCs/>
                <w:sz w:val="24"/>
                <w:szCs w:val="24"/>
              </w:rPr>
            </w:pPr>
            <w:r w:rsidRPr="00AF20AB">
              <w:rPr>
                <w:b/>
                <w:bCs/>
                <w:sz w:val="24"/>
                <w:szCs w:val="24"/>
              </w:rPr>
              <w:t xml:space="preserve">Breve descrição do compromisso </w:t>
            </w:r>
          </w:p>
        </w:tc>
        <w:tc>
          <w:tcPr>
            <w:tcW w:w="7989" w:type="dxa"/>
            <w:gridSpan w:val="11"/>
          </w:tcPr>
          <w:p w14:paraId="40383DF3" w14:textId="14531296" w:rsidR="00FA05FF" w:rsidRPr="00AF20AB" w:rsidRDefault="00FA05FF" w:rsidP="00FA05FF">
            <w:pPr>
              <w:rPr>
                <w:sz w:val="24"/>
                <w:szCs w:val="24"/>
              </w:rPr>
            </w:pPr>
            <w:r w:rsidRPr="00281A36">
              <w:rPr>
                <w:sz w:val="24"/>
                <w:szCs w:val="24"/>
              </w:rPr>
              <w:t>Fomentar a cultura de acesso à informação e aprimorar o cumprimento da LAI no país, por meio da articulação e colaboração entre poder público e sociedade. </w:t>
            </w:r>
          </w:p>
        </w:tc>
      </w:tr>
      <w:tr w:rsidR="00FA05FF" w:rsidRPr="005761DC" w14:paraId="5EA3B267" w14:textId="77777777" w:rsidTr="0095124D">
        <w:trPr>
          <w:gridAfter w:val="1"/>
          <w:wAfter w:w="6" w:type="dxa"/>
          <w:jc w:val="center"/>
        </w:trPr>
        <w:tc>
          <w:tcPr>
            <w:tcW w:w="2051" w:type="dxa"/>
          </w:tcPr>
          <w:p w14:paraId="3DE164DC" w14:textId="77777777" w:rsidR="00FA05FF" w:rsidRPr="00AF20AB" w:rsidRDefault="00FA05FF" w:rsidP="00FA05FF">
            <w:pPr>
              <w:rPr>
                <w:b/>
                <w:bCs/>
                <w:sz w:val="24"/>
                <w:szCs w:val="24"/>
              </w:rPr>
            </w:pPr>
            <w:r w:rsidRPr="00AF20AB">
              <w:rPr>
                <w:b/>
                <w:bCs/>
                <w:sz w:val="24"/>
                <w:szCs w:val="24"/>
              </w:rPr>
              <w:t>Coordenador do compromisso</w:t>
            </w:r>
          </w:p>
        </w:tc>
        <w:tc>
          <w:tcPr>
            <w:tcW w:w="7989" w:type="dxa"/>
            <w:gridSpan w:val="11"/>
          </w:tcPr>
          <w:p w14:paraId="0AE71881" w14:textId="77777777" w:rsidR="00FA05FF" w:rsidRPr="00AF20AB" w:rsidRDefault="00FA05FF" w:rsidP="00FA05FF">
            <w:pPr>
              <w:rPr>
                <w:sz w:val="24"/>
                <w:szCs w:val="24"/>
              </w:rPr>
            </w:pPr>
            <w:r>
              <w:rPr>
                <w:sz w:val="24"/>
                <w:szCs w:val="24"/>
              </w:rPr>
              <w:t>Controladoria-Geral da União (CGU)</w:t>
            </w:r>
          </w:p>
        </w:tc>
      </w:tr>
      <w:tr w:rsidR="00824C0C" w:rsidRPr="00824C0C" w14:paraId="53EADC17" w14:textId="77777777" w:rsidTr="0095124D">
        <w:trPr>
          <w:gridAfter w:val="1"/>
          <w:wAfter w:w="6" w:type="dxa"/>
          <w:jc w:val="center"/>
        </w:trPr>
        <w:tc>
          <w:tcPr>
            <w:tcW w:w="2051" w:type="dxa"/>
            <w:vMerge w:val="restart"/>
          </w:tcPr>
          <w:p w14:paraId="48FFF355" w14:textId="77777777" w:rsidR="00824C0C" w:rsidRPr="00AF20AB" w:rsidRDefault="00824C0C" w:rsidP="00FA05FF">
            <w:pPr>
              <w:rPr>
                <w:b/>
                <w:bCs/>
                <w:sz w:val="24"/>
                <w:szCs w:val="24"/>
              </w:rPr>
            </w:pPr>
            <w:r w:rsidRPr="00AF20AB">
              <w:rPr>
                <w:b/>
                <w:bCs/>
                <w:sz w:val="24"/>
                <w:szCs w:val="24"/>
              </w:rPr>
              <w:t>Responsáveis</w:t>
            </w:r>
          </w:p>
        </w:tc>
        <w:tc>
          <w:tcPr>
            <w:tcW w:w="2562" w:type="dxa"/>
            <w:gridSpan w:val="3"/>
            <w:vAlign w:val="center"/>
          </w:tcPr>
          <w:p w14:paraId="1E26DC85" w14:textId="77777777" w:rsidR="00824C0C" w:rsidRPr="00AF20AB" w:rsidRDefault="00824C0C" w:rsidP="00824C0C">
            <w:pPr>
              <w:rPr>
                <w:b/>
                <w:bCs/>
                <w:sz w:val="24"/>
                <w:szCs w:val="24"/>
              </w:rPr>
            </w:pPr>
            <w:r w:rsidRPr="00AF20AB">
              <w:rPr>
                <w:b/>
                <w:bCs/>
                <w:sz w:val="24"/>
                <w:szCs w:val="24"/>
              </w:rPr>
              <w:t>Governo</w:t>
            </w:r>
          </w:p>
        </w:tc>
        <w:tc>
          <w:tcPr>
            <w:tcW w:w="2268" w:type="dxa"/>
            <w:gridSpan w:val="3"/>
            <w:vAlign w:val="center"/>
          </w:tcPr>
          <w:p w14:paraId="7A9D442C" w14:textId="77777777" w:rsidR="00824C0C" w:rsidRPr="00AF20AB" w:rsidRDefault="00824C0C" w:rsidP="00824C0C">
            <w:pPr>
              <w:rPr>
                <w:b/>
                <w:bCs/>
                <w:sz w:val="24"/>
                <w:szCs w:val="24"/>
              </w:rPr>
            </w:pPr>
            <w:r w:rsidRPr="00AF20AB">
              <w:rPr>
                <w:b/>
                <w:bCs/>
                <w:sz w:val="24"/>
                <w:szCs w:val="24"/>
              </w:rPr>
              <w:t>Sociedade Civil</w:t>
            </w:r>
          </w:p>
        </w:tc>
        <w:tc>
          <w:tcPr>
            <w:tcW w:w="3159" w:type="dxa"/>
            <w:gridSpan w:val="5"/>
            <w:vAlign w:val="center"/>
          </w:tcPr>
          <w:p w14:paraId="53E6AF95" w14:textId="484CBFAD" w:rsidR="00824C0C" w:rsidRPr="00AF20AB" w:rsidRDefault="00824C0C" w:rsidP="00824C0C">
            <w:pPr>
              <w:rPr>
                <w:b/>
                <w:bCs/>
                <w:sz w:val="24"/>
                <w:szCs w:val="24"/>
              </w:rPr>
            </w:pPr>
            <w:r w:rsidRPr="00281A36">
              <w:rPr>
                <w:b/>
                <w:bCs/>
                <w:sz w:val="24"/>
                <w:szCs w:val="24"/>
              </w:rPr>
              <w:t>Outros (outros poderes, setor privado etc.)</w:t>
            </w:r>
          </w:p>
        </w:tc>
      </w:tr>
      <w:tr w:rsidR="00394637" w:rsidRPr="00FA05FF" w14:paraId="51130C9D" w14:textId="77777777" w:rsidTr="0095124D">
        <w:trPr>
          <w:gridAfter w:val="1"/>
          <w:wAfter w:w="6" w:type="dxa"/>
          <w:jc w:val="center"/>
        </w:trPr>
        <w:tc>
          <w:tcPr>
            <w:tcW w:w="2051" w:type="dxa"/>
            <w:vMerge/>
          </w:tcPr>
          <w:p w14:paraId="740A4CF2" w14:textId="77777777" w:rsidR="00394637" w:rsidRPr="00AF20AB" w:rsidRDefault="00394637" w:rsidP="00394637">
            <w:pPr>
              <w:rPr>
                <w:b/>
                <w:bCs/>
                <w:sz w:val="24"/>
                <w:szCs w:val="24"/>
              </w:rPr>
            </w:pPr>
          </w:p>
        </w:tc>
        <w:tc>
          <w:tcPr>
            <w:tcW w:w="2562" w:type="dxa"/>
            <w:gridSpan w:val="3"/>
          </w:tcPr>
          <w:p w14:paraId="3AAA6BFB" w14:textId="1781F3F0"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Secretaria Nacional de Diálogos Sociais e Articulação de Políticas Públicas (</w:t>
            </w:r>
            <w:r>
              <w:rPr>
                <w:rFonts w:ascii="Calibri" w:eastAsia="Calibri" w:hAnsi="Calibri" w:cs="Calibri"/>
                <w:sz w:val="24"/>
                <w:szCs w:val="24"/>
              </w:rPr>
              <w:t xml:space="preserve">SNDS – </w:t>
            </w:r>
            <w:r w:rsidRPr="00281A36">
              <w:rPr>
                <w:rFonts w:ascii="Calibri" w:eastAsia="Calibri" w:hAnsi="Calibri" w:cs="Calibri"/>
                <w:sz w:val="24"/>
                <w:szCs w:val="24"/>
              </w:rPr>
              <w:t>SG</w:t>
            </w:r>
            <w:r>
              <w:rPr>
                <w:rFonts w:ascii="Calibri" w:eastAsia="Calibri" w:hAnsi="Calibri" w:cs="Calibri"/>
                <w:sz w:val="24"/>
                <w:szCs w:val="24"/>
              </w:rPr>
              <w:t>/</w:t>
            </w:r>
            <w:r w:rsidRPr="00281A36">
              <w:rPr>
                <w:rFonts w:ascii="Calibri" w:eastAsia="Calibri" w:hAnsi="Calibri" w:cs="Calibri"/>
                <w:sz w:val="24"/>
                <w:szCs w:val="24"/>
              </w:rPr>
              <w:t>PR)</w:t>
            </w:r>
          </w:p>
          <w:p w14:paraId="36FD5EA4" w14:textId="273E530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 xml:space="preserve">Ministério da Gestão e </w:t>
            </w:r>
            <w:r>
              <w:rPr>
                <w:rFonts w:ascii="Calibri" w:eastAsia="Calibri" w:hAnsi="Calibri" w:cs="Calibri"/>
                <w:sz w:val="24"/>
                <w:szCs w:val="24"/>
              </w:rPr>
              <w:t xml:space="preserve">da </w:t>
            </w:r>
            <w:r w:rsidRPr="00281A36">
              <w:rPr>
                <w:rFonts w:ascii="Calibri" w:eastAsia="Calibri" w:hAnsi="Calibri" w:cs="Calibri"/>
                <w:sz w:val="24"/>
                <w:szCs w:val="24"/>
              </w:rPr>
              <w:t>Inovação</w:t>
            </w:r>
            <w:r>
              <w:rPr>
                <w:rFonts w:ascii="Calibri" w:eastAsia="Calibri" w:hAnsi="Calibri" w:cs="Calibri"/>
                <w:sz w:val="24"/>
                <w:szCs w:val="24"/>
              </w:rPr>
              <w:t xml:space="preserve"> em Serviços Públicos</w:t>
            </w:r>
            <w:r w:rsidRPr="00281A36">
              <w:rPr>
                <w:rFonts w:ascii="Calibri" w:eastAsia="Calibri" w:hAnsi="Calibri" w:cs="Calibri"/>
                <w:sz w:val="24"/>
                <w:szCs w:val="24"/>
              </w:rPr>
              <w:t xml:space="preserve"> (MGI)</w:t>
            </w:r>
          </w:p>
          <w:p w14:paraId="4A36E403" w14:textId="77777777" w:rsidR="00394637" w:rsidRPr="00AF20AB" w:rsidRDefault="00394637" w:rsidP="00394637">
            <w:pPr>
              <w:spacing w:after="80"/>
              <w:rPr>
                <w:rFonts w:ascii="Calibri" w:eastAsia="Calibri" w:hAnsi="Calibri" w:cs="Calibri"/>
                <w:sz w:val="24"/>
                <w:szCs w:val="24"/>
              </w:rPr>
            </w:pPr>
          </w:p>
        </w:tc>
        <w:tc>
          <w:tcPr>
            <w:tcW w:w="2268" w:type="dxa"/>
            <w:gridSpan w:val="3"/>
          </w:tcPr>
          <w:p w14:paraId="626481C0" w14:textId="7777777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Transparência Brasil</w:t>
            </w:r>
          </w:p>
          <w:p w14:paraId="44D28BE0" w14:textId="7777777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Artigo 19</w:t>
            </w:r>
          </w:p>
          <w:p w14:paraId="5C4CE425" w14:textId="7777777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Fórum de Direito de Acesso a Informações Públicas</w:t>
            </w:r>
          </w:p>
          <w:p w14:paraId="0CD93C22" w14:textId="7777777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Fiquem sabendo</w:t>
            </w:r>
          </w:p>
          <w:p w14:paraId="04E48BEB" w14:textId="77777777" w:rsidR="00394637" w:rsidRPr="00281A36"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Observatório Social do Brasil (OSB)</w:t>
            </w:r>
          </w:p>
          <w:p w14:paraId="624A9D8F" w14:textId="4ED86640" w:rsidR="00394637" w:rsidRPr="00AF20AB" w:rsidRDefault="00394637" w:rsidP="00394637">
            <w:pPr>
              <w:spacing w:after="80"/>
              <w:rPr>
                <w:rFonts w:ascii="Calibri" w:eastAsia="Calibri" w:hAnsi="Calibri" w:cs="Calibri"/>
                <w:sz w:val="24"/>
                <w:szCs w:val="24"/>
              </w:rPr>
            </w:pPr>
            <w:r w:rsidRPr="00281A36">
              <w:rPr>
                <w:rFonts w:ascii="Calibri" w:eastAsia="Calibri" w:hAnsi="Calibri" w:cs="Calibri"/>
                <w:sz w:val="24"/>
                <w:szCs w:val="24"/>
              </w:rPr>
              <w:t>Instituto Observatório Político e Socioambiental (OPS)</w:t>
            </w:r>
          </w:p>
        </w:tc>
        <w:tc>
          <w:tcPr>
            <w:tcW w:w="3159" w:type="dxa"/>
            <w:gridSpan w:val="5"/>
          </w:tcPr>
          <w:p w14:paraId="36D629EC" w14:textId="7CA24B72" w:rsidR="00394637" w:rsidRPr="00AF20AB" w:rsidRDefault="00394637" w:rsidP="00394637">
            <w:pPr>
              <w:spacing w:after="80"/>
              <w:rPr>
                <w:rFonts w:ascii="Calibri" w:eastAsia="Calibri" w:hAnsi="Calibri" w:cs="Calibri"/>
                <w:sz w:val="24"/>
                <w:szCs w:val="24"/>
              </w:rPr>
            </w:pPr>
            <w:r w:rsidRPr="00281A36">
              <w:rPr>
                <w:rFonts w:eastAsia="Calibri"/>
                <w:sz w:val="24"/>
                <w:szCs w:val="24"/>
              </w:rPr>
              <w:t>Conselho Nacional do Ministério Público (CNMP)</w:t>
            </w:r>
          </w:p>
        </w:tc>
      </w:tr>
      <w:tr w:rsidR="00394637" w:rsidRPr="005761DC" w14:paraId="0C89E749" w14:textId="77777777" w:rsidTr="0095124D">
        <w:trPr>
          <w:gridAfter w:val="1"/>
          <w:wAfter w:w="6" w:type="dxa"/>
          <w:jc w:val="center"/>
        </w:trPr>
        <w:tc>
          <w:tcPr>
            <w:tcW w:w="2051" w:type="dxa"/>
          </w:tcPr>
          <w:p w14:paraId="62D7C09E" w14:textId="77777777" w:rsidR="00394637" w:rsidRPr="00AF20AB" w:rsidRDefault="00394637" w:rsidP="00394637">
            <w:pPr>
              <w:rPr>
                <w:b/>
                <w:bCs/>
                <w:sz w:val="24"/>
                <w:szCs w:val="24"/>
              </w:rPr>
            </w:pPr>
            <w:r w:rsidRPr="00AF20AB">
              <w:rPr>
                <w:b/>
                <w:bCs/>
                <w:sz w:val="24"/>
                <w:szCs w:val="24"/>
              </w:rPr>
              <w:t xml:space="preserve">Período </w:t>
            </w:r>
          </w:p>
        </w:tc>
        <w:tc>
          <w:tcPr>
            <w:tcW w:w="7989" w:type="dxa"/>
            <w:gridSpan w:val="11"/>
          </w:tcPr>
          <w:p w14:paraId="0A056896" w14:textId="77777777" w:rsidR="00394637" w:rsidRPr="00AF20AB" w:rsidRDefault="00394637" w:rsidP="00394637">
            <w:pPr>
              <w:rPr>
                <w:sz w:val="24"/>
                <w:szCs w:val="24"/>
              </w:rPr>
            </w:pPr>
            <w:r w:rsidRPr="00AF20AB">
              <w:rPr>
                <w:sz w:val="24"/>
                <w:szCs w:val="24"/>
              </w:rPr>
              <w:t>01 janeiro de 2024 a 30 de junho de 2027</w:t>
            </w:r>
          </w:p>
        </w:tc>
      </w:tr>
      <w:tr w:rsidR="00394637" w:rsidRPr="00AF20AB" w14:paraId="46C801D8" w14:textId="77777777" w:rsidTr="0095124D">
        <w:trPr>
          <w:gridAfter w:val="1"/>
          <w:wAfter w:w="6" w:type="dxa"/>
          <w:jc w:val="center"/>
        </w:trPr>
        <w:tc>
          <w:tcPr>
            <w:tcW w:w="10040" w:type="dxa"/>
            <w:gridSpan w:val="12"/>
            <w:shd w:val="clear" w:color="auto" w:fill="3B3838" w:themeFill="background2" w:themeFillShade="40"/>
          </w:tcPr>
          <w:p w14:paraId="217A961E" w14:textId="77777777" w:rsidR="00394637" w:rsidRPr="00AF20AB" w:rsidRDefault="00394637" w:rsidP="00394637">
            <w:r w:rsidRPr="00AF20AB">
              <w:t xml:space="preserve"> </w:t>
            </w:r>
          </w:p>
          <w:p w14:paraId="76DDB205" w14:textId="77777777" w:rsidR="00394637" w:rsidRPr="00AF20AB" w:rsidRDefault="00394637" w:rsidP="00394637">
            <w:pPr>
              <w:rPr>
                <w:b/>
                <w:bCs/>
              </w:rPr>
            </w:pPr>
            <w:r w:rsidRPr="00AF20AB">
              <w:rPr>
                <w:b/>
                <w:bCs/>
              </w:rPr>
              <w:t>DEFINIÇÃO DO PROBLEMA</w:t>
            </w:r>
          </w:p>
          <w:p w14:paraId="320361B4" w14:textId="77777777" w:rsidR="00394637" w:rsidRPr="00AF20AB" w:rsidRDefault="00394637" w:rsidP="00394637">
            <w:pPr>
              <w:rPr>
                <w:b/>
                <w:bCs/>
              </w:rPr>
            </w:pPr>
          </w:p>
        </w:tc>
      </w:tr>
      <w:tr w:rsidR="00394637" w:rsidRPr="005761DC" w14:paraId="1C6FDC06" w14:textId="77777777" w:rsidTr="0095124D">
        <w:trPr>
          <w:gridAfter w:val="1"/>
          <w:wAfter w:w="6" w:type="dxa"/>
          <w:jc w:val="center"/>
        </w:trPr>
        <w:tc>
          <w:tcPr>
            <w:tcW w:w="10040" w:type="dxa"/>
            <w:gridSpan w:val="12"/>
          </w:tcPr>
          <w:p w14:paraId="01FB91F1" w14:textId="77777777" w:rsidR="00394637" w:rsidRPr="00AF20AB" w:rsidRDefault="00394637" w:rsidP="00394637">
            <w:pPr>
              <w:spacing w:after="120" w:line="259" w:lineRule="auto"/>
              <w:rPr>
                <w:b/>
                <w:bCs/>
                <w:sz w:val="24"/>
                <w:szCs w:val="24"/>
              </w:rPr>
            </w:pPr>
            <w:r w:rsidRPr="00AF20AB">
              <w:rPr>
                <w:b/>
                <w:bCs/>
                <w:sz w:val="24"/>
                <w:szCs w:val="24"/>
              </w:rPr>
              <w:t>1. Que problema o compromisso pretende resolver?</w:t>
            </w:r>
          </w:p>
          <w:p w14:paraId="2B1A6F31" w14:textId="086E2725" w:rsidR="00394637" w:rsidRPr="00394637" w:rsidRDefault="00394637" w:rsidP="00394637">
            <w:pPr>
              <w:jc w:val="both"/>
              <w:rPr>
                <w:rStyle w:val="normaltextrun"/>
                <w:color w:val="000000" w:themeColor="text1"/>
                <w:sz w:val="24"/>
                <w:szCs w:val="24"/>
              </w:rPr>
            </w:pPr>
            <w:r w:rsidRPr="002D737A">
              <w:rPr>
                <w:rFonts w:ascii="Calibri" w:hAnsi="Calibri" w:cs="Calibri"/>
                <w:color w:val="000000"/>
                <w:sz w:val="24"/>
                <w:szCs w:val="24"/>
              </w:rPr>
              <w:t xml:space="preserve"> </w:t>
            </w:r>
            <w:r w:rsidRPr="00281A36">
              <w:rPr>
                <w:color w:val="000000" w:themeColor="text1"/>
                <w:sz w:val="24"/>
                <w:szCs w:val="24"/>
              </w:rPr>
              <w:t>O compromisso busca enfrentar a dificuldade na ampliação e equalização do cumprimento da LAI em todos os poderes e esferas do país. Desde sua publicação, no ano de 2011, a LAI tem como objetivo garantir o direito constitucional de solicitar e obter informações dos órgãos e entidades públicas. Porém, a falta da harmonização de entendimentos, a deficiência na formação de agentes públicos sobre os limites da lei, bem como, o frágil engajamento da sociedade civil na sua utilização e monitoramento comprometem o cumprimento da LAI e dificultam a responsabilização quando da sua infração.</w:t>
            </w:r>
          </w:p>
          <w:p w14:paraId="30287DD3" w14:textId="77777777" w:rsidR="00394637" w:rsidRPr="00AF20AB" w:rsidRDefault="00394637" w:rsidP="00394637">
            <w:pPr>
              <w:spacing w:after="120"/>
              <w:rPr>
                <w:color w:val="000000" w:themeColor="text1"/>
                <w:sz w:val="24"/>
                <w:szCs w:val="24"/>
              </w:rPr>
            </w:pPr>
          </w:p>
        </w:tc>
      </w:tr>
      <w:tr w:rsidR="00394637" w:rsidRPr="005761DC" w14:paraId="77032A7B" w14:textId="77777777" w:rsidTr="0095124D">
        <w:trPr>
          <w:gridAfter w:val="1"/>
          <w:wAfter w:w="6" w:type="dxa"/>
          <w:jc w:val="center"/>
        </w:trPr>
        <w:tc>
          <w:tcPr>
            <w:tcW w:w="10040" w:type="dxa"/>
            <w:gridSpan w:val="12"/>
          </w:tcPr>
          <w:p w14:paraId="0A5899E4" w14:textId="77777777" w:rsidR="00394637" w:rsidRPr="00AF20AB" w:rsidRDefault="00394637" w:rsidP="00394637">
            <w:pPr>
              <w:spacing w:after="160" w:line="259" w:lineRule="auto"/>
              <w:rPr>
                <w:b/>
                <w:bCs/>
                <w:sz w:val="24"/>
                <w:szCs w:val="24"/>
              </w:rPr>
            </w:pPr>
            <w:r w:rsidRPr="00AF20AB">
              <w:rPr>
                <w:b/>
                <w:bCs/>
                <w:sz w:val="24"/>
                <w:szCs w:val="24"/>
              </w:rPr>
              <w:t xml:space="preserve">2. Quais são as causas do problema? </w:t>
            </w:r>
          </w:p>
          <w:p w14:paraId="0B20A16E" w14:textId="77777777" w:rsidR="006473F7" w:rsidRPr="00281A36" w:rsidRDefault="00394637" w:rsidP="006473F7">
            <w:pPr>
              <w:jc w:val="both"/>
              <w:rPr>
                <w:color w:val="000000" w:themeColor="text1"/>
                <w:sz w:val="24"/>
                <w:szCs w:val="24"/>
              </w:rPr>
            </w:pPr>
            <w:r w:rsidRPr="00C23CFA">
              <w:rPr>
                <w:rStyle w:val="normaltextrun"/>
                <w:rFonts w:ascii="Calibri" w:hAnsi="Calibri" w:cs="Calibri"/>
                <w:color w:val="000000"/>
                <w:sz w:val="24"/>
                <w:szCs w:val="24"/>
                <w:shd w:val="clear" w:color="auto" w:fill="FFFFFF"/>
              </w:rPr>
              <w:t xml:space="preserve"> </w:t>
            </w:r>
            <w:r w:rsidR="006473F7" w:rsidRPr="00281A36">
              <w:rPr>
                <w:color w:val="000000" w:themeColor="text1"/>
                <w:sz w:val="24"/>
                <w:szCs w:val="24"/>
              </w:rPr>
              <w:t>Entre os entraves que dificultam a ampliação e o cumprimento da LAI destacam-se:</w:t>
            </w:r>
          </w:p>
          <w:p w14:paraId="7DDDA28B" w14:textId="77777777" w:rsidR="006473F7" w:rsidRPr="00281A36" w:rsidRDefault="006473F7" w:rsidP="006473F7">
            <w:pPr>
              <w:pStyle w:val="PargrafodaLista"/>
              <w:numPr>
                <w:ilvl w:val="0"/>
                <w:numId w:val="26"/>
              </w:numPr>
              <w:jc w:val="both"/>
              <w:rPr>
                <w:color w:val="000000" w:themeColor="text1"/>
                <w:sz w:val="24"/>
                <w:szCs w:val="24"/>
              </w:rPr>
            </w:pPr>
            <w:r w:rsidRPr="00281A36">
              <w:rPr>
                <w:color w:val="000000" w:themeColor="text1"/>
                <w:sz w:val="24"/>
                <w:szCs w:val="24"/>
              </w:rPr>
              <w:t>Dificuldade de uniformizar entendimentos em todas as esferas da federação;</w:t>
            </w:r>
          </w:p>
          <w:p w14:paraId="3AB1A76E" w14:textId="77777777" w:rsidR="006473F7" w:rsidRPr="00281A36" w:rsidRDefault="006473F7" w:rsidP="006473F7">
            <w:pPr>
              <w:pStyle w:val="PargrafodaLista"/>
              <w:numPr>
                <w:ilvl w:val="0"/>
                <w:numId w:val="26"/>
              </w:numPr>
              <w:jc w:val="both"/>
              <w:rPr>
                <w:color w:val="000000" w:themeColor="text1"/>
                <w:sz w:val="24"/>
                <w:szCs w:val="24"/>
              </w:rPr>
            </w:pPr>
            <w:r w:rsidRPr="00281A36">
              <w:rPr>
                <w:color w:val="000000" w:themeColor="text1"/>
                <w:sz w:val="24"/>
                <w:szCs w:val="24"/>
              </w:rPr>
              <w:t>Falta de articulação entre atores (entes federados e sociedade) para promoção da LAI;</w:t>
            </w:r>
          </w:p>
          <w:p w14:paraId="4C710765" w14:textId="77777777" w:rsidR="006473F7" w:rsidRPr="00281A36" w:rsidRDefault="006473F7" w:rsidP="006473F7">
            <w:pPr>
              <w:pStyle w:val="PargrafodaLista"/>
              <w:numPr>
                <w:ilvl w:val="0"/>
                <w:numId w:val="26"/>
              </w:numPr>
              <w:jc w:val="both"/>
              <w:rPr>
                <w:color w:val="000000" w:themeColor="text1"/>
                <w:sz w:val="24"/>
                <w:szCs w:val="24"/>
              </w:rPr>
            </w:pPr>
            <w:r w:rsidRPr="00281A36">
              <w:rPr>
                <w:color w:val="000000" w:themeColor="text1"/>
                <w:sz w:val="24"/>
                <w:szCs w:val="24"/>
              </w:rPr>
              <w:t>Falta de capacitação/ fortalecimento de atores da sociedade civil para disseminar a cultura da transparência pública na sociedade </w:t>
            </w:r>
          </w:p>
          <w:p w14:paraId="04146CCA" w14:textId="3FA2F6EB" w:rsidR="00394637" w:rsidRPr="006473F7" w:rsidRDefault="006473F7" w:rsidP="00394637">
            <w:pPr>
              <w:pStyle w:val="PargrafodaLista"/>
              <w:numPr>
                <w:ilvl w:val="0"/>
                <w:numId w:val="26"/>
              </w:numPr>
              <w:jc w:val="both"/>
              <w:rPr>
                <w:color w:val="000000" w:themeColor="text1"/>
                <w:sz w:val="24"/>
                <w:szCs w:val="24"/>
              </w:rPr>
            </w:pPr>
            <w:r w:rsidRPr="00281A36">
              <w:rPr>
                <w:color w:val="000000" w:themeColor="text1"/>
                <w:sz w:val="24"/>
                <w:szCs w:val="24"/>
              </w:rPr>
              <w:t>Alta disparidade na capacidade operacional / técnica / conceitual dos entes federados para o cumprimento da LAI </w:t>
            </w:r>
          </w:p>
          <w:p w14:paraId="3647AEA1" w14:textId="77777777" w:rsidR="00394637" w:rsidRPr="00AF20AB" w:rsidRDefault="00394637" w:rsidP="00394637">
            <w:pPr>
              <w:rPr>
                <w:sz w:val="24"/>
                <w:szCs w:val="24"/>
              </w:rPr>
            </w:pPr>
          </w:p>
        </w:tc>
      </w:tr>
      <w:tr w:rsidR="00394637" w:rsidRPr="00AF20AB" w14:paraId="21DEF07F" w14:textId="77777777" w:rsidTr="0095124D">
        <w:trPr>
          <w:gridAfter w:val="1"/>
          <w:wAfter w:w="6" w:type="dxa"/>
          <w:jc w:val="center"/>
        </w:trPr>
        <w:tc>
          <w:tcPr>
            <w:tcW w:w="10040" w:type="dxa"/>
            <w:gridSpan w:val="12"/>
            <w:shd w:val="clear" w:color="auto" w:fill="3B3838" w:themeFill="background2" w:themeFillShade="40"/>
          </w:tcPr>
          <w:p w14:paraId="4F81A246" w14:textId="77777777" w:rsidR="00394637" w:rsidRPr="00AF20AB" w:rsidRDefault="00394637" w:rsidP="00394637">
            <w:pPr>
              <w:rPr>
                <w:b/>
                <w:bCs/>
              </w:rPr>
            </w:pPr>
          </w:p>
          <w:p w14:paraId="3B3B3F5B" w14:textId="77777777" w:rsidR="00394637" w:rsidRPr="00AF20AB" w:rsidRDefault="00394637" w:rsidP="00394637">
            <w:pPr>
              <w:rPr>
                <w:b/>
                <w:bCs/>
              </w:rPr>
            </w:pPr>
            <w:r w:rsidRPr="00AF20AB">
              <w:rPr>
                <w:b/>
                <w:bCs/>
              </w:rPr>
              <w:t>DESCRIÇÃO DO COMPROMISSO</w:t>
            </w:r>
          </w:p>
          <w:p w14:paraId="6AFA5D6C" w14:textId="77777777" w:rsidR="00394637" w:rsidRPr="00AF20AB" w:rsidRDefault="00394637" w:rsidP="00394637">
            <w:pPr>
              <w:rPr>
                <w:b/>
                <w:bCs/>
              </w:rPr>
            </w:pPr>
          </w:p>
        </w:tc>
      </w:tr>
      <w:tr w:rsidR="00394637" w:rsidRPr="005761DC" w14:paraId="469CCA30" w14:textId="77777777" w:rsidTr="0095124D">
        <w:trPr>
          <w:gridAfter w:val="1"/>
          <w:wAfter w:w="6" w:type="dxa"/>
          <w:jc w:val="center"/>
        </w:trPr>
        <w:tc>
          <w:tcPr>
            <w:tcW w:w="10040" w:type="dxa"/>
            <w:gridSpan w:val="12"/>
          </w:tcPr>
          <w:p w14:paraId="00BD0026" w14:textId="77777777" w:rsidR="00394637" w:rsidRPr="004310C8" w:rsidRDefault="00394637" w:rsidP="00394637">
            <w:pPr>
              <w:spacing w:after="160" w:line="259" w:lineRule="auto"/>
              <w:rPr>
                <w:b/>
                <w:bCs/>
                <w:sz w:val="24"/>
                <w:szCs w:val="24"/>
              </w:rPr>
            </w:pPr>
            <w:r w:rsidRPr="004310C8">
              <w:rPr>
                <w:b/>
                <w:bCs/>
                <w:sz w:val="24"/>
                <w:szCs w:val="24"/>
              </w:rPr>
              <w:t xml:space="preserve">1. O que foi feito até agora para resolver o problema? </w:t>
            </w:r>
          </w:p>
          <w:p w14:paraId="6BCCD7AD" w14:textId="77777777" w:rsidR="006473F7" w:rsidRPr="006473F7" w:rsidRDefault="006473F7" w:rsidP="006473F7">
            <w:pPr>
              <w:spacing w:after="120"/>
              <w:rPr>
                <w:rFonts w:ascii="Calibri" w:hAnsi="Calibri" w:cs="Calibri"/>
                <w:color w:val="000000"/>
                <w:sz w:val="24"/>
                <w:szCs w:val="24"/>
              </w:rPr>
            </w:pPr>
            <w:r w:rsidRPr="006473F7">
              <w:rPr>
                <w:rFonts w:ascii="Calibri" w:hAnsi="Calibri" w:cs="Calibri"/>
                <w:color w:val="000000"/>
                <w:sz w:val="24"/>
                <w:szCs w:val="24"/>
              </w:rPr>
              <w:t>A CGU, como órgão central do Sistema de Controle Interno do Poder Executivo Federal, desempenha diversas funções para garantir a efetividade da LAI em todos os poderes. Algumas ações relevantes incluem:</w:t>
            </w:r>
          </w:p>
          <w:p w14:paraId="2C7B0102" w14:textId="77777777" w:rsidR="006473F7" w:rsidRPr="006473F7" w:rsidRDefault="006473F7" w:rsidP="006473F7">
            <w:pPr>
              <w:spacing w:after="120"/>
              <w:rPr>
                <w:rFonts w:ascii="Calibri" w:hAnsi="Calibri" w:cs="Calibri"/>
                <w:color w:val="000000"/>
                <w:sz w:val="24"/>
                <w:szCs w:val="24"/>
              </w:rPr>
            </w:pPr>
            <w:r w:rsidRPr="006473F7">
              <w:rPr>
                <w:rFonts w:ascii="Calibri" w:hAnsi="Calibri" w:cs="Calibri"/>
                <w:color w:val="000000"/>
                <w:sz w:val="24"/>
                <w:szCs w:val="24"/>
              </w:rPr>
              <w:t>•</w:t>
            </w:r>
            <w:r w:rsidRPr="006473F7">
              <w:rPr>
                <w:rFonts w:ascii="Calibri" w:hAnsi="Calibri" w:cs="Calibri"/>
                <w:color w:val="000000"/>
                <w:sz w:val="24"/>
                <w:szCs w:val="24"/>
              </w:rPr>
              <w:tab/>
              <w:t xml:space="preserve">Promoção da LAI nos Estados e Municípios: A CGU não se restringe apenas ao âmbito federal. Através de parcerias e ações descentralizadas, a CGU tem buscado estimular a implementação da LAI em estados e municípios, contribuindo para uma cultura de transparência em todo o país. Como por exemplo, a metodologia da Escala Brasil Transparente que consiste em verificar se os municípios estão atendendo aos requisitos de transparência e acesso à informação da Lei 12.527/2011. A metodologia inclui um processo de autoavaliação, pontuação e classificação. As informações são disponibilizadas no Mapa Brasil Transparente. Na última edição, foram avaliados todos os Estados, as capitais e os municípios com mais de 50 mil habitantes (com base nas estimativas de 2017, do IBGE). Ao todo, foram avaliados 691 entes. </w:t>
            </w:r>
          </w:p>
          <w:p w14:paraId="05E278A1" w14:textId="77777777" w:rsidR="006473F7" w:rsidRPr="006473F7" w:rsidRDefault="006473F7" w:rsidP="006473F7">
            <w:pPr>
              <w:spacing w:after="120"/>
              <w:rPr>
                <w:rFonts w:ascii="Calibri" w:hAnsi="Calibri" w:cs="Calibri"/>
                <w:color w:val="000000"/>
                <w:sz w:val="24"/>
                <w:szCs w:val="24"/>
              </w:rPr>
            </w:pPr>
            <w:r w:rsidRPr="006473F7">
              <w:rPr>
                <w:rFonts w:ascii="Calibri" w:hAnsi="Calibri" w:cs="Calibri"/>
                <w:color w:val="000000"/>
                <w:sz w:val="24"/>
                <w:szCs w:val="24"/>
              </w:rPr>
              <w:t>•</w:t>
            </w:r>
            <w:r w:rsidRPr="006473F7">
              <w:rPr>
                <w:rFonts w:ascii="Calibri" w:hAnsi="Calibri" w:cs="Calibri"/>
                <w:color w:val="000000"/>
                <w:sz w:val="24"/>
                <w:szCs w:val="24"/>
              </w:rPr>
              <w:tab/>
              <w:t>Orientação e Capacitação: A CGU tem promovido cursos, seminários e eventos para capacitar servidores públicos em todos os níveis de governo sobre a aplicação da LAI. Essas iniciativas visam esclarecer sobre os princípios da lei e destacar a importância do acesso à informação.</w:t>
            </w:r>
          </w:p>
          <w:p w14:paraId="49D682AF" w14:textId="2F80C88A" w:rsidR="006473F7" w:rsidRPr="006473F7" w:rsidRDefault="006473F7" w:rsidP="006473F7">
            <w:pPr>
              <w:spacing w:after="120"/>
              <w:rPr>
                <w:rFonts w:ascii="Calibri" w:hAnsi="Calibri" w:cs="Calibri"/>
                <w:color w:val="000000"/>
                <w:sz w:val="24"/>
                <w:szCs w:val="24"/>
              </w:rPr>
            </w:pPr>
            <w:r w:rsidRPr="006473F7">
              <w:rPr>
                <w:rFonts w:ascii="Calibri" w:hAnsi="Calibri" w:cs="Calibri"/>
                <w:color w:val="000000"/>
                <w:sz w:val="24"/>
                <w:szCs w:val="24"/>
              </w:rPr>
              <w:t>•</w:t>
            </w:r>
            <w:r w:rsidRPr="006473F7">
              <w:rPr>
                <w:rFonts w:ascii="Calibri" w:hAnsi="Calibri" w:cs="Calibri"/>
                <w:color w:val="000000"/>
                <w:sz w:val="24"/>
                <w:szCs w:val="24"/>
              </w:rPr>
              <w:tab/>
              <w:t>Desenvolvimento de Ferramentas Tecnológicas: A CGU tem investido em tecnologia para facilitar o acesso à informação. Plataformas online e sistemas de informação foram desenvolvidos e disponibilizadas aos outros entes para otimizar a tramitação de pedidos, agilizando o processo de resposta por parte dos órgãos públicos.</w:t>
            </w:r>
          </w:p>
          <w:p w14:paraId="6DBB5445" w14:textId="456057D4" w:rsidR="00394637" w:rsidRPr="00AF20AB" w:rsidRDefault="006473F7" w:rsidP="006473F7">
            <w:pPr>
              <w:spacing w:after="120"/>
              <w:rPr>
                <w:rFonts w:ascii="Calibri" w:hAnsi="Calibri" w:cs="Calibri"/>
                <w:color w:val="000000"/>
                <w:sz w:val="20"/>
                <w:szCs w:val="20"/>
              </w:rPr>
            </w:pPr>
            <w:r w:rsidRPr="006473F7">
              <w:rPr>
                <w:rFonts w:ascii="Calibri" w:hAnsi="Calibri" w:cs="Calibri"/>
                <w:color w:val="000000"/>
                <w:sz w:val="24"/>
                <w:szCs w:val="24"/>
              </w:rPr>
              <w:t>No âmbito federal, o monitoramento da implementação da LAI tem mostrado que as ações são bem-sucedidas, com mais de 1 milhão de pedidos recebidos e 99,64% respondidos. A média de tempo de resposta é de 14,56 dias, com 69,45% de acessos concedidos.</w:t>
            </w:r>
          </w:p>
        </w:tc>
      </w:tr>
      <w:tr w:rsidR="00394637" w:rsidRPr="005761DC" w14:paraId="0D151AC6" w14:textId="77777777" w:rsidTr="0095124D">
        <w:trPr>
          <w:gridAfter w:val="1"/>
          <w:wAfter w:w="6" w:type="dxa"/>
          <w:jc w:val="center"/>
        </w:trPr>
        <w:tc>
          <w:tcPr>
            <w:tcW w:w="10040" w:type="dxa"/>
            <w:gridSpan w:val="12"/>
          </w:tcPr>
          <w:p w14:paraId="080560D8" w14:textId="77777777" w:rsidR="00394637" w:rsidRPr="00AF20AB" w:rsidRDefault="00394637" w:rsidP="00394637">
            <w:pPr>
              <w:spacing w:after="160" w:line="259" w:lineRule="auto"/>
              <w:rPr>
                <w:b/>
                <w:bCs/>
                <w:sz w:val="24"/>
                <w:szCs w:val="24"/>
              </w:rPr>
            </w:pPr>
            <w:r w:rsidRPr="00AF20AB">
              <w:rPr>
                <w:b/>
                <w:bCs/>
                <w:sz w:val="24"/>
                <w:szCs w:val="24"/>
              </w:rPr>
              <w:t xml:space="preserve">2. Que solução você está propondo? </w:t>
            </w:r>
          </w:p>
          <w:p w14:paraId="35FFF105" w14:textId="6F02C610" w:rsidR="00336F5B" w:rsidRDefault="006473F7" w:rsidP="00336F5B">
            <w:pPr>
              <w:rPr>
                <w:rFonts w:eastAsia="Calibri"/>
                <w:sz w:val="24"/>
                <w:szCs w:val="24"/>
              </w:rPr>
            </w:pPr>
            <w:r w:rsidRPr="006473F7">
              <w:rPr>
                <w:rFonts w:eastAsia="Calibri"/>
                <w:sz w:val="24"/>
                <w:szCs w:val="24"/>
              </w:rPr>
              <w:t xml:space="preserve">A criação de uma </w:t>
            </w:r>
            <w:r w:rsidR="00336F5B">
              <w:rPr>
                <w:rFonts w:eastAsia="Calibri"/>
                <w:sz w:val="24"/>
                <w:szCs w:val="24"/>
              </w:rPr>
              <w:t>r</w:t>
            </w:r>
            <w:r w:rsidRPr="006473F7">
              <w:rPr>
                <w:rFonts w:eastAsia="Calibri"/>
                <w:sz w:val="24"/>
                <w:szCs w:val="24"/>
              </w:rPr>
              <w:t xml:space="preserve">ede nacional de acesso à informação pode desempenhar um papel fundamental na implementação efetiva da Lei de Acesso à Informação (LAI) por Estados e Municípios. Essa rede pode facilitar a disseminação de boas práticas, promover a capacitação, </w:t>
            </w:r>
            <w:proofErr w:type="spellStart"/>
            <w:r w:rsidRPr="006473F7">
              <w:rPr>
                <w:rFonts w:eastAsia="Calibri"/>
                <w:sz w:val="24"/>
                <w:szCs w:val="24"/>
              </w:rPr>
              <w:t>fornecer</w:t>
            </w:r>
            <w:proofErr w:type="spellEnd"/>
            <w:r w:rsidRPr="006473F7">
              <w:rPr>
                <w:rFonts w:eastAsia="Calibri"/>
                <w:sz w:val="24"/>
                <w:szCs w:val="24"/>
              </w:rPr>
              <w:t xml:space="preserve"> suporte técnico e estabelecer padrões comuns, contribuindo para uma cultura de transparência em todo o país.</w:t>
            </w:r>
            <w:r w:rsidR="00336F5B">
              <w:rPr>
                <w:rFonts w:eastAsia="Calibri"/>
                <w:sz w:val="24"/>
                <w:szCs w:val="24"/>
              </w:rPr>
              <w:t xml:space="preserve"> Além disso,</w:t>
            </w:r>
            <w:r w:rsidR="00F41670">
              <w:rPr>
                <w:rFonts w:eastAsia="Calibri"/>
                <w:sz w:val="24"/>
                <w:szCs w:val="24"/>
              </w:rPr>
              <w:t xml:space="preserve"> a rede nacional </w:t>
            </w:r>
            <w:r w:rsidR="00DA784A">
              <w:rPr>
                <w:rFonts w:eastAsia="Calibri"/>
                <w:sz w:val="24"/>
                <w:szCs w:val="24"/>
              </w:rPr>
              <w:t xml:space="preserve">pode ser instrumento para </w:t>
            </w:r>
            <w:r w:rsidR="00336F5B" w:rsidRPr="00336F5B">
              <w:rPr>
                <w:rFonts w:eastAsia="Calibri"/>
                <w:sz w:val="24"/>
                <w:szCs w:val="24"/>
              </w:rPr>
              <w:t>promover o compartilhamento das diretrizes e entendimentos para a implementação da LAI, garantindo consistência e eficiência nos procedimentos adotados por Estados e Municípios. Isso simplifica a compreensão e a aplicação da legislação em diferentes níveis governamentais</w:t>
            </w:r>
            <w:r w:rsidR="00DA784A">
              <w:rPr>
                <w:rFonts w:eastAsia="Calibri"/>
                <w:sz w:val="24"/>
                <w:szCs w:val="24"/>
              </w:rPr>
              <w:t xml:space="preserve">, </w:t>
            </w:r>
            <w:r w:rsidR="00E038F6">
              <w:rPr>
                <w:rFonts w:eastAsia="Calibri"/>
                <w:sz w:val="24"/>
                <w:szCs w:val="24"/>
              </w:rPr>
              <w:t>r</w:t>
            </w:r>
            <w:r w:rsidR="00336F5B" w:rsidRPr="00336F5B">
              <w:rPr>
                <w:rFonts w:eastAsia="Calibri"/>
                <w:sz w:val="24"/>
                <w:szCs w:val="24"/>
              </w:rPr>
              <w:t>ealizando também a coordenação de campanhas e eventos sobre o tema.</w:t>
            </w:r>
          </w:p>
          <w:p w14:paraId="31123C49" w14:textId="77777777" w:rsidR="001750BE" w:rsidRDefault="001750BE" w:rsidP="00336F5B">
            <w:pPr>
              <w:rPr>
                <w:rFonts w:eastAsia="Calibri"/>
                <w:sz w:val="24"/>
                <w:szCs w:val="24"/>
              </w:rPr>
            </w:pPr>
          </w:p>
          <w:p w14:paraId="3D01B177" w14:textId="46508EA2" w:rsidR="001750BE" w:rsidRDefault="00E70C25" w:rsidP="00336F5B">
            <w:pPr>
              <w:rPr>
                <w:rFonts w:eastAsia="Calibri"/>
                <w:sz w:val="24"/>
                <w:szCs w:val="24"/>
              </w:rPr>
            </w:pPr>
            <w:r>
              <w:rPr>
                <w:rFonts w:eastAsia="Calibri"/>
                <w:sz w:val="24"/>
                <w:szCs w:val="24"/>
              </w:rPr>
              <w:t>No âmbito da constituição da rede nacional, também serão</w:t>
            </w:r>
            <w:r w:rsidR="00DE6016">
              <w:rPr>
                <w:rFonts w:eastAsia="Calibri"/>
                <w:sz w:val="24"/>
                <w:szCs w:val="24"/>
              </w:rPr>
              <w:t xml:space="preserve"> elaborados mecanismos para:</w:t>
            </w:r>
          </w:p>
          <w:p w14:paraId="1C82DA28" w14:textId="6FB3411B" w:rsidR="00336F5B" w:rsidRDefault="00C77657" w:rsidP="00336F5B">
            <w:pPr>
              <w:rPr>
                <w:rFonts w:eastAsia="Calibri"/>
                <w:sz w:val="24"/>
                <w:szCs w:val="24"/>
              </w:rPr>
            </w:pPr>
            <w:r>
              <w:rPr>
                <w:rFonts w:eastAsia="Calibri"/>
                <w:sz w:val="24"/>
                <w:szCs w:val="24"/>
              </w:rPr>
              <w:t xml:space="preserve">- o </w:t>
            </w:r>
            <w:r w:rsidR="00336F5B" w:rsidRPr="00336F5B">
              <w:rPr>
                <w:rFonts w:eastAsia="Calibri"/>
                <w:sz w:val="24"/>
                <w:szCs w:val="24"/>
              </w:rPr>
              <w:t>Mapea</w:t>
            </w:r>
            <w:r>
              <w:rPr>
                <w:rFonts w:eastAsia="Calibri"/>
                <w:sz w:val="24"/>
                <w:szCs w:val="24"/>
              </w:rPr>
              <w:t>mento de</w:t>
            </w:r>
            <w:r w:rsidR="00336F5B" w:rsidRPr="00336F5B">
              <w:rPr>
                <w:rFonts w:eastAsia="Calibri"/>
                <w:sz w:val="24"/>
                <w:szCs w:val="24"/>
              </w:rPr>
              <w:t xml:space="preserve"> atores estratégicos do ecossistema da LAI e suas práticas e ferramentas</w:t>
            </w:r>
            <w:r>
              <w:rPr>
                <w:rFonts w:eastAsia="Calibri"/>
                <w:sz w:val="24"/>
                <w:szCs w:val="24"/>
              </w:rPr>
              <w:t>;</w:t>
            </w:r>
          </w:p>
          <w:p w14:paraId="5BDEA7CB" w14:textId="01A53A7F" w:rsidR="00336F5B" w:rsidRDefault="00C77657" w:rsidP="00336F5B">
            <w:pPr>
              <w:rPr>
                <w:rFonts w:eastAsia="Calibri"/>
                <w:sz w:val="24"/>
                <w:szCs w:val="24"/>
              </w:rPr>
            </w:pPr>
            <w:r>
              <w:rPr>
                <w:rFonts w:eastAsia="Calibri"/>
                <w:sz w:val="24"/>
                <w:szCs w:val="24"/>
              </w:rPr>
              <w:t xml:space="preserve">- o </w:t>
            </w:r>
            <w:r w:rsidR="00336F5B" w:rsidRPr="00336F5B">
              <w:rPr>
                <w:rFonts w:eastAsia="Calibri"/>
                <w:sz w:val="24"/>
                <w:szCs w:val="24"/>
              </w:rPr>
              <w:t>Compartilhamento de Experiências Bem-Sucedidas: A rede pode servir como um ambiente para o compartilhamento de experiências bem-sucedidas entre diferentes entidades governamentais. Estados e Municípios podem aprender uns com os outros, identificando abordagens eficazes na divulgação proativa de informações, tratamento de pedidos e superação de desafios específicos.</w:t>
            </w:r>
          </w:p>
          <w:p w14:paraId="3468F130" w14:textId="438E46B3" w:rsidR="00336F5B" w:rsidRPr="00336F5B" w:rsidRDefault="00E70C25" w:rsidP="00336F5B">
            <w:pPr>
              <w:rPr>
                <w:rFonts w:eastAsia="Calibri"/>
                <w:sz w:val="24"/>
                <w:szCs w:val="24"/>
              </w:rPr>
            </w:pPr>
            <w:r>
              <w:rPr>
                <w:rFonts w:eastAsia="Calibri"/>
                <w:sz w:val="24"/>
                <w:szCs w:val="24"/>
              </w:rPr>
              <w:t xml:space="preserve">- a </w:t>
            </w:r>
            <w:r w:rsidR="00336F5B" w:rsidRPr="00336F5B">
              <w:rPr>
                <w:rFonts w:eastAsia="Calibri"/>
                <w:sz w:val="24"/>
                <w:szCs w:val="24"/>
              </w:rPr>
              <w:t>Capacitação e Treinamento: A rede pode oferecer programas de capacitação e treinamento para servidores públicos em Estados e Municípios. Isso é crucial para garantir que os funcionários estejam cientes das obrigações da LAI, compreendam os processos de divulgação de informações e saibam como lidar adequadamente com pedidos de acesso</w:t>
            </w:r>
            <w:r>
              <w:rPr>
                <w:rFonts w:eastAsia="Calibri"/>
                <w:sz w:val="24"/>
                <w:szCs w:val="24"/>
              </w:rPr>
              <w:t>.</w:t>
            </w:r>
          </w:p>
          <w:p w14:paraId="38F9902F" w14:textId="486046ED" w:rsidR="00336F5B" w:rsidRPr="00336F5B" w:rsidRDefault="00E70C25" w:rsidP="00336F5B">
            <w:pPr>
              <w:rPr>
                <w:rFonts w:eastAsia="Calibri"/>
                <w:sz w:val="24"/>
                <w:szCs w:val="24"/>
              </w:rPr>
            </w:pPr>
            <w:r>
              <w:rPr>
                <w:rFonts w:eastAsia="Calibri"/>
                <w:sz w:val="24"/>
                <w:szCs w:val="24"/>
              </w:rPr>
              <w:t>- o D</w:t>
            </w:r>
            <w:r w:rsidR="00336F5B" w:rsidRPr="00336F5B">
              <w:rPr>
                <w:rFonts w:eastAsia="Calibri"/>
                <w:sz w:val="24"/>
                <w:szCs w:val="24"/>
              </w:rPr>
              <w:t>esenvolvimento de Recursos Tecnológicos Compartilhados: A implementação de soluções tecnológicas pode ser dispendiosa para entidades menores. Uma rede nacional pode facilitar o desenvolvimento e a partilha de plataformas tecnológicas e recursos para gerenciar solicitações de informação, promovendo eficiência e reduzindo custos.</w:t>
            </w:r>
          </w:p>
          <w:p w14:paraId="517DDB6D" w14:textId="13E2908D" w:rsidR="00336F5B" w:rsidRPr="00336F5B" w:rsidRDefault="00E70C25" w:rsidP="00336F5B">
            <w:pPr>
              <w:rPr>
                <w:rFonts w:eastAsia="Calibri"/>
                <w:sz w:val="24"/>
                <w:szCs w:val="24"/>
              </w:rPr>
            </w:pPr>
            <w:r>
              <w:rPr>
                <w:rFonts w:eastAsia="Calibri"/>
                <w:sz w:val="24"/>
                <w:szCs w:val="24"/>
              </w:rPr>
              <w:t xml:space="preserve">- a </w:t>
            </w:r>
            <w:r w:rsidR="00336F5B" w:rsidRPr="00336F5B">
              <w:rPr>
                <w:rFonts w:eastAsia="Calibri"/>
                <w:sz w:val="24"/>
                <w:szCs w:val="24"/>
              </w:rPr>
              <w:t>Avaliação Conjunta: A rede pode desempenhar um papel importante no monitoramento colaborativo, bem como diagnostico do cumprimento da LAI pelos diferentes entes federativos. Isso envolveria a avaliação de relatórios, identificação de desafios comuns e a colaboração na busca de soluções.</w:t>
            </w:r>
          </w:p>
          <w:p w14:paraId="6457D716" w14:textId="77777777" w:rsidR="00336F5B" w:rsidRPr="00336F5B" w:rsidRDefault="00336F5B" w:rsidP="00336F5B">
            <w:pPr>
              <w:rPr>
                <w:rFonts w:eastAsia="Calibri"/>
                <w:sz w:val="24"/>
                <w:szCs w:val="24"/>
              </w:rPr>
            </w:pPr>
          </w:p>
          <w:p w14:paraId="4C0E867F" w14:textId="7CB56DF6" w:rsidR="00336F5B" w:rsidRPr="00336F5B" w:rsidRDefault="00E70C25" w:rsidP="00336F5B">
            <w:pPr>
              <w:rPr>
                <w:rFonts w:eastAsia="Calibri"/>
                <w:sz w:val="24"/>
                <w:szCs w:val="24"/>
              </w:rPr>
            </w:pPr>
            <w:r>
              <w:rPr>
                <w:rFonts w:eastAsia="Calibri"/>
                <w:sz w:val="24"/>
                <w:szCs w:val="24"/>
              </w:rPr>
              <w:t>Por meio dessas ações, busca-se o f</w:t>
            </w:r>
            <w:r w:rsidR="00336F5B" w:rsidRPr="00336F5B">
              <w:rPr>
                <w:rFonts w:eastAsia="Calibri"/>
                <w:sz w:val="24"/>
                <w:szCs w:val="24"/>
              </w:rPr>
              <w:t>ortalecimento da Cultura de Transparência: Ao promover a implementação da LAI em Estados e Municípios, a rede contribui para o fortalecimento de uma cultura de transparência em todo o país. Isso não apenas atende aos princípios democráticos, mas também aumenta a confiança dos cidadãos nas instituições governamentais.</w:t>
            </w:r>
          </w:p>
          <w:p w14:paraId="644AA088" w14:textId="77777777" w:rsidR="00336F5B" w:rsidRPr="00336F5B" w:rsidRDefault="00336F5B" w:rsidP="00336F5B">
            <w:pPr>
              <w:rPr>
                <w:rFonts w:eastAsia="Calibri"/>
                <w:sz w:val="24"/>
                <w:szCs w:val="24"/>
              </w:rPr>
            </w:pPr>
          </w:p>
          <w:p w14:paraId="5160E3EF" w14:textId="1EF90DB9" w:rsidR="006473F7" w:rsidRPr="00AF20AB" w:rsidRDefault="00686445" w:rsidP="00112D7F">
            <w:pPr>
              <w:rPr>
                <w:rFonts w:eastAsia="Calibri"/>
                <w:sz w:val="24"/>
                <w:szCs w:val="24"/>
              </w:rPr>
            </w:pPr>
            <w:r>
              <w:rPr>
                <w:rFonts w:eastAsia="Calibri"/>
                <w:sz w:val="24"/>
                <w:szCs w:val="24"/>
              </w:rPr>
              <w:t>Ess</w:t>
            </w:r>
            <w:r w:rsidR="00336F5B" w:rsidRPr="00336F5B">
              <w:rPr>
                <w:rFonts w:eastAsia="Calibri"/>
                <w:sz w:val="24"/>
                <w:szCs w:val="24"/>
              </w:rPr>
              <w:t xml:space="preserve">as ações ampliam os esforços anteriores. Considera-se que a rede será um ambiente de fomento e expansão das atividades, compartilhamento de ferramentas e colaboração entre os entes federados. </w:t>
            </w:r>
            <w:r>
              <w:rPr>
                <w:rFonts w:eastAsia="Calibri"/>
                <w:sz w:val="24"/>
                <w:szCs w:val="24"/>
              </w:rPr>
              <w:t>Tendo em vista o caráter de adesão voluntária ao</w:t>
            </w:r>
            <w:r w:rsidR="00DE6B87">
              <w:rPr>
                <w:rFonts w:eastAsia="Calibri"/>
                <w:sz w:val="24"/>
                <w:szCs w:val="24"/>
              </w:rPr>
              <w:t xml:space="preserve">s projetos de articulação entre os entes federados, a solução pode atender a parte dos problemas identificados. </w:t>
            </w:r>
            <w:r w:rsidR="00112D7F">
              <w:rPr>
                <w:rFonts w:eastAsia="Calibri"/>
                <w:sz w:val="24"/>
                <w:szCs w:val="24"/>
              </w:rPr>
              <w:t xml:space="preserve">Todavia, os </w:t>
            </w:r>
            <w:r w:rsidR="00336F5B" w:rsidRPr="00336F5B">
              <w:rPr>
                <w:rFonts w:eastAsia="Calibri"/>
                <w:sz w:val="24"/>
                <w:szCs w:val="24"/>
              </w:rPr>
              <w:t xml:space="preserve"> entes que voluntariamente se engajarem nas atividades terão acesso aos instrumentos e estratégias compartilhadas. Desse modo, espera-se que nesse âmbito sejam reduzidas as disparidades na capacidade operacional de implementação da LAI, promovendo a disseminação da cultura da transparência.</w:t>
            </w:r>
          </w:p>
        </w:tc>
      </w:tr>
      <w:tr w:rsidR="00394637" w:rsidRPr="005761DC" w14:paraId="6795AA68" w14:textId="77777777" w:rsidTr="0095124D">
        <w:trPr>
          <w:gridAfter w:val="1"/>
          <w:wAfter w:w="6" w:type="dxa"/>
          <w:jc w:val="center"/>
        </w:trPr>
        <w:tc>
          <w:tcPr>
            <w:tcW w:w="10040" w:type="dxa"/>
            <w:gridSpan w:val="12"/>
          </w:tcPr>
          <w:p w14:paraId="7DB0D453" w14:textId="77777777" w:rsidR="00394637" w:rsidRPr="00AF20AB" w:rsidRDefault="00394637" w:rsidP="00394637">
            <w:pPr>
              <w:spacing w:after="160" w:line="259" w:lineRule="auto"/>
              <w:rPr>
                <w:b/>
                <w:bCs/>
                <w:sz w:val="24"/>
                <w:szCs w:val="24"/>
              </w:rPr>
            </w:pPr>
            <w:r w:rsidRPr="00AF20AB">
              <w:rPr>
                <w:b/>
                <w:bCs/>
                <w:sz w:val="24"/>
                <w:szCs w:val="24"/>
              </w:rPr>
              <w:t>3. Que resultados queremos alcançar com a implementação deste compromisso?</w:t>
            </w:r>
          </w:p>
          <w:p w14:paraId="2E46E1F6" w14:textId="699574E4" w:rsidR="007C16EF" w:rsidRPr="00281A36" w:rsidRDefault="007C16EF" w:rsidP="007C16EF">
            <w:pPr>
              <w:jc w:val="both"/>
              <w:rPr>
                <w:color w:val="000000" w:themeColor="text1"/>
                <w:sz w:val="24"/>
                <w:szCs w:val="24"/>
              </w:rPr>
            </w:pPr>
            <w:r w:rsidRPr="00281A36">
              <w:rPr>
                <w:color w:val="000000" w:themeColor="text1"/>
                <w:sz w:val="24"/>
                <w:szCs w:val="24"/>
              </w:rPr>
              <w:t>Os principais resultados esperados pelo compromisso são:</w:t>
            </w:r>
          </w:p>
          <w:p w14:paraId="7057679E" w14:textId="77777777" w:rsidR="007C16EF" w:rsidRPr="00281A36" w:rsidRDefault="007C16EF" w:rsidP="007C16EF">
            <w:pPr>
              <w:pStyle w:val="PargrafodaLista"/>
              <w:numPr>
                <w:ilvl w:val="0"/>
                <w:numId w:val="27"/>
              </w:numPr>
              <w:jc w:val="both"/>
              <w:rPr>
                <w:color w:val="000000" w:themeColor="text1"/>
                <w:sz w:val="24"/>
                <w:szCs w:val="24"/>
              </w:rPr>
            </w:pPr>
            <w:r w:rsidRPr="00281A36">
              <w:rPr>
                <w:color w:val="000000" w:themeColor="text1"/>
                <w:sz w:val="24"/>
                <w:szCs w:val="24"/>
              </w:rPr>
              <w:t>Parceria efetiva com a sociedade civil para ações de monitoramento do cumprimento da LAI;</w:t>
            </w:r>
          </w:p>
          <w:p w14:paraId="642EFCA7" w14:textId="77777777" w:rsidR="007C16EF" w:rsidRPr="00281A36" w:rsidRDefault="007C16EF" w:rsidP="007C16EF">
            <w:pPr>
              <w:pStyle w:val="PargrafodaLista"/>
              <w:numPr>
                <w:ilvl w:val="0"/>
                <w:numId w:val="27"/>
              </w:numPr>
              <w:jc w:val="both"/>
              <w:rPr>
                <w:color w:val="000000" w:themeColor="text1"/>
                <w:sz w:val="24"/>
                <w:szCs w:val="24"/>
              </w:rPr>
            </w:pPr>
            <w:r w:rsidRPr="00281A36">
              <w:rPr>
                <w:color w:val="000000" w:themeColor="text1"/>
                <w:sz w:val="24"/>
                <w:szCs w:val="24"/>
              </w:rPr>
              <w:t xml:space="preserve">Articulação para melhorar o cumprimento da LAI em todos os entes e poderes; </w:t>
            </w:r>
          </w:p>
          <w:p w14:paraId="799F6E01" w14:textId="77777777" w:rsidR="007C16EF" w:rsidRPr="00281A36" w:rsidRDefault="007C16EF" w:rsidP="007C16EF">
            <w:pPr>
              <w:pStyle w:val="PargrafodaLista"/>
              <w:numPr>
                <w:ilvl w:val="0"/>
                <w:numId w:val="27"/>
              </w:numPr>
              <w:jc w:val="both"/>
              <w:rPr>
                <w:color w:val="000000" w:themeColor="text1"/>
                <w:sz w:val="24"/>
                <w:szCs w:val="24"/>
              </w:rPr>
            </w:pPr>
            <w:r w:rsidRPr="00281A36">
              <w:rPr>
                <w:color w:val="000000" w:themeColor="text1"/>
                <w:sz w:val="24"/>
                <w:szCs w:val="24"/>
              </w:rPr>
              <w:t xml:space="preserve">Criação de uma cultura de participação social via LAI; </w:t>
            </w:r>
          </w:p>
          <w:p w14:paraId="744C064F" w14:textId="77777777" w:rsidR="007C16EF" w:rsidRPr="00281A36" w:rsidRDefault="007C16EF" w:rsidP="007C16EF">
            <w:pPr>
              <w:pStyle w:val="PargrafodaLista"/>
              <w:numPr>
                <w:ilvl w:val="0"/>
                <w:numId w:val="27"/>
              </w:numPr>
              <w:jc w:val="both"/>
              <w:rPr>
                <w:color w:val="000000" w:themeColor="text1"/>
                <w:sz w:val="24"/>
                <w:szCs w:val="24"/>
              </w:rPr>
            </w:pPr>
            <w:r w:rsidRPr="00281A36">
              <w:rPr>
                <w:color w:val="000000" w:themeColor="text1"/>
                <w:sz w:val="24"/>
                <w:szCs w:val="24"/>
              </w:rPr>
              <w:t xml:space="preserve">Servidores-chave mapeados e certificados em LAI; </w:t>
            </w:r>
          </w:p>
          <w:p w14:paraId="239AFEE9" w14:textId="77777777" w:rsidR="007C16EF" w:rsidRPr="00281A36" w:rsidRDefault="007C16EF" w:rsidP="007C16EF">
            <w:pPr>
              <w:pStyle w:val="PargrafodaLista"/>
              <w:numPr>
                <w:ilvl w:val="0"/>
                <w:numId w:val="27"/>
              </w:numPr>
              <w:jc w:val="both"/>
              <w:rPr>
                <w:color w:val="000000" w:themeColor="text1"/>
                <w:sz w:val="24"/>
                <w:szCs w:val="24"/>
              </w:rPr>
            </w:pPr>
            <w:r w:rsidRPr="00281A36">
              <w:rPr>
                <w:color w:val="000000" w:themeColor="text1"/>
                <w:sz w:val="24"/>
                <w:szCs w:val="24"/>
              </w:rPr>
              <w:t xml:space="preserve">Ampliação da quantidade de municípios com a LAI regulamentada; </w:t>
            </w:r>
          </w:p>
          <w:p w14:paraId="03CE6F6A" w14:textId="751C36A7" w:rsidR="00394637" w:rsidRPr="007C16EF" w:rsidRDefault="007C16EF" w:rsidP="00394637">
            <w:pPr>
              <w:pStyle w:val="PargrafodaLista"/>
              <w:numPr>
                <w:ilvl w:val="0"/>
                <w:numId w:val="27"/>
              </w:numPr>
              <w:jc w:val="both"/>
              <w:rPr>
                <w:rStyle w:val="normaltextrun"/>
                <w:color w:val="000000" w:themeColor="text1"/>
                <w:sz w:val="24"/>
                <w:szCs w:val="24"/>
              </w:rPr>
            </w:pPr>
            <w:r w:rsidRPr="00281A36">
              <w:rPr>
                <w:color w:val="000000" w:themeColor="text1"/>
                <w:sz w:val="24"/>
                <w:szCs w:val="24"/>
              </w:rPr>
              <w:t>Melhor cumprimento das obrigações de transparência ativa</w:t>
            </w:r>
          </w:p>
          <w:p w14:paraId="2194E158" w14:textId="77777777" w:rsidR="00394637" w:rsidRPr="00AF20AB" w:rsidRDefault="00394637" w:rsidP="00394637">
            <w:pPr>
              <w:pStyle w:val="PargrafodaLista"/>
            </w:pPr>
          </w:p>
        </w:tc>
      </w:tr>
      <w:tr w:rsidR="00394637" w:rsidRPr="00AF20AB" w14:paraId="4DDFCD96" w14:textId="77777777" w:rsidTr="0095124D">
        <w:trPr>
          <w:gridAfter w:val="1"/>
          <w:wAfter w:w="6" w:type="dxa"/>
          <w:jc w:val="center"/>
        </w:trPr>
        <w:tc>
          <w:tcPr>
            <w:tcW w:w="10040" w:type="dxa"/>
            <w:gridSpan w:val="12"/>
            <w:shd w:val="clear" w:color="auto" w:fill="3B3838" w:themeFill="background2" w:themeFillShade="40"/>
          </w:tcPr>
          <w:p w14:paraId="73B755E2" w14:textId="77777777" w:rsidR="00394637" w:rsidRPr="00AF20AB" w:rsidRDefault="00394637" w:rsidP="00394637">
            <w:pPr>
              <w:rPr>
                <w:b/>
              </w:rPr>
            </w:pPr>
          </w:p>
          <w:p w14:paraId="5B66B3D7" w14:textId="77777777" w:rsidR="00394637" w:rsidRPr="00AF20AB" w:rsidRDefault="00394637" w:rsidP="00394637">
            <w:pPr>
              <w:rPr>
                <w:b/>
                <w:bCs/>
              </w:rPr>
            </w:pPr>
            <w:r w:rsidRPr="00AF20AB">
              <w:rPr>
                <w:b/>
                <w:bCs/>
              </w:rPr>
              <w:t>ANÁLISE DO COMPROMISSO</w:t>
            </w:r>
          </w:p>
          <w:p w14:paraId="0E0E18F3" w14:textId="77777777" w:rsidR="00394637" w:rsidRPr="00AF20AB" w:rsidRDefault="00394637" w:rsidP="00394637">
            <w:pPr>
              <w:rPr>
                <w:b/>
                <w:bCs/>
              </w:rPr>
            </w:pPr>
          </w:p>
        </w:tc>
      </w:tr>
      <w:tr w:rsidR="00394637" w:rsidRPr="005761DC" w14:paraId="2136C50C" w14:textId="77777777" w:rsidTr="0095124D">
        <w:trPr>
          <w:gridAfter w:val="1"/>
          <w:wAfter w:w="6" w:type="dxa"/>
          <w:jc w:val="center"/>
        </w:trPr>
        <w:tc>
          <w:tcPr>
            <w:tcW w:w="4613" w:type="dxa"/>
            <w:gridSpan w:val="4"/>
          </w:tcPr>
          <w:p w14:paraId="1DDECCE2" w14:textId="77777777" w:rsidR="00394637" w:rsidRPr="00AF20AB" w:rsidRDefault="00394637" w:rsidP="00394637">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0766C855" w14:textId="77777777" w:rsidR="00394637" w:rsidRPr="00AF20AB" w:rsidRDefault="00394637" w:rsidP="00394637">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5427" w:type="dxa"/>
            <w:gridSpan w:val="8"/>
          </w:tcPr>
          <w:p w14:paraId="0D200A46" w14:textId="75A1E9A1" w:rsidR="00394637" w:rsidRPr="00AF20AB" w:rsidRDefault="001C3A79" w:rsidP="00394637">
            <w:pPr>
              <w:rPr>
                <w:sz w:val="24"/>
                <w:szCs w:val="24"/>
              </w:rPr>
            </w:pPr>
            <w:r w:rsidRPr="00281A36">
              <w:rPr>
                <w:sz w:val="24"/>
                <w:szCs w:val="24"/>
              </w:rPr>
              <w:t>Aprimorando o cumprimento da LAI no país, por meio da articulação e colaboração entre poder público em todos os níveis e a sociedade.</w:t>
            </w:r>
          </w:p>
        </w:tc>
      </w:tr>
      <w:tr w:rsidR="00394637" w:rsidRPr="00AF20AB" w14:paraId="13B632D8" w14:textId="77777777" w:rsidTr="0095124D">
        <w:trPr>
          <w:gridAfter w:val="1"/>
          <w:wAfter w:w="6" w:type="dxa"/>
          <w:jc w:val="center"/>
        </w:trPr>
        <w:tc>
          <w:tcPr>
            <w:tcW w:w="4613" w:type="dxa"/>
            <w:gridSpan w:val="4"/>
          </w:tcPr>
          <w:p w14:paraId="4D3217E1" w14:textId="77777777" w:rsidR="00394637" w:rsidRPr="00AF20AB" w:rsidRDefault="00394637" w:rsidP="00394637">
            <w:pPr>
              <w:jc w:val="both"/>
              <w:rPr>
                <w:b/>
                <w:bCs/>
                <w:sz w:val="24"/>
                <w:szCs w:val="24"/>
              </w:rPr>
            </w:pPr>
            <w:r w:rsidRPr="00AF20AB">
              <w:rPr>
                <w:b/>
                <w:bCs/>
                <w:sz w:val="24"/>
                <w:szCs w:val="24"/>
              </w:rPr>
              <w:t>2. Como é que o compromisso ajudará a promover a responsabilização?</w:t>
            </w:r>
          </w:p>
          <w:p w14:paraId="15CAE743" w14:textId="77777777" w:rsidR="00394637" w:rsidRPr="00AF20AB" w:rsidRDefault="00394637" w:rsidP="00394637">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427" w:type="dxa"/>
            <w:gridSpan w:val="8"/>
          </w:tcPr>
          <w:p w14:paraId="2416A49F" w14:textId="77777777" w:rsidR="00394637" w:rsidRPr="00AF20AB" w:rsidRDefault="00394637" w:rsidP="00394637">
            <w:pPr>
              <w:rPr>
                <w:sz w:val="24"/>
                <w:szCs w:val="24"/>
              </w:rPr>
            </w:pPr>
          </w:p>
        </w:tc>
      </w:tr>
      <w:tr w:rsidR="00394637" w:rsidRPr="005761DC" w14:paraId="6F412BE0" w14:textId="77777777" w:rsidTr="0095124D">
        <w:trPr>
          <w:gridAfter w:val="1"/>
          <w:wAfter w:w="6" w:type="dxa"/>
          <w:jc w:val="center"/>
        </w:trPr>
        <w:tc>
          <w:tcPr>
            <w:tcW w:w="4613" w:type="dxa"/>
            <w:gridSpan w:val="4"/>
          </w:tcPr>
          <w:p w14:paraId="4FC93C18" w14:textId="77777777" w:rsidR="00394637" w:rsidRPr="00AF20AB" w:rsidRDefault="00394637" w:rsidP="00394637">
            <w:pPr>
              <w:rPr>
                <w:b/>
                <w:bCs/>
                <w:sz w:val="24"/>
                <w:szCs w:val="24"/>
              </w:rPr>
            </w:pPr>
            <w:r w:rsidRPr="00AF20AB">
              <w:rPr>
                <w:b/>
                <w:bCs/>
                <w:sz w:val="24"/>
                <w:szCs w:val="24"/>
              </w:rPr>
              <w:t>3. Como o compromisso melhorará a participação dos cidadãos na definição, implementação e monitoramento de soluções?</w:t>
            </w:r>
          </w:p>
          <w:p w14:paraId="76134453" w14:textId="77777777" w:rsidR="00394637" w:rsidRPr="00020C31" w:rsidRDefault="00394637" w:rsidP="00394637">
            <w:pPr>
              <w:rPr>
                <w:i/>
                <w:iCs/>
                <w:sz w:val="20"/>
                <w:szCs w:val="20"/>
              </w:rPr>
            </w:pPr>
            <w:r w:rsidRPr="00AF20AB">
              <w:rPr>
                <w:i/>
                <w:iCs/>
                <w:sz w:val="20"/>
                <w:szCs w:val="20"/>
              </w:rPr>
              <w:t>Como irá envolver proativamente os cidadãos e grupos de cidadãos?</w:t>
            </w:r>
          </w:p>
          <w:p w14:paraId="5C311BA9" w14:textId="77777777" w:rsidR="00394637" w:rsidRPr="00AF20AB" w:rsidRDefault="00394637" w:rsidP="00394637">
            <w:pPr>
              <w:rPr>
                <w:sz w:val="24"/>
                <w:szCs w:val="24"/>
              </w:rPr>
            </w:pPr>
            <w:r w:rsidRPr="00AF20AB">
              <w:rPr>
                <w:sz w:val="24"/>
                <w:szCs w:val="24"/>
              </w:rPr>
              <w:t xml:space="preserve"> </w:t>
            </w:r>
          </w:p>
        </w:tc>
        <w:tc>
          <w:tcPr>
            <w:tcW w:w="5427" w:type="dxa"/>
            <w:gridSpan w:val="8"/>
          </w:tcPr>
          <w:p w14:paraId="62FF17CE" w14:textId="4487E346" w:rsidR="00394637" w:rsidRPr="00AF20AB" w:rsidRDefault="001C3A79" w:rsidP="001C3A79">
            <w:pPr>
              <w:jc w:val="both"/>
              <w:rPr>
                <w:sz w:val="24"/>
                <w:szCs w:val="24"/>
              </w:rPr>
            </w:pPr>
            <w:r w:rsidRPr="00281A36">
              <w:rPr>
                <w:sz w:val="24"/>
                <w:szCs w:val="24"/>
              </w:rPr>
              <w:t xml:space="preserve">Os cidadãos serão representados por </w:t>
            </w:r>
            <w:r>
              <w:rPr>
                <w:sz w:val="24"/>
                <w:szCs w:val="24"/>
              </w:rPr>
              <w:t>Organizações</w:t>
            </w:r>
            <w:r w:rsidRPr="00281A36">
              <w:rPr>
                <w:sz w:val="24"/>
                <w:szCs w:val="24"/>
              </w:rPr>
              <w:t xml:space="preserve"> da Sociedade Civil que participarão das atividades realizadas no âmbito da Rede.</w:t>
            </w:r>
            <w:r>
              <w:rPr>
                <w:sz w:val="24"/>
                <w:szCs w:val="24"/>
              </w:rPr>
              <w:t xml:space="preserve"> Além disso, </w:t>
            </w:r>
            <w:r w:rsidRPr="00281A36">
              <w:rPr>
                <w:sz w:val="24"/>
                <w:szCs w:val="24"/>
              </w:rPr>
              <w:t>serão um elo de suma importância para sua criação, por meio da mobilização, disseminação e engajamento pelos entes.</w:t>
            </w:r>
          </w:p>
        </w:tc>
      </w:tr>
      <w:tr w:rsidR="00394637" w:rsidRPr="00AF20AB" w14:paraId="72B62002" w14:textId="77777777" w:rsidTr="0095124D">
        <w:trPr>
          <w:gridAfter w:val="1"/>
          <w:wAfter w:w="6" w:type="dxa"/>
          <w:jc w:val="center"/>
        </w:trPr>
        <w:tc>
          <w:tcPr>
            <w:tcW w:w="10040" w:type="dxa"/>
            <w:gridSpan w:val="12"/>
            <w:shd w:val="clear" w:color="auto" w:fill="3B3838" w:themeFill="background2" w:themeFillShade="40"/>
          </w:tcPr>
          <w:p w14:paraId="323D1BC0" w14:textId="77777777" w:rsidR="00394637" w:rsidRPr="00AF20AB" w:rsidRDefault="00394637" w:rsidP="00394637">
            <w:pPr>
              <w:rPr>
                <w:b/>
                <w:bCs/>
              </w:rPr>
            </w:pPr>
          </w:p>
          <w:p w14:paraId="6D5E5376" w14:textId="77777777" w:rsidR="00394637" w:rsidRPr="00AF20AB" w:rsidRDefault="00394637" w:rsidP="00394637">
            <w:pPr>
              <w:rPr>
                <w:b/>
                <w:bCs/>
              </w:rPr>
            </w:pPr>
            <w:r w:rsidRPr="00AF20AB">
              <w:rPr>
                <w:b/>
                <w:bCs/>
              </w:rPr>
              <w:t>PLANEJAMENTO DO COMPROMISSO</w:t>
            </w:r>
          </w:p>
          <w:p w14:paraId="56B4D758" w14:textId="77777777" w:rsidR="00394637" w:rsidRPr="00AF20AB" w:rsidRDefault="00394637" w:rsidP="00394637">
            <w:pPr>
              <w:rPr>
                <w:sz w:val="20"/>
                <w:szCs w:val="20"/>
              </w:rPr>
            </w:pPr>
          </w:p>
        </w:tc>
      </w:tr>
      <w:tr w:rsidR="003C2ED4" w:rsidRPr="00AF20AB" w14:paraId="53BDF309" w14:textId="77777777" w:rsidTr="0095124D">
        <w:trPr>
          <w:jc w:val="center"/>
        </w:trPr>
        <w:tc>
          <w:tcPr>
            <w:tcW w:w="2268" w:type="dxa"/>
            <w:gridSpan w:val="2"/>
            <w:vAlign w:val="center"/>
          </w:tcPr>
          <w:p w14:paraId="4FF6F326" w14:textId="77777777" w:rsidR="00394637" w:rsidRPr="00D337D1" w:rsidRDefault="00394637" w:rsidP="00394637">
            <w:pPr>
              <w:rPr>
                <w:rFonts w:cstheme="minorHAnsi"/>
                <w:b/>
                <w:bCs/>
                <w:sz w:val="20"/>
                <w:szCs w:val="20"/>
              </w:rPr>
            </w:pPr>
            <w:r w:rsidRPr="00D337D1">
              <w:rPr>
                <w:rFonts w:cstheme="minorHAnsi"/>
                <w:b/>
                <w:bCs/>
                <w:sz w:val="20"/>
                <w:szCs w:val="20"/>
              </w:rPr>
              <w:t>MARCOS</w:t>
            </w:r>
          </w:p>
        </w:tc>
        <w:tc>
          <w:tcPr>
            <w:tcW w:w="1862" w:type="dxa"/>
            <w:vAlign w:val="center"/>
          </w:tcPr>
          <w:p w14:paraId="4FDACD8C" w14:textId="77777777" w:rsidR="00394637" w:rsidRPr="00D337D1" w:rsidRDefault="00394637" w:rsidP="00394637">
            <w:pPr>
              <w:rPr>
                <w:rFonts w:cstheme="minorHAnsi"/>
                <w:b/>
                <w:bCs/>
                <w:sz w:val="20"/>
                <w:szCs w:val="20"/>
              </w:rPr>
            </w:pPr>
            <w:r w:rsidRPr="00D337D1">
              <w:rPr>
                <w:rFonts w:cstheme="minorHAnsi"/>
                <w:b/>
                <w:bCs/>
                <w:sz w:val="20"/>
                <w:szCs w:val="20"/>
              </w:rPr>
              <w:t>RESULTADOS ESPERADOS</w:t>
            </w:r>
          </w:p>
        </w:tc>
        <w:tc>
          <w:tcPr>
            <w:tcW w:w="1540" w:type="dxa"/>
            <w:gridSpan w:val="2"/>
            <w:vAlign w:val="center"/>
          </w:tcPr>
          <w:p w14:paraId="180C5E69" w14:textId="77777777" w:rsidR="00394637" w:rsidRPr="00D337D1" w:rsidRDefault="00394637" w:rsidP="00394637">
            <w:pPr>
              <w:rPr>
                <w:rFonts w:cstheme="minorHAnsi"/>
                <w:b/>
                <w:bCs/>
                <w:sz w:val="20"/>
                <w:szCs w:val="20"/>
              </w:rPr>
            </w:pPr>
            <w:r w:rsidRPr="00D337D1">
              <w:rPr>
                <w:rFonts w:cstheme="minorHAnsi"/>
                <w:b/>
                <w:bCs/>
                <w:sz w:val="20"/>
                <w:szCs w:val="20"/>
              </w:rPr>
              <w:t>DATA PREVISTA DE CONCLUSÃO</w:t>
            </w:r>
          </w:p>
        </w:tc>
        <w:tc>
          <w:tcPr>
            <w:tcW w:w="4376" w:type="dxa"/>
            <w:gridSpan w:val="8"/>
            <w:vAlign w:val="center"/>
          </w:tcPr>
          <w:p w14:paraId="2D8EA0DC" w14:textId="1C78DA55" w:rsidR="00394637" w:rsidRPr="00D337D1" w:rsidRDefault="00394637" w:rsidP="00394637">
            <w:pPr>
              <w:rPr>
                <w:rFonts w:cstheme="minorHAnsi"/>
                <w:b/>
                <w:bCs/>
                <w:sz w:val="20"/>
                <w:szCs w:val="20"/>
              </w:rPr>
            </w:pPr>
            <w:r w:rsidRPr="00D337D1">
              <w:rPr>
                <w:rFonts w:cstheme="minorHAnsi"/>
                <w:b/>
                <w:bCs/>
                <w:sz w:val="20"/>
                <w:szCs w:val="20"/>
              </w:rPr>
              <w:t>RESPONSÁVEIS</w:t>
            </w:r>
          </w:p>
        </w:tc>
      </w:tr>
      <w:tr w:rsidR="003C2ED4" w:rsidRPr="00AF20AB" w14:paraId="06146BF2" w14:textId="77777777" w:rsidTr="0095124D">
        <w:trPr>
          <w:trHeight w:val="50"/>
          <w:jc w:val="center"/>
        </w:trPr>
        <w:tc>
          <w:tcPr>
            <w:tcW w:w="2268" w:type="dxa"/>
            <w:gridSpan w:val="2"/>
            <w:vMerge w:val="restart"/>
            <w:vAlign w:val="center"/>
          </w:tcPr>
          <w:p w14:paraId="39217550" w14:textId="795747CB" w:rsidR="003C2ED4" w:rsidRPr="003C2ED4" w:rsidRDefault="003C2ED4" w:rsidP="003C2ED4">
            <w:pPr>
              <w:rPr>
                <w:rFonts w:cstheme="minorHAnsi"/>
                <w:b/>
                <w:bCs/>
                <w:sz w:val="20"/>
                <w:szCs w:val="20"/>
              </w:rPr>
            </w:pPr>
            <w:bookmarkStart w:id="11" w:name="_Hlk152709117"/>
            <w:r w:rsidRPr="003C2ED4">
              <w:rPr>
                <w:rFonts w:ascii="Calibri" w:eastAsia="Calibri" w:hAnsi="Calibri" w:cs="Calibri"/>
                <w:b/>
                <w:bCs/>
                <w:sz w:val="20"/>
                <w:szCs w:val="20"/>
              </w:rPr>
              <w:t xml:space="preserve">Marco 1 – </w:t>
            </w:r>
            <w:r w:rsidRPr="003C2ED4">
              <w:rPr>
                <w:rFonts w:eastAsia="Calibri"/>
                <w:b/>
                <w:bCs/>
                <w:sz w:val="20"/>
                <w:szCs w:val="20"/>
              </w:rPr>
              <w:t>Mapear atores estratégicos do ecossistema da LAI</w:t>
            </w:r>
            <w:r w:rsidRPr="003C2ED4">
              <w:rPr>
                <w:rStyle w:val="scxw84373165"/>
                <w:rFonts w:ascii="Calibri" w:hAnsi="Calibri" w:cs="Calibri"/>
                <w:b/>
                <w:bCs/>
                <w:color w:val="000000"/>
                <w:sz w:val="20"/>
                <w:szCs w:val="20"/>
                <w:shd w:val="clear" w:color="auto" w:fill="FFFFFF"/>
              </w:rPr>
              <w:t> </w:t>
            </w:r>
            <w:r w:rsidRPr="003C2ED4">
              <w:rPr>
                <w:rStyle w:val="normaltextrun"/>
                <w:rFonts w:ascii="Calibri" w:hAnsi="Calibri" w:cs="Calibri"/>
                <w:b/>
                <w:bCs/>
                <w:color w:val="000000"/>
                <w:sz w:val="20"/>
                <w:szCs w:val="20"/>
                <w:shd w:val="clear" w:color="auto" w:fill="FFFFFF"/>
              </w:rPr>
              <w:t>e suas práticas e ferramentas</w:t>
            </w:r>
          </w:p>
        </w:tc>
        <w:tc>
          <w:tcPr>
            <w:tcW w:w="1862" w:type="dxa"/>
            <w:vMerge w:val="restart"/>
            <w:vAlign w:val="center"/>
          </w:tcPr>
          <w:p w14:paraId="539E5E1F" w14:textId="33659458" w:rsidR="003C2ED4" w:rsidRPr="00D337D1" w:rsidRDefault="003C2ED4" w:rsidP="003C2ED4">
            <w:pPr>
              <w:rPr>
                <w:rFonts w:cstheme="minorHAnsi"/>
                <w:sz w:val="20"/>
                <w:szCs w:val="20"/>
              </w:rPr>
            </w:pPr>
            <w:r>
              <w:rPr>
                <w:rFonts w:cstheme="minorHAnsi"/>
                <w:sz w:val="20"/>
                <w:szCs w:val="20"/>
              </w:rPr>
              <w:t>Mapeamento realizado.</w:t>
            </w:r>
          </w:p>
        </w:tc>
        <w:tc>
          <w:tcPr>
            <w:tcW w:w="1540" w:type="dxa"/>
            <w:gridSpan w:val="2"/>
            <w:vMerge w:val="restart"/>
            <w:vAlign w:val="center"/>
          </w:tcPr>
          <w:p w14:paraId="7D8D9FDA" w14:textId="2FE1BE4C" w:rsidR="003C2ED4" w:rsidRPr="00D337D1" w:rsidRDefault="003C2ED4" w:rsidP="003C2ED4">
            <w:pPr>
              <w:rPr>
                <w:rFonts w:cstheme="minorHAnsi"/>
                <w:sz w:val="20"/>
                <w:szCs w:val="20"/>
              </w:rPr>
            </w:pPr>
            <w:r w:rsidRPr="003C2ED4">
              <w:rPr>
                <w:rFonts w:cstheme="minorHAnsi"/>
                <w:sz w:val="20"/>
                <w:szCs w:val="20"/>
              </w:rPr>
              <w:t>Maio/2024</w:t>
            </w:r>
          </w:p>
        </w:tc>
        <w:tc>
          <w:tcPr>
            <w:tcW w:w="4376" w:type="dxa"/>
            <w:gridSpan w:val="8"/>
            <w:vAlign w:val="center"/>
          </w:tcPr>
          <w:p w14:paraId="3D3A712C" w14:textId="5F6BDCE2" w:rsidR="003C2ED4" w:rsidRPr="00D337D1" w:rsidRDefault="003C2ED4" w:rsidP="003C2ED4">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081FAE">
              <w:rPr>
                <w:rFonts w:cstheme="minorHAnsi"/>
                <w:sz w:val="20"/>
                <w:szCs w:val="20"/>
              </w:rPr>
              <w:t>CGU/SIP</w:t>
            </w:r>
          </w:p>
        </w:tc>
      </w:tr>
      <w:tr w:rsidR="001627BE" w:rsidRPr="002455E6" w14:paraId="4A10B3ED" w14:textId="77777777" w:rsidTr="0095124D">
        <w:trPr>
          <w:trHeight w:val="50"/>
          <w:jc w:val="center"/>
        </w:trPr>
        <w:tc>
          <w:tcPr>
            <w:tcW w:w="2268" w:type="dxa"/>
            <w:gridSpan w:val="2"/>
            <w:vMerge/>
          </w:tcPr>
          <w:p w14:paraId="587DD6EA" w14:textId="77777777" w:rsidR="003C2ED4" w:rsidRPr="005C285E" w:rsidRDefault="003C2ED4" w:rsidP="003C2ED4">
            <w:pPr>
              <w:rPr>
                <w:rFonts w:eastAsia="Calibri" w:cstheme="minorHAnsi"/>
                <w:b/>
                <w:bCs/>
                <w:sz w:val="20"/>
                <w:szCs w:val="20"/>
              </w:rPr>
            </w:pPr>
          </w:p>
        </w:tc>
        <w:tc>
          <w:tcPr>
            <w:tcW w:w="1862" w:type="dxa"/>
            <w:vMerge/>
          </w:tcPr>
          <w:p w14:paraId="6EAAAB18" w14:textId="77777777" w:rsidR="003C2ED4" w:rsidRPr="00D337D1" w:rsidRDefault="003C2ED4" w:rsidP="003C2ED4">
            <w:pPr>
              <w:rPr>
                <w:rFonts w:cstheme="minorHAnsi"/>
                <w:sz w:val="20"/>
                <w:szCs w:val="20"/>
              </w:rPr>
            </w:pPr>
          </w:p>
        </w:tc>
        <w:tc>
          <w:tcPr>
            <w:tcW w:w="1540" w:type="dxa"/>
            <w:gridSpan w:val="2"/>
            <w:vMerge/>
          </w:tcPr>
          <w:p w14:paraId="24729AA0" w14:textId="77777777" w:rsidR="003C2ED4" w:rsidRPr="00D337D1" w:rsidRDefault="003C2ED4" w:rsidP="003C2ED4">
            <w:pPr>
              <w:rPr>
                <w:rStyle w:val="normaltextrun"/>
                <w:rFonts w:cstheme="minorHAnsi"/>
                <w:color w:val="000000"/>
                <w:sz w:val="20"/>
                <w:szCs w:val="20"/>
                <w:shd w:val="clear" w:color="auto" w:fill="FFFFFF"/>
              </w:rPr>
            </w:pPr>
          </w:p>
        </w:tc>
        <w:tc>
          <w:tcPr>
            <w:tcW w:w="1133" w:type="dxa"/>
            <w:vAlign w:val="center"/>
          </w:tcPr>
          <w:p w14:paraId="5BA2BCF9" w14:textId="77777777" w:rsidR="003C2ED4" w:rsidRPr="00D337D1" w:rsidRDefault="003C2ED4" w:rsidP="003C2ED4">
            <w:pPr>
              <w:rPr>
                <w:rFonts w:cstheme="minorHAnsi"/>
                <w:b/>
                <w:bCs/>
                <w:sz w:val="20"/>
                <w:szCs w:val="20"/>
              </w:rPr>
            </w:pPr>
            <w:r w:rsidRPr="00D337D1">
              <w:rPr>
                <w:rFonts w:cstheme="minorHAnsi"/>
                <w:b/>
                <w:bCs/>
                <w:sz w:val="20"/>
                <w:szCs w:val="20"/>
              </w:rPr>
              <w:t>Governos</w:t>
            </w:r>
          </w:p>
        </w:tc>
        <w:tc>
          <w:tcPr>
            <w:tcW w:w="2288" w:type="dxa"/>
            <w:gridSpan w:val="2"/>
            <w:vAlign w:val="center"/>
          </w:tcPr>
          <w:p w14:paraId="0E7EDBEA" w14:textId="77777777" w:rsidR="003C2ED4" w:rsidRPr="00D337D1" w:rsidRDefault="003C2ED4" w:rsidP="003C2ED4">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0D3875ED" w14:textId="641ADCAD" w:rsidR="003C2ED4" w:rsidRPr="00D337D1" w:rsidRDefault="003C2ED4" w:rsidP="003C2ED4">
            <w:pPr>
              <w:rPr>
                <w:rFonts w:cstheme="minorHAnsi"/>
                <w:b/>
                <w:bCs/>
                <w:sz w:val="20"/>
                <w:szCs w:val="20"/>
              </w:rPr>
            </w:pPr>
            <w:r w:rsidRPr="00281A36">
              <w:rPr>
                <w:b/>
                <w:bCs/>
                <w:sz w:val="20"/>
                <w:szCs w:val="20"/>
              </w:rPr>
              <w:t xml:space="preserve">Outros </w:t>
            </w:r>
          </w:p>
        </w:tc>
      </w:tr>
      <w:tr w:rsidR="001627BE" w:rsidRPr="002455E6" w14:paraId="3A11453A" w14:textId="77777777" w:rsidTr="0095124D">
        <w:trPr>
          <w:trHeight w:val="50"/>
          <w:jc w:val="center"/>
        </w:trPr>
        <w:tc>
          <w:tcPr>
            <w:tcW w:w="2268" w:type="dxa"/>
            <w:gridSpan w:val="2"/>
            <w:vMerge/>
          </w:tcPr>
          <w:p w14:paraId="7DD37917" w14:textId="77777777" w:rsidR="003C2ED4" w:rsidRPr="005C285E" w:rsidRDefault="003C2ED4" w:rsidP="003C2ED4">
            <w:pPr>
              <w:rPr>
                <w:rFonts w:eastAsia="Calibri" w:cstheme="minorHAnsi"/>
                <w:b/>
                <w:bCs/>
                <w:sz w:val="20"/>
                <w:szCs w:val="20"/>
              </w:rPr>
            </w:pPr>
          </w:p>
        </w:tc>
        <w:tc>
          <w:tcPr>
            <w:tcW w:w="1862" w:type="dxa"/>
            <w:vMerge/>
          </w:tcPr>
          <w:p w14:paraId="34D95A12" w14:textId="77777777" w:rsidR="003C2ED4" w:rsidRPr="00D337D1" w:rsidRDefault="003C2ED4" w:rsidP="003C2ED4">
            <w:pPr>
              <w:rPr>
                <w:rFonts w:cstheme="minorHAnsi"/>
                <w:sz w:val="20"/>
                <w:szCs w:val="20"/>
              </w:rPr>
            </w:pPr>
          </w:p>
        </w:tc>
        <w:tc>
          <w:tcPr>
            <w:tcW w:w="1540" w:type="dxa"/>
            <w:gridSpan w:val="2"/>
            <w:vMerge/>
          </w:tcPr>
          <w:p w14:paraId="116141FA" w14:textId="77777777" w:rsidR="003C2ED4" w:rsidRPr="00D337D1" w:rsidRDefault="003C2ED4" w:rsidP="003C2ED4">
            <w:pPr>
              <w:rPr>
                <w:rStyle w:val="normaltextrun"/>
                <w:rFonts w:cstheme="minorHAnsi"/>
                <w:color w:val="000000"/>
                <w:sz w:val="20"/>
                <w:szCs w:val="20"/>
                <w:shd w:val="clear" w:color="auto" w:fill="FFFFFF"/>
              </w:rPr>
            </w:pPr>
          </w:p>
        </w:tc>
        <w:tc>
          <w:tcPr>
            <w:tcW w:w="1133" w:type="dxa"/>
            <w:vAlign w:val="center"/>
          </w:tcPr>
          <w:p w14:paraId="5B2CDAB3" w14:textId="77777777" w:rsidR="003C2ED4" w:rsidRPr="00D337D1" w:rsidRDefault="003C2ED4" w:rsidP="003C2ED4">
            <w:pPr>
              <w:rPr>
                <w:rFonts w:cstheme="minorHAnsi"/>
                <w:sz w:val="20"/>
                <w:szCs w:val="20"/>
              </w:rPr>
            </w:pPr>
          </w:p>
        </w:tc>
        <w:tc>
          <w:tcPr>
            <w:tcW w:w="2288" w:type="dxa"/>
            <w:gridSpan w:val="2"/>
            <w:vAlign w:val="center"/>
          </w:tcPr>
          <w:p w14:paraId="096EE4AD" w14:textId="1D3FD08D" w:rsidR="003C2ED4" w:rsidRPr="0011604D" w:rsidRDefault="00081FAE" w:rsidP="003C2ED4">
            <w:pPr>
              <w:rPr>
                <w:rFonts w:cstheme="minorHAnsi"/>
                <w:b/>
                <w:bCs/>
                <w:sz w:val="20"/>
                <w:szCs w:val="20"/>
              </w:rPr>
            </w:pPr>
            <w:r w:rsidRPr="00281A36">
              <w:rPr>
                <w:rFonts w:eastAsia="Calibri"/>
                <w:sz w:val="20"/>
                <w:szCs w:val="20"/>
              </w:rPr>
              <w:t xml:space="preserve">Fórum de Direito de </w:t>
            </w:r>
            <w:r w:rsidR="001627BE">
              <w:rPr>
                <w:rFonts w:eastAsia="Calibri"/>
                <w:sz w:val="20"/>
                <w:szCs w:val="20"/>
              </w:rPr>
              <w:t>A</w:t>
            </w:r>
            <w:r w:rsidRPr="00281A36">
              <w:rPr>
                <w:rFonts w:eastAsia="Calibri"/>
                <w:sz w:val="20"/>
                <w:szCs w:val="20"/>
              </w:rPr>
              <w:t>cesso a Informações Públicas </w:t>
            </w:r>
          </w:p>
        </w:tc>
        <w:tc>
          <w:tcPr>
            <w:tcW w:w="955" w:type="dxa"/>
            <w:gridSpan w:val="5"/>
            <w:vAlign w:val="center"/>
          </w:tcPr>
          <w:p w14:paraId="62CEFEC9" w14:textId="6698A7EC" w:rsidR="003C2ED4" w:rsidRPr="0011604D" w:rsidRDefault="003C2ED4" w:rsidP="003C2ED4">
            <w:pPr>
              <w:rPr>
                <w:rFonts w:cstheme="minorHAnsi"/>
                <w:b/>
                <w:bCs/>
                <w:sz w:val="20"/>
                <w:szCs w:val="20"/>
              </w:rPr>
            </w:pPr>
          </w:p>
        </w:tc>
      </w:tr>
      <w:bookmarkEnd w:id="11"/>
      <w:tr w:rsidR="001C7047" w:rsidRPr="00D337D1" w14:paraId="0F297F93" w14:textId="77777777" w:rsidTr="0095124D">
        <w:trPr>
          <w:trHeight w:val="50"/>
          <w:jc w:val="center"/>
        </w:trPr>
        <w:tc>
          <w:tcPr>
            <w:tcW w:w="2268" w:type="dxa"/>
            <w:gridSpan w:val="2"/>
            <w:vMerge w:val="restart"/>
          </w:tcPr>
          <w:p w14:paraId="0F20DE7B" w14:textId="37503EBB" w:rsidR="001C7047" w:rsidRPr="00081FAE" w:rsidRDefault="001C7047" w:rsidP="001C7047">
            <w:pPr>
              <w:rPr>
                <w:rFonts w:cstheme="minorHAnsi"/>
                <w:b/>
                <w:bCs/>
                <w:sz w:val="20"/>
                <w:szCs w:val="20"/>
              </w:rPr>
            </w:pPr>
            <w:r w:rsidRPr="00081FAE">
              <w:rPr>
                <w:rFonts w:cstheme="minorHAnsi"/>
                <w:b/>
                <w:bCs/>
                <w:sz w:val="20"/>
                <w:szCs w:val="20"/>
              </w:rPr>
              <w:t>Marco 2 – Criação da Rede</w:t>
            </w:r>
            <w:r>
              <w:rPr>
                <w:rFonts w:cstheme="minorHAnsi"/>
                <w:b/>
                <w:bCs/>
                <w:sz w:val="20"/>
                <w:szCs w:val="20"/>
              </w:rPr>
              <w:t xml:space="preserve"> </w:t>
            </w:r>
            <w:r w:rsidRPr="00676F6A">
              <w:rPr>
                <w:rFonts w:cstheme="minorHAnsi"/>
                <w:sz w:val="20"/>
                <w:szCs w:val="20"/>
              </w:rPr>
              <w:t>(estruturação da rede de forma colaborativa)</w:t>
            </w:r>
          </w:p>
          <w:p w14:paraId="7B03D7F7" w14:textId="77777777" w:rsidR="001C7047" w:rsidRPr="00081FAE" w:rsidRDefault="001C7047" w:rsidP="001C7047">
            <w:pPr>
              <w:rPr>
                <w:rFonts w:cstheme="minorHAnsi"/>
                <w:b/>
                <w:bCs/>
                <w:sz w:val="20"/>
                <w:szCs w:val="20"/>
              </w:rPr>
            </w:pPr>
          </w:p>
          <w:p w14:paraId="5D812347" w14:textId="77777777" w:rsidR="001C7047" w:rsidRPr="00676F6A" w:rsidRDefault="001C7047" w:rsidP="001C7047">
            <w:pPr>
              <w:rPr>
                <w:rFonts w:cstheme="minorHAnsi"/>
                <w:sz w:val="20"/>
                <w:szCs w:val="20"/>
              </w:rPr>
            </w:pPr>
            <w:r w:rsidRPr="00676F6A">
              <w:rPr>
                <w:rFonts w:cstheme="minorHAnsi"/>
                <w:sz w:val="20"/>
                <w:szCs w:val="20"/>
              </w:rPr>
              <w:t xml:space="preserve">definir incentivos, estratégias para fomentar adesão </w:t>
            </w:r>
          </w:p>
          <w:p w14:paraId="3E334112" w14:textId="77777777" w:rsidR="001C7047" w:rsidRPr="00676F6A" w:rsidRDefault="001C7047" w:rsidP="001C7047">
            <w:pPr>
              <w:rPr>
                <w:rFonts w:cstheme="minorHAnsi"/>
                <w:sz w:val="20"/>
                <w:szCs w:val="20"/>
              </w:rPr>
            </w:pPr>
          </w:p>
          <w:p w14:paraId="4F54270E" w14:textId="77777777" w:rsidR="001C7047" w:rsidRPr="00676F6A" w:rsidRDefault="001C7047" w:rsidP="001C7047">
            <w:pPr>
              <w:rPr>
                <w:rFonts w:cstheme="minorHAnsi"/>
                <w:sz w:val="20"/>
                <w:szCs w:val="20"/>
              </w:rPr>
            </w:pPr>
            <w:r w:rsidRPr="00676F6A">
              <w:rPr>
                <w:rFonts w:cstheme="minorHAnsi"/>
                <w:sz w:val="20"/>
                <w:szCs w:val="20"/>
              </w:rPr>
              <w:t xml:space="preserve">definir governança e funcionamento da rede </w:t>
            </w:r>
          </w:p>
          <w:p w14:paraId="6A6B23EB" w14:textId="77777777" w:rsidR="001C7047" w:rsidRPr="00676F6A" w:rsidRDefault="001C7047" w:rsidP="001C7047">
            <w:pPr>
              <w:rPr>
                <w:rFonts w:cstheme="minorHAnsi"/>
                <w:sz w:val="20"/>
                <w:szCs w:val="20"/>
              </w:rPr>
            </w:pPr>
          </w:p>
          <w:p w14:paraId="1A27CE92" w14:textId="2B4DD46D" w:rsidR="001C7047" w:rsidRPr="005C285E" w:rsidRDefault="001C7047" w:rsidP="001C7047">
            <w:pPr>
              <w:rPr>
                <w:rFonts w:cstheme="minorHAnsi"/>
                <w:b/>
                <w:bCs/>
                <w:sz w:val="20"/>
                <w:szCs w:val="20"/>
              </w:rPr>
            </w:pPr>
            <w:r w:rsidRPr="00676F6A">
              <w:rPr>
                <w:rFonts w:cstheme="minorHAnsi"/>
                <w:sz w:val="20"/>
                <w:szCs w:val="20"/>
              </w:rPr>
              <w:t>identificar modelos de rede, pontos fortes e fracos</w:t>
            </w:r>
          </w:p>
        </w:tc>
        <w:tc>
          <w:tcPr>
            <w:tcW w:w="1862" w:type="dxa"/>
            <w:vMerge w:val="restart"/>
            <w:vAlign w:val="center"/>
          </w:tcPr>
          <w:p w14:paraId="042C6A4B" w14:textId="6987016F" w:rsidR="001C7047" w:rsidRPr="00D337D1" w:rsidRDefault="001C7047" w:rsidP="001C7047">
            <w:pPr>
              <w:rPr>
                <w:rFonts w:cstheme="minorHAnsi"/>
                <w:sz w:val="20"/>
                <w:szCs w:val="20"/>
              </w:rPr>
            </w:pPr>
            <w:r>
              <w:rPr>
                <w:rFonts w:cstheme="minorHAnsi"/>
                <w:sz w:val="20"/>
                <w:szCs w:val="20"/>
              </w:rPr>
              <w:t>Rede criada</w:t>
            </w:r>
          </w:p>
        </w:tc>
        <w:tc>
          <w:tcPr>
            <w:tcW w:w="1540" w:type="dxa"/>
            <w:gridSpan w:val="2"/>
            <w:vMerge w:val="restart"/>
            <w:vAlign w:val="center"/>
          </w:tcPr>
          <w:p w14:paraId="36F67C04" w14:textId="47408CE2" w:rsidR="001C7047" w:rsidRPr="00D337D1" w:rsidRDefault="001C7047" w:rsidP="001C7047">
            <w:pPr>
              <w:rPr>
                <w:rFonts w:cstheme="minorHAnsi"/>
                <w:sz w:val="20"/>
                <w:szCs w:val="20"/>
              </w:rPr>
            </w:pPr>
            <w:r w:rsidRPr="001C7047">
              <w:rPr>
                <w:rStyle w:val="normaltextrun"/>
                <w:rFonts w:ascii="Calibri" w:hAnsi="Calibri" w:cs="Calibri"/>
                <w:color w:val="000000"/>
                <w:sz w:val="20"/>
                <w:szCs w:val="20"/>
                <w:shd w:val="clear" w:color="auto" w:fill="FFFFFF"/>
              </w:rPr>
              <w:t>Dezembro</w:t>
            </w:r>
            <w:r>
              <w:rPr>
                <w:rStyle w:val="normaltextrun"/>
                <w:rFonts w:ascii="Calibri" w:hAnsi="Calibri" w:cs="Calibri"/>
                <w:color w:val="000000"/>
                <w:sz w:val="20"/>
                <w:szCs w:val="20"/>
                <w:shd w:val="clear" w:color="auto" w:fill="FFFFFF"/>
              </w:rPr>
              <w:t>/</w:t>
            </w:r>
            <w:r w:rsidRPr="00695F02">
              <w:rPr>
                <w:rStyle w:val="normaltextrun"/>
                <w:rFonts w:ascii="Calibri" w:hAnsi="Calibri" w:cs="Calibri"/>
                <w:color w:val="000000"/>
                <w:sz w:val="20"/>
                <w:szCs w:val="20"/>
                <w:shd w:val="clear" w:color="auto" w:fill="FFFFFF"/>
              </w:rPr>
              <w:t>202</w:t>
            </w:r>
            <w:r>
              <w:rPr>
                <w:rStyle w:val="normaltextrun"/>
                <w:rFonts w:ascii="Calibri" w:hAnsi="Calibri" w:cs="Calibri"/>
                <w:color w:val="000000"/>
                <w:sz w:val="20"/>
                <w:szCs w:val="20"/>
                <w:shd w:val="clear" w:color="auto" w:fill="FFFFFF"/>
              </w:rPr>
              <w:t>4</w:t>
            </w:r>
          </w:p>
        </w:tc>
        <w:tc>
          <w:tcPr>
            <w:tcW w:w="4376" w:type="dxa"/>
            <w:gridSpan w:val="8"/>
            <w:vAlign w:val="center"/>
          </w:tcPr>
          <w:p w14:paraId="290064D8" w14:textId="5419A4B7" w:rsidR="001C7047" w:rsidRPr="00D337D1" w:rsidRDefault="001C7047" w:rsidP="001C7047">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CGU/SNAI</w:t>
            </w:r>
          </w:p>
        </w:tc>
      </w:tr>
      <w:tr w:rsidR="001C7047" w:rsidRPr="00D337D1" w14:paraId="60BC3BF5" w14:textId="77777777" w:rsidTr="0095124D">
        <w:trPr>
          <w:trHeight w:val="50"/>
          <w:jc w:val="center"/>
        </w:trPr>
        <w:tc>
          <w:tcPr>
            <w:tcW w:w="2268" w:type="dxa"/>
            <w:gridSpan w:val="2"/>
            <w:vMerge/>
          </w:tcPr>
          <w:p w14:paraId="460FDA5B" w14:textId="77777777" w:rsidR="001C7047" w:rsidRPr="005C285E" w:rsidRDefault="001C7047" w:rsidP="001C7047">
            <w:pPr>
              <w:rPr>
                <w:rFonts w:eastAsia="Calibri" w:cstheme="minorHAnsi"/>
                <w:b/>
                <w:bCs/>
                <w:sz w:val="20"/>
                <w:szCs w:val="20"/>
              </w:rPr>
            </w:pPr>
          </w:p>
        </w:tc>
        <w:tc>
          <w:tcPr>
            <w:tcW w:w="1862" w:type="dxa"/>
            <w:vMerge/>
          </w:tcPr>
          <w:p w14:paraId="6938B87C" w14:textId="77777777" w:rsidR="001C7047" w:rsidRPr="00D337D1" w:rsidRDefault="001C7047" w:rsidP="001C7047">
            <w:pPr>
              <w:rPr>
                <w:rFonts w:cstheme="minorHAnsi"/>
                <w:sz w:val="20"/>
                <w:szCs w:val="20"/>
              </w:rPr>
            </w:pPr>
          </w:p>
        </w:tc>
        <w:tc>
          <w:tcPr>
            <w:tcW w:w="1540" w:type="dxa"/>
            <w:gridSpan w:val="2"/>
            <w:vMerge/>
          </w:tcPr>
          <w:p w14:paraId="400A6EAC" w14:textId="77777777" w:rsidR="001C7047" w:rsidRPr="00D337D1" w:rsidRDefault="001C7047" w:rsidP="001C7047">
            <w:pPr>
              <w:rPr>
                <w:rStyle w:val="normaltextrun"/>
                <w:rFonts w:cstheme="minorHAnsi"/>
                <w:color w:val="000000"/>
                <w:sz w:val="20"/>
                <w:szCs w:val="20"/>
                <w:shd w:val="clear" w:color="auto" w:fill="FFFFFF"/>
              </w:rPr>
            </w:pPr>
          </w:p>
        </w:tc>
        <w:tc>
          <w:tcPr>
            <w:tcW w:w="1133" w:type="dxa"/>
            <w:vAlign w:val="center"/>
          </w:tcPr>
          <w:p w14:paraId="6B449F76" w14:textId="77777777" w:rsidR="001C7047" w:rsidRPr="00D337D1" w:rsidRDefault="001C7047" w:rsidP="001C7047">
            <w:pPr>
              <w:rPr>
                <w:rFonts w:cstheme="minorHAnsi"/>
                <w:b/>
                <w:bCs/>
                <w:sz w:val="20"/>
                <w:szCs w:val="20"/>
              </w:rPr>
            </w:pPr>
            <w:r w:rsidRPr="00D337D1">
              <w:rPr>
                <w:rFonts w:cstheme="minorHAnsi"/>
                <w:b/>
                <w:bCs/>
                <w:sz w:val="20"/>
                <w:szCs w:val="20"/>
              </w:rPr>
              <w:t>Governos</w:t>
            </w:r>
          </w:p>
        </w:tc>
        <w:tc>
          <w:tcPr>
            <w:tcW w:w="2288" w:type="dxa"/>
            <w:gridSpan w:val="2"/>
            <w:vAlign w:val="center"/>
          </w:tcPr>
          <w:p w14:paraId="42A6700C" w14:textId="77777777" w:rsidR="001C7047" w:rsidRPr="00D337D1" w:rsidRDefault="001C7047" w:rsidP="001C7047">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062551B5" w14:textId="4AB3DD82" w:rsidR="001C7047" w:rsidRPr="00D337D1" w:rsidRDefault="001C7047" w:rsidP="001C7047">
            <w:pPr>
              <w:rPr>
                <w:rFonts w:cstheme="minorHAnsi"/>
                <w:b/>
                <w:bCs/>
                <w:sz w:val="20"/>
                <w:szCs w:val="20"/>
              </w:rPr>
            </w:pPr>
            <w:r w:rsidRPr="00281A36">
              <w:rPr>
                <w:b/>
                <w:bCs/>
                <w:sz w:val="20"/>
                <w:szCs w:val="20"/>
              </w:rPr>
              <w:t xml:space="preserve">Outros </w:t>
            </w:r>
          </w:p>
        </w:tc>
      </w:tr>
      <w:tr w:rsidR="001C7047" w:rsidRPr="0011604D" w14:paraId="3B3626A1" w14:textId="77777777" w:rsidTr="0095124D">
        <w:trPr>
          <w:trHeight w:val="50"/>
          <w:jc w:val="center"/>
        </w:trPr>
        <w:tc>
          <w:tcPr>
            <w:tcW w:w="2268" w:type="dxa"/>
            <w:gridSpan w:val="2"/>
            <w:vMerge/>
          </w:tcPr>
          <w:p w14:paraId="3055107A" w14:textId="77777777" w:rsidR="001C7047" w:rsidRPr="005C285E" w:rsidRDefault="001C7047" w:rsidP="001C7047">
            <w:pPr>
              <w:rPr>
                <w:rFonts w:eastAsia="Calibri" w:cstheme="minorHAnsi"/>
                <w:b/>
                <w:bCs/>
                <w:sz w:val="20"/>
                <w:szCs w:val="20"/>
              </w:rPr>
            </w:pPr>
          </w:p>
        </w:tc>
        <w:tc>
          <w:tcPr>
            <w:tcW w:w="1862" w:type="dxa"/>
            <w:vMerge/>
          </w:tcPr>
          <w:p w14:paraId="4A65F66E" w14:textId="77777777" w:rsidR="001C7047" w:rsidRPr="00D337D1" w:rsidRDefault="001C7047" w:rsidP="001C7047">
            <w:pPr>
              <w:rPr>
                <w:rFonts w:cstheme="minorHAnsi"/>
                <w:sz w:val="20"/>
                <w:szCs w:val="20"/>
              </w:rPr>
            </w:pPr>
          </w:p>
        </w:tc>
        <w:tc>
          <w:tcPr>
            <w:tcW w:w="1540" w:type="dxa"/>
            <w:gridSpan w:val="2"/>
            <w:vMerge/>
          </w:tcPr>
          <w:p w14:paraId="44ABB932" w14:textId="77777777" w:rsidR="001C7047" w:rsidRPr="00D337D1" w:rsidRDefault="001C7047" w:rsidP="001C7047">
            <w:pPr>
              <w:rPr>
                <w:rStyle w:val="normaltextrun"/>
                <w:rFonts w:cstheme="minorHAnsi"/>
                <w:color w:val="000000"/>
                <w:sz w:val="20"/>
                <w:szCs w:val="20"/>
                <w:shd w:val="clear" w:color="auto" w:fill="FFFFFF"/>
              </w:rPr>
            </w:pPr>
          </w:p>
        </w:tc>
        <w:tc>
          <w:tcPr>
            <w:tcW w:w="1133" w:type="dxa"/>
            <w:vAlign w:val="center"/>
          </w:tcPr>
          <w:p w14:paraId="0AEC87D6" w14:textId="3B9C1640" w:rsidR="001C7047" w:rsidRPr="00D337D1" w:rsidRDefault="001C7047" w:rsidP="001C7047">
            <w:pPr>
              <w:rPr>
                <w:rFonts w:cstheme="minorHAnsi"/>
                <w:sz w:val="20"/>
                <w:szCs w:val="20"/>
              </w:rPr>
            </w:pPr>
            <w:r w:rsidRPr="00E22884">
              <w:rPr>
                <w:rFonts w:eastAsia="Calibri"/>
                <w:sz w:val="20"/>
                <w:szCs w:val="20"/>
              </w:rPr>
              <w:t>MGI</w:t>
            </w:r>
          </w:p>
        </w:tc>
        <w:tc>
          <w:tcPr>
            <w:tcW w:w="2288" w:type="dxa"/>
            <w:gridSpan w:val="2"/>
            <w:vAlign w:val="center"/>
          </w:tcPr>
          <w:p w14:paraId="6E0E5815" w14:textId="57FE96D6" w:rsidR="001C7047" w:rsidRPr="00281A36" w:rsidRDefault="001C7047" w:rsidP="001C7047">
            <w:pPr>
              <w:spacing w:after="80"/>
              <w:rPr>
                <w:rFonts w:eastAsia="Calibri"/>
                <w:sz w:val="20"/>
                <w:szCs w:val="20"/>
              </w:rPr>
            </w:pPr>
            <w:r w:rsidRPr="00281A36">
              <w:rPr>
                <w:rFonts w:eastAsia="Calibri"/>
                <w:sz w:val="20"/>
                <w:szCs w:val="20"/>
              </w:rPr>
              <w:t xml:space="preserve">Fórum de Direito de </w:t>
            </w:r>
            <w:r w:rsidR="001627BE">
              <w:rPr>
                <w:rFonts w:eastAsia="Calibri"/>
                <w:sz w:val="20"/>
                <w:szCs w:val="20"/>
              </w:rPr>
              <w:t>A</w:t>
            </w:r>
            <w:r w:rsidRPr="00281A36">
              <w:rPr>
                <w:rFonts w:eastAsia="Calibri"/>
                <w:sz w:val="20"/>
                <w:szCs w:val="20"/>
              </w:rPr>
              <w:t>cesso a Informações Públicas </w:t>
            </w:r>
          </w:p>
          <w:p w14:paraId="2F23D9F6" w14:textId="77777777" w:rsidR="001C7047" w:rsidRPr="0011604D" w:rsidRDefault="001C7047" w:rsidP="001C7047">
            <w:pPr>
              <w:rPr>
                <w:rFonts w:cstheme="minorHAnsi"/>
                <w:b/>
                <w:bCs/>
                <w:sz w:val="20"/>
                <w:szCs w:val="20"/>
              </w:rPr>
            </w:pPr>
          </w:p>
        </w:tc>
        <w:tc>
          <w:tcPr>
            <w:tcW w:w="955" w:type="dxa"/>
            <w:gridSpan w:val="5"/>
            <w:vAlign w:val="center"/>
          </w:tcPr>
          <w:p w14:paraId="37561EBB" w14:textId="77777777" w:rsidR="001C7047" w:rsidRPr="00E22884" w:rsidRDefault="001C7047" w:rsidP="001C7047">
            <w:pPr>
              <w:spacing w:after="80"/>
              <w:rPr>
                <w:rFonts w:eastAsia="Calibri"/>
                <w:sz w:val="20"/>
                <w:szCs w:val="20"/>
              </w:rPr>
            </w:pPr>
            <w:r w:rsidRPr="00E22884">
              <w:rPr>
                <w:rFonts w:eastAsia="Calibri"/>
                <w:sz w:val="20"/>
                <w:szCs w:val="20"/>
              </w:rPr>
              <w:t>CNMP </w:t>
            </w:r>
          </w:p>
          <w:p w14:paraId="0D6D7535" w14:textId="77777777" w:rsidR="001C7047" w:rsidRPr="0011604D" w:rsidRDefault="001C7047" w:rsidP="001C7047">
            <w:pPr>
              <w:rPr>
                <w:rFonts w:cstheme="minorHAnsi"/>
                <w:b/>
                <w:bCs/>
                <w:sz w:val="20"/>
                <w:szCs w:val="20"/>
              </w:rPr>
            </w:pPr>
          </w:p>
        </w:tc>
      </w:tr>
      <w:tr w:rsidR="001C7047" w:rsidRPr="00D337D1" w14:paraId="555C5D64" w14:textId="77777777" w:rsidTr="0095124D">
        <w:trPr>
          <w:trHeight w:val="50"/>
          <w:jc w:val="center"/>
        </w:trPr>
        <w:tc>
          <w:tcPr>
            <w:tcW w:w="2268" w:type="dxa"/>
            <w:gridSpan w:val="2"/>
            <w:vMerge w:val="restart"/>
            <w:vAlign w:val="center"/>
          </w:tcPr>
          <w:p w14:paraId="611682D8" w14:textId="1F0002B9" w:rsidR="001C7047" w:rsidRPr="001C7047" w:rsidRDefault="001C7047" w:rsidP="001C7047">
            <w:pPr>
              <w:rPr>
                <w:rFonts w:cstheme="minorHAnsi"/>
                <w:b/>
                <w:bCs/>
                <w:sz w:val="20"/>
                <w:szCs w:val="20"/>
              </w:rPr>
            </w:pPr>
            <w:r w:rsidRPr="001C7047">
              <w:rPr>
                <w:b/>
                <w:bCs/>
                <w:sz w:val="20"/>
                <w:szCs w:val="20"/>
              </w:rPr>
              <w:t xml:space="preserve">Marco 3 – Estruturar materiais de capacitação sobre a LAI para entes federados </w:t>
            </w:r>
          </w:p>
        </w:tc>
        <w:tc>
          <w:tcPr>
            <w:tcW w:w="1862" w:type="dxa"/>
            <w:vMerge w:val="restart"/>
            <w:vAlign w:val="center"/>
          </w:tcPr>
          <w:p w14:paraId="37A68950" w14:textId="5E75415B" w:rsidR="001C7047" w:rsidRPr="001C7047" w:rsidRDefault="001C7047" w:rsidP="001C7047">
            <w:pPr>
              <w:rPr>
                <w:rFonts w:cstheme="minorHAnsi"/>
                <w:sz w:val="20"/>
                <w:szCs w:val="20"/>
              </w:rPr>
            </w:pPr>
            <w:r w:rsidRPr="001C7047">
              <w:rPr>
                <w:sz w:val="20"/>
                <w:szCs w:val="20"/>
              </w:rPr>
              <w:t>Materiais de capacitação estruturados</w:t>
            </w:r>
          </w:p>
        </w:tc>
        <w:tc>
          <w:tcPr>
            <w:tcW w:w="1540" w:type="dxa"/>
            <w:gridSpan w:val="2"/>
            <w:vMerge w:val="restart"/>
            <w:vAlign w:val="center"/>
          </w:tcPr>
          <w:p w14:paraId="0AEE8AAC" w14:textId="53592B35" w:rsidR="001C7047" w:rsidRPr="001C7047" w:rsidRDefault="001C7047" w:rsidP="001C7047">
            <w:pPr>
              <w:rPr>
                <w:rFonts w:cstheme="minorHAnsi"/>
                <w:sz w:val="20"/>
                <w:szCs w:val="20"/>
              </w:rPr>
            </w:pPr>
            <w:r w:rsidRPr="001C7047">
              <w:rPr>
                <w:sz w:val="20"/>
                <w:szCs w:val="20"/>
              </w:rPr>
              <w:t xml:space="preserve">Dezembro/2024 </w:t>
            </w:r>
          </w:p>
        </w:tc>
        <w:tc>
          <w:tcPr>
            <w:tcW w:w="4376" w:type="dxa"/>
            <w:gridSpan w:val="8"/>
            <w:vAlign w:val="center"/>
          </w:tcPr>
          <w:p w14:paraId="7C4A9C55" w14:textId="69E148F5" w:rsidR="001C7047" w:rsidRPr="00D337D1" w:rsidRDefault="001C7047" w:rsidP="001C7047">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CGU/SNAI/SIP</w:t>
            </w:r>
          </w:p>
        </w:tc>
      </w:tr>
      <w:tr w:rsidR="001C7047" w:rsidRPr="00D337D1" w14:paraId="03F9A748" w14:textId="77777777" w:rsidTr="0095124D">
        <w:trPr>
          <w:trHeight w:val="50"/>
          <w:jc w:val="center"/>
        </w:trPr>
        <w:tc>
          <w:tcPr>
            <w:tcW w:w="2268" w:type="dxa"/>
            <w:gridSpan w:val="2"/>
            <w:vMerge/>
          </w:tcPr>
          <w:p w14:paraId="5377B08D" w14:textId="77777777" w:rsidR="001C7047" w:rsidRPr="005C285E" w:rsidRDefault="001C7047" w:rsidP="001C7047">
            <w:pPr>
              <w:rPr>
                <w:rFonts w:eastAsia="Calibri" w:cstheme="minorHAnsi"/>
                <w:b/>
                <w:bCs/>
                <w:sz w:val="20"/>
                <w:szCs w:val="20"/>
              </w:rPr>
            </w:pPr>
          </w:p>
        </w:tc>
        <w:tc>
          <w:tcPr>
            <w:tcW w:w="1862" w:type="dxa"/>
            <w:vMerge/>
          </w:tcPr>
          <w:p w14:paraId="31BCE84A" w14:textId="77777777" w:rsidR="001C7047" w:rsidRPr="00D337D1" w:rsidRDefault="001C7047" w:rsidP="001C7047">
            <w:pPr>
              <w:rPr>
                <w:rFonts w:cstheme="minorHAnsi"/>
                <w:sz w:val="20"/>
                <w:szCs w:val="20"/>
              </w:rPr>
            </w:pPr>
          </w:p>
        </w:tc>
        <w:tc>
          <w:tcPr>
            <w:tcW w:w="1540" w:type="dxa"/>
            <w:gridSpan w:val="2"/>
            <w:vMerge/>
          </w:tcPr>
          <w:p w14:paraId="37283B45" w14:textId="77777777" w:rsidR="001C7047" w:rsidRPr="00D337D1" w:rsidRDefault="001C7047" w:rsidP="001C7047">
            <w:pPr>
              <w:rPr>
                <w:rStyle w:val="normaltextrun"/>
                <w:rFonts w:cstheme="minorHAnsi"/>
                <w:color w:val="000000"/>
                <w:sz w:val="20"/>
                <w:szCs w:val="20"/>
                <w:shd w:val="clear" w:color="auto" w:fill="FFFFFF"/>
              </w:rPr>
            </w:pPr>
          </w:p>
        </w:tc>
        <w:tc>
          <w:tcPr>
            <w:tcW w:w="1133" w:type="dxa"/>
            <w:vAlign w:val="center"/>
          </w:tcPr>
          <w:p w14:paraId="1D769E7C" w14:textId="77777777" w:rsidR="001C7047" w:rsidRPr="00D337D1" w:rsidRDefault="001C7047" w:rsidP="001C7047">
            <w:pPr>
              <w:rPr>
                <w:rFonts w:cstheme="minorHAnsi"/>
                <w:b/>
                <w:bCs/>
                <w:sz w:val="20"/>
                <w:szCs w:val="20"/>
              </w:rPr>
            </w:pPr>
            <w:r w:rsidRPr="00D337D1">
              <w:rPr>
                <w:rFonts w:cstheme="minorHAnsi"/>
                <w:b/>
                <w:bCs/>
                <w:sz w:val="20"/>
                <w:szCs w:val="20"/>
              </w:rPr>
              <w:t>Governos</w:t>
            </w:r>
          </w:p>
        </w:tc>
        <w:tc>
          <w:tcPr>
            <w:tcW w:w="2288" w:type="dxa"/>
            <w:gridSpan w:val="2"/>
            <w:vAlign w:val="center"/>
          </w:tcPr>
          <w:p w14:paraId="6AAABB68" w14:textId="77777777" w:rsidR="001C7047" w:rsidRPr="00D337D1" w:rsidRDefault="001C7047" w:rsidP="001C7047">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32E4861C" w14:textId="64D4970E" w:rsidR="001C7047" w:rsidRPr="00D337D1" w:rsidRDefault="001C7047" w:rsidP="001C7047">
            <w:pPr>
              <w:rPr>
                <w:rFonts w:cstheme="minorHAnsi"/>
                <w:b/>
                <w:bCs/>
                <w:sz w:val="20"/>
                <w:szCs w:val="20"/>
              </w:rPr>
            </w:pPr>
            <w:r w:rsidRPr="00281A36">
              <w:rPr>
                <w:b/>
                <w:bCs/>
                <w:sz w:val="20"/>
                <w:szCs w:val="20"/>
              </w:rPr>
              <w:t xml:space="preserve">Outros </w:t>
            </w:r>
          </w:p>
        </w:tc>
      </w:tr>
      <w:tr w:rsidR="001C7047" w:rsidRPr="0011604D" w14:paraId="739D1E5B" w14:textId="77777777" w:rsidTr="0095124D">
        <w:trPr>
          <w:trHeight w:val="50"/>
          <w:jc w:val="center"/>
        </w:trPr>
        <w:tc>
          <w:tcPr>
            <w:tcW w:w="2268" w:type="dxa"/>
            <w:gridSpan w:val="2"/>
            <w:vMerge/>
          </w:tcPr>
          <w:p w14:paraId="1B933718" w14:textId="77777777" w:rsidR="001C7047" w:rsidRPr="005C285E" w:rsidRDefault="001C7047" w:rsidP="001C7047">
            <w:pPr>
              <w:rPr>
                <w:rFonts w:eastAsia="Calibri" w:cstheme="minorHAnsi"/>
                <w:b/>
                <w:bCs/>
                <w:sz w:val="20"/>
                <w:szCs w:val="20"/>
              </w:rPr>
            </w:pPr>
          </w:p>
        </w:tc>
        <w:tc>
          <w:tcPr>
            <w:tcW w:w="1862" w:type="dxa"/>
            <w:vMerge/>
          </w:tcPr>
          <w:p w14:paraId="79B5678F" w14:textId="77777777" w:rsidR="001C7047" w:rsidRPr="00D337D1" w:rsidRDefault="001C7047" w:rsidP="001C7047">
            <w:pPr>
              <w:rPr>
                <w:rFonts w:cstheme="minorHAnsi"/>
                <w:sz w:val="20"/>
                <w:szCs w:val="20"/>
              </w:rPr>
            </w:pPr>
          </w:p>
        </w:tc>
        <w:tc>
          <w:tcPr>
            <w:tcW w:w="1540" w:type="dxa"/>
            <w:gridSpan w:val="2"/>
            <w:vMerge/>
          </w:tcPr>
          <w:p w14:paraId="3F52E2F8" w14:textId="77777777" w:rsidR="001C7047" w:rsidRPr="00D337D1" w:rsidRDefault="001C7047" w:rsidP="001C7047">
            <w:pPr>
              <w:rPr>
                <w:rStyle w:val="normaltextrun"/>
                <w:rFonts w:cstheme="minorHAnsi"/>
                <w:color w:val="000000"/>
                <w:sz w:val="20"/>
                <w:szCs w:val="20"/>
                <w:shd w:val="clear" w:color="auto" w:fill="FFFFFF"/>
              </w:rPr>
            </w:pPr>
          </w:p>
        </w:tc>
        <w:tc>
          <w:tcPr>
            <w:tcW w:w="1133" w:type="dxa"/>
            <w:vAlign w:val="center"/>
          </w:tcPr>
          <w:p w14:paraId="69DA0E0C" w14:textId="77777777" w:rsidR="001C7047" w:rsidRPr="00D337D1" w:rsidRDefault="001C7047" w:rsidP="001C7047">
            <w:pPr>
              <w:rPr>
                <w:rFonts w:cstheme="minorHAnsi"/>
                <w:sz w:val="20"/>
                <w:szCs w:val="20"/>
              </w:rPr>
            </w:pPr>
          </w:p>
        </w:tc>
        <w:tc>
          <w:tcPr>
            <w:tcW w:w="2288" w:type="dxa"/>
            <w:gridSpan w:val="2"/>
          </w:tcPr>
          <w:p w14:paraId="30F0294A" w14:textId="77777777" w:rsidR="001C7047" w:rsidRPr="00281A36" w:rsidRDefault="001C7047" w:rsidP="001C7047">
            <w:pPr>
              <w:spacing w:after="80"/>
              <w:rPr>
                <w:rFonts w:eastAsia="Calibri"/>
                <w:sz w:val="20"/>
                <w:szCs w:val="20"/>
              </w:rPr>
            </w:pPr>
            <w:r w:rsidRPr="00281A36">
              <w:rPr>
                <w:rFonts w:eastAsia="Calibri"/>
                <w:sz w:val="20"/>
                <w:szCs w:val="20"/>
              </w:rPr>
              <w:t>Fiquem Sabendo </w:t>
            </w:r>
          </w:p>
          <w:p w14:paraId="086CB714" w14:textId="77777777" w:rsidR="001C7047" w:rsidRPr="00281A36" w:rsidRDefault="001C7047" w:rsidP="001C7047">
            <w:pPr>
              <w:spacing w:after="80"/>
              <w:rPr>
                <w:rFonts w:eastAsia="Calibri"/>
                <w:sz w:val="20"/>
                <w:szCs w:val="20"/>
              </w:rPr>
            </w:pPr>
            <w:r w:rsidRPr="00281A36">
              <w:rPr>
                <w:rFonts w:eastAsia="Calibri"/>
                <w:sz w:val="20"/>
                <w:szCs w:val="20"/>
              </w:rPr>
              <w:t>Transparência Brasil </w:t>
            </w:r>
          </w:p>
          <w:p w14:paraId="6D59C6E9" w14:textId="4DB840C6" w:rsidR="001C7047" w:rsidRPr="0011604D" w:rsidRDefault="001C7047" w:rsidP="001C7047">
            <w:pPr>
              <w:rPr>
                <w:rFonts w:cstheme="minorHAnsi"/>
                <w:b/>
                <w:bCs/>
                <w:sz w:val="20"/>
                <w:szCs w:val="20"/>
              </w:rPr>
            </w:pPr>
            <w:r w:rsidRPr="00281A36">
              <w:rPr>
                <w:rFonts w:eastAsia="Calibri"/>
                <w:sz w:val="20"/>
                <w:szCs w:val="20"/>
              </w:rPr>
              <w:t>Artigo 19 </w:t>
            </w:r>
          </w:p>
        </w:tc>
        <w:tc>
          <w:tcPr>
            <w:tcW w:w="955" w:type="dxa"/>
            <w:gridSpan w:val="5"/>
            <w:vAlign w:val="center"/>
          </w:tcPr>
          <w:p w14:paraId="2830CFB5" w14:textId="77777777" w:rsidR="001C7047" w:rsidRPr="0011604D" w:rsidRDefault="001C7047" w:rsidP="001C7047">
            <w:pPr>
              <w:rPr>
                <w:rFonts w:cstheme="minorHAnsi"/>
                <w:b/>
                <w:bCs/>
                <w:sz w:val="20"/>
                <w:szCs w:val="20"/>
              </w:rPr>
            </w:pPr>
          </w:p>
        </w:tc>
      </w:tr>
      <w:tr w:rsidR="00765903" w:rsidRPr="00D337D1" w14:paraId="13106FE1" w14:textId="77777777" w:rsidTr="0095124D">
        <w:trPr>
          <w:trHeight w:val="50"/>
          <w:jc w:val="center"/>
        </w:trPr>
        <w:tc>
          <w:tcPr>
            <w:tcW w:w="2268" w:type="dxa"/>
            <w:gridSpan w:val="2"/>
            <w:vMerge w:val="restart"/>
          </w:tcPr>
          <w:p w14:paraId="6CC6D6DF" w14:textId="716BA4EC" w:rsidR="00765903" w:rsidRPr="00765903" w:rsidRDefault="00765903" w:rsidP="00765903">
            <w:pPr>
              <w:rPr>
                <w:rFonts w:cstheme="minorHAnsi"/>
                <w:b/>
                <w:bCs/>
                <w:sz w:val="20"/>
                <w:szCs w:val="20"/>
              </w:rPr>
            </w:pPr>
            <w:r w:rsidRPr="00765903">
              <w:rPr>
                <w:b/>
                <w:bCs/>
                <w:sz w:val="20"/>
                <w:szCs w:val="20"/>
              </w:rPr>
              <w:t>Marco 4 – Sistematizar entendimentos sobre a aplicação da LAI no governo federal</w:t>
            </w:r>
          </w:p>
        </w:tc>
        <w:tc>
          <w:tcPr>
            <w:tcW w:w="1862" w:type="dxa"/>
            <w:vMerge w:val="restart"/>
          </w:tcPr>
          <w:p w14:paraId="232E09D3" w14:textId="49A2D95C" w:rsidR="00765903" w:rsidRPr="00191CB0" w:rsidRDefault="00765903" w:rsidP="00765903">
            <w:pPr>
              <w:rPr>
                <w:rFonts w:cstheme="minorHAnsi"/>
                <w:sz w:val="20"/>
                <w:szCs w:val="20"/>
              </w:rPr>
            </w:pPr>
            <w:r w:rsidRPr="00191CB0">
              <w:rPr>
                <w:sz w:val="20"/>
                <w:szCs w:val="20"/>
              </w:rPr>
              <w:t>Entendimentos sistematizados</w:t>
            </w:r>
          </w:p>
        </w:tc>
        <w:tc>
          <w:tcPr>
            <w:tcW w:w="1540" w:type="dxa"/>
            <w:gridSpan w:val="2"/>
            <w:vMerge w:val="restart"/>
          </w:tcPr>
          <w:p w14:paraId="383B9661" w14:textId="0779805B" w:rsidR="00765903" w:rsidRPr="00191CB0" w:rsidRDefault="00765903" w:rsidP="00765903">
            <w:pPr>
              <w:rPr>
                <w:rFonts w:cstheme="minorHAnsi"/>
                <w:sz w:val="20"/>
                <w:szCs w:val="20"/>
              </w:rPr>
            </w:pPr>
            <w:r w:rsidRPr="00191CB0">
              <w:rPr>
                <w:sz w:val="20"/>
                <w:szCs w:val="20"/>
              </w:rPr>
              <w:t xml:space="preserve">Dezembro/2024 </w:t>
            </w:r>
          </w:p>
        </w:tc>
        <w:tc>
          <w:tcPr>
            <w:tcW w:w="4376" w:type="dxa"/>
            <w:gridSpan w:val="8"/>
            <w:vAlign w:val="center"/>
          </w:tcPr>
          <w:p w14:paraId="6104DFF4" w14:textId="2362D7C5" w:rsidR="00765903" w:rsidRPr="00D337D1" w:rsidRDefault="00765903" w:rsidP="00765903">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B642C5">
              <w:rPr>
                <w:rFonts w:cstheme="minorHAnsi"/>
                <w:sz w:val="20"/>
                <w:szCs w:val="20"/>
              </w:rPr>
              <w:t>CGU/SNAI</w:t>
            </w:r>
          </w:p>
        </w:tc>
      </w:tr>
      <w:tr w:rsidR="001C7047" w:rsidRPr="00D337D1" w14:paraId="55289267" w14:textId="77777777" w:rsidTr="0095124D">
        <w:trPr>
          <w:trHeight w:val="50"/>
          <w:jc w:val="center"/>
        </w:trPr>
        <w:tc>
          <w:tcPr>
            <w:tcW w:w="2268" w:type="dxa"/>
            <w:gridSpan w:val="2"/>
            <w:vMerge/>
          </w:tcPr>
          <w:p w14:paraId="78A0D537" w14:textId="77777777" w:rsidR="001C7047" w:rsidRPr="005C285E" w:rsidRDefault="001C7047" w:rsidP="001C7047">
            <w:pPr>
              <w:rPr>
                <w:rFonts w:eastAsia="Calibri" w:cstheme="minorHAnsi"/>
                <w:b/>
                <w:bCs/>
                <w:sz w:val="20"/>
                <w:szCs w:val="20"/>
              </w:rPr>
            </w:pPr>
          </w:p>
        </w:tc>
        <w:tc>
          <w:tcPr>
            <w:tcW w:w="1862" w:type="dxa"/>
            <w:vMerge/>
          </w:tcPr>
          <w:p w14:paraId="4D208DF3" w14:textId="77777777" w:rsidR="001C7047" w:rsidRPr="00191CB0" w:rsidRDefault="001C7047" w:rsidP="001C7047">
            <w:pPr>
              <w:rPr>
                <w:rFonts w:cstheme="minorHAnsi"/>
                <w:sz w:val="20"/>
                <w:szCs w:val="20"/>
              </w:rPr>
            </w:pPr>
          </w:p>
        </w:tc>
        <w:tc>
          <w:tcPr>
            <w:tcW w:w="1540" w:type="dxa"/>
            <w:gridSpan w:val="2"/>
            <w:vMerge/>
          </w:tcPr>
          <w:p w14:paraId="74F27D90" w14:textId="77777777" w:rsidR="001C7047" w:rsidRPr="00191CB0" w:rsidRDefault="001C7047" w:rsidP="001C7047">
            <w:pPr>
              <w:rPr>
                <w:rStyle w:val="normaltextrun"/>
                <w:rFonts w:cstheme="minorHAnsi"/>
                <w:color w:val="000000"/>
                <w:sz w:val="20"/>
                <w:szCs w:val="20"/>
                <w:shd w:val="clear" w:color="auto" w:fill="FFFFFF"/>
              </w:rPr>
            </w:pPr>
          </w:p>
        </w:tc>
        <w:tc>
          <w:tcPr>
            <w:tcW w:w="1133" w:type="dxa"/>
            <w:vAlign w:val="center"/>
          </w:tcPr>
          <w:p w14:paraId="15C7F8CC" w14:textId="77777777" w:rsidR="001C7047" w:rsidRPr="00D337D1" w:rsidRDefault="001C7047" w:rsidP="001C7047">
            <w:pPr>
              <w:rPr>
                <w:rFonts w:cstheme="minorHAnsi"/>
                <w:b/>
                <w:bCs/>
                <w:sz w:val="20"/>
                <w:szCs w:val="20"/>
              </w:rPr>
            </w:pPr>
            <w:r w:rsidRPr="00D337D1">
              <w:rPr>
                <w:rFonts w:cstheme="minorHAnsi"/>
                <w:b/>
                <w:bCs/>
                <w:sz w:val="20"/>
                <w:szCs w:val="20"/>
              </w:rPr>
              <w:t>Governos</w:t>
            </w:r>
          </w:p>
        </w:tc>
        <w:tc>
          <w:tcPr>
            <w:tcW w:w="2288" w:type="dxa"/>
            <w:gridSpan w:val="2"/>
            <w:vAlign w:val="center"/>
          </w:tcPr>
          <w:p w14:paraId="33A06AC6" w14:textId="77777777" w:rsidR="001C7047" w:rsidRPr="00D337D1" w:rsidRDefault="001C7047" w:rsidP="001C7047">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2C2CFE67" w14:textId="21FC7038" w:rsidR="001C7047" w:rsidRPr="00D337D1" w:rsidRDefault="001C7047" w:rsidP="001C7047">
            <w:pPr>
              <w:rPr>
                <w:rFonts w:cstheme="minorHAnsi"/>
                <w:b/>
                <w:bCs/>
                <w:sz w:val="20"/>
                <w:szCs w:val="20"/>
              </w:rPr>
            </w:pPr>
            <w:r w:rsidRPr="00281A36">
              <w:rPr>
                <w:b/>
                <w:bCs/>
                <w:sz w:val="20"/>
                <w:szCs w:val="20"/>
              </w:rPr>
              <w:t xml:space="preserve">Outros </w:t>
            </w:r>
          </w:p>
        </w:tc>
      </w:tr>
      <w:tr w:rsidR="001C7047" w:rsidRPr="0011604D" w14:paraId="5E0BAAAA" w14:textId="77777777" w:rsidTr="0095124D">
        <w:trPr>
          <w:trHeight w:val="50"/>
          <w:jc w:val="center"/>
        </w:trPr>
        <w:tc>
          <w:tcPr>
            <w:tcW w:w="2268" w:type="dxa"/>
            <w:gridSpan w:val="2"/>
            <w:vMerge/>
          </w:tcPr>
          <w:p w14:paraId="10856338" w14:textId="77777777" w:rsidR="001C7047" w:rsidRPr="005C285E" w:rsidRDefault="001C7047" w:rsidP="001C7047">
            <w:pPr>
              <w:rPr>
                <w:rFonts w:eastAsia="Calibri" w:cstheme="minorHAnsi"/>
                <w:b/>
                <w:bCs/>
                <w:sz w:val="20"/>
                <w:szCs w:val="20"/>
              </w:rPr>
            </w:pPr>
          </w:p>
        </w:tc>
        <w:tc>
          <w:tcPr>
            <w:tcW w:w="1862" w:type="dxa"/>
            <w:vMerge/>
          </w:tcPr>
          <w:p w14:paraId="683C211A" w14:textId="77777777" w:rsidR="001C7047" w:rsidRPr="00191CB0" w:rsidRDefault="001C7047" w:rsidP="001C7047">
            <w:pPr>
              <w:rPr>
                <w:rFonts w:cstheme="minorHAnsi"/>
                <w:sz w:val="20"/>
                <w:szCs w:val="20"/>
              </w:rPr>
            </w:pPr>
          </w:p>
        </w:tc>
        <w:tc>
          <w:tcPr>
            <w:tcW w:w="1540" w:type="dxa"/>
            <w:gridSpan w:val="2"/>
            <w:vMerge/>
          </w:tcPr>
          <w:p w14:paraId="65CEC067" w14:textId="77777777" w:rsidR="001C7047" w:rsidRPr="00191CB0" w:rsidRDefault="001C7047" w:rsidP="001C7047">
            <w:pPr>
              <w:rPr>
                <w:rStyle w:val="normaltextrun"/>
                <w:rFonts w:cstheme="minorHAnsi"/>
                <w:color w:val="000000"/>
                <w:sz w:val="20"/>
                <w:szCs w:val="20"/>
                <w:shd w:val="clear" w:color="auto" w:fill="FFFFFF"/>
              </w:rPr>
            </w:pPr>
          </w:p>
        </w:tc>
        <w:tc>
          <w:tcPr>
            <w:tcW w:w="1133" w:type="dxa"/>
            <w:vAlign w:val="center"/>
          </w:tcPr>
          <w:p w14:paraId="47B82714" w14:textId="77777777" w:rsidR="001C7047" w:rsidRPr="00D337D1" w:rsidRDefault="001C7047" w:rsidP="001C7047">
            <w:pPr>
              <w:rPr>
                <w:rFonts w:cstheme="minorHAnsi"/>
                <w:sz w:val="20"/>
                <w:szCs w:val="20"/>
              </w:rPr>
            </w:pPr>
          </w:p>
        </w:tc>
        <w:tc>
          <w:tcPr>
            <w:tcW w:w="2288" w:type="dxa"/>
            <w:gridSpan w:val="2"/>
            <w:vAlign w:val="center"/>
          </w:tcPr>
          <w:p w14:paraId="7EC0072C" w14:textId="77777777" w:rsidR="001C7047" w:rsidRPr="0011604D" w:rsidRDefault="001C7047" w:rsidP="001C7047">
            <w:pPr>
              <w:rPr>
                <w:rFonts w:cstheme="minorHAnsi"/>
                <w:b/>
                <w:bCs/>
                <w:sz w:val="20"/>
                <w:szCs w:val="20"/>
              </w:rPr>
            </w:pPr>
          </w:p>
        </w:tc>
        <w:tc>
          <w:tcPr>
            <w:tcW w:w="955" w:type="dxa"/>
            <w:gridSpan w:val="5"/>
            <w:vAlign w:val="center"/>
          </w:tcPr>
          <w:p w14:paraId="27E02C2E" w14:textId="77777777" w:rsidR="001C7047" w:rsidRPr="0011604D" w:rsidRDefault="001C7047" w:rsidP="001C7047">
            <w:pPr>
              <w:rPr>
                <w:rFonts w:cstheme="minorHAnsi"/>
                <w:b/>
                <w:bCs/>
                <w:sz w:val="20"/>
                <w:szCs w:val="20"/>
              </w:rPr>
            </w:pPr>
          </w:p>
        </w:tc>
      </w:tr>
      <w:tr w:rsidR="00B642C5" w:rsidRPr="00D337D1" w14:paraId="26A6056A" w14:textId="77777777" w:rsidTr="0095124D">
        <w:trPr>
          <w:trHeight w:val="50"/>
          <w:jc w:val="center"/>
        </w:trPr>
        <w:tc>
          <w:tcPr>
            <w:tcW w:w="2268" w:type="dxa"/>
            <w:gridSpan w:val="2"/>
            <w:vMerge w:val="restart"/>
            <w:vAlign w:val="center"/>
          </w:tcPr>
          <w:p w14:paraId="4FD072D9" w14:textId="140803F5" w:rsidR="00B642C5" w:rsidRPr="005C285E" w:rsidRDefault="00B642C5" w:rsidP="00B642C5">
            <w:pPr>
              <w:rPr>
                <w:rFonts w:cstheme="minorHAnsi"/>
                <w:b/>
                <w:bCs/>
                <w:sz w:val="20"/>
                <w:szCs w:val="20"/>
              </w:rPr>
            </w:pPr>
            <w:r w:rsidRPr="00281A36">
              <w:rPr>
                <w:rFonts w:ascii="Calibri" w:eastAsia="Calibri" w:hAnsi="Calibri" w:cs="Calibri"/>
                <w:b/>
                <w:bCs/>
                <w:sz w:val="20"/>
                <w:szCs w:val="20"/>
              </w:rPr>
              <w:t xml:space="preserve">Marco 5 – </w:t>
            </w:r>
            <w:r w:rsidRPr="00281A36">
              <w:rPr>
                <w:rFonts w:eastAsia="Calibri"/>
                <w:b/>
                <w:bCs/>
                <w:sz w:val="20"/>
                <w:szCs w:val="20"/>
              </w:rPr>
              <w:t>Repositório de boas práticas e ferramentas dos atores</w:t>
            </w:r>
          </w:p>
        </w:tc>
        <w:tc>
          <w:tcPr>
            <w:tcW w:w="1862" w:type="dxa"/>
            <w:vMerge w:val="restart"/>
            <w:vAlign w:val="center"/>
          </w:tcPr>
          <w:p w14:paraId="0AD2DFC1" w14:textId="128C9257" w:rsidR="00B642C5" w:rsidRPr="00191CB0" w:rsidRDefault="00B642C5" w:rsidP="00B642C5">
            <w:pPr>
              <w:rPr>
                <w:rFonts w:cstheme="minorHAnsi"/>
                <w:sz w:val="20"/>
                <w:szCs w:val="20"/>
              </w:rPr>
            </w:pPr>
            <w:r w:rsidRPr="00191CB0">
              <w:rPr>
                <w:sz w:val="20"/>
                <w:szCs w:val="20"/>
              </w:rPr>
              <w:t>Repositório criado</w:t>
            </w:r>
          </w:p>
        </w:tc>
        <w:tc>
          <w:tcPr>
            <w:tcW w:w="1540" w:type="dxa"/>
            <w:gridSpan w:val="2"/>
            <w:vMerge w:val="restart"/>
            <w:vAlign w:val="center"/>
          </w:tcPr>
          <w:p w14:paraId="56DE9853" w14:textId="35D6E042" w:rsidR="00B642C5" w:rsidRPr="00191CB0" w:rsidRDefault="00B642C5" w:rsidP="00B642C5">
            <w:pPr>
              <w:rPr>
                <w:rFonts w:cstheme="minorHAnsi"/>
                <w:sz w:val="20"/>
                <w:szCs w:val="20"/>
              </w:rPr>
            </w:pPr>
            <w:r w:rsidRPr="00191CB0">
              <w:rPr>
                <w:rStyle w:val="normaltextrun"/>
                <w:rFonts w:ascii="Calibri" w:hAnsi="Calibri" w:cs="Calibri"/>
                <w:color w:val="000000"/>
                <w:sz w:val="20"/>
                <w:szCs w:val="20"/>
                <w:shd w:val="clear" w:color="auto" w:fill="FFFFFF"/>
              </w:rPr>
              <w:t>Abril/2025</w:t>
            </w:r>
            <w:r w:rsidRPr="00191CB0">
              <w:rPr>
                <w:rStyle w:val="eop"/>
                <w:rFonts w:ascii="Calibri" w:hAnsi="Calibri" w:cs="Calibri"/>
                <w:color w:val="000000"/>
                <w:sz w:val="20"/>
                <w:szCs w:val="20"/>
                <w:shd w:val="clear" w:color="auto" w:fill="FFFFFF"/>
              </w:rPr>
              <w:t> </w:t>
            </w:r>
          </w:p>
        </w:tc>
        <w:tc>
          <w:tcPr>
            <w:tcW w:w="4376" w:type="dxa"/>
            <w:gridSpan w:val="8"/>
            <w:vAlign w:val="center"/>
          </w:tcPr>
          <w:p w14:paraId="34867E3F" w14:textId="3118BA7E" w:rsidR="00B642C5" w:rsidRPr="00D337D1" w:rsidRDefault="00B642C5" w:rsidP="00B642C5">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CGU/SIP</w:t>
            </w:r>
          </w:p>
        </w:tc>
      </w:tr>
      <w:tr w:rsidR="001C7047" w:rsidRPr="00D337D1" w14:paraId="257CD339" w14:textId="77777777" w:rsidTr="0095124D">
        <w:trPr>
          <w:trHeight w:val="50"/>
          <w:jc w:val="center"/>
        </w:trPr>
        <w:tc>
          <w:tcPr>
            <w:tcW w:w="2268" w:type="dxa"/>
            <w:gridSpan w:val="2"/>
            <w:vMerge/>
          </w:tcPr>
          <w:p w14:paraId="4A2A74C5" w14:textId="77777777" w:rsidR="001C7047" w:rsidRPr="005C285E" w:rsidRDefault="001C7047" w:rsidP="001C7047">
            <w:pPr>
              <w:rPr>
                <w:rFonts w:eastAsia="Calibri" w:cstheme="minorHAnsi"/>
                <w:b/>
                <w:bCs/>
                <w:sz w:val="20"/>
                <w:szCs w:val="20"/>
              </w:rPr>
            </w:pPr>
          </w:p>
        </w:tc>
        <w:tc>
          <w:tcPr>
            <w:tcW w:w="1862" w:type="dxa"/>
            <w:vMerge/>
          </w:tcPr>
          <w:p w14:paraId="59CE8B6C" w14:textId="77777777" w:rsidR="001C7047" w:rsidRPr="00191CB0" w:rsidRDefault="001C7047" w:rsidP="001C7047">
            <w:pPr>
              <w:rPr>
                <w:rFonts w:cstheme="minorHAnsi"/>
                <w:sz w:val="20"/>
                <w:szCs w:val="20"/>
              </w:rPr>
            </w:pPr>
          </w:p>
        </w:tc>
        <w:tc>
          <w:tcPr>
            <w:tcW w:w="1540" w:type="dxa"/>
            <w:gridSpan w:val="2"/>
            <w:vMerge/>
          </w:tcPr>
          <w:p w14:paraId="63C7909D" w14:textId="77777777" w:rsidR="001C7047" w:rsidRPr="00191CB0" w:rsidRDefault="001C7047" w:rsidP="001C7047">
            <w:pPr>
              <w:rPr>
                <w:rStyle w:val="normaltextrun"/>
                <w:rFonts w:cstheme="minorHAnsi"/>
                <w:color w:val="000000"/>
                <w:sz w:val="20"/>
                <w:szCs w:val="20"/>
                <w:shd w:val="clear" w:color="auto" w:fill="FFFFFF"/>
              </w:rPr>
            </w:pPr>
          </w:p>
        </w:tc>
        <w:tc>
          <w:tcPr>
            <w:tcW w:w="1133" w:type="dxa"/>
            <w:vAlign w:val="center"/>
          </w:tcPr>
          <w:p w14:paraId="7A03C3D4" w14:textId="77777777" w:rsidR="001C7047" w:rsidRPr="00D337D1" w:rsidRDefault="001C7047" w:rsidP="001C7047">
            <w:pPr>
              <w:rPr>
                <w:rFonts w:cstheme="minorHAnsi"/>
                <w:b/>
                <w:bCs/>
                <w:sz w:val="20"/>
                <w:szCs w:val="20"/>
              </w:rPr>
            </w:pPr>
            <w:r w:rsidRPr="00D337D1">
              <w:rPr>
                <w:rFonts w:cstheme="minorHAnsi"/>
                <w:b/>
                <w:bCs/>
                <w:sz w:val="20"/>
                <w:szCs w:val="20"/>
              </w:rPr>
              <w:t>Governos</w:t>
            </w:r>
          </w:p>
        </w:tc>
        <w:tc>
          <w:tcPr>
            <w:tcW w:w="2288" w:type="dxa"/>
            <w:gridSpan w:val="2"/>
            <w:vAlign w:val="center"/>
          </w:tcPr>
          <w:p w14:paraId="7D7C9253" w14:textId="77777777" w:rsidR="001C7047" w:rsidRPr="00D337D1" w:rsidRDefault="001C7047" w:rsidP="001C7047">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2F06732A" w14:textId="1CB75183" w:rsidR="001C7047" w:rsidRPr="00D337D1" w:rsidRDefault="001C7047" w:rsidP="001C7047">
            <w:pPr>
              <w:rPr>
                <w:rFonts w:cstheme="minorHAnsi"/>
                <w:b/>
                <w:bCs/>
                <w:sz w:val="20"/>
                <w:szCs w:val="20"/>
              </w:rPr>
            </w:pPr>
            <w:r w:rsidRPr="00281A36">
              <w:rPr>
                <w:b/>
                <w:bCs/>
                <w:sz w:val="20"/>
                <w:szCs w:val="20"/>
              </w:rPr>
              <w:t xml:space="preserve">Outros </w:t>
            </w:r>
          </w:p>
        </w:tc>
      </w:tr>
      <w:tr w:rsidR="001C7047" w:rsidRPr="0011604D" w14:paraId="2F36FFFD" w14:textId="77777777" w:rsidTr="0095124D">
        <w:trPr>
          <w:trHeight w:val="50"/>
          <w:jc w:val="center"/>
        </w:trPr>
        <w:tc>
          <w:tcPr>
            <w:tcW w:w="2268" w:type="dxa"/>
            <w:gridSpan w:val="2"/>
            <w:vMerge/>
          </w:tcPr>
          <w:p w14:paraId="40BFF7B1" w14:textId="77777777" w:rsidR="001C7047" w:rsidRPr="005C285E" w:rsidRDefault="001C7047" w:rsidP="001C7047">
            <w:pPr>
              <w:rPr>
                <w:rFonts w:eastAsia="Calibri" w:cstheme="minorHAnsi"/>
                <w:b/>
                <w:bCs/>
                <w:sz w:val="20"/>
                <w:szCs w:val="20"/>
              </w:rPr>
            </w:pPr>
          </w:p>
        </w:tc>
        <w:tc>
          <w:tcPr>
            <w:tcW w:w="1862" w:type="dxa"/>
            <w:vMerge/>
          </w:tcPr>
          <w:p w14:paraId="1F8E0DCE" w14:textId="77777777" w:rsidR="001C7047" w:rsidRPr="00191CB0" w:rsidRDefault="001C7047" w:rsidP="001C7047">
            <w:pPr>
              <w:rPr>
                <w:rFonts w:cstheme="minorHAnsi"/>
                <w:sz w:val="20"/>
                <w:szCs w:val="20"/>
              </w:rPr>
            </w:pPr>
          </w:p>
        </w:tc>
        <w:tc>
          <w:tcPr>
            <w:tcW w:w="1540" w:type="dxa"/>
            <w:gridSpan w:val="2"/>
            <w:vMerge/>
          </w:tcPr>
          <w:p w14:paraId="27B45CC6" w14:textId="77777777" w:rsidR="001C7047" w:rsidRPr="00191CB0" w:rsidRDefault="001C7047" w:rsidP="001C7047">
            <w:pPr>
              <w:rPr>
                <w:rStyle w:val="normaltextrun"/>
                <w:rFonts w:cstheme="minorHAnsi"/>
                <w:color w:val="000000"/>
                <w:sz w:val="20"/>
                <w:szCs w:val="20"/>
                <w:shd w:val="clear" w:color="auto" w:fill="FFFFFF"/>
              </w:rPr>
            </w:pPr>
          </w:p>
        </w:tc>
        <w:tc>
          <w:tcPr>
            <w:tcW w:w="1133" w:type="dxa"/>
            <w:vAlign w:val="center"/>
          </w:tcPr>
          <w:p w14:paraId="4D57CF9A" w14:textId="77777777" w:rsidR="001C7047" w:rsidRPr="00D337D1" w:rsidRDefault="001C7047" w:rsidP="001C7047">
            <w:pPr>
              <w:rPr>
                <w:rFonts w:cstheme="minorHAnsi"/>
                <w:sz w:val="20"/>
                <w:szCs w:val="20"/>
              </w:rPr>
            </w:pPr>
          </w:p>
        </w:tc>
        <w:tc>
          <w:tcPr>
            <w:tcW w:w="2288" w:type="dxa"/>
            <w:gridSpan w:val="2"/>
            <w:vAlign w:val="center"/>
          </w:tcPr>
          <w:p w14:paraId="3CC41F36" w14:textId="77777777" w:rsidR="001C7047" w:rsidRPr="0011604D" w:rsidRDefault="001C7047" w:rsidP="001C7047">
            <w:pPr>
              <w:rPr>
                <w:rFonts w:cstheme="minorHAnsi"/>
                <w:b/>
                <w:bCs/>
                <w:sz w:val="20"/>
                <w:szCs w:val="20"/>
              </w:rPr>
            </w:pPr>
          </w:p>
        </w:tc>
        <w:tc>
          <w:tcPr>
            <w:tcW w:w="955" w:type="dxa"/>
            <w:gridSpan w:val="5"/>
            <w:vAlign w:val="center"/>
          </w:tcPr>
          <w:p w14:paraId="4AEE3368" w14:textId="77777777" w:rsidR="001C7047" w:rsidRPr="0011604D" w:rsidRDefault="001C7047" w:rsidP="001C7047">
            <w:pPr>
              <w:rPr>
                <w:rFonts w:cstheme="minorHAnsi"/>
                <w:b/>
                <w:bCs/>
                <w:sz w:val="20"/>
                <w:szCs w:val="20"/>
              </w:rPr>
            </w:pPr>
          </w:p>
        </w:tc>
      </w:tr>
      <w:tr w:rsidR="00B642C5" w:rsidRPr="00D337D1" w14:paraId="2505B086" w14:textId="77777777" w:rsidTr="0095124D">
        <w:trPr>
          <w:trHeight w:val="50"/>
          <w:jc w:val="center"/>
        </w:trPr>
        <w:tc>
          <w:tcPr>
            <w:tcW w:w="2268" w:type="dxa"/>
            <w:gridSpan w:val="2"/>
            <w:vMerge w:val="restart"/>
            <w:vAlign w:val="center"/>
          </w:tcPr>
          <w:p w14:paraId="308B9F06" w14:textId="1CFFBDAB" w:rsidR="00B642C5" w:rsidRPr="005C285E" w:rsidRDefault="00B642C5" w:rsidP="00B642C5">
            <w:pPr>
              <w:rPr>
                <w:rFonts w:cstheme="minorHAnsi"/>
                <w:b/>
                <w:bCs/>
                <w:sz w:val="20"/>
                <w:szCs w:val="20"/>
              </w:rPr>
            </w:pPr>
            <w:r w:rsidRPr="00281A36">
              <w:rPr>
                <w:rFonts w:ascii="Calibri" w:eastAsia="Calibri" w:hAnsi="Calibri" w:cs="Calibri"/>
                <w:b/>
                <w:bCs/>
                <w:sz w:val="20"/>
                <w:szCs w:val="20"/>
              </w:rPr>
              <w:t xml:space="preserve">Marco 6 – </w:t>
            </w:r>
            <w:r w:rsidRPr="00281A36">
              <w:rPr>
                <w:rFonts w:eastAsia="Calibri"/>
                <w:b/>
                <w:bCs/>
                <w:sz w:val="20"/>
                <w:szCs w:val="20"/>
              </w:rPr>
              <w:t>Desenhar modelo de monitoramento colaborativo</w:t>
            </w:r>
          </w:p>
        </w:tc>
        <w:tc>
          <w:tcPr>
            <w:tcW w:w="1862" w:type="dxa"/>
            <w:vMerge w:val="restart"/>
            <w:vAlign w:val="center"/>
          </w:tcPr>
          <w:p w14:paraId="77607C59" w14:textId="1A1C0DD5" w:rsidR="00B642C5" w:rsidRPr="00191CB0" w:rsidRDefault="00B642C5" w:rsidP="00B642C5">
            <w:pPr>
              <w:rPr>
                <w:rFonts w:cstheme="minorHAnsi"/>
                <w:sz w:val="20"/>
                <w:szCs w:val="20"/>
              </w:rPr>
            </w:pPr>
            <w:r w:rsidRPr="00191CB0">
              <w:rPr>
                <w:sz w:val="20"/>
                <w:szCs w:val="20"/>
              </w:rPr>
              <w:t>Modelo de monitoramento colaborativo desenhado</w:t>
            </w:r>
          </w:p>
        </w:tc>
        <w:tc>
          <w:tcPr>
            <w:tcW w:w="1540" w:type="dxa"/>
            <w:gridSpan w:val="2"/>
            <w:vMerge w:val="restart"/>
            <w:vAlign w:val="center"/>
          </w:tcPr>
          <w:p w14:paraId="4B8F53FF" w14:textId="414B6D82" w:rsidR="00B642C5" w:rsidRPr="00191CB0" w:rsidRDefault="00B642C5" w:rsidP="00B642C5">
            <w:pPr>
              <w:rPr>
                <w:rFonts w:cstheme="minorHAnsi"/>
                <w:sz w:val="20"/>
                <w:szCs w:val="20"/>
              </w:rPr>
            </w:pPr>
            <w:r w:rsidRPr="00191CB0">
              <w:rPr>
                <w:rStyle w:val="normaltextrun"/>
                <w:rFonts w:ascii="Calibri" w:hAnsi="Calibri" w:cs="Calibri"/>
                <w:color w:val="000000"/>
                <w:sz w:val="20"/>
                <w:szCs w:val="20"/>
                <w:shd w:val="clear" w:color="auto" w:fill="FFFFFF"/>
              </w:rPr>
              <w:t>Junho/2025</w:t>
            </w:r>
          </w:p>
        </w:tc>
        <w:tc>
          <w:tcPr>
            <w:tcW w:w="4376" w:type="dxa"/>
            <w:gridSpan w:val="8"/>
            <w:vAlign w:val="center"/>
          </w:tcPr>
          <w:p w14:paraId="54964C9B" w14:textId="0B3459E2" w:rsidR="00B642C5" w:rsidRPr="00D337D1" w:rsidRDefault="00B642C5" w:rsidP="00B642C5">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CGU/SIP</w:t>
            </w:r>
          </w:p>
        </w:tc>
      </w:tr>
      <w:tr w:rsidR="001C7047" w:rsidRPr="00D337D1" w14:paraId="485E0B57" w14:textId="77777777" w:rsidTr="0095124D">
        <w:trPr>
          <w:trHeight w:val="50"/>
          <w:jc w:val="center"/>
        </w:trPr>
        <w:tc>
          <w:tcPr>
            <w:tcW w:w="2268" w:type="dxa"/>
            <w:gridSpan w:val="2"/>
            <w:vMerge/>
          </w:tcPr>
          <w:p w14:paraId="6651D2D4" w14:textId="77777777" w:rsidR="001C7047" w:rsidRPr="005C285E" w:rsidRDefault="001C7047" w:rsidP="001C7047">
            <w:pPr>
              <w:rPr>
                <w:rFonts w:eastAsia="Calibri" w:cstheme="minorHAnsi"/>
                <w:b/>
                <w:bCs/>
                <w:sz w:val="20"/>
                <w:szCs w:val="20"/>
              </w:rPr>
            </w:pPr>
          </w:p>
        </w:tc>
        <w:tc>
          <w:tcPr>
            <w:tcW w:w="1862" w:type="dxa"/>
            <w:vMerge/>
          </w:tcPr>
          <w:p w14:paraId="6C11FA29" w14:textId="77777777" w:rsidR="001C7047" w:rsidRPr="00191CB0" w:rsidRDefault="001C7047" w:rsidP="001C7047">
            <w:pPr>
              <w:rPr>
                <w:rFonts w:cstheme="minorHAnsi"/>
                <w:sz w:val="20"/>
                <w:szCs w:val="20"/>
              </w:rPr>
            </w:pPr>
          </w:p>
        </w:tc>
        <w:tc>
          <w:tcPr>
            <w:tcW w:w="1540" w:type="dxa"/>
            <w:gridSpan w:val="2"/>
            <w:vMerge/>
          </w:tcPr>
          <w:p w14:paraId="08B6ED5C" w14:textId="77777777" w:rsidR="001C7047" w:rsidRPr="00191CB0" w:rsidRDefault="001C7047" w:rsidP="001C7047">
            <w:pPr>
              <w:rPr>
                <w:rStyle w:val="normaltextrun"/>
                <w:rFonts w:cstheme="minorHAnsi"/>
                <w:color w:val="000000"/>
                <w:sz w:val="20"/>
                <w:szCs w:val="20"/>
                <w:shd w:val="clear" w:color="auto" w:fill="FFFFFF"/>
              </w:rPr>
            </w:pPr>
          </w:p>
        </w:tc>
        <w:tc>
          <w:tcPr>
            <w:tcW w:w="1133" w:type="dxa"/>
            <w:vAlign w:val="center"/>
          </w:tcPr>
          <w:p w14:paraId="6CBC9CA4" w14:textId="77777777" w:rsidR="001C7047" w:rsidRPr="00D337D1" w:rsidRDefault="001C7047" w:rsidP="001C7047">
            <w:pPr>
              <w:rPr>
                <w:rFonts w:cstheme="minorHAnsi"/>
                <w:b/>
                <w:bCs/>
                <w:sz w:val="20"/>
                <w:szCs w:val="20"/>
              </w:rPr>
            </w:pPr>
            <w:r w:rsidRPr="00D337D1">
              <w:rPr>
                <w:rFonts w:cstheme="minorHAnsi"/>
                <w:b/>
                <w:bCs/>
                <w:sz w:val="20"/>
                <w:szCs w:val="20"/>
              </w:rPr>
              <w:t>Governos</w:t>
            </w:r>
          </w:p>
        </w:tc>
        <w:tc>
          <w:tcPr>
            <w:tcW w:w="2288" w:type="dxa"/>
            <w:gridSpan w:val="2"/>
            <w:vAlign w:val="center"/>
          </w:tcPr>
          <w:p w14:paraId="1AD21E97" w14:textId="77777777" w:rsidR="001C7047" w:rsidRPr="00D337D1" w:rsidRDefault="001C7047" w:rsidP="001C7047">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09EC46A0" w14:textId="21C597C1" w:rsidR="001C7047" w:rsidRPr="00D337D1" w:rsidRDefault="001C7047" w:rsidP="001C7047">
            <w:pPr>
              <w:rPr>
                <w:rFonts w:cstheme="minorHAnsi"/>
                <w:b/>
                <w:bCs/>
                <w:sz w:val="20"/>
                <w:szCs w:val="20"/>
              </w:rPr>
            </w:pPr>
            <w:r w:rsidRPr="00281A36">
              <w:rPr>
                <w:b/>
                <w:bCs/>
                <w:sz w:val="20"/>
                <w:szCs w:val="20"/>
              </w:rPr>
              <w:t>Outros</w:t>
            </w:r>
          </w:p>
        </w:tc>
      </w:tr>
      <w:tr w:rsidR="00B642C5" w:rsidRPr="0011604D" w14:paraId="077036A9" w14:textId="77777777" w:rsidTr="0095124D">
        <w:trPr>
          <w:trHeight w:val="50"/>
          <w:jc w:val="center"/>
        </w:trPr>
        <w:tc>
          <w:tcPr>
            <w:tcW w:w="2268" w:type="dxa"/>
            <w:gridSpan w:val="2"/>
            <w:vMerge/>
          </w:tcPr>
          <w:p w14:paraId="5AE5F0AE" w14:textId="77777777" w:rsidR="00B642C5" w:rsidRPr="005C285E" w:rsidRDefault="00B642C5" w:rsidP="00B642C5">
            <w:pPr>
              <w:rPr>
                <w:rFonts w:eastAsia="Calibri" w:cstheme="minorHAnsi"/>
                <w:b/>
                <w:bCs/>
                <w:sz w:val="20"/>
                <w:szCs w:val="20"/>
              </w:rPr>
            </w:pPr>
          </w:p>
        </w:tc>
        <w:tc>
          <w:tcPr>
            <w:tcW w:w="1862" w:type="dxa"/>
            <w:vMerge/>
          </w:tcPr>
          <w:p w14:paraId="424F2884" w14:textId="77777777" w:rsidR="00B642C5" w:rsidRPr="00191CB0" w:rsidRDefault="00B642C5" w:rsidP="00B642C5">
            <w:pPr>
              <w:rPr>
                <w:rFonts w:cstheme="minorHAnsi"/>
                <w:sz w:val="20"/>
                <w:szCs w:val="20"/>
              </w:rPr>
            </w:pPr>
          </w:p>
        </w:tc>
        <w:tc>
          <w:tcPr>
            <w:tcW w:w="1540" w:type="dxa"/>
            <w:gridSpan w:val="2"/>
            <w:vMerge/>
          </w:tcPr>
          <w:p w14:paraId="71D2199B" w14:textId="77777777" w:rsidR="00B642C5" w:rsidRPr="00191CB0" w:rsidRDefault="00B642C5" w:rsidP="00B642C5">
            <w:pPr>
              <w:rPr>
                <w:rStyle w:val="normaltextrun"/>
                <w:rFonts w:cstheme="minorHAnsi"/>
                <w:color w:val="000000"/>
                <w:sz w:val="20"/>
                <w:szCs w:val="20"/>
                <w:shd w:val="clear" w:color="auto" w:fill="FFFFFF"/>
              </w:rPr>
            </w:pPr>
          </w:p>
        </w:tc>
        <w:tc>
          <w:tcPr>
            <w:tcW w:w="1133" w:type="dxa"/>
          </w:tcPr>
          <w:p w14:paraId="242D3E5B" w14:textId="33A7BA68" w:rsidR="00B642C5" w:rsidRPr="00D337D1" w:rsidRDefault="00B642C5" w:rsidP="00B642C5">
            <w:pPr>
              <w:rPr>
                <w:rFonts w:cstheme="minorHAnsi"/>
                <w:sz w:val="20"/>
                <w:szCs w:val="20"/>
              </w:rPr>
            </w:pPr>
            <w:r w:rsidRPr="00AA32EE">
              <w:rPr>
                <w:rFonts w:eastAsia="Calibri"/>
                <w:sz w:val="20"/>
                <w:szCs w:val="20"/>
              </w:rPr>
              <w:t>MGI/AECI</w:t>
            </w:r>
          </w:p>
        </w:tc>
        <w:tc>
          <w:tcPr>
            <w:tcW w:w="2288" w:type="dxa"/>
            <w:gridSpan w:val="2"/>
          </w:tcPr>
          <w:p w14:paraId="76BDE406" w14:textId="5D2D9016" w:rsidR="00B642C5" w:rsidRPr="0011604D" w:rsidRDefault="00B642C5" w:rsidP="00B642C5">
            <w:pPr>
              <w:rPr>
                <w:rFonts w:cstheme="minorHAnsi"/>
                <w:b/>
                <w:bCs/>
                <w:sz w:val="20"/>
                <w:szCs w:val="20"/>
              </w:rPr>
            </w:pPr>
            <w:r w:rsidRPr="00281A36">
              <w:rPr>
                <w:rFonts w:eastAsia="Calibri"/>
                <w:sz w:val="20"/>
                <w:szCs w:val="20"/>
              </w:rPr>
              <w:t xml:space="preserve">Fórum de Direito de </w:t>
            </w:r>
            <w:r>
              <w:rPr>
                <w:rFonts w:eastAsia="Calibri"/>
                <w:sz w:val="20"/>
                <w:szCs w:val="20"/>
              </w:rPr>
              <w:t>A</w:t>
            </w:r>
            <w:r w:rsidRPr="00281A36">
              <w:rPr>
                <w:rFonts w:eastAsia="Calibri"/>
                <w:sz w:val="20"/>
                <w:szCs w:val="20"/>
              </w:rPr>
              <w:t>cesso a Informações Públicas </w:t>
            </w:r>
          </w:p>
        </w:tc>
        <w:tc>
          <w:tcPr>
            <w:tcW w:w="955" w:type="dxa"/>
            <w:gridSpan w:val="5"/>
            <w:vAlign w:val="center"/>
          </w:tcPr>
          <w:p w14:paraId="6DE1B882" w14:textId="77777777" w:rsidR="00B642C5" w:rsidRPr="0011604D" w:rsidRDefault="00B642C5" w:rsidP="00B642C5">
            <w:pPr>
              <w:rPr>
                <w:rFonts w:cstheme="minorHAnsi"/>
                <w:b/>
                <w:bCs/>
                <w:sz w:val="20"/>
                <w:szCs w:val="20"/>
              </w:rPr>
            </w:pPr>
          </w:p>
        </w:tc>
      </w:tr>
      <w:tr w:rsidR="00191CB0" w:rsidRPr="00D337D1" w14:paraId="2A2B48EB" w14:textId="77777777" w:rsidTr="0095124D">
        <w:trPr>
          <w:trHeight w:val="50"/>
          <w:jc w:val="center"/>
        </w:trPr>
        <w:tc>
          <w:tcPr>
            <w:tcW w:w="2268" w:type="dxa"/>
            <w:gridSpan w:val="2"/>
            <w:vMerge w:val="restart"/>
            <w:vAlign w:val="center"/>
          </w:tcPr>
          <w:p w14:paraId="76EDA65E" w14:textId="7980A698" w:rsidR="00191CB0" w:rsidRPr="005C285E" w:rsidRDefault="00191CB0" w:rsidP="00191CB0">
            <w:pPr>
              <w:rPr>
                <w:rFonts w:cstheme="minorHAnsi"/>
                <w:b/>
                <w:bCs/>
                <w:sz w:val="20"/>
                <w:szCs w:val="20"/>
              </w:rPr>
            </w:pPr>
            <w:r w:rsidRPr="00281A36">
              <w:rPr>
                <w:rFonts w:ascii="Calibri" w:eastAsia="Calibri" w:hAnsi="Calibri" w:cs="Calibri"/>
                <w:b/>
                <w:bCs/>
                <w:sz w:val="20"/>
                <w:szCs w:val="20"/>
              </w:rPr>
              <w:t xml:space="preserve">Marco 7 – </w:t>
            </w:r>
            <w:r w:rsidRPr="00281A36">
              <w:rPr>
                <w:rFonts w:eastAsia="Calibri"/>
                <w:b/>
                <w:bCs/>
                <w:sz w:val="20"/>
                <w:szCs w:val="20"/>
              </w:rPr>
              <w:t>Diagnóstico comparativo de desafios semelhantes na aplicação da LAI entre os poderes</w:t>
            </w:r>
          </w:p>
        </w:tc>
        <w:tc>
          <w:tcPr>
            <w:tcW w:w="1862" w:type="dxa"/>
            <w:vMerge w:val="restart"/>
            <w:vAlign w:val="center"/>
          </w:tcPr>
          <w:p w14:paraId="16144E1A" w14:textId="578404C9" w:rsidR="00191CB0" w:rsidRPr="00191CB0" w:rsidRDefault="00191CB0" w:rsidP="00191CB0">
            <w:pPr>
              <w:rPr>
                <w:rFonts w:cstheme="minorHAnsi"/>
                <w:sz w:val="20"/>
                <w:szCs w:val="20"/>
              </w:rPr>
            </w:pPr>
            <w:r w:rsidRPr="00191CB0">
              <w:rPr>
                <w:sz w:val="20"/>
                <w:szCs w:val="20"/>
              </w:rPr>
              <w:t>Diagnóstico realizado</w:t>
            </w:r>
          </w:p>
        </w:tc>
        <w:tc>
          <w:tcPr>
            <w:tcW w:w="1540" w:type="dxa"/>
            <w:gridSpan w:val="2"/>
            <w:vMerge w:val="restart"/>
            <w:vAlign w:val="center"/>
          </w:tcPr>
          <w:p w14:paraId="2404E8EE" w14:textId="7EB87EB0" w:rsidR="00191CB0" w:rsidRPr="00191CB0" w:rsidRDefault="00191CB0" w:rsidP="00191CB0">
            <w:pPr>
              <w:rPr>
                <w:rFonts w:cstheme="minorHAnsi"/>
                <w:sz w:val="20"/>
                <w:szCs w:val="20"/>
              </w:rPr>
            </w:pPr>
            <w:r w:rsidRPr="00191CB0">
              <w:rPr>
                <w:rStyle w:val="normaltextrun"/>
                <w:rFonts w:ascii="Calibri" w:hAnsi="Calibri" w:cs="Calibri"/>
                <w:color w:val="000000"/>
                <w:sz w:val="20"/>
                <w:szCs w:val="20"/>
                <w:shd w:val="clear" w:color="auto" w:fill="FFFFFF"/>
              </w:rPr>
              <w:t>Junho/2025</w:t>
            </w:r>
          </w:p>
        </w:tc>
        <w:tc>
          <w:tcPr>
            <w:tcW w:w="4376" w:type="dxa"/>
            <w:gridSpan w:val="8"/>
            <w:vAlign w:val="center"/>
          </w:tcPr>
          <w:p w14:paraId="6B68AFC0" w14:textId="507D1A5E" w:rsidR="00191CB0" w:rsidRPr="00D337D1" w:rsidRDefault="00191CB0" w:rsidP="00191CB0">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Fiquem Sabendo</w:t>
            </w:r>
          </w:p>
        </w:tc>
      </w:tr>
      <w:tr w:rsidR="0095124D" w:rsidRPr="00D337D1" w14:paraId="567BABAF" w14:textId="77777777" w:rsidTr="0095124D">
        <w:trPr>
          <w:trHeight w:val="50"/>
          <w:jc w:val="center"/>
        </w:trPr>
        <w:tc>
          <w:tcPr>
            <w:tcW w:w="2268" w:type="dxa"/>
            <w:gridSpan w:val="2"/>
            <w:vMerge/>
          </w:tcPr>
          <w:p w14:paraId="59993610" w14:textId="77777777" w:rsidR="00B642C5" w:rsidRPr="005C285E" w:rsidRDefault="00B642C5" w:rsidP="00B642C5">
            <w:pPr>
              <w:rPr>
                <w:rFonts w:eastAsia="Calibri" w:cstheme="minorHAnsi"/>
                <w:b/>
                <w:bCs/>
                <w:sz w:val="20"/>
                <w:szCs w:val="20"/>
              </w:rPr>
            </w:pPr>
          </w:p>
        </w:tc>
        <w:tc>
          <w:tcPr>
            <w:tcW w:w="1862" w:type="dxa"/>
            <w:vMerge/>
          </w:tcPr>
          <w:p w14:paraId="65BBE3B8" w14:textId="77777777" w:rsidR="00B642C5" w:rsidRPr="00191CB0" w:rsidRDefault="00B642C5" w:rsidP="00B642C5">
            <w:pPr>
              <w:rPr>
                <w:rFonts w:cstheme="minorHAnsi"/>
                <w:sz w:val="20"/>
                <w:szCs w:val="20"/>
              </w:rPr>
            </w:pPr>
          </w:p>
        </w:tc>
        <w:tc>
          <w:tcPr>
            <w:tcW w:w="1540" w:type="dxa"/>
            <w:gridSpan w:val="2"/>
            <w:vMerge/>
          </w:tcPr>
          <w:p w14:paraId="741BF6DD" w14:textId="77777777" w:rsidR="00B642C5" w:rsidRPr="00191CB0" w:rsidRDefault="00B642C5" w:rsidP="00B642C5">
            <w:pPr>
              <w:rPr>
                <w:rStyle w:val="normaltextrun"/>
                <w:rFonts w:cstheme="minorHAnsi"/>
                <w:color w:val="000000"/>
                <w:sz w:val="20"/>
                <w:szCs w:val="20"/>
                <w:shd w:val="clear" w:color="auto" w:fill="FFFFFF"/>
              </w:rPr>
            </w:pPr>
          </w:p>
        </w:tc>
        <w:tc>
          <w:tcPr>
            <w:tcW w:w="1133" w:type="dxa"/>
            <w:vAlign w:val="center"/>
          </w:tcPr>
          <w:p w14:paraId="6FDA6123" w14:textId="77777777" w:rsidR="00B642C5" w:rsidRPr="00D337D1" w:rsidRDefault="00B642C5" w:rsidP="00B642C5">
            <w:pPr>
              <w:rPr>
                <w:rFonts w:cstheme="minorHAnsi"/>
                <w:b/>
                <w:bCs/>
                <w:sz w:val="20"/>
                <w:szCs w:val="20"/>
              </w:rPr>
            </w:pPr>
            <w:r w:rsidRPr="00D337D1">
              <w:rPr>
                <w:rFonts w:cstheme="minorHAnsi"/>
                <w:b/>
                <w:bCs/>
                <w:sz w:val="20"/>
                <w:szCs w:val="20"/>
              </w:rPr>
              <w:t>Governos</w:t>
            </w:r>
          </w:p>
        </w:tc>
        <w:tc>
          <w:tcPr>
            <w:tcW w:w="2288" w:type="dxa"/>
            <w:gridSpan w:val="2"/>
            <w:vAlign w:val="center"/>
          </w:tcPr>
          <w:p w14:paraId="27CD6870" w14:textId="77777777" w:rsidR="00B642C5" w:rsidRPr="00D337D1" w:rsidRDefault="00B642C5" w:rsidP="00B642C5">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0E2C59BF" w14:textId="37F9EE74" w:rsidR="00B642C5" w:rsidRPr="00D337D1" w:rsidRDefault="00B642C5" w:rsidP="00B642C5">
            <w:pPr>
              <w:rPr>
                <w:rFonts w:cstheme="minorHAnsi"/>
                <w:b/>
                <w:bCs/>
                <w:sz w:val="20"/>
                <w:szCs w:val="20"/>
              </w:rPr>
            </w:pPr>
            <w:r w:rsidRPr="00281A36">
              <w:rPr>
                <w:b/>
                <w:bCs/>
                <w:sz w:val="20"/>
                <w:szCs w:val="20"/>
              </w:rPr>
              <w:t xml:space="preserve">Outros </w:t>
            </w:r>
          </w:p>
        </w:tc>
      </w:tr>
      <w:tr w:rsidR="0095124D" w:rsidRPr="0011604D" w14:paraId="643F2491" w14:textId="77777777" w:rsidTr="0095124D">
        <w:trPr>
          <w:trHeight w:val="50"/>
          <w:jc w:val="center"/>
        </w:trPr>
        <w:tc>
          <w:tcPr>
            <w:tcW w:w="2268" w:type="dxa"/>
            <w:gridSpan w:val="2"/>
            <w:vMerge/>
          </w:tcPr>
          <w:p w14:paraId="6176345C" w14:textId="77777777" w:rsidR="00B642C5" w:rsidRPr="005C285E" w:rsidRDefault="00B642C5" w:rsidP="00B642C5">
            <w:pPr>
              <w:rPr>
                <w:rFonts w:eastAsia="Calibri" w:cstheme="minorHAnsi"/>
                <w:b/>
                <w:bCs/>
                <w:sz w:val="20"/>
                <w:szCs w:val="20"/>
              </w:rPr>
            </w:pPr>
          </w:p>
        </w:tc>
        <w:tc>
          <w:tcPr>
            <w:tcW w:w="1862" w:type="dxa"/>
            <w:vMerge/>
          </w:tcPr>
          <w:p w14:paraId="0EC39AD2" w14:textId="77777777" w:rsidR="00B642C5" w:rsidRPr="00191CB0" w:rsidRDefault="00B642C5" w:rsidP="00B642C5">
            <w:pPr>
              <w:rPr>
                <w:rFonts w:cstheme="minorHAnsi"/>
                <w:sz w:val="20"/>
                <w:szCs w:val="20"/>
              </w:rPr>
            </w:pPr>
          </w:p>
        </w:tc>
        <w:tc>
          <w:tcPr>
            <w:tcW w:w="1540" w:type="dxa"/>
            <w:gridSpan w:val="2"/>
            <w:vMerge/>
          </w:tcPr>
          <w:p w14:paraId="01172543" w14:textId="77777777" w:rsidR="00B642C5" w:rsidRPr="00191CB0" w:rsidRDefault="00B642C5" w:rsidP="00B642C5">
            <w:pPr>
              <w:rPr>
                <w:rStyle w:val="normaltextrun"/>
                <w:rFonts w:cstheme="minorHAnsi"/>
                <w:color w:val="000000"/>
                <w:sz w:val="20"/>
                <w:szCs w:val="20"/>
                <w:shd w:val="clear" w:color="auto" w:fill="FFFFFF"/>
              </w:rPr>
            </w:pPr>
          </w:p>
        </w:tc>
        <w:tc>
          <w:tcPr>
            <w:tcW w:w="1133" w:type="dxa"/>
            <w:vAlign w:val="center"/>
          </w:tcPr>
          <w:p w14:paraId="6FFD2CF1" w14:textId="77777777" w:rsidR="00B642C5" w:rsidRPr="00D337D1" w:rsidRDefault="00B642C5" w:rsidP="00B642C5">
            <w:pPr>
              <w:rPr>
                <w:rFonts w:cstheme="minorHAnsi"/>
                <w:sz w:val="20"/>
                <w:szCs w:val="20"/>
              </w:rPr>
            </w:pPr>
          </w:p>
        </w:tc>
        <w:tc>
          <w:tcPr>
            <w:tcW w:w="2288" w:type="dxa"/>
            <w:gridSpan w:val="2"/>
            <w:vAlign w:val="center"/>
          </w:tcPr>
          <w:p w14:paraId="5EB1FCD5" w14:textId="77777777" w:rsidR="00B642C5" w:rsidRPr="0011604D" w:rsidRDefault="00B642C5" w:rsidP="00B642C5">
            <w:pPr>
              <w:rPr>
                <w:rFonts w:cstheme="minorHAnsi"/>
                <w:b/>
                <w:bCs/>
                <w:sz w:val="20"/>
                <w:szCs w:val="20"/>
              </w:rPr>
            </w:pPr>
          </w:p>
        </w:tc>
        <w:tc>
          <w:tcPr>
            <w:tcW w:w="955" w:type="dxa"/>
            <w:gridSpan w:val="5"/>
            <w:vAlign w:val="center"/>
          </w:tcPr>
          <w:p w14:paraId="6D3D5051" w14:textId="77777777" w:rsidR="00B642C5" w:rsidRPr="0011604D" w:rsidRDefault="00B642C5" w:rsidP="00B642C5">
            <w:pPr>
              <w:rPr>
                <w:rFonts w:cstheme="minorHAnsi"/>
                <w:b/>
                <w:bCs/>
                <w:sz w:val="20"/>
                <w:szCs w:val="20"/>
              </w:rPr>
            </w:pPr>
          </w:p>
        </w:tc>
      </w:tr>
      <w:tr w:rsidR="00191CB0" w:rsidRPr="00D337D1" w14:paraId="361B3489" w14:textId="77777777" w:rsidTr="0095124D">
        <w:trPr>
          <w:trHeight w:val="50"/>
          <w:jc w:val="center"/>
        </w:trPr>
        <w:tc>
          <w:tcPr>
            <w:tcW w:w="2268" w:type="dxa"/>
            <w:gridSpan w:val="2"/>
            <w:vMerge w:val="restart"/>
            <w:vAlign w:val="center"/>
          </w:tcPr>
          <w:p w14:paraId="0A9171E9" w14:textId="7636B810" w:rsidR="00191CB0" w:rsidRPr="005C285E" w:rsidRDefault="00191CB0" w:rsidP="00191CB0">
            <w:pPr>
              <w:rPr>
                <w:rFonts w:cstheme="minorHAnsi"/>
                <w:b/>
                <w:bCs/>
                <w:sz w:val="20"/>
                <w:szCs w:val="20"/>
              </w:rPr>
            </w:pPr>
            <w:r w:rsidRPr="00281A36">
              <w:rPr>
                <w:rFonts w:eastAsia="Calibri"/>
                <w:b/>
                <w:bCs/>
                <w:sz w:val="20"/>
                <w:szCs w:val="20"/>
              </w:rPr>
              <w:t>Marco 8 – Realizar diagnóstico sobre a implementação da LAI por estados e municípios</w:t>
            </w:r>
          </w:p>
        </w:tc>
        <w:tc>
          <w:tcPr>
            <w:tcW w:w="1862" w:type="dxa"/>
            <w:vMerge w:val="restart"/>
            <w:vAlign w:val="center"/>
          </w:tcPr>
          <w:p w14:paraId="08CBAE92" w14:textId="2C402AD6" w:rsidR="00191CB0" w:rsidRPr="00191CB0" w:rsidRDefault="00191CB0" w:rsidP="00191CB0">
            <w:pPr>
              <w:rPr>
                <w:rFonts w:cstheme="minorHAnsi"/>
                <w:sz w:val="20"/>
                <w:szCs w:val="20"/>
              </w:rPr>
            </w:pPr>
            <w:r w:rsidRPr="00191CB0">
              <w:rPr>
                <w:sz w:val="20"/>
                <w:szCs w:val="20"/>
              </w:rPr>
              <w:t>Diagnóstico realizado</w:t>
            </w:r>
          </w:p>
        </w:tc>
        <w:tc>
          <w:tcPr>
            <w:tcW w:w="1540" w:type="dxa"/>
            <w:gridSpan w:val="2"/>
            <w:vMerge w:val="restart"/>
            <w:vAlign w:val="center"/>
          </w:tcPr>
          <w:p w14:paraId="08F4CFFD" w14:textId="34B8124F" w:rsidR="00191CB0" w:rsidRPr="00191CB0" w:rsidRDefault="00191CB0" w:rsidP="00191CB0">
            <w:pPr>
              <w:rPr>
                <w:rFonts w:cstheme="minorHAnsi"/>
                <w:sz w:val="20"/>
                <w:szCs w:val="20"/>
              </w:rPr>
            </w:pPr>
            <w:r w:rsidRPr="00191CB0">
              <w:rPr>
                <w:rStyle w:val="normaltextrun"/>
                <w:rFonts w:ascii="Calibri" w:hAnsi="Calibri" w:cs="Calibri"/>
                <w:color w:val="000000"/>
                <w:sz w:val="20"/>
                <w:szCs w:val="20"/>
                <w:shd w:val="clear" w:color="auto" w:fill="FFFFFF"/>
              </w:rPr>
              <w:t>Julho/2025</w:t>
            </w:r>
          </w:p>
        </w:tc>
        <w:tc>
          <w:tcPr>
            <w:tcW w:w="4376" w:type="dxa"/>
            <w:gridSpan w:val="8"/>
            <w:vAlign w:val="center"/>
          </w:tcPr>
          <w:p w14:paraId="32DBD22F" w14:textId="1BD94D17" w:rsidR="00191CB0" w:rsidRPr="00D337D1" w:rsidRDefault="00191CB0" w:rsidP="00191CB0">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CGU/SNAI</w:t>
            </w:r>
          </w:p>
        </w:tc>
      </w:tr>
      <w:tr w:rsidR="00B642C5" w:rsidRPr="00D337D1" w14:paraId="1A3FC5C8" w14:textId="77777777" w:rsidTr="0095124D">
        <w:trPr>
          <w:trHeight w:val="50"/>
          <w:jc w:val="center"/>
        </w:trPr>
        <w:tc>
          <w:tcPr>
            <w:tcW w:w="2268" w:type="dxa"/>
            <w:gridSpan w:val="2"/>
            <w:vMerge/>
          </w:tcPr>
          <w:p w14:paraId="4CBB2EFB" w14:textId="77777777" w:rsidR="00B642C5" w:rsidRPr="005C285E" w:rsidRDefault="00B642C5" w:rsidP="00B642C5">
            <w:pPr>
              <w:rPr>
                <w:rFonts w:eastAsia="Calibri" w:cstheme="minorHAnsi"/>
                <w:b/>
                <w:bCs/>
                <w:sz w:val="20"/>
                <w:szCs w:val="20"/>
              </w:rPr>
            </w:pPr>
          </w:p>
        </w:tc>
        <w:tc>
          <w:tcPr>
            <w:tcW w:w="1862" w:type="dxa"/>
            <w:vMerge/>
          </w:tcPr>
          <w:p w14:paraId="44062A66" w14:textId="77777777" w:rsidR="00B642C5" w:rsidRPr="00191CB0" w:rsidRDefault="00B642C5" w:rsidP="00B642C5">
            <w:pPr>
              <w:rPr>
                <w:rFonts w:cstheme="minorHAnsi"/>
                <w:sz w:val="20"/>
                <w:szCs w:val="20"/>
              </w:rPr>
            </w:pPr>
          </w:p>
        </w:tc>
        <w:tc>
          <w:tcPr>
            <w:tcW w:w="1540" w:type="dxa"/>
            <w:gridSpan w:val="2"/>
            <w:vMerge/>
          </w:tcPr>
          <w:p w14:paraId="3B957561" w14:textId="77777777" w:rsidR="00B642C5" w:rsidRPr="00191CB0" w:rsidRDefault="00B642C5" w:rsidP="00B642C5">
            <w:pPr>
              <w:rPr>
                <w:rStyle w:val="normaltextrun"/>
                <w:rFonts w:cstheme="minorHAnsi"/>
                <w:color w:val="000000"/>
                <w:sz w:val="20"/>
                <w:szCs w:val="20"/>
                <w:shd w:val="clear" w:color="auto" w:fill="FFFFFF"/>
              </w:rPr>
            </w:pPr>
          </w:p>
        </w:tc>
        <w:tc>
          <w:tcPr>
            <w:tcW w:w="1133" w:type="dxa"/>
            <w:vAlign w:val="center"/>
          </w:tcPr>
          <w:p w14:paraId="6FC4DA69" w14:textId="77777777" w:rsidR="00B642C5" w:rsidRPr="00D337D1" w:rsidRDefault="00B642C5" w:rsidP="00B642C5">
            <w:pPr>
              <w:rPr>
                <w:rFonts w:cstheme="minorHAnsi"/>
                <w:b/>
                <w:bCs/>
                <w:sz w:val="20"/>
                <w:szCs w:val="20"/>
              </w:rPr>
            </w:pPr>
            <w:r w:rsidRPr="00D337D1">
              <w:rPr>
                <w:rFonts w:cstheme="minorHAnsi"/>
                <w:b/>
                <w:bCs/>
                <w:sz w:val="20"/>
                <w:szCs w:val="20"/>
              </w:rPr>
              <w:t>Governos</w:t>
            </w:r>
          </w:p>
        </w:tc>
        <w:tc>
          <w:tcPr>
            <w:tcW w:w="2288" w:type="dxa"/>
            <w:gridSpan w:val="2"/>
            <w:vAlign w:val="center"/>
          </w:tcPr>
          <w:p w14:paraId="6DFBD59E" w14:textId="77777777" w:rsidR="00B642C5" w:rsidRPr="00D337D1" w:rsidRDefault="00B642C5" w:rsidP="00B642C5">
            <w:pPr>
              <w:rPr>
                <w:rFonts w:cstheme="minorHAnsi"/>
                <w:b/>
                <w:bCs/>
                <w:sz w:val="20"/>
                <w:szCs w:val="20"/>
              </w:rPr>
            </w:pPr>
            <w:r w:rsidRPr="00D337D1">
              <w:rPr>
                <w:rFonts w:cstheme="minorHAnsi"/>
                <w:b/>
                <w:bCs/>
                <w:sz w:val="20"/>
                <w:szCs w:val="20"/>
              </w:rPr>
              <w:t>Sociedade Civil</w:t>
            </w:r>
          </w:p>
        </w:tc>
        <w:tc>
          <w:tcPr>
            <w:tcW w:w="955" w:type="dxa"/>
            <w:gridSpan w:val="5"/>
            <w:vAlign w:val="center"/>
          </w:tcPr>
          <w:p w14:paraId="713F08C1" w14:textId="7312CB55" w:rsidR="00B642C5" w:rsidRPr="00D337D1" w:rsidRDefault="00B642C5" w:rsidP="00B642C5">
            <w:pPr>
              <w:rPr>
                <w:rFonts w:cstheme="minorHAnsi"/>
                <w:b/>
                <w:bCs/>
                <w:sz w:val="20"/>
                <w:szCs w:val="20"/>
              </w:rPr>
            </w:pPr>
            <w:r w:rsidRPr="00281A36">
              <w:rPr>
                <w:b/>
                <w:bCs/>
                <w:sz w:val="20"/>
                <w:szCs w:val="20"/>
              </w:rPr>
              <w:t>Outros</w:t>
            </w:r>
          </w:p>
        </w:tc>
      </w:tr>
      <w:tr w:rsidR="00B642C5" w:rsidRPr="0011604D" w14:paraId="5FF80637" w14:textId="77777777" w:rsidTr="0095124D">
        <w:trPr>
          <w:trHeight w:val="50"/>
          <w:jc w:val="center"/>
        </w:trPr>
        <w:tc>
          <w:tcPr>
            <w:tcW w:w="2268" w:type="dxa"/>
            <w:gridSpan w:val="2"/>
            <w:vMerge/>
          </w:tcPr>
          <w:p w14:paraId="1B935244" w14:textId="77777777" w:rsidR="00B642C5" w:rsidRPr="005C285E" w:rsidRDefault="00B642C5" w:rsidP="00B642C5">
            <w:pPr>
              <w:rPr>
                <w:rFonts w:eastAsia="Calibri" w:cstheme="minorHAnsi"/>
                <w:b/>
                <w:bCs/>
                <w:sz w:val="20"/>
                <w:szCs w:val="20"/>
              </w:rPr>
            </w:pPr>
          </w:p>
        </w:tc>
        <w:tc>
          <w:tcPr>
            <w:tcW w:w="1862" w:type="dxa"/>
            <w:vMerge/>
          </w:tcPr>
          <w:p w14:paraId="7DC7AE8D" w14:textId="77777777" w:rsidR="00B642C5" w:rsidRPr="00191CB0" w:rsidRDefault="00B642C5" w:rsidP="00B642C5">
            <w:pPr>
              <w:rPr>
                <w:rFonts w:cstheme="minorHAnsi"/>
                <w:sz w:val="20"/>
                <w:szCs w:val="20"/>
              </w:rPr>
            </w:pPr>
          </w:p>
        </w:tc>
        <w:tc>
          <w:tcPr>
            <w:tcW w:w="1540" w:type="dxa"/>
            <w:gridSpan w:val="2"/>
            <w:vMerge/>
          </w:tcPr>
          <w:p w14:paraId="70804BBC" w14:textId="77777777" w:rsidR="00B642C5" w:rsidRPr="00191CB0" w:rsidRDefault="00B642C5" w:rsidP="00B642C5">
            <w:pPr>
              <w:rPr>
                <w:rStyle w:val="normaltextrun"/>
                <w:rFonts w:cstheme="minorHAnsi"/>
                <w:color w:val="000000"/>
                <w:sz w:val="20"/>
                <w:szCs w:val="20"/>
                <w:shd w:val="clear" w:color="auto" w:fill="FFFFFF"/>
              </w:rPr>
            </w:pPr>
          </w:p>
        </w:tc>
        <w:tc>
          <w:tcPr>
            <w:tcW w:w="1133" w:type="dxa"/>
            <w:vAlign w:val="center"/>
          </w:tcPr>
          <w:p w14:paraId="04E65686" w14:textId="77777777" w:rsidR="00B642C5" w:rsidRPr="00D337D1" w:rsidRDefault="00B642C5" w:rsidP="00B642C5">
            <w:pPr>
              <w:rPr>
                <w:rFonts w:cstheme="minorHAnsi"/>
                <w:sz w:val="20"/>
                <w:szCs w:val="20"/>
              </w:rPr>
            </w:pPr>
          </w:p>
        </w:tc>
        <w:tc>
          <w:tcPr>
            <w:tcW w:w="2288" w:type="dxa"/>
            <w:gridSpan w:val="2"/>
            <w:vAlign w:val="center"/>
          </w:tcPr>
          <w:p w14:paraId="13920376" w14:textId="77777777" w:rsidR="00B642C5" w:rsidRPr="0011604D" w:rsidRDefault="00B642C5" w:rsidP="00B642C5">
            <w:pPr>
              <w:rPr>
                <w:rFonts w:cstheme="minorHAnsi"/>
                <w:b/>
                <w:bCs/>
                <w:sz w:val="20"/>
                <w:szCs w:val="20"/>
              </w:rPr>
            </w:pPr>
          </w:p>
        </w:tc>
        <w:tc>
          <w:tcPr>
            <w:tcW w:w="955" w:type="dxa"/>
            <w:gridSpan w:val="5"/>
            <w:vAlign w:val="center"/>
          </w:tcPr>
          <w:p w14:paraId="639B82DB" w14:textId="77DCCAD0" w:rsidR="00B642C5" w:rsidRPr="00191CB0" w:rsidRDefault="00191CB0" w:rsidP="00B642C5">
            <w:pPr>
              <w:rPr>
                <w:rFonts w:cstheme="minorHAnsi"/>
                <w:sz w:val="20"/>
                <w:szCs w:val="20"/>
              </w:rPr>
            </w:pPr>
            <w:r w:rsidRPr="00191CB0">
              <w:rPr>
                <w:rFonts w:cstheme="minorHAnsi"/>
                <w:sz w:val="20"/>
                <w:szCs w:val="20"/>
              </w:rPr>
              <w:t>CNMP</w:t>
            </w:r>
          </w:p>
        </w:tc>
      </w:tr>
      <w:tr w:rsidR="00A06D9F" w:rsidRPr="00D337D1" w14:paraId="729CB574" w14:textId="77777777" w:rsidTr="0095124D">
        <w:trPr>
          <w:trHeight w:val="50"/>
          <w:jc w:val="center"/>
        </w:trPr>
        <w:tc>
          <w:tcPr>
            <w:tcW w:w="2268" w:type="dxa"/>
            <w:gridSpan w:val="2"/>
            <w:vMerge w:val="restart"/>
          </w:tcPr>
          <w:p w14:paraId="49135315" w14:textId="5BFB367F" w:rsidR="00A06D9F" w:rsidRPr="0095124D" w:rsidRDefault="00A06D9F" w:rsidP="00A06D9F">
            <w:pPr>
              <w:rPr>
                <w:rFonts w:cstheme="minorHAnsi"/>
                <w:b/>
                <w:bCs/>
                <w:sz w:val="20"/>
                <w:szCs w:val="20"/>
              </w:rPr>
            </w:pPr>
            <w:r w:rsidRPr="0095124D">
              <w:rPr>
                <w:b/>
                <w:bCs/>
                <w:sz w:val="20"/>
                <w:szCs w:val="20"/>
              </w:rPr>
              <w:t>Marco 9 – Disseminar entendimentos sobre a aplicação da LAI na Rede Nacional com o objetivo de consolidar orientações consensuadas</w:t>
            </w:r>
          </w:p>
        </w:tc>
        <w:tc>
          <w:tcPr>
            <w:tcW w:w="1862" w:type="dxa"/>
            <w:vMerge w:val="restart"/>
            <w:vAlign w:val="center"/>
          </w:tcPr>
          <w:p w14:paraId="05672413" w14:textId="4F66A092" w:rsidR="00A06D9F" w:rsidRPr="0095124D" w:rsidRDefault="00A06D9F" w:rsidP="0095124D">
            <w:pPr>
              <w:rPr>
                <w:rFonts w:cstheme="minorHAnsi"/>
                <w:sz w:val="20"/>
                <w:szCs w:val="20"/>
              </w:rPr>
            </w:pPr>
            <w:r w:rsidRPr="0095124D">
              <w:rPr>
                <w:sz w:val="20"/>
                <w:szCs w:val="20"/>
              </w:rPr>
              <w:t>Entendimentos disseminados</w:t>
            </w:r>
          </w:p>
        </w:tc>
        <w:tc>
          <w:tcPr>
            <w:tcW w:w="1540" w:type="dxa"/>
            <w:gridSpan w:val="2"/>
            <w:vMerge w:val="restart"/>
            <w:vAlign w:val="center"/>
          </w:tcPr>
          <w:p w14:paraId="60DF9F67" w14:textId="2F2AD33D" w:rsidR="00A06D9F" w:rsidRPr="0095124D" w:rsidRDefault="00A06D9F" w:rsidP="0095124D">
            <w:pPr>
              <w:rPr>
                <w:rFonts w:cstheme="minorHAnsi"/>
                <w:sz w:val="20"/>
                <w:szCs w:val="20"/>
              </w:rPr>
            </w:pPr>
            <w:r w:rsidRPr="0095124D">
              <w:rPr>
                <w:sz w:val="20"/>
                <w:szCs w:val="20"/>
              </w:rPr>
              <w:t>Dezembro/2025</w:t>
            </w:r>
          </w:p>
        </w:tc>
        <w:tc>
          <w:tcPr>
            <w:tcW w:w="4376" w:type="dxa"/>
            <w:gridSpan w:val="8"/>
            <w:vAlign w:val="center"/>
          </w:tcPr>
          <w:p w14:paraId="7DF31C97" w14:textId="2F8873E6" w:rsidR="00A06D9F" w:rsidRPr="0095124D" w:rsidRDefault="00A06D9F" w:rsidP="00A06D9F">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CGU/SNAI</w:t>
            </w:r>
          </w:p>
        </w:tc>
      </w:tr>
      <w:tr w:rsidR="00B642C5" w:rsidRPr="00D337D1" w14:paraId="701668D5" w14:textId="77777777" w:rsidTr="0095124D">
        <w:trPr>
          <w:trHeight w:val="50"/>
          <w:jc w:val="center"/>
        </w:trPr>
        <w:tc>
          <w:tcPr>
            <w:tcW w:w="2268" w:type="dxa"/>
            <w:gridSpan w:val="2"/>
            <w:vMerge/>
          </w:tcPr>
          <w:p w14:paraId="00EA12DD" w14:textId="77777777" w:rsidR="00B642C5" w:rsidRPr="0095124D" w:rsidRDefault="00B642C5" w:rsidP="00B642C5">
            <w:pPr>
              <w:rPr>
                <w:rFonts w:eastAsia="Calibri" w:cstheme="minorHAnsi"/>
                <w:b/>
                <w:bCs/>
                <w:sz w:val="20"/>
                <w:szCs w:val="20"/>
              </w:rPr>
            </w:pPr>
          </w:p>
        </w:tc>
        <w:tc>
          <w:tcPr>
            <w:tcW w:w="1862" w:type="dxa"/>
            <w:vMerge/>
            <w:vAlign w:val="center"/>
          </w:tcPr>
          <w:p w14:paraId="2EE2552B" w14:textId="77777777" w:rsidR="00B642C5" w:rsidRPr="0095124D" w:rsidRDefault="00B642C5" w:rsidP="0095124D">
            <w:pPr>
              <w:rPr>
                <w:rFonts w:cstheme="minorHAnsi"/>
                <w:sz w:val="20"/>
                <w:szCs w:val="20"/>
              </w:rPr>
            </w:pPr>
          </w:p>
        </w:tc>
        <w:tc>
          <w:tcPr>
            <w:tcW w:w="1540" w:type="dxa"/>
            <w:gridSpan w:val="2"/>
            <w:vMerge/>
            <w:vAlign w:val="center"/>
          </w:tcPr>
          <w:p w14:paraId="3BEA24E5" w14:textId="77777777" w:rsidR="00B642C5" w:rsidRPr="0095124D" w:rsidRDefault="00B642C5" w:rsidP="0095124D">
            <w:pPr>
              <w:rPr>
                <w:rStyle w:val="normaltextrun"/>
                <w:rFonts w:cstheme="minorHAnsi"/>
                <w:color w:val="000000"/>
                <w:sz w:val="20"/>
                <w:szCs w:val="20"/>
                <w:shd w:val="clear" w:color="auto" w:fill="FFFFFF"/>
              </w:rPr>
            </w:pPr>
          </w:p>
        </w:tc>
        <w:tc>
          <w:tcPr>
            <w:tcW w:w="1133" w:type="dxa"/>
            <w:vAlign w:val="center"/>
          </w:tcPr>
          <w:p w14:paraId="2096351B" w14:textId="77777777" w:rsidR="00B642C5" w:rsidRPr="0095124D" w:rsidRDefault="00B642C5" w:rsidP="00B642C5">
            <w:pPr>
              <w:rPr>
                <w:rFonts w:cstheme="minorHAnsi"/>
                <w:b/>
                <w:bCs/>
                <w:sz w:val="20"/>
                <w:szCs w:val="20"/>
              </w:rPr>
            </w:pPr>
            <w:r w:rsidRPr="0095124D">
              <w:rPr>
                <w:rFonts w:cstheme="minorHAnsi"/>
                <w:b/>
                <w:bCs/>
                <w:sz w:val="20"/>
                <w:szCs w:val="20"/>
              </w:rPr>
              <w:t>Governos</w:t>
            </w:r>
          </w:p>
        </w:tc>
        <w:tc>
          <w:tcPr>
            <w:tcW w:w="2288" w:type="dxa"/>
            <w:gridSpan w:val="2"/>
            <w:vAlign w:val="center"/>
          </w:tcPr>
          <w:p w14:paraId="3D8008C0" w14:textId="77777777" w:rsidR="00B642C5" w:rsidRPr="0095124D" w:rsidRDefault="00B642C5" w:rsidP="00B642C5">
            <w:pPr>
              <w:rPr>
                <w:rFonts w:cstheme="minorHAnsi"/>
                <w:b/>
                <w:bCs/>
                <w:sz w:val="20"/>
                <w:szCs w:val="20"/>
              </w:rPr>
            </w:pPr>
            <w:r w:rsidRPr="0095124D">
              <w:rPr>
                <w:rFonts w:cstheme="minorHAnsi"/>
                <w:b/>
                <w:bCs/>
                <w:sz w:val="20"/>
                <w:szCs w:val="20"/>
              </w:rPr>
              <w:t>Sociedade Civil</w:t>
            </w:r>
          </w:p>
        </w:tc>
        <w:tc>
          <w:tcPr>
            <w:tcW w:w="955" w:type="dxa"/>
            <w:gridSpan w:val="5"/>
            <w:vAlign w:val="center"/>
          </w:tcPr>
          <w:p w14:paraId="73DC9393" w14:textId="5265E9E3" w:rsidR="00B642C5" w:rsidRPr="0095124D" w:rsidRDefault="00B642C5" w:rsidP="00B642C5">
            <w:pPr>
              <w:rPr>
                <w:rFonts w:cstheme="minorHAnsi"/>
                <w:b/>
                <w:bCs/>
                <w:sz w:val="20"/>
                <w:szCs w:val="20"/>
              </w:rPr>
            </w:pPr>
            <w:r w:rsidRPr="0095124D">
              <w:rPr>
                <w:b/>
                <w:bCs/>
                <w:sz w:val="20"/>
                <w:szCs w:val="20"/>
              </w:rPr>
              <w:t>Outros</w:t>
            </w:r>
          </w:p>
        </w:tc>
      </w:tr>
      <w:tr w:rsidR="00B642C5" w:rsidRPr="0011604D" w14:paraId="4341D555" w14:textId="77777777" w:rsidTr="0095124D">
        <w:trPr>
          <w:trHeight w:val="50"/>
          <w:jc w:val="center"/>
        </w:trPr>
        <w:tc>
          <w:tcPr>
            <w:tcW w:w="2268" w:type="dxa"/>
            <w:gridSpan w:val="2"/>
            <w:vMerge/>
          </w:tcPr>
          <w:p w14:paraId="26C0AC17" w14:textId="77777777" w:rsidR="00B642C5" w:rsidRPr="0095124D" w:rsidRDefault="00B642C5" w:rsidP="00B642C5">
            <w:pPr>
              <w:rPr>
                <w:rFonts w:eastAsia="Calibri" w:cstheme="minorHAnsi"/>
                <w:b/>
                <w:bCs/>
                <w:sz w:val="20"/>
                <w:szCs w:val="20"/>
              </w:rPr>
            </w:pPr>
          </w:p>
        </w:tc>
        <w:tc>
          <w:tcPr>
            <w:tcW w:w="1862" w:type="dxa"/>
            <w:vMerge/>
            <w:vAlign w:val="center"/>
          </w:tcPr>
          <w:p w14:paraId="4896B9CF" w14:textId="77777777" w:rsidR="00B642C5" w:rsidRPr="0095124D" w:rsidRDefault="00B642C5" w:rsidP="0095124D">
            <w:pPr>
              <w:rPr>
                <w:rFonts w:cstheme="minorHAnsi"/>
                <w:sz w:val="20"/>
                <w:szCs w:val="20"/>
              </w:rPr>
            </w:pPr>
          </w:p>
        </w:tc>
        <w:tc>
          <w:tcPr>
            <w:tcW w:w="1540" w:type="dxa"/>
            <w:gridSpan w:val="2"/>
            <w:vMerge/>
            <w:vAlign w:val="center"/>
          </w:tcPr>
          <w:p w14:paraId="596310AA" w14:textId="77777777" w:rsidR="00B642C5" w:rsidRPr="0095124D" w:rsidRDefault="00B642C5" w:rsidP="0095124D">
            <w:pPr>
              <w:rPr>
                <w:rStyle w:val="normaltextrun"/>
                <w:rFonts w:cstheme="minorHAnsi"/>
                <w:color w:val="000000"/>
                <w:sz w:val="20"/>
                <w:szCs w:val="20"/>
                <w:shd w:val="clear" w:color="auto" w:fill="FFFFFF"/>
              </w:rPr>
            </w:pPr>
          </w:p>
        </w:tc>
        <w:tc>
          <w:tcPr>
            <w:tcW w:w="1133" w:type="dxa"/>
            <w:vAlign w:val="center"/>
          </w:tcPr>
          <w:p w14:paraId="48833B20" w14:textId="77777777" w:rsidR="00B642C5" w:rsidRPr="0095124D" w:rsidRDefault="00B642C5" w:rsidP="00B642C5">
            <w:pPr>
              <w:rPr>
                <w:rFonts w:cstheme="minorHAnsi"/>
                <w:sz w:val="20"/>
                <w:szCs w:val="20"/>
              </w:rPr>
            </w:pPr>
          </w:p>
        </w:tc>
        <w:tc>
          <w:tcPr>
            <w:tcW w:w="2288" w:type="dxa"/>
            <w:gridSpan w:val="2"/>
            <w:vAlign w:val="center"/>
          </w:tcPr>
          <w:p w14:paraId="6D800DA5" w14:textId="77777777" w:rsidR="00B642C5" w:rsidRPr="0095124D" w:rsidRDefault="00B642C5" w:rsidP="00B642C5">
            <w:pPr>
              <w:rPr>
                <w:rFonts w:cstheme="minorHAnsi"/>
                <w:b/>
                <w:bCs/>
                <w:sz w:val="20"/>
                <w:szCs w:val="20"/>
              </w:rPr>
            </w:pPr>
          </w:p>
        </w:tc>
        <w:tc>
          <w:tcPr>
            <w:tcW w:w="955" w:type="dxa"/>
            <w:gridSpan w:val="5"/>
            <w:vAlign w:val="center"/>
          </w:tcPr>
          <w:p w14:paraId="649856AB" w14:textId="4956DF24" w:rsidR="00B642C5" w:rsidRPr="0095124D" w:rsidRDefault="00A06D9F" w:rsidP="00B642C5">
            <w:pPr>
              <w:rPr>
                <w:rFonts w:cstheme="minorHAnsi"/>
                <w:sz w:val="20"/>
                <w:szCs w:val="20"/>
              </w:rPr>
            </w:pPr>
            <w:r w:rsidRPr="0095124D">
              <w:rPr>
                <w:rFonts w:cstheme="minorHAnsi"/>
                <w:sz w:val="20"/>
                <w:szCs w:val="20"/>
              </w:rPr>
              <w:t>CNMP</w:t>
            </w:r>
          </w:p>
        </w:tc>
      </w:tr>
      <w:tr w:rsidR="0095124D" w:rsidRPr="00D337D1" w14:paraId="40165F12" w14:textId="77777777" w:rsidTr="0095124D">
        <w:trPr>
          <w:trHeight w:val="50"/>
          <w:jc w:val="center"/>
        </w:trPr>
        <w:tc>
          <w:tcPr>
            <w:tcW w:w="2268" w:type="dxa"/>
            <w:gridSpan w:val="2"/>
            <w:vMerge w:val="restart"/>
            <w:vAlign w:val="center"/>
          </w:tcPr>
          <w:p w14:paraId="4FA1F758" w14:textId="59FC8CC1" w:rsidR="0095124D" w:rsidRPr="0095124D" w:rsidRDefault="0095124D" w:rsidP="0095124D">
            <w:pPr>
              <w:rPr>
                <w:rFonts w:cstheme="minorHAnsi"/>
                <w:b/>
                <w:bCs/>
                <w:sz w:val="20"/>
                <w:szCs w:val="20"/>
              </w:rPr>
            </w:pPr>
            <w:r w:rsidRPr="0095124D">
              <w:rPr>
                <w:rFonts w:ascii="Calibri" w:eastAsia="Calibri" w:hAnsi="Calibri" w:cs="Calibri"/>
                <w:b/>
                <w:bCs/>
                <w:sz w:val="20"/>
                <w:szCs w:val="20"/>
              </w:rPr>
              <w:t xml:space="preserve">Marco </w:t>
            </w:r>
            <w:r w:rsidRPr="0095124D">
              <w:rPr>
                <w:rFonts w:eastAsia="Calibri"/>
                <w:b/>
                <w:bCs/>
                <w:sz w:val="20"/>
                <w:szCs w:val="20"/>
              </w:rPr>
              <w:t>10 – Disseminar recursos de educação cidadã</w:t>
            </w:r>
          </w:p>
        </w:tc>
        <w:tc>
          <w:tcPr>
            <w:tcW w:w="1862" w:type="dxa"/>
            <w:vMerge w:val="restart"/>
            <w:vAlign w:val="center"/>
          </w:tcPr>
          <w:p w14:paraId="139AC02A" w14:textId="48B0A0E7" w:rsidR="0095124D" w:rsidRPr="0095124D" w:rsidRDefault="0095124D" w:rsidP="0095124D">
            <w:pPr>
              <w:rPr>
                <w:rFonts w:cstheme="minorHAnsi"/>
                <w:sz w:val="20"/>
                <w:szCs w:val="20"/>
              </w:rPr>
            </w:pPr>
            <w:r w:rsidRPr="0095124D">
              <w:rPr>
                <w:sz w:val="20"/>
                <w:szCs w:val="20"/>
              </w:rPr>
              <w:t>Recursos disseminados</w:t>
            </w:r>
          </w:p>
        </w:tc>
        <w:tc>
          <w:tcPr>
            <w:tcW w:w="1540" w:type="dxa"/>
            <w:gridSpan w:val="2"/>
            <w:vMerge w:val="restart"/>
            <w:vAlign w:val="center"/>
          </w:tcPr>
          <w:p w14:paraId="32CAD2E4" w14:textId="3B19A120" w:rsidR="0095124D" w:rsidRPr="0095124D" w:rsidRDefault="0095124D" w:rsidP="0095124D">
            <w:pPr>
              <w:rPr>
                <w:rFonts w:cstheme="minorHAnsi"/>
                <w:sz w:val="20"/>
                <w:szCs w:val="20"/>
              </w:rPr>
            </w:pPr>
            <w:r w:rsidRPr="0095124D">
              <w:rPr>
                <w:rStyle w:val="normaltextrun"/>
                <w:rFonts w:ascii="Calibri" w:hAnsi="Calibri" w:cs="Calibri"/>
                <w:color w:val="000000"/>
                <w:sz w:val="20"/>
                <w:szCs w:val="20"/>
                <w:shd w:val="clear" w:color="auto" w:fill="FFFFFF"/>
              </w:rPr>
              <w:t>Dezembro/2025</w:t>
            </w:r>
          </w:p>
        </w:tc>
        <w:tc>
          <w:tcPr>
            <w:tcW w:w="4376" w:type="dxa"/>
            <w:gridSpan w:val="8"/>
            <w:vAlign w:val="center"/>
          </w:tcPr>
          <w:p w14:paraId="2A09412F" w14:textId="26EE0BE6" w:rsidR="0095124D" w:rsidRPr="0095124D" w:rsidRDefault="0095124D" w:rsidP="0095124D">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CGU/SIP</w:t>
            </w:r>
          </w:p>
        </w:tc>
      </w:tr>
      <w:tr w:rsidR="00B642C5" w:rsidRPr="00D337D1" w14:paraId="28B342A3" w14:textId="77777777" w:rsidTr="0095124D">
        <w:trPr>
          <w:trHeight w:val="50"/>
          <w:jc w:val="center"/>
        </w:trPr>
        <w:tc>
          <w:tcPr>
            <w:tcW w:w="2268" w:type="dxa"/>
            <w:gridSpan w:val="2"/>
            <w:vMerge/>
            <w:vAlign w:val="center"/>
          </w:tcPr>
          <w:p w14:paraId="354A1BD1" w14:textId="77777777" w:rsidR="00B642C5" w:rsidRPr="0095124D" w:rsidRDefault="00B642C5" w:rsidP="0095124D">
            <w:pPr>
              <w:rPr>
                <w:rFonts w:eastAsia="Calibri" w:cstheme="minorHAnsi"/>
                <w:b/>
                <w:bCs/>
                <w:sz w:val="20"/>
                <w:szCs w:val="20"/>
              </w:rPr>
            </w:pPr>
          </w:p>
        </w:tc>
        <w:tc>
          <w:tcPr>
            <w:tcW w:w="1862" w:type="dxa"/>
            <w:vMerge/>
            <w:vAlign w:val="center"/>
          </w:tcPr>
          <w:p w14:paraId="7719F870" w14:textId="77777777" w:rsidR="00B642C5" w:rsidRPr="0095124D" w:rsidRDefault="00B642C5" w:rsidP="0095124D">
            <w:pPr>
              <w:rPr>
                <w:rFonts w:cstheme="minorHAnsi"/>
                <w:sz w:val="20"/>
                <w:szCs w:val="20"/>
              </w:rPr>
            </w:pPr>
          </w:p>
        </w:tc>
        <w:tc>
          <w:tcPr>
            <w:tcW w:w="1540" w:type="dxa"/>
            <w:gridSpan w:val="2"/>
            <w:vMerge/>
            <w:vAlign w:val="center"/>
          </w:tcPr>
          <w:p w14:paraId="3A5CE6E2" w14:textId="77777777" w:rsidR="00B642C5" w:rsidRPr="0095124D" w:rsidRDefault="00B642C5" w:rsidP="0095124D">
            <w:pPr>
              <w:rPr>
                <w:rStyle w:val="normaltextrun"/>
                <w:rFonts w:cstheme="minorHAnsi"/>
                <w:color w:val="000000"/>
                <w:sz w:val="20"/>
                <w:szCs w:val="20"/>
                <w:shd w:val="clear" w:color="auto" w:fill="FFFFFF"/>
              </w:rPr>
            </w:pPr>
          </w:p>
        </w:tc>
        <w:tc>
          <w:tcPr>
            <w:tcW w:w="1133" w:type="dxa"/>
            <w:vAlign w:val="center"/>
          </w:tcPr>
          <w:p w14:paraId="1912523B" w14:textId="77777777" w:rsidR="00B642C5" w:rsidRPr="0095124D" w:rsidRDefault="00B642C5" w:rsidP="00B642C5">
            <w:pPr>
              <w:rPr>
                <w:rFonts w:cstheme="minorHAnsi"/>
                <w:b/>
                <w:bCs/>
                <w:sz w:val="20"/>
                <w:szCs w:val="20"/>
              </w:rPr>
            </w:pPr>
            <w:r w:rsidRPr="0095124D">
              <w:rPr>
                <w:rFonts w:cstheme="minorHAnsi"/>
                <w:b/>
                <w:bCs/>
                <w:sz w:val="20"/>
                <w:szCs w:val="20"/>
              </w:rPr>
              <w:t>Governos</w:t>
            </w:r>
          </w:p>
        </w:tc>
        <w:tc>
          <w:tcPr>
            <w:tcW w:w="2288" w:type="dxa"/>
            <w:gridSpan w:val="2"/>
            <w:vAlign w:val="center"/>
          </w:tcPr>
          <w:p w14:paraId="6EE96B03" w14:textId="77777777" w:rsidR="00B642C5" w:rsidRPr="0095124D" w:rsidRDefault="00B642C5" w:rsidP="00B642C5">
            <w:pPr>
              <w:rPr>
                <w:rFonts w:cstheme="minorHAnsi"/>
                <w:b/>
                <w:bCs/>
                <w:sz w:val="20"/>
                <w:szCs w:val="20"/>
              </w:rPr>
            </w:pPr>
            <w:r w:rsidRPr="0095124D">
              <w:rPr>
                <w:rFonts w:cstheme="minorHAnsi"/>
                <w:b/>
                <w:bCs/>
                <w:sz w:val="20"/>
                <w:szCs w:val="20"/>
              </w:rPr>
              <w:t>Sociedade Civil</w:t>
            </w:r>
          </w:p>
        </w:tc>
        <w:tc>
          <w:tcPr>
            <w:tcW w:w="955" w:type="dxa"/>
            <w:gridSpan w:val="5"/>
            <w:vAlign w:val="center"/>
          </w:tcPr>
          <w:p w14:paraId="0BBB3A2B" w14:textId="2ACA8EB2" w:rsidR="00B642C5" w:rsidRPr="0095124D" w:rsidRDefault="00B642C5" w:rsidP="00B642C5">
            <w:pPr>
              <w:rPr>
                <w:rFonts w:cstheme="minorHAnsi"/>
                <w:b/>
                <w:bCs/>
                <w:sz w:val="20"/>
                <w:szCs w:val="20"/>
              </w:rPr>
            </w:pPr>
            <w:r w:rsidRPr="0095124D">
              <w:rPr>
                <w:b/>
                <w:bCs/>
                <w:sz w:val="20"/>
                <w:szCs w:val="20"/>
              </w:rPr>
              <w:t xml:space="preserve">Outros </w:t>
            </w:r>
          </w:p>
        </w:tc>
      </w:tr>
      <w:tr w:rsidR="00B642C5" w:rsidRPr="0011604D" w14:paraId="1114EE1A" w14:textId="77777777" w:rsidTr="0095124D">
        <w:trPr>
          <w:trHeight w:val="50"/>
          <w:jc w:val="center"/>
        </w:trPr>
        <w:tc>
          <w:tcPr>
            <w:tcW w:w="2268" w:type="dxa"/>
            <w:gridSpan w:val="2"/>
            <w:vMerge/>
            <w:vAlign w:val="center"/>
          </w:tcPr>
          <w:p w14:paraId="001037D8" w14:textId="77777777" w:rsidR="00B642C5" w:rsidRPr="0095124D" w:rsidRDefault="00B642C5" w:rsidP="0095124D">
            <w:pPr>
              <w:rPr>
                <w:rFonts w:eastAsia="Calibri" w:cstheme="minorHAnsi"/>
                <w:b/>
                <w:bCs/>
                <w:sz w:val="20"/>
                <w:szCs w:val="20"/>
              </w:rPr>
            </w:pPr>
          </w:p>
        </w:tc>
        <w:tc>
          <w:tcPr>
            <w:tcW w:w="1862" w:type="dxa"/>
            <w:vMerge/>
            <w:vAlign w:val="center"/>
          </w:tcPr>
          <w:p w14:paraId="093AF7AB" w14:textId="77777777" w:rsidR="00B642C5" w:rsidRPr="0095124D" w:rsidRDefault="00B642C5" w:rsidP="0095124D">
            <w:pPr>
              <w:rPr>
                <w:rFonts w:cstheme="minorHAnsi"/>
                <w:sz w:val="20"/>
                <w:szCs w:val="20"/>
              </w:rPr>
            </w:pPr>
          </w:p>
        </w:tc>
        <w:tc>
          <w:tcPr>
            <w:tcW w:w="1540" w:type="dxa"/>
            <w:gridSpan w:val="2"/>
            <w:vMerge/>
            <w:vAlign w:val="center"/>
          </w:tcPr>
          <w:p w14:paraId="363C1651" w14:textId="77777777" w:rsidR="00B642C5" w:rsidRPr="0095124D" w:rsidRDefault="00B642C5" w:rsidP="0095124D">
            <w:pPr>
              <w:rPr>
                <w:rStyle w:val="normaltextrun"/>
                <w:rFonts w:cstheme="minorHAnsi"/>
                <w:color w:val="000000"/>
                <w:sz w:val="20"/>
                <w:szCs w:val="20"/>
                <w:shd w:val="clear" w:color="auto" w:fill="FFFFFF"/>
              </w:rPr>
            </w:pPr>
          </w:p>
        </w:tc>
        <w:tc>
          <w:tcPr>
            <w:tcW w:w="1133" w:type="dxa"/>
            <w:vAlign w:val="center"/>
          </w:tcPr>
          <w:p w14:paraId="3A30F597" w14:textId="2815231C" w:rsidR="00B642C5" w:rsidRPr="0095124D" w:rsidRDefault="0095124D" w:rsidP="00B642C5">
            <w:pPr>
              <w:rPr>
                <w:rFonts w:cstheme="minorHAnsi"/>
                <w:sz w:val="20"/>
                <w:szCs w:val="20"/>
              </w:rPr>
            </w:pPr>
            <w:r w:rsidRPr="0095124D">
              <w:rPr>
                <w:rFonts w:cstheme="minorHAnsi"/>
                <w:sz w:val="20"/>
                <w:szCs w:val="20"/>
              </w:rPr>
              <w:t>SNDS – SG/PR</w:t>
            </w:r>
          </w:p>
        </w:tc>
        <w:tc>
          <w:tcPr>
            <w:tcW w:w="2288" w:type="dxa"/>
            <w:gridSpan w:val="2"/>
            <w:vAlign w:val="center"/>
          </w:tcPr>
          <w:p w14:paraId="034A7328" w14:textId="2915844E" w:rsidR="00B642C5" w:rsidRPr="0095124D" w:rsidRDefault="0095124D" w:rsidP="00B642C5">
            <w:pPr>
              <w:rPr>
                <w:rFonts w:cstheme="minorHAnsi"/>
                <w:sz w:val="20"/>
                <w:szCs w:val="20"/>
              </w:rPr>
            </w:pPr>
            <w:r w:rsidRPr="0095124D">
              <w:rPr>
                <w:rFonts w:cstheme="minorHAnsi"/>
                <w:sz w:val="20"/>
                <w:szCs w:val="20"/>
              </w:rPr>
              <w:t>OSB</w:t>
            </w:r>
          </w:p>
        </w:tc>
        <w:tc>
          <w:tcPr>
            <w:tcW w:w="955" w:type="dxa"/>
            <w:gridSpan w:val="5"/>
            <w:vAlign w:val="center"/>
          </w:tcPr>
          <w:p w14:paraId="5A307C14" w14:textId="77777777" w:rsidR="00B642C5" w:rsidRPr="0095124D" w:rsidRDefault="00B642C5" w:rsidP="00B642C5">
            <w:pPr>
              <w:rPr>
                <w:rFonts w:cstheme="minorHAnsi"/>
                <w:b/>
                <w:bCs/>
                <w:sz w:val="20"/>
                <w:szCs w:val="20"/>
              </w:rPr>
            </w:pPr>
          </w:p>
        </w:tc>
      </w:tr>
      <w:tr w:rsidR="0095124D" w:rsidRPr="00D337D1" w14:paraId="5EFB58B3" w14:textId="77777777" w:rsidTr="0095124D">
        <w:trPr>
          <w:trHeight w:val="50"/>
          <w:jc w:val="center"/>
        </w:trPr>
        <w:tc>
          <w:tcPr>
            <w:tcW w:w="2268" w:type="dxa"/>
            <w:gridSpan w:val="2"/>
            <w:vMerge w:val="restart"/>
            <w:vAlign w:val="center"/>
          </w:tcPr>
          <w:p w14:paraId="47DE4FAC" w14:textId="25766DA3" w:rsidR="0095124D" w:rsidRPr="0095124D" w:rsidRDefault="0095124D" w:rsidP="0095124D">
            <w:pPr>
              <w:rPr>
                <w:rFonts w:cstheme="minorHAnsi"/>
                <w:b/>
                <w:bCs/>
                <w:sz w:val="20"/>
                <w:szCs w:val="20"/>
              </w:rPr>
            </w:pPr>
            <w:r w:rsidRPr="0095124D">
              <w:rPr>
                <w:b/>
                <w:bCs/>
                <w:sz w:val="20"/>
                <w:szCs w:val="20"/>
              </w:rPr>
              <w:t>Marco 11 – Incluir itens de cumprimento da LAI no Índice de Governança e Gestão</w:t>
            </w:r>
          </w:p>
        </w:tc>
        <w:tc>
          <w:tcPr>
            <w:tcW w:w="1862" w:type="dxa"/>
            <w:vMerge w:val="restart"/>
            <w:vAlign w:val="center"/>
          </w:tcPr>
          <w:p w14:paraId="36A35AE4" w14:textId="4B58D7D0" w:rsidR="0095124D" w:rsidRPr="0095124D" w:rsidRDefault="0095124D" w:rsidP="0095124D">
            <w:pPr>
              <w:rPr>
                <w:rFonts w:cstheme="minorHAnsi"/>
                <w:sz w:val="20"/>
                <w:szCs w:val="20"/>
              </w:rPr>
            </w:pPr>
            <w:r w:rsidRPr="0095124D">
              <w:rPr>
                <w:sz w:val="20"/>
                <w:szCs w:val="20"/>
              </w:rPr>
              <w:t>Itens de cumprimento da LAI incluídos no Índice de Governança e Gestão</w:t>
            </w:r>
          </w:p>
        </w:tc>
        <w:tc>
          <w:tcPr>
            <w:tcW w:w="1540" w:type="dxa"/>
            <w:gridSpan w:val="2"/>
            <w:vMerge w:val="restart"/>
            <w:vAlign w:val="center"/>
          </w:tcPr>
          <w:p w14:paraId="33E2BBC3" w14:textId="2A5C2FFD" w:rsidR="0095124D" w:rsidRPr="0095124D" w:rsidRDefault="0095124D" w:rsidP="0095124D">
            <w:pPr>
              <w:rPr>
                <w:rFonts w:cstheme="minorHAnsi"/>
                <w:sz w:val="20"/>
                <w:szCs w:val="20"/>
              </w:rPr>
            </w:pPr>
            <w:r w:rsidRPr="0095124D">
              <w:rPr>
                <w:sz w:val="20"/>
                <w:szCs w:val="20"/>
              </w:rPr>
              <w:t xml:space="preserve">Dezembro/2025 </w:t>
            </w:r>
          </w:p>
        </w:tc>
        <w:tc>
          <w:tcPr>
            <w:tcW w:w="4376" w:type="dxa"/>
            <w:gridSpan w:val="8"/>
            <w:vAlign w:val="center"/>
          </w:tcPr>
          <w:p w14:paraId="1C4A0700" w14:textId="6D4965AD" w:rsidR="0095124D" w:rsidRPr="0095124D" w:rsidRDefault="0095124D" w:rsidP="0095124D">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MGI/SGD</w:t>
            </w:r>
          </w:p>
        </w:tc>
      </w:tr>
      <w:tr w:rsidR="00191CB0" w:rsidRPr="00D337D1" w14:paraId="19E335DF" w14:textId="77777777" w:rsidTr="0095124D">
        <w:trPr>
          <w:trHeight w:val="50"/>
          <w:jc w:val="center"/>
        </w:trPr>
        <w:tc>
          <w:tcPr>
            <w:tcW w:w="2268" w:type="dxa"/>
            <w:gridSpan w:val="2"/>
            <w:vMerge/>
          </w:tcPr>
          <w:p w14:paraId="6B86B2BA" w14:textId="77777777" w:rsidR="00191CB0" w:rsidRPr="0095124D" w:rsidRDefault="00191CB0" w:rsidP="0012189F">
            <w:pPr>
              <w:rPr>
                <w:rFonts w:eastAsia="Calibri" w:cstheme="minorHAnsi"/>
                <w:b/>
                <w:bCs/>
                <w:sz w:val="20"/>
                <w:szCs w:val="20"/>
              </w:rPr>
            </w:pPr>
          </w:p>
        </w:tc>
        <w:tc>
          <w:tcPr>
            <w:tcW w:w="1862" w:type="dxa"/>
            <w:vMerge/>
          </w:tcPr>
          <w:p w14:paraId="29837266" w14:textId="77777777" w:rsidR="00191CB0" w:rsidRPr="0095124D" w:rsidRDefault="00191CB0" w:rsidP="0012189F">
            <w:pPr>
              <w:rPr>
                <w:rFonts w:cstheme="minorHAnsi"/>
                <w:sz w:val="20"/>
                <w:szCs w:val="20"/>
              </w:rPr>
            </w:pPr>
          </w:p>
        </w:tc>
        <w:tc>
          <w:tcPr>
            <w:tcW w:w="1540" w:type="dxa"/>
            <w:gridSpan w:val="2"/>
            <w:vMerge/>
          </w:tcPr>
          <w:p w14:paraId="32C86B07" w14:textId="77777777" w:rsidR="00191CB0" w:rsidRPr="0095124D" w:rsidRDefault="00191CB0" w:rsidP="0012189F">
            <w:pPr>
              <w:rPr>
                <w:rStyle w:val="normaltextrun"/>
                <w:rFonts w:cstheme="minorHAnsi"/>
                <w:color w:val="000000"/>
                <w:sz w:val="20"/>
                <w:szCs w:val="20"/>
                <w:shd w:val="clear" w:color="auto" w:fill="FFFFFF"/>
              </w:rPr>
            </w:pPr>
          </w:p>
        </w:tc>
        <w:tc>
          <w:tcPr>
            <w:tcW w:w="1133" w:type="dxa"/>
            <w:vAlign w:val="center"/>
          </w:tcPr>
          <w:p w14:paraId="4DBEB951" w14:textId="77777777" w:rsidR="00191CB0" w:rsidRPr="0095124D" w:rsidRDefault="00191CB0" w:rsidP="0012189F">
            <w:pPr>
              <w:rPr>
                <w:rFonts w:cstheme="minorHAnsi"/>
                <w:b/>
                <w:bCs/>
                <w:sz w:val="20"/>
                <w:szCs w:val="20"/>
              </w:rPr>
            </w:pPr>
            <w:r w:rsidRPr="0095124D">
              <w:rPr>
                <w:rFonts w:cstheme="minorHAnsi"/>
                <w:b/>
                <w:bCs/>
                <w:sz w:val="20"/>
                <w:szCs w:val="20"/>
              </w:rPr>
              <w:t>Governos</w:t>
            </w:r>
          </w:p>
        </w:tc>
        <w:tc>
          <w:tcPr>
            <w:tcW w:w="2288" w:type="dxa"/>
            <w:gridSpan w:val="2"/>
            <w:vAlign w:val="center"/>
          </w:tcPr>
          <w:p w14:paraId="28D84719" w14:textId="77777777" w:rsidR="00191CB0" w:rsidRPr="0095124D" w:rsidRDefault="00191CB0" w:rsidP="0012189F">
            <w:pPr>
              <w:rPr>
                <w:rFonts w:cstheme="minorHAnsi"/>
                <w:b/>
                <w:bCs/>
                <w:sz w:val="20"/>
                <w:szCs w:val="20"/>
              </w:rPr>
            </w:pPr>
            <w:r w:rsidRPr="0095124D">
              <w:rPr>
                <w:rFonts w:cstheme="minorHAnsi"/>
                <w:b/>
                <w:bCs/>
                <w:sz w:val="20"/>
                <w:szCs w:val="20"/>
              </w:rPr>
              <w:t>Sociedade Civil</w:t>
            </w:r>
          </w:p>
        </w:tc>
        <w:tc>
          <w:tcPr>
            <w:tcW w:w="955" w:type="dxa"/>
            <w:gridSpan w:val="5"/>
            <w:vAlign w:val="center"/>
          </w:tcPr>
          <w:p w14:paraId="0C2C486D" w14:textId="77777777" w:rsidR="00191CB0" w:rsidRPr="0095124D" w:rsidRDefault="00191CB0" w:rsidP="0012189F">
            <w:pPr>
              <w:rPr>
                <w:rFonts w:cstheme="minorHAnsi"/>
                <w:b/>
                <w:bCs/>
                <w:sz w:val="20"/>
                <w:szCs w:val="20"/>
              </w:rPr>
            </w:pPr>
            <w:r w:rsidRPr="0095124D">
              <w:rPr>
                <w:b/>
                <w:bCs/>
                <w:sz w:val="20"/>
                <w:szCs w:val="20"/>
              </w:rPr>
              <w:t>Outros</w:t>
            </w:r>
          </w:p>
        </w:tc>
      </w:tr>
      <w:tr w:rsidR="00191CB0" w:rsidRPr="0011604D" w14:paraId="5C69B615" w14:textId="77777777" w:rsidTr="0095124D">
        <w:trPr>
          <w:trHeight w:val="50"/>
          <w:jc w:val="center"/>
        </w:trPr>
        <w:tc>
          <w:tcPr>
            <w:tcW w:w="2268" w:type="dxa"/>
            <w:gridSpan w:val="2"/>
            <w:vMerge/>
          </w:tcPr>
          <w:p w14:paraId="3C966F4C" w14:textId="77777777" w:rsidR="00191CB0" w:rsidRPr="0095124D" w:rsidRDefault="00191CB0" w:rsidP="0012189F">
            <w:pPr>
              <w:rPr>
                <w:rFonts w:eastAsia="Calibri" w:cstheme="minorHAnsi"/>
                <w:b/>
                <w:bCs/>
                <w:sz w:val="20"/>
                <w:szCs w:val="20"/>
              </w:rPr>
            </w:pPr>
          </w:p>
        </w:tc>
        <w:tc>
          <w:tcPr>
            <w:tcW w:w="1862" w:type="dxa"/>
            <w:vMerge/>
          </w:tcPr>
          <w:p w14:paraId="723894CB" w14:textId="77777777" w:rsidR="00191CB0" w:rsidRPr="0095124D" w:rsidRDefault="00191CB0" w:rsidP="0012189F">
            <w:pPr>
              <w:rPr>
                <w:rFonts w:cstheme="minorHAnsi"/>
                <w:sz w:val="20"/>
                <w:szCs w:val="20"/>
              </w:rPr>
            </w:pPr>
          </w:p>
        </w:tc>
        <w:tc>
          <w:tcPr>
            <w:tcW w:w="1540" w:type="dxa"/>
            <w:gridSpan w:val="2"/>
            <w:vMerge/>
          </w:tcPr>
          <w:p w14:paraId="7FB115F2" w14:textId="77777777" w:rsidR="00191CB0" w:rsidRPr="0095124D" w:rsidRDefault="00191CB0" w:rsidP="0012189F">
            <w:pPr>
              <w:rPr>
                <w:rStyle w:val="normaltextrun"/>
                <w:rFonts w:cstheme="minorHAnsi"/>
                <w:color w:val="000000"/>
                <w:sz w:val="20"/>
                <w:szCs w:val="20"/>
                <w:shd w:val="clear" w:color="auto" w:fill="FFFFFF"/>
              </w:rPr>
            </w:pPr>
          </w:p>
        </w:tc>
        <w:tc>
          <w:tcPr>
            <w:tcW w:w="1133" w:type="dxa"/>
            <w:vAlign w:val="center"/>
          </w:tcPr>
          <w:p w14:paraId="47A3DBD3" w14:textId="77777777" w:rsidR="00191CB0" w:rsidRPr="0095124D" w:rsidRDefault="00191CB0" w:rsidP="0012189F">
            <w:pPr>
              <w:rPr>
                <w:rFonts w:cstheme="minorHAnsi"/>
                <w:sz w:val="20"/>
                <w:szCs w:val="20"/>
              </w:rPr>
            </w:pPr>
          </w:p>
        </w:tc>
        <w:tc>
          <w:tcPr>
            <w:tcW w:w="2288" w:type="dxa"/>
            <w:gridSpan w:val="2"/>
            <w:vAlign w:val="center"/>
          </w:tcPr>
          <w:p w14:paraId="743511AE" w14:textId="77777777" w:rsidR="00191CB0" w:rsidRPr="0095124D" w:rsidRDefault="00191CB0" w:rsidP="0012189F">
            <w:pPr>
              <w:rPr>
                <w:rFonts w:cstheme="minorHAnsi"/>
                <w:b/>
                <w:bCs/>
                <w:sz w:val="20"/>
                <w:szCs w:val="20"/>
              </w:rPr>
            </w:pPr>
          </w:p>
        </w:tc>
        <w:tc>
          <w:tcPr>
            <w:tcW w:w="955" w:type="dxa"/>
            <w:gridSpan w:val="5"/>
            <w:vAlign w:val="center"/>
          </w:tcPr>
          <w:p w14:paraId="32F42CDC" w14:textId="77777777" w:rsidR="00191CB0" w:rsidRPr="0095124D" w:rsidRDefault="00191CB0" w:rsidP="0012189F">
            <w:pPr>
              <w:rPr>
                <w:rFonts w:cstheme="minorHAnsi"/>
                <w:b/>
                <w:bCs/>
                <w:sz w:val="20"/>
                <w:szCs w:val="20"/>
              </w:rPr>
            </w:pPr>
          </w:p>
        </w:tc>
      </w:tr>
      <w:tr w:rsidR="0095124D" w:rsidRPr="00D337D1" w14:paraId="394F6145" w14:textId="77777777" w:rsidTr="0095124D">
        <w:trPr>
          <w:trHeight w:val="50"/>
          <w:jc w:val="center"/>
        </w:trPr>
        <w:tc>
          <w:tcPr>
            <w:tcW w:w="2268" w:type="dxa"/>
            <w:gridSpan w:val="2"/>
            <w:vMerge w:val="restart"/>
            <w:vAlign w:val="center"/>
          </w:tcPr>
          <w:p w14:paraId="1657C3D8" w14:textId="1F16B1CE" w:rsidR="0095124D" w:rsidRPr="0095124D" w:rsidRDefault="0095124D" w:rsidP="0095124D">
            <w:pPr>
              <w:rPr>
                <w:rFonts w:cstheme="minorHAnsi"/>
                <w:b/>
                <w:bCs/>
                <w:sz w:val="20"/>
                <w:szCs w:val="20"/>
              </w:rPr>
            </w:pPr>
            <w:r w:rsidRPr="0095124D">
              <w:rPr>
                <w:rFonts w:ascii="Calibri" w:eastAsia="Calibri" w:hAnsi="Calibri" w:cs="Calibri"/>
                <w:b/>
                <w:bCs/>
                <w:sz w:val="20"/>
                <w:szCs w:val="20"/>
              </w:rPr>
              <w:t xml:space="preserve">Marco 12 – </w:t>
            </w:r>
            <w:r w:rsidRPr="0095124D">
              <w:rPr>
                <w:rFonts w:eastAsia="Calibri"/>
                <w:b/>
                <w:bCs/>
                <w:sz w:val="20"/>
                <w:szCs w:val="20"/>
              </w:rPr>
              <w:t>Guia de referência em transparência ativa para estados, municípios e Distrito Federal</w:t>
            </w:r>
          </w:p>
        </w:tc>
        <w:tc>
          <w:tcPr>
            <w:tcW w:w="1862" w:type="dxa"/>
            <w:vMerge w:val="restart"/>
            <w:vAlign w:val="center"/>
          </w:tcPr>
          <w:p w14:paraId="4000F229" w14:textId="44AFDE1D" w:rsidR="0095124D" w:rsidRPr="0095124D" w:rsidRDefault="0095124D" w:rsidP="0095124D">
            <w:pPr>
              <w:rPr>
                <w:rFonts w:cstheme="minorHAnsi"/>
                <w:sz w:val="20"/>
                <w:szCs w:val="20"/>
              </w:rPr>
            </w:pPr>
            <w:r w:rsidRPr="0095124D">
              <w:rPr>
                <w:sz w:val="20"/>
                <w:szCs w:val="20"/>
              </w:rPr>
              <w:t>Guia de referência elaborado</w:t>
            </w:r>
          </w:p>
        </w:tc>
        <w:tc>
          <w:tcPr>
            <w:tcW w:w="1540" w:type="dxa"/>
            <w:gridSpan w:val="2"/>
            <w:vMerge w:val="restart"/>
            <w:vAlign w:val="center"/>
          </w:tcPr>
          <w:p w14:paraId="7F56EDAD" w14:textId="29E8D3CE" w:rsidR="0095124D" w:rsidRPr="0095124D" w:rsidRDefault="0095124D" w:rsidP="0095124D">
            <w:pPr>
              <w:rPr>
                <w:rFonts w:cstheme="minorHAnsi"/>
                <w:sz w:val="20"/>
                <w:szCs w:val="20"/>
              </w:rPr>
            </w:pPr>
            <w:r w:rsidRPr="0095124D">
              <w:rPr>
                <w:rStyle w:val="normaltextrun"/>
                <w:rFonts w:ascii="Calibri" w:hAnsi="Calibri" w:cs="Calibri"/>
                <w:color w:val="000000"/>
                <w:sz w:val="20"/>
                <w:szCs w:val="20"/>
                <w:shd w:val="clear" w:color="auto" w:fill="FFFFFF"/>
              </w:rPr>
              <w:t>Maio/2026</w:t>
            </w:r>
          </w:p>
        </w:tc>
        <w:tc>
          <w:tcPr>
            <w:tcW w:w="4376" w:type="dxa"/>
            <w:gridSpan w:val="8"/>
            <w:vAlign w:val="center"/>
          </w:tcPr>
          <w:p w14:paraId="44E8FD6F" w14:textId="1C8730F4" w:rsidR="0095124D" w:rsidRPr="0095124D" w:rsidRDefault="0095124D" w:rsidP="0095124D">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w:t>
            </w:r>
            <w:r>
              <w:rPr>
                <w:rFonts w:cstheme="minorHAnsi"/>
                <w:sz w:val="20"/>
                <w:szCs w:val="20"/>
              </w:rPr>
              <w:t>CGU/SIP</w:t>
            </w:r>
          </w:p>
        </w:tc>
      </w:tr>
      <w:tr w:rsidR="00191CB0" w:rsidRPr="00D337D1" w14:paraId="1D7C4FED" w14:textId="77777777" w:rsidTr="0095124D">
        <w:trPr>
          <w:trHeight w:val="50"/>
          <w:jc w:val="center"/>
        </w:trPr>
        <w:tc>
          <w:tcPr>
            <w:tcW w:w="2268" w:type="dxa"/>
            <w:gridSpan w:val="2"/>
            <w:vMerge/>
          </w:tcPr>
          <w:p w14:paraId="355354A8" w14:textId="77777777" w:rsidR="00191CB0" w:rsidRPr="0095124D" w:rsidRDefault="00191CB0" w:rsidP="0012189F">
            <w:pPr>
              <w:rPr>
                <w:rFonts w:eastAsia="Calibri" w:cstheme="minorHAnsi"/>
                <w:b/>
                <w:bCs/>
                <w:sz w:val="20"/>
                <w:szCs w:val="20"/>
              </w:rPr>
            </w:pPr>
          </w:p>
        </w:tc>
        <w:tc>
          <w:tcPr>
            <w:tcW w:w="1862" w:type="dxa"/>
            <w:vMerge/>
          </w:tcPr>
          <w:p w14:paraId="58E37A89" w14:textId="77777777" w:rsidR="00191CB0" w:rsidRPr="0095124D" w:rsidRDefault="00191CB0" w:rsidP="0012189F">
            <w:pPr>
              <w:rPr>
                <w:rFonts w:cstheme="minorHAnsi"/>
                <w:sz w:val="20"/>
                <w:szCs w:val="20"/>
              </w:rPr>
            </w:pPr>
          </w:p>
        </w:tc>
        <w:tc>
          <w:tcPr>
            <w:tcW w:w="1540" w:type="dxa"/>
            <w:gridSpan w:val="2"/>
            <w:vMerge/>
          </w:tcPr>
          <w:p w14:paraId="29E0BAE1" w14:textId="77777777" w:rsidR="00191CB0" w:rsidRPr="0095124D" w:rsidRDefault="00191CB0" w:rsidP="0012189F">
            <w:pPr>
              <w:rPr>
                <w:rStyle w:val="normaltextrun"/>
                <w:rFonts w:cstheme="minorHAnsi"/>
                <w:color w:val="000000"/>
                <w:sz w:val="20"/>
                <w:szCs w:val="20"/>
                <w:shd w:val="clear" w:color="auto" w:fill="FFFFFF"/>
              </w:rPr>
            </w:pPr>
          </w:p>
        </w:tc>
        <w:tc>
          <w:tcPr>
            <w:tcW w:w="1133" w:type="dxa"/>
            <w:vAlign w:val="center"/>
          </w:tcPr>
          <w:p w14:paraId="2D6E0CCD" w14:textId="77777777" w:rsidR="00191CB0" w:rsidRPr="0095124D" w:rsidRDefault="00191CB0" w:rsidP="0012189F">
            <w:pPr>
              <w:rPr>
                <w:rFonts w:cstheme="minorHAnsi"/>
                <w:b/>
                <w:bCs/>
                <w:sz w:val="20"/>
                <w:szCs w:val="20"/>
              </w:rPr>
            </w:pPr>
            <w:r w:rsidRPr="0095124D">
              <w:rPr>
                <w:rFonts w:cstheme="minorHAnsi"/>
                <w:b/>
                <w:bCs/>
                <w:sz w:val="20"/>
                <w:szCs w:val="20"/>
              </w:rPr>
              <w:t>Governos</w:t>
            </w:r>
          </w:p>
        </w:tc>
        <w:tc>
          <w:tcPr>
            <w:tcW w:w="2343" w:type="dxa"/>
            <w:gridSpan w:val="4"/>
            <w:vAlign w:val="center"/>
          </w:tcPr>
          <w:p w14:paraId="71EDDDC0" w14:textId="77777777" w:rsidR="00191CB0" w:rsidRPr="0095124D" w:rsidRDefault="00191CB0" w:rsidP="0012189F">
            <w:pPr>
              <w:rPr>
                <w:rFonts w:cstheme="minorHAnsi"/>
                <w:b/>
                <w:bCs/>
                <w:sz w:val="20"/>
                <w:szCs w:val="20"/>
              </w:rPr>
            </w:pPr>
            <w:r w:rsidRPr="0095124D">
              <w:rPr>
                <w:rFonts w:cstheme="minorHAnsi"/>
                <w:b/>
                <w:bCs/>
                <w:sz w:val="20"/>
                <w:szCs w:val="20"/>
              </w:rPr>
              <w:t>Sociedade Civil</w:t>
            </w:r>
          </w:p>
        </w:tc>
        <w:tc>
          <w:tcPr>
            <w:tcW w:w="900" w:type="dxa"/>
            <w:gridSpan w:val="3"/>
            <w:vAlign w:val="center"/>
          </w:tcPr>
          <w:p w14:paraId="4D610151" w14:textId="77777777" w:rsidR="00191CB0" w:rsidRPr="0095124D" w:rsidRDefault="00191CB0" w:rsidP="0012189F">
            <w:pPr>
              <w:rPr>
                <w:rFonts w:cstheme="minorHAnsi"/>
                <w:b/>
                <w:bCs/>
                <w:sz w:val="20"/>
                <w:szCs w:val="20"/>
              </w:rPr>
            </w:pPr>
            <w:r w:rsidRPr="0095124D">
              <w:rPr>
                <w:b/>
                <w:bCs/>
                <w:sz w:val="20"/>
                <w:szCs w:val="20"/>
              </w:rPr>
              <w:t>Outros</w:t>
            </w:r>
          </w:p>
        </w:tc>
      </w:tr>
      <w:tr w:rsidR="00191CB0" w:rsidRPr="0011604D" w14:paraId="348B5999" w14:textId="77777777" w:rsidTr="0095124D">
        <w:trPr>
          <w:trHeight w:val="50"/>
          <w:jc w:val="center"/>
        </w:trPr>
        <w:tc>
          <w:tcPr>
            <w:tcW w:w="2268" w:type="dxa"/>
            <w:gridSpan w:val="2"/>
            <w:vMerge/>
          </w:tcPr>
          <w:p w14:paraId="45130639" w14:textId="77777777" w:rsidR="00191CB0" w:rsidRPr="0095124D" w:rsidRDefault="00191CB0" w:rsidP="0012189F">
            <w:pPr>
              <w:rPr>
                <w:rFonts w:eastAsia="Calibri" w:cstheme="minorHAnsi"/>
                <w:b/>
                <w:bCs/>
                <w:sz w:val="20"/>
                <w:szCs w:val="20"/>
              </w:rPr>
            </w:pPr>
          </w:p>
        </w:tc>
        <w:tc>
          <w:tcPr>
            <w:tcW w:w="1862" w:type="dxa"/>
            <w:vMerge/>
          </w:tcPr>
          <w:p w14:paraId="05E28B5B" w14:textId="77777777" w:rsidR="00191CB0" w:rsidRPr="0095124D" w:rsidRDefault="00191CB0" w:rsidP="0012189F">
            <w:pPr>
              <w:rPr>
                <w:rFonts w:cstheme="minorHAnsi"/>
                <w:sz w:val="20"/>
                <w:szCs w:val="20"/>
              </w:rPr>
            </w:pPr>
          </w:p>
        </w:tc>
        <w:tc>
          <w:tcPr>
            <w:tcW w:w="1540" w:type="dxa"/>
            <w:gridSpan w:val="2"/>
            <w:vMerge/>
          </w:tcPr>
          <w:p w14:paraId="5F08E2F2" w14:textId="77777777" w:rsidR="00191CB0" w:rsidRPr="0095124D" w:rsidRDefault="00191CB0" w:rsidP="0012189F">
            <w:pPr>
              <w:rPr>
                <w:rStyle w:val="normaltextrun"/>
                <w:rFonts w:cstheme="minorHAnsi"/>
                <w:color w:val="000000"/>
                <w:sz w:val="20"/>
                <w:szCs w:val="20"/>
                <w:shd w:val="clear" w:color="auto" w:fill="FFFFFF"/>
              </w:rPr>
            </w:pPr>
          </w:p>
        </w:tc>
        <w:tc>
          <w:tcPr>
            <w:tcW w:w="1133" w:type="dxa"/>
            <w:vAlign w:val="center"/>
          </w:tcPr>
          <w:p w14:paraId="72F7434A" w14:textId="77777777" w:rsidR="00191CB0" w:rsidRPr="0095124D" w:rsidRDefault="00191CB0" w:rsidP="0012189F">
            <w:pPr>
              <w:rPr>
                <w:rFonts w:cstheme="minorHAnsi"/>
                <w:sz w:val="20"/>
                <w:szCs w:val="20"/>
              </w:rPr>
            </w:pPr>
          </w:p>
        </w:tc>
        <w:tc>
          <w:tcPr>
            <w:tcW w:w="2343" w:type="dxa"/>
            <w:gridSpan w:val="4"/>
            <w:vAlign w:val="center"/>
          </w:tcPr>
          <w:p w14:paraId="12DD64DF" w14:textId="77777777" w:rsidR="00191CB0" w:rsidRPr="0095124D" w:rsidRDefault="00191CB0" w:rsidP="0012189F">
            <w:pPr>
              <w:rPr>
                <w:rFonts w:cstheme="minorHAnsi"/>
                <w:b/>
                <w:bCs/>
                <w:sz w:val="20"/>
                <w:szCs w:val="20"/>
              </w:rPr>
            </w:pPr>
          </w:p>
        </w:tc>
        <w:tc>
          <w:tcPr>
            <w:tcW w:w="900" w:type="dxa"/>
            <w:gridSpan w:val="3"/>
            <w:vAlign w:val="center"/>
          </w:tcPr>
          <w:p w14:paraId="52738392" w14:textId="41030AEA" w:rsidR="00191CB0" w:rsidRPr="0095124D" w:rsidRDefault="0095124D" w:rsidP="0012189F">
            <w:pPr>
              <w:rPr>
                <w:rFonts w:cstheme="minorHAnsi"/>
                <w:sz w:val="20"/>
                <w:szCs w:val="20"/>
              </w:rPr>
            </w:pPr>
            <w:r w:rsidRPr="0095124D">
              <w:rPr>
                <w:rFonts w:cstheme="minorHAnsi"/>
                <w:sz w:val="20"/>
                <w:szCs w:val="20"/>
              </w:rPr>
              <w:t>CNMP</w:t>
            </w:r>
          </w:p>
        </w:tc>
      </w:tr>
      <w:tr w:rsidR="00072890" w:rsidRPr="00D337D1" w14:paraId="45271880" w14:textId="77777777" w:rsidTr="00072890">
        <w:trPr>
          <w:gridAfter w:val="2"/>
          <w:wAfter w:w="13" w:type="dxa"/>
          <w:trHeight w:val="50"/>
          <w:jc w:val="center"/>
        </w:trPr>
        <w:tc>
          <w:tcPr>
            <w:tcW w:w="2268" w:type="dxa"/>
            <w:gridSpan w:val="2"/>
            <w:vMerge w:val="restart"/>
            <w:vAlign w:val="center"/>
          </w:tcPr>
          <w:p w14:paraId="5C7A3A06" w14:textId="36F39541" w:rsidR="00072890" w:rsidRPr="00072890" w:rsidRDefault="00072890" w:rsidP="00072890">
            <w:pPr>
              <w:rPr>
                <w:rFonts w:cstheme="minorHAnsi"/>
                <w:b/>
                <w:bCs/>
                <w:sz w:val="20"/>
                <w:szCs w:val="20"/>
              </w:rPr>
            </w:pPr>
            <w:r w:rsidRPr="00072890">
              <w:rPr>
                <w:rFonts w:ascii="Calibri" w:eastAsia="Calibri" w:hAnsi="Calibri" w:cs="Calibri"/>
                <w:b/>
                <w:bCs/>
                <w:sz w:val="20"/>
                <w:szCs w:val="20"/>
              </w:rPr>
              <w:t xml:space="preserve">Marco </w:t>
            </w:r>
            <w:r w:rsidRPr="00072890">
              <w:rPr>
                <w:rFonts w:eastAsia="Calibri"/>
                <w:b/>
                <w:bCs/>
                <w:sz w:val="20"/>
                <w:szCs w:val="20"/>
              </w:rPr>
              <w:t>13 – Campanha sobre acesso à informação, transparência e cidadania</w:t>
            </w:r>
          </w:p>
        </w:tc>
        <w:tc>
          <w:tcPr>
            <w:tcW w:w="1862" w:type="dxa"/>
            <w:vMerge w:val="restart"/>
            <w:vAlign w:val="center"/>
          </w:tcPr>
          <w:p w14:paraId="5810E7BF" w14:textId="39B1B621" w:rsidR="00072890" w:rsidRPr="00072890" w:rsidRDefault="00072890" w:rsidP="00072890">
            <w:pPr>
              <w:rPr>
                <w:rFonts w:cstheme="minorHAnsi"/>
                <w:sz w:val="20"/>
                <w:szCs w:val="20"/>
              </w:rPr>
            </w:pPr>
            <w:r w:rsidRPr="00072890">
              <w:rPr>
                <w:sz w:val="20"/>
                <w:szCs w:val="20"/>
              </w:rPr>
              <w:t>Campanha realizada</w:t>
            </w:r>
          </w:p>
        </w:tc>
        <w:tc>
          <w:tcPr>
            <w:tcW w:w="1540" w:type="dxa"/>
            <w:gridSpan w:val="2"/>
            <w:vMerge w:val="restart"/>
            <w:vAlign w:val="center"/>
          </w:tcPr>
          <w:p w14:paraId="1B9775FC" w14:textId="71A4EFD2" w:rsidR="00072890" w:rsidRPr="00072890" w:rsidRDefault="00072890" w:rsidP="00072890">
            <w:pPr>
              <w:rPr>
                <w:rFonts w:cstheme="minorHAnsi"/>
                <w:sz w:val="20"/>
                <w:szCs w:val="20"/>
              </w:rPr>
            </w:pPr>
            <w:r w:rsidRPr="00072890">
              <w:rPr>
                <w:rStyle w:val="normaltextrun"/>
                <w:rFonts w:ascii="Calibri" w:hAnsi="Calibri" w:cs="Calibri"/>
                <w:color w:val="000000"/>
                <w:sz w:val="20"/>
                <w:szCs w:val="20"/>
                <w:shd w:val="clear" w:color="auto" w:fill="FFFFFF"/>
              </w:rPr>
              <w:t>Junho/2027</w:t>
            </w:r>
            <w:r w:rsidRPr="00072890">
              <w:rPr>
                <w:rStyle w:val="eop"/>
                <w:rFonts w:ascii="Calibri" w:hAnsi="Calibri" w:cs="Calibri"/>
                <w:color w:val="000000"/>
                <w:sz w:val="20"/>
                <w:szCs w:val="20"/>
                <w:shd w:val="clear" w:color="auto" w:fill="FFFFFF"/>
              </w:rPr>
              <w:t> </w:t>
            </w:r>
          </w:p>
        </w:tc>
        <w:tc>
          <w:tcPr>
            <w:tcW w:w="4363" w:type="dxa"/>
            <w:gridSpan w:val="6"/>
            <w:vAlign w:val="center"/>
          </w:tcPr>
          <w:p w14:paraId="1C961818" w14:textId="759BF355" w:rsidR="00072890" w:rsidRPr="00D337D1" w:rsidRDefault="00072890" w:rsidP="00072890">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FE0BA7">
              <w:rPr>
                <w:rFonts w:cstheme="minorHAnsi"/>
                <w:sz w:val="20"/>
                <w:szCs w:val="20"/>
              </w:rPr>
              <w:t>CGU/SIP</w:t>
            </w:r>
          </w:p>
        </w:tc>
      </w:tr>
      <w:tr w:rsidR="00072890" w:rsidRPr="00D337D1" w14:paraId="7D93D572" w14:textId="77777777" w:rsidTr="0095124D">
        <w:trPr>
          <w:gridAfter w:val="2"/>
          <w:wAfter w:w="13" w:type="dxa"/>
          <w:trHeight w:val="50"/>
          <w:jc w:val="center"/>
        </w:trPr>
        <w:tc>
          <w:tcPr>
            <w:tcW w:w="2268" w:type="dxa"/>
            <w:gridSpan w:val="2"/>
            <w:vMerge/>
          </w:tcPr>
          <w:p w14:paraId="07E3C0CB" w14:textId="77777777" w:rsidR="00072890" w:rsidRPr="00072890" w:rsidRDefault="00072890" w:rsidP="00072890">
            <w:pPr>
              <w:rPr>
                <w:rFonts w:eastAsia="Calibri" w:cstheme="minorHAnsi"/>
                <w:b/>
                <w:bCs/>
                <w:sz w:val="20"/>
                <w:szCs w:val="20"/>
              </w:rPr>
            </w:pPr>
          </w:p>
        </w:tc>
        <w:tc>
          <w:tcPr>
            <w:tcW w:w="1862" w:type="dxa"/>
            <w:vMerge/>
          </w:tcPr>
          <w:p w14:paraId="4767DA80" w14:textId="77777777" w:rsidR="00072890" w:rsidRPr="00072890" w:rsidRDefault="00072890" w:rsidP="00072890">
            <w:pPr>
              <w:rPr>
                <w:rFonts w:cstheme="minorHAnsi"/>
                <w:sz w:val="20"/>
                <w:szCs w:val="20"/>
              </w:rPr>
            </w:pPr>
          </w:p>
        </w:tc>
        <w:tc>
          <w:tcPr>
            <w:tcW w:w="1540" w:type="dxa"/>
            <w:gridSpan w:val="2"/>
            <w:vMerge/>
          </w:tcPr>
          <w:p w14:paraId="76364786" w14:textId="77777777" w:rsidR="00072890" w:rsidRPr="00072890" w:rsidRDefault="00072890" w:rsidP="00072890">
            <w:pPr>
              <w:rPr>
                <w:rStyle w:val="normaltextrun"/>
                <w:rFonts w:cstheme="minorHAnsi"/>
                <w:color w:val="000000"/>
                <w:sz w:val="20"/>
                <w:szCs w:val="20"/>
                <w:shd w:val="clear" w:color="auto" w:fill="FFFFFF"/>
              </w:rPr>
            </w:pPr>
          </w:p>
        </w:tc>
        <w:tc>
          <w:tcPr>
            <w:tcW w:w="1133" w:type="dxa"/>
            <w:vAlign w:val="center"/>
          </w:tcPr>
          <w:p w14:paraId="1B62D685" w14:textId="77777777" w:rsidR="00072890" w:rsidRPr="00D337D1" w:rsidRDefault="00072890" w:rsidP="00072890">
            <w:pPr>
              <w:rPr>
                <w:rFonts w:cstheme="minorHAnsi"/>
                <w:b/>
                <w:bCs/>
                <w:sz w:val="20"/>
                <w:szCs w:val="20"/>
              </w:rPr>
            </w:pPr>
            <w:r w:rsidRPr="00D337D1">
              <w:rPr>
                <w:rFonts w:cstheme="minorHAnsi"/>
                <w:b/>
                <w:bCs/>
                <w:sz w:val="20"/>
                <w:szCs w:val="20"/>
              </w:rPr>
              <w:t>Governos</w:t>
            </w:r>
          </w:p>
        </w:tc>
        <w:tc>
          <w:tcPr>
            <w:tcW w:w="2330" w:type="dxa"/>
            <w:gridSpan w:val="3"/>
            <w:vAlign w:val="center"/>
          </w:tcPr>
          <w:p w14:paraId="39CC6317" w14:textId="77777777" w:rsidR="00072890" w:rsidRPr="00D337D1" w:rsidRDefault="00072890" w:rsidP="00072890">
            <w:pPr>
              <w:rPr>
                <w:rFonts w:cstheme="minorHAnsi"/>
                <w:b/>
                <w:bCs/>
                <w:sz w:val="20"/>
                <w:szCs w:val="20"/>
              </w:rPr>
            </w:pPr>
            <w:r w:rsidRPr="00D337D1">
              <w:rPr>
                <w:rFonts w:cstheme="minorHAnsi"/>
                <w:b/>
                <w:bCs/>
                <w:sz w:val="20"/>
                <w:szCs w:val="20"/>
              </w:rPr>
              <w:t>Sociedade Civil</w:t>
            </w:r>
          </w:p>
        </w:tc>
        <w:tc>
          <w:tcPr>
            <w:tcW w:w="900" w:type="dxa"/>
            <w:gridSpan w:val="2"/>
            <w:vAlign w:val="center"/>
          </w:tcPr>
          <w:p w14:paraId="71023ABA" w14:textId="77777777" w:rsidR="00072890" w:rsidRPr="00D337D1" w:rsidRDefault="00072890" w:rsidP="00072890">
            <w:pPr>
              <w:rPr>
                <w:rFonts w:cstheme="minorHAnsi"/>
                <w:b/>
                <w:bCs/>
                <w:sz w:val="20"/>
                <w:szCs w:val="20"/>
              </w:rPr>
            </w:pPr>
            <w:r w:rsidRPr="00281A36">
              <w:rPr>
                <w:b/>
                <w:bCs/>
                <w:sz w:val="20"/>
                <w:szCs w:val="20"/>
              </w:rPr>
              <w:t>Outros</w:t>
            </w:r>
          </w:p>
        </w:tc>
      </w:tr>
      <w:tr w:rsidR="00FE0BA7" w:rsidRPr="0011604D" w14:paraId="444B430B" w14:textId="77777777" w:rsidTr="00BA5711">
        <w:trPr>
          <w:gridAfter w:val="2"/>
          <w:wAfter w:w="13" w:type="dxa"/>
          <w:trHeight w:val="50"/>
          <w:jc w:val="center"/>
        </w:trPr>
        <w:tc>
          <w:tcPr>
            <w:tcW w:w="2268" w:type="dxa"/>
            <w:gridSpan w:val="2"/>
            <w:vMerge/>
          </w:tcPr>
          <w:p w14:paraId="2B707B90" w14:textId="77777777" w:rsidR="00FE0BA7" w:rsidRPr="00072890" w:rsidRDefault="00FE0BA7" w:rsidP="00FE0BA7">
            <w:pPr>
              <w:rPr>
                <w:rFonts w:eastAsia="Calibri" w:cstheme="minorHAnsi"/>
                <w:b/>
                <w:bCs/>
                <w:sz w:val="20"/>
                <w:szCs w:val="20"/>
              </w:rPr>
            </w:pPr>
          </w:p>
        </w:tc>
        <w:tc>
          <w:tcPr>
            <w:tcW w:w="1862" w:type="dxa"/>
            <w:vMerge/>
          </w:tcPr>
          <w:p w14:paraId="1541149D" w14:textId="77777777" w:rsidR="00FE0BA7" w:rsidRPr="00072890" w:rsidRDefault="00FE0BA7" w:rsidP="00FE0BA7">
            <w:pPr>
              <w:rPr>
                <w:rFonts w:cstheme="minorHAnsi"/>
                <w:sz w:val="20"/>
                <w:szCs w:val="20"/>
              </w:rPr>
            </w:pPr>
          </w:p>
        </w:tc>
        <w:tc>
          <w:tcPr>
            <w:tcW w:w="1540" w:type="dxa"/>
            <w:gridSpan w:val="2"/>
            <w:vMerge/>
          </w:tcPr>
          <w:p w14:paraId="7CC08194" w14:textId="77777777" w:rsidR="00FE0BA7" w:rsidRPr="00072890" w:rsidRDefault="00FE0BA7" w:rsidP="00FE0BA7">
            <w:pPr>
              <w:rPr>
                <w:rStyle w:val="normaltextrun"/>
                <w:rFonts w:cstheme="minorHAnsi"/>
                <w:color w:val="000000"/>
                <w:sz w:val="20"/>
                <w:szCs w:val="20"/>
                <w:shd w:val="clear" w:color="auto" w:fill="FFFFFF"/>
              </w:rPr>
            </w:pPr>
          </w:p>
        </w:tc>
        <w:tc>
          <w:tcPr>
            <w:tcW w:w="1133" w:type="dxa"/>
          </w:tcPr>
          <w:p w14:paraId="003813F7" w14:textId="5EBDD4CA" w:rsidR="00FE0BA7" w:rsidRPr="00D337D1" w:rsidRDefault="00FE0BA7" w:rsidP="00FE0BA7">
            <w:pPr>
              <w:rPr>
                <w:rFonts w:cstheme="minorHAnsi"/>
                <w:sz w:val="20"/>
                <w:szCs w:val="20"/>
              </w:rPr>
            </w:pPr>
            <w:r w:rsidRPr="0095124D">
              <w:rPr>
                <w:rFonts w:cstheme="minorHAnsi"/>
                <w:sz w:val="20"/>
                <w:szCs w:val="20"/>
              </w:rPr>
              <w:t>SNDS – SG/PR</w:t>
            </w:r>
          </w:p>
        </w:tc>
        <w:tc>
          <w:tcPr>
            <w:tcW w:w="2330" w:type="dxa"/>
            <w:gridSpan w:val="3"/>
          </w:tcPr>
          <w:p w14:paraId="02628E53" w14:textId="03544F87" w:rsidR="00FE0BA7" w:rsidRPr="0011604D" w:rsidRDefault="00FE0BA7" w:rsidP="00FE0BA7">
            <w:pPr>
              <w:rPr>
                <w:rFonts w:cstheme="minorHAnsi"/>
                <w:b/>
                <w:bCs/>
                <w:sz w:val="20"/>
                <w:szCs w:val="20"/>
              </w:rPr>
            </w:pPr>
            <w:r>
              <w:rPr>
                <w:rFonts w:ascii="Calibri" w:eastAsia="Calibri" w:hAnsi="Calibri" w:cs="Calibri"/>
                <w:sz w:val="20"/>
                <w:szCs w:val="20"/>
              </w:rPr>
              <w:t>OPS</w:t>
            </w:r>
            <w:r>
              <w:rPr>
                <w:rFonts w:ascii="Calibri" w:eastAsia="Calibri" w:hAnsi="Calibri" w:cs="Calibri"/>
                <w:sz w:val="20"/>
                <w:szCs w:val="20"/>
              </w:rPr>
              <w:br/>
            </w:r>
            <w:r>
              <w:rPr>
                <w:sz w:val="20"/>
                <w:szCs w:val="20"/>
              </w:rPr>
              <w:t>Transparência Brasil</w:t>
            </w:r>
            <w:r>
              <w:rPr>
                <w:sz w:val="20"/>
                <w:szCs w:val="20"/>
              </w:rPr>
              <w:br/>
              <w:t>Artigo 19</w:t>
            </w:r>
          </w:p>
        </w:tc>
        <w:tc>
          <w:tcPr>
            <w:tcW w:w="900" w:type="dxa"/>
            <w:gridSpan w:val="2"/>
            <w:vAlign w:val="center"/>
          </w:tcPr>
          <w:p w14:paraId="19FAC459" w14:textId="77777777" w:rsidR="00FE0BA7" w:rsidRPr="0011604D" w:rsidRDefault="00FE0BA7" w:rsidP="00FE0BA7">
            <w:pPr>
              <w:rPr>
                <w:rFonts w:cstheme="minorHAnsi"/>
                <w:b/>
                <w:bCs/>
                <w:sz w:val="20"/>
                <w:szCs w:val="20"/>
              </w:rPr>
            </w:pPr>
          </w:p>
        </w:tc>
      </w:tr>
    </w:tbl>
    <w:p w14:paraId="725A2193" w14:textId="77777777" w:rsidR="005761DC" w:rsidRPr="00250EEB" w:rsidRDefault="005761DC" w:rsidP="005761DC"/>
    <w:p w14:paraId="53C4C198" w14:textId="5C7FD338" w:rsidR="00FA05FF" w:rsidRPr="00C5048C" w:rsidRDefault="000370FC" w:rsidP="00B366AF">
      <w:pPr>
        <w:pStyle w:val="Ttulo2"/>
        <w:numPr>
          <w:ilvl w:val="1"/>
          <w:numId w:val="2"/>
        </w:numPr>
        <w:rPr>
          <w:rFonts w:asciiTheme="minorHAnsi" w:hAnsiTheme="minorHAnsi" w:cstheme="minorHAnsi"/>
          <w:b/>
          <w:bCs/>
          <w:color w:val="auto"/>
          <w:sz w:val="22"/>
          <w:szCs w:val="22"/>
        </w:rPr>
      </w:pPr>
      <w:r w:rsidRPr="00C5048C">
        <w:rPr>
          <w:rFonts w:asciiTheme="minorHAnsi" w:hAnsiTheme="minorHAnsi" w:cstheme="minorHAnsi"/>
          <w:b/>
          <w:bCs/>
          <w:color w:val="auto"/>
          <w:sz w:val="22"/>
          <w:szCs w:val="22"/>
        </w:rPr>
        <w:t xml:space="preserve">Compromisso </w:t>
      </w:r>
      <w:r w:rsidR="00C5048C" w:rsidRPr="00C5048C">
        <w:rPr>
          <w:rFonts w:asciiTheme="minorHAnsi" w:hAnsiTheme="minorHAnsi" w:cstheme="minorHAnsi"/>
          <w:b/>
          <w:bCs/>
          <w:color w:val="auto"/>
          <w:sz w:val="22"/>
          <w:szCs w:val="22"/>
        </w:rPr>
        <w:t>5</w:t>
      </w:r>
      <w:r w:rsidRPr="00C5048C">
        <w:rPr>
          <w:rFonts w:asciiTheme="minorHAnsi" w:hAnsiTheme="minorHAnsi" w:cstheme="minorHAnsi"/>
          <w:b/>
          <w:bCs/>
          <w:color w:val="auto"/>
          <w:sz w:val="22"/>
          <w:szCs w:val="22"/>
        </w:rPr>
        <w:t xml:space="preserve">: </w:t>
      </w:r>
      <w:r w:rsidR="00C5048C" w:rsidRPr="00C5048C">
        <w:rPr>
          <w:rFonts w:asciiTheme="minorHAnsi" w:hAnsiTheme="minorHAnsi" w:cstheme="minorHAnsi"/>
          <w:b/>
          <w:bCs/>
          <w:color w:val="auto"/>
          <w:sz w:val="22"/>
          <w:szCs w:val="22"/>
        </w:rPr>
        <w:t>Dados de ações afirmativas étnico-raciais</w:t>
      </w:r>
    </w:p>
    <w:tbl>
      <w:tblPr>
        <w:tblStyle w:val="TabelacomGrelha"/>
        <w:tblW w:w="10295" w:type="dxa"/>
        <w:jc w:val="center"/>
        <w:tblLayout w:type="fixed"/>
        <w:tblLook w:val="04A0" w:firstRow="1" w:lastRow="0" w:firstColumn="1" w:lastColumn="0" w:noHBand="0" w:noVBand="1"/>
      </w:tblPr>
      <w:tblGrid>
        <w:gridCol w:w="1869"/>
        <w:gridCol w:w="501"/>
        <w:gridCol w:w="2020"/>
        <w:gridCol w:w="547"/>
        <w:gridCol w:w="1058"/>
        <w:gridCol w:w="1280"/>
        <w:gridCol w:w="14"/>
        <w:gridCol w:w="13"/>
        <w:gridCol w:w="2077"/>
        <w:gridCol w:w="9"/>
        <w:gridCol w:w="866"/>
        <w:gridCol w:w="41"/>
      </w:tblGrid>
      <w:tr w:rsidR="00466FEE" w:rsidRPr="00AF20AB" w14:paraId="5EC6D42D" w14:textId="77777777" w:rsidTr="00466FEE">
        <w:trPr>
          <w:jc w:val="center"/>
        </w:trPr>
        <w:tc>
          <w:tcPr>
            <w:tcW w:w="1869" w:type="dxa"/>
          </w:tcPr>
          <w:p w14:paraId="558F3704" w14:textId="77777777" w:rsidR="003219FE" w:rsidRPr="00AF20AB" w:rsidRDefault="003219FE" w:rsidP="0012189F">
            <w:pPr>
              <w:rPr>
                <w:b/>
                <w:bCs/>
                <w:sz w:val="24"/>
                <w:szCs w:val="24"/>
              </w:rPr>
            </w:pPr>
            <w:r w:rsidRPr="00AF20AB">
              <w:rPr>
                <w:b/>
                <w:bCs/>
                <w:sz w:val="24"/>
                <w:szCs w:val="24"/>
              </w:rPr>
              <w:t>País</w:t>
            </w:r>
          </w:p>
        </w:tc>
        <w:tc>
          <w:tcPr>
            <w:tcW w:w="8426" w:type="dxa"/>
            <w:gridSpan w:val="11"/>
          </w:tcPr>
          <w:p w14:paraId="723E6573" w14:textId="77777777" w:rsidR="003219FE" w:rsidRPr="00AF20AB" w:rsidRDefault="003219FE" w:rsidP="0012189F">
            <w:pPr>
              <w:rPr>
                <w:sz w:val="24"/>
                <w:szCs w:val="24"/>
              </w:rPr>
            </w:pPr>
            <w:r w:rsidRPr="00AF20AB">
              <w:rPr>
                <w:sz w:val="24"/>
                <w:szCs w:val="24"/>
              </w:rPr>
              <w:t>Brasil</w:t>
            </w:r>
          </w:p>
        </w:tc>
      </w:tr>
      <w:tr w:rsidR="00466FEE" w:rsidRPr="005761DC" w14:paraId="6C694162" w14:textId="77777777" w:rsidTr="00466FEE">
        <w:trPr>
          <w:jc w:val="center"/>
        </w:trPr>
        <w:tc>
          <w:tcPr>
            <w:tcW w:w="1869" w:type="dxa"/>
          </w:tcPr>
          <w:p w14:paraId="0CC6B5AA" w14:textId="77777777" w:rsidR="003219FE" w:rsidRPr="00AF20AB" w:rsidRDefault="003219FE" w:rsidP="0012189F">
            <w:pPr>
              <w:rPr>
                <w:b/>
                <w:bCs/>
                <w:sz w:val="24"/>
                <w:szCs w:val="24"/>
              </w:rPr>
            </w:pPr>
            <w:r w:rsidRPr="00AF20AB">
              <w:rPr>
                <w:b/>
                <w:bCs/>
                <w:sz w:val="24"/>
                <w:szCs w:val="24"/>
              </w:rPr>
              <w:t>Número e nome do compromisso</w:t>
            </w:r>
          </w:p>
        </w:tc>
        <w:tc>
          <w:tcPr>
            <w:tcW w:w="8426" w:type="dxa"/>
            <w:gridSpan w:val="11"/>
          </w:tcPr>
          <w:p w14:paraId="3E340324" w14:textId="59016FC2" w:rsidR="003219FE" w:rsidRPr="00AF20AB" w:rsidRDefault="00C5048C" w:rsidP="0012189F">
            <w:pPr>
              <w:rPr>
                <w:sz w:val="24"/>
                <w:szCs w:val="24"/>
              </w:rPr>
            </w:pPr>
            <w:r w:rsidRPr="00C5048C">
              <w:rPr>
                <w:sz w:val="24"/>
                <w:szCs w:val="24"/>
              </w:rPr>
              <w:t>Compromisso 5: Dados de ações afirmativas étnico-raciais</w:t>
            </w:r>
          </w:p>
        </w:tc>
      </w:tr>
      <w:tr w:rsidR="00466FEE" w:rsidRPr="00FA05FF" w14:paraId="0C5EA9A3" w14:textId="77777777" w:rsidTr="00466FEE">
        <w:trPr>
          <w:jc w:val="center"/>
        </w:trPr>
        <w:tc>
          <w:tcPr>
            <w:tcW w:w="1869" w:type="dxa"/>
          </w:tcPr>
          <w:p w14:paraId="1CFE4D7B" w14:textId="77777777" w:rsidR="003219FE" w:rsidRPr="00AF20AB" w:rsidRDefault="003219FE" w:rsidP="0012189F">
            <w:pPr>
              <w:rPr>
                <w:b/>
                <w:bCs/>
                <w:sz w:val="24"/>
                <w:szCs w:val="24"/>
              </w:rPr>
            </w:pPr>
            <w:r w:rsidRPr="00AF20AB">
              <w:rPr>
                <w:b/>
                <w:bCs/>
                <w:sz w:val="24"/>
                <w:szCs w:val="24"/>
              </w:rPr>
              <w:t xml:space="preserve">Breve descrição do compromisso </w:t>
            </w:r>
          </w:p>
        </w:tc>
        <w:tc>
          <w:tcPr>
            <w:tcW w:w="8426" w:type="dxa"/>
            <w:gridSpan w:val="11"/>
          </w:tcPr>
          <w:p w14:paraId="62EF2B58" w14:textId="43C9B41A" w:rsidR="003219FE" w:rsidRPr="00AF20AB" w:rsidRDefault="00D463D2" w:rsidP="0012189F">
            <w:pPr>
              <w:rPr>
                <w:sz w:val="24"/>
                <w:szCs w:val="24"/>
              </w:rPr>
            </w:pPr>
            <w:r w:rsidRPr="00D463D2">
              <w:rPr>
                <w:sz w:val="24"/>
                <w:szCs w:val="24"/>
              </w:rPr>
              <w:t>Produzir, tratar e disponibilizar dados de ações afirmativas étnico-raciais padronizados e de qualidade, de forma colaborativa e em catálogo único. </w:t>
            </w:r>
          </w:p>
        </w:tc>
      </w:tr>
      <w:tr w:rsidR="00466FEE" w:rsidRPr="005761DC" w14:paraId="02CCB1E1" w14:textId="77777777" w:rsidTr="00466FEE">
        <w:trPr>
          <w:jc w:val="center"/>
        </w:trPr>
        <w:tc>
          <w:tcPr>
            <w:tcW w:w="1869" w:type="dxa"/>
          </w:tcPr>
          <w:p w14:paraId="269E7D73" w14:textId="77777777" w:rsidR="003219FE" w:rsidRPr="00AF20AB" w:rsidRDefault="003219FE" w:rsidP="0012189F">
            <w:pPr>
              <w:rPr>
                <w:b/>
                <w:bCs/>
                <w:sz w:val="24"/>
                <w:szCs w:val="24"/>
              </w:rPr>
            </w:pPr>
            <w:r w:rsidRPr="00AF20AB">
              <w:rPr>
                <w:b/>
                <w:bCs/>
                <w:sz w:val="24"/>
                <w:szCs w:val="24"/>
              </w:rPr>
              <w:t>Coordenador do compromisso</w:t>
            </w:r>
          </w:p>
        </w:tc>
        <w:tc>
          <w:tcPr>
            <w:tcW w:w="8426" w:type="dxa"/>
            <w:gridSpan w:val="11"/>
          </w:tcPr>
          <w:p w14:paraId="293F7733" w14:textId="47425536" w:rsidR="003219FE" w:rsidRPr="00AF20AB" w:rsidRDefault="00D463D2" w:rsidP="0012189F">
            <w:pPr>
              <w:rPr>
                <w:sz w:val="24"/>
                <w:szCs w:val="24"/>
              </w:rPr>
            </w:pPr>
            <w:r w:rsidRPr="00D463D2">
              <w:rPr>
                <w:sz w:val="24"/>
                <w:szCs w:val="24"/>
              </w:rPr>
              <w:t>Ministério da Igualdade Racial – MIR</w:t>
            </w:r>
          </w:p>
        </w:tc>
      </w:tr>
      <w:tr w:rsidR="003219FE" w:rsidRPr="00824C0C" w14:paraId="1882823A" w14:textId="77777777" w:rsidTr="00466FEE">
        <w:trPr>
          <w:jc w:val="center"/>
        </w:trPr>
        <w:tc>
          <w:tcPr>
            <w:tcW w:w="1869" w:type="dxa"/>
            <w:vMerge w:val="restart"/>
          </w:tcPr>
          <w:p w14:paraId="01D0A9C2" w14:textId="77777777" w:rsidR="003219FE" w:rsidRPr="00AF20AB" w:rsidRDefault="003219FE" w:rsidP="0012189F">
            <w:pPr>
              <w:rPr>
                <w:b/>
                <w:bCs/>
                <w:sz w:val="24"/>
                <w:szCs w:val="24"/>
              </w:rPr>
            </w:pPr>
            <w:r w:rsidRPr="00AF20AB">
              <w:rPr>
                <w:b/>
                <w:bCs/>
                <w:sz w:val="24"/>
                <w:szCs w:val="24"/>
              </w:rPr>
              <w:t>Responsáveis</w:t>
            </w:r>
          </w:p>
        </w:tc>
        <w:tc>
          <w:tcPr>
            <w:tcW w:w="3068" w:type="dxa"/>
            <w:gridSpan w:val="3"/>
            <w:vAlign w:val="center"/>
          </w:tcPr>
          <w:p w14:paraId="3D0D209D" w14:textId="77777777" w:rsidR="003219FE" w:rsidRPr="00AF20AB" w:rsidRDefault="003219FE" w:rsidP="0012189F">
            <w:pPr>
              <w:rPr>
                <w:b/>
                <w:bCs/>
                <w:sz w:val="24"/>
                <w:szCs w:val="24"/>
              </w:rPr>
            </w:pPr>
            <w:r w:rsidRPr="00AF20AB">
              <w:rPr>
                <w:b/>
                <w:bCs/>
                <w:sz w:val="24"/>
                <w:szCs w:val="24"/>
              </w:rPr>
              <w:t>Governo</w:t>
            </w:r>
          </w:p>
        </w:tc>
        <w:tc>
          <w:tcPr>
            <w:tcW w:w="2352" w:type="dxa"/>
            <w:gridSpan w:val="3"/>
            <w:vAlign w:val="center"/>
          </w:tcPr>
          <w:p w14:paraId="3BA90D29" w14:textId="77777777" w:rsidR="003219FE" w:rsidRPr="00AF20AB" w:rsidRDefault="003219FE" w:rsidP="0012189F">
            <w:pPr>
              <w:rPr>
                <w:b/>
                <w:bCs/>
                <w:sz w:val="24"/>
                <w:szCs w:val="24"/>
              </w:rPr>
            </w:pPr>
            <w:r w:rsidRPr="00AF20AB">
              <w:rPr>
                <w:b/>
                <w:bCs/>
                <w:sz w:val="24"/>
                <w:szCs w:val="24"/>
              </w:rPr>
              <w:t>Sociedade Civil</w:t>
            </w:r>
          </w:p>
        </w:tc>
        <w:tc>
          <w:tcPr>
            <w:tcW w:w="3006" w:type="dxa"/>
            <w:gridSpan w:val="5"/>
            <w:vAlign w:val="center"/>
          </w:tcPr>
          <w:p w14:paraId="5F6A9FD4" w14:textId="77777777" w:rsidR="003219FE" w:rsidRPr="00AF20AB" w:rsidRDefault="003219FE" w:rsidP="0012189F">
            <w:pPr>
              <w:rPr>
                <w:b/>
                <w:bCs/>
                <w:sz w:val="24"/>
                <w:szCs w:val="24"/>
              </w:rPr>
            </w:pPr>
            <w:r w:rsidRPr="00281A36">
              <w:rPr>
                <w:b/>
                <w:bCs/>
                <w:sz w:val="24"/>
                <w:szCs w:val="24"/>
              </w:rPr>
              <w:t>Outros (outros poderes, setor privado etc.)</w:t>
            </w:r>
          </w:p>
        </w:tc>
      </w:tr>
      <w:tr w:rsidR="003219FE" w:rsidRPr="00FA05FF" w14:paraId="02851E55" w14:textId="77777777" w:rsidTr="00466FEE">
        <w:trPr>
          <w:jc w:val="center"/>
        </w:trPr>
        <w:tc>
          <w:tcPr>
            <w:tcW w:w="1869" w:type="dxa"/>
            <w:vMerge/>
          </w:tcPr>
          <w:p w14:paraId="61CAA85C" w14:textId="77777777" w:rsidR="003219FE" w:rsidRPr="00AF20AB" w:rsidRDefault="003219FE" w:rsidP="0012189F">
            <w:pPr>
              <w:rPr>
                <w:b/>
                <w:bCs/>
                <w:sz w:val="24"/>
                <w:szCs w:val="24"/>
              </w:rPr>
            </w:pPr>
          </w:p>
        </w:tc>
        <w:tc>
          <w:tcPr>
            <w:tcW w:w="3068" w:type="dxa"/>
            <w:gridSpan w:val="3"/>
          </w:tcPr>
          <w:p w14:paraId="187D6DF4" w14:textId="77777777" w:rsidR="00304660" w:rsidRPr="00304660" w:rsidRDefault="00304660" w:rsidP="00304660">
            <w:pPr>
              <w:spacing w:after="80"/>
              <w:rPr>
                <w:rFonts w:ascii="Calibri" w:eastAsia="Calibri" w:hAnsi="Calibri" w:cs="Calibri"/>
                <w:sz w:val="24"/>
                <w:szCs w:val="24"/>
              </w:rPr>
            </w:pPr>
            <w:r w:rsidRPr="00304660">
              <w:rPr>
                <w:rFonts w:ascii="Calibri" w:eastAsia="Calibri" w:hAnsi="Calibri" w:cs="Calibri"/>
                <w:sz w:val="24"/>
                <w:szCs w:val="24"/>
              </w:rPr>
              <w:t xml:space="preserve">Controladoria-Geral da União (CGU)   </w:t>
            </w:r>
          </w:p>
          <w:p w14:paraId="4365992F" w14:textId="4EBF35BD" w:rsidR="00304660" w:rsidRPr="00304660" w:rsidRDefault="00304660" w:rsidP="00304660">
            <w:pPr>
              <w:spacing w:after="80"/>
              <w:rPr>
                <w:rFonts w:ascii="Calibri" w:eastAsia="Calibri" w:hAnsi="Calibri" w:cs="Calibri"/>
                <w:sz w:val="24"/>
                <w:szCs w:val="24"/>
              </w:rPr>
            </w:pPr>
            <w:r w:rsidRPr="00304660">
              <w:rPr>
                <w:rFonts w:ascii="Calibri" w:eastAsia="Calibri" w:hAnsi="Calibri" w:cs="Calibri"/>
                <w:sz w:val="24"/>
                <w:szCs w:val="24"/>
              </w:rPr>
              <w:t xml:space="preserve">Escola Nacional de Administração Pública (ENAP)  </w:t>
            </w:r>
          </w:p>
          <w:p w14:paraId="5D20C233" w14:textId="77777777" w:rsidR="00304660" w:rsidRPr="00304660" w:rsidRDefault="00304660" w:rsidP="00304660">
            <w:pPr>
              <w:spacing w:after="80"/>
              <w:rPr>
                <w:rFonts w:ascii="Calibri" w:eastAsia="Calibri" w:hAnsi="Calibri" w:cs="Calibri"/>
                <w:sz w:val="24"/>
                <w:szCs w:val="24"/>
              </w:rPr>
            </w:pPr>
            <w:r w:rsidRPr="00304660">
              <w:rPr>
                <w:rFonts w:ascii="Calibri" w:eastAsia="Calibri" w:hAnsi="Calibri" w:cs="Calibri"/>
                <w:sz w:val="24"/>
                <w:szCs w:val="24"/>
              </w:rPr>
              <w:t xml:space="preserve">Instituto de Pesquisa Econômica Aplicada (IPEA)   </w:t>
            </w:r>
          </w:p>
          <w:p w14:paraId="7870BEE5" w14:textId="730E8CD3" w:rsidR="003219FE" w:rsidRPr="00304660" w:rsidRDefault="00304660" w:rsidP="00304660">
            <w:pPr>
              <w:spacing w:after="80"/>
              <w:rPr>
                <w:rFonts w:ascii="Calibri" w:eastAsia="Calibri" w:hAnsi="Calibri" w:cs="Calibri"/>
                <w:sz w:val="24"/>
                <w:szCs w:val="24"/>
              </w:rPr>
            </w:pPr>
            <w:r w:rsidRPr="00304660">
              <w:rPr>
                <w:rFonts w:ascii="Calibri" w:eastAsia="Calibri" w:hAnsi="Calibri" w:cs="Calibri"/>
                <w:sz w:val="24"/>
                <w:szCs w:val="24"/>
              </w:rPr>
              <w:t>Ministério da Gestão e da Inovação em Serviços Públicos (MGI)</w:t>
            </w:r>
          </w:p>
        </w:tc>
        <w:tc>
          <w:tcPr>
            <w:tcW w:w="2352" w:type="dxa"/>
            <w:gridSpan w:val="3"/>
          </w:tcPr>
          <w:p w14:paraId="45249E98" w14:textId="059E67D7" w:rsidR="00AA3D0E" w:rsidRPr="00AA3D0E" w:rsidRDefault="00AA3D0E" w:rsidP="00AA3D0E">
            <w:pPr>
              <w:pStyle w:val="paragraph"/>
              <w:spacing w:before="0" w:beforeAutospacing="0" w:after="120" w:afterAutospacing="0"/>
              <w:textAlignment w:val="baseline"/>
              <w:rPr>
                <w:rFonts w:ascii="Segoe UI" w:hAnsi="Segoe UI" w:cs="Segoe UI"/>
              </w:rPr>
            </w:pPr>
            <w:r w:rsidRPr="00AA3D0E">
              <w:rPr>
                <w:rStyle w:val="normaltextrun"/>
                <w:rFonts w:ascii="Calibri" w:hAnsi="Calibri" w:cs="Calibri"/>
              </w:rPr>
              <w:t>Centro de Estudos e Dados sobre Desigualdade Racial (CEDRA) </w:t>
            </w:r>
            <w:r w:rsidRPr="00AA3D0E">
              <w:rPr>
                <w:rStyle w:val="eop"/>
                <w:rFonts w:ascii="Calibri" w:hAnsi="Calibri" w:cs="Calibri"/>
              </w:rPr>
              <w:t> </w:t>
            </w:r>
          </w:p>
          <w:p w14:paraId="76D94A45" w14:textId="47330C62" w:rsidR="00AA3D0E" w:rsidRPr="00AA3D0E" w:rsidRDefault="00AA3D0E" w:rsidP="00AA3D0E">
            <w:pPr>
              <w:pStyle w:val="paragraph"/>
              <w:spacing w:before="0" w:beforeAutospacing="0" w:after="120" w:afterAutospacing="0"/>
              <w:textAlignment w:val="baseline"/>
              <w:rPr>
                <w:rFonts w:ascii="Segoe UI" w:hAnsi="Segoe UI" w:cs="Segoe UI"/>
              </w:rPr>
            </w:pPr>
            <w:r w:rsidRPr="00AA3D0E">
              <w:rPr>
                <w:rStyle w:val="normaltextrun"/>
                <w:rFonts w:ascii="Calibri" w:hAnsi="Calibri" w:cs="Calibri"/>
              </w:rPr>
              <w:t>Geledés Instituto da Mulher Negra </w:t>
            </w:r>
            <w:r w:rsidRPr="00AA3D0E">
              <w:rPr>
                <w:rStyle w:val="eop"/>
                <w:rFonts w:ascii="Calibri" w:hAnsi="Calibri" w:cs="Calibri"/>
              </w:rPr>
              <w:t> </w:t>
            </w:r>
          </w:p>
          <w:p w14:paraId="5CAA52F3" w14:textId="7180DD36" w:rsidR="00AA3D0E" w:rsidRPr="00AA3D0E" w:rsidRDefault="00AA3D0E" w:rsidP="00AA3D0E">
            <w:pPr>
              <w:pStyle w:val="paragraph"/>
              <w:spacing w:before="0" w:beforeAutospacing="0" w:after="120" w:afterAutospacing="0"/>
              <w:textAlignment w:val="baseline"/>
              <w:rPr>
                <w:rFonts w:ascii="Segoe UI" w:hAnsi="Segoe UI" w:cs="Segoe UI"/>
              </w:rPr>
            </w:pPr>
            <w:r w:rsidRPr="00AA3D0E">
              <w:rPr>
                <w:rStyle w:val="normaltextrun"/>
                <w:rFonts w:ascii="Calibri" w:hAnsi="Calibri" w:cs="Calibri"/>
              </w:rPr>
              <w:t>Grupo de Estudos Multidisciplinares da Ação Afirmativa – GEMAA</w:t>
            </w:r>
            <w:r w:rsidRPr="00AA3D0E">
              <w:rPr>
                <w:rStyle w:val="eop"/>
                <w:rFonts w:ascii="Calibri" w:hAnsi="Calibri" w:cs="Calibri"/>
              </w:rPr>
              <w:t> </w:t>
            </w:r>
          </w:p>
          <w:p w14:paraId="3B33CE3B" w14:textId="1AF3D504" w:rsidR="00AA3D0E" w:rsidRPr="00AA3D0E" w:rsidRDefault="00AA3D0E" w:rsidP="00AA3D0E">
            <w:pPr>
              <w:pStyle w:val="paragraph"/>
              <w:spacing w:before="0" w:beforeAutospacing="0" w:after="120" w:afterAutospacing="0"/>
              <w:textAlignment w:val="baseline"/>
              <w:rPr>
                <w:rFonts w:ascii="Segoe UI" w:hAnsi="Segoe UI" w:cs="Segoe UI"/>
              </w:rPr>
            </w:pPr>
            <w:r w:rsidRPr="00AA3D0E">
              <w:rPr>
                <w:rStyle w:val="normaltextrun"/>
                <w:rFonts w:ascii="Calibri" w:hAnsi="Calibri" w:cs="Calibri"/>
              </w:rPr>
              <w:t>Instituto Alana   </w:t>
            </w:r>
            <w:r w:rsidRPr="00AA3D0E">
              <w:rPr>
                <w:rStyle w:val="eop"/>
                <w:rFonts w:ascii="Calibri" w:hAnsi="Calibri" w:cs="Calibri"/>
              </w:rPr>
              <w:t> </w:t>
            </w:r>
          </w:p>
          <w:p w14:paraId="4D7B7165" w14:textId="4298F798" w:rsidR="00AA3D0E" w:rsidRDefault="00AA3D0E" w:rsidP="00AA3D0E">
            <w:pPr>
              <w:pStyle w:val="paragraph"/>
              <w:spacing w:before="0" w:beforeAutospacing="0" w:after="120" w:afterAutospacing="0"/>
              <w:textAlignment w:val="baseline"/>
              <w:rPr>
                <w:rStyle w:val="eop"/>
                <w:rFonts w:ascii="Calibri" w:hAnsi="Calibri" w:cs="Calibri"/>
              </w:rPr>
            </w:pPr>
            <w:proofErr w:type="spellStart"/>
            <w:r w:rsidRPr="00AA3D0E">
              <w:rPr>
                <w:rStyle w:val="normaltextrun"/>
                <w:rFonts w:ascii="Calibri" w:hAnsi="Calibri" w:cs="Calibri"/>
              </w:rPr>
              <w:t>Interdisciplinariedade</w:t>
            </w:r>
            <w:proofErr w:type="spellEnd"/>
            <w:r w:rsidRPr="00AA3D0E">
              <w:rPr>
                <w:rStyle w:val="normaltextrun"/>
                <w:rFonts w:ascii="Calibri" w:hAnsi="Calibri" w:cs="Calibri"/>
              </w:rPr>
              <w:t xml:space="preserve"> e </w:t>
            </w:r>
            <w:r>
              <w:rPr>
                <w:rStyle w:val="normaltextrun"/>
                <w:rFonts w:ascii="Calibri" w:hAnsi="Calibri" w:cs="Calibri"/>
              </w:rPr>
              <w:t>E</w:t>
            </w:r>
            <w:r w:rsidRPr="00AA3D0E">
              <w:rPr>
                <w:rStyle w:val="normaltextrun"/>
                <w:rFonts w:ascii="Calibri" w:hAnsi="Calibri" w:cs="Calibri"/>
              </w:rPr>
              <w:t>vidências no Debate Educacional – IEDE </w:t>
            </w:r>
            <w:r w:rsidRPr="00AA3D0E">
              <w:rPr>
                <w:rStyle w:val="eop"/>
                <w:rFonts w:ascii="Calibri" w:hAnsi="Calibri" w:cs="Calibri"/>
              </w:rPr>
              <w:t> </w:t>
            </w:r>
          </w:p>
          <w:p w14:paraId="669BCFA5" w14:textId="5532D130" w:rsidR="001F5F1F" w:rsidRPr="00AA3D0E" w:rsidRDefault="001F5F1F" w:rsidP="00AA3D0E">
            <w:pPr>
              <w:pStyle w:val="paragraph"/>
              <w:spacing w:before="0" w:beforeAutospacing="0" w:after="120" w:afterAutospacing="0"/>
              <w:textAlignment w:val="baseline"/>
              <w:rPr>
                <w:rFonts w:ascii="Segoe UI" w:hAnsi="Segoe UI" w:cs="Segoe UI"/>
              </w:rPr>
            </w:pPr>
            <w:r>
              <w:rPr>
                <w:rStyle w:val="eop"/>
                <w:rFonts w:ascii="Calibri" w:hAnsi="Calibri" w:cs="Calibri"/>
              </w:rPr>
              <w:t>Instituto Ethos</w:t>
            </w:r>
            <w:r>
              <w:rPr>
                <w:rStyle w:val="Refdenotaderodap"/>
                <w:rFonts w:ascii="Calibri" w:hAnsi="Calibri" w:cs="Calibri"/>
              </w:rPr>
              <w:footnoteReference w:id="12"/>
            </w:r>
          </w:p>
          <w:p w14:paraId="07F0300E" w14:textId="1B109E6F" w:rsidR="003219FE" w:rsidRPr="00AA3D0E" w:rsidRDefault="003219FE" w:rsidP="0012189F">
            <w:pPr>
              <w:spacing w:after="80"/>
              <w:rPr>
                <w:rFonts w:ascii="Calibri" w:eastAsia="Calibri" w:hAnsi="Calibri" w:cs="Calibri"/>
                <w:sz w:val="24"/>
                <w:szCs w:val="24"/>
              </w:rPr>
            </w:pPr>
          </w:p>
        </w:tc>
        <w:tc>
          <w:tcPr>
            <w:tcW w:w="3006" w:type="dxa"/>
            <w:gridSpan w:val="5"/>
          </w:tcPr>
          <w:p w14:paraId="247047F4" w14:textId="05E12BC2" w:rsidR="003219FE" w:rsidRPr="00AF20AB" w:rsidRDefault="00AA3D0E" w:rsidP="0012189F">
            <w:pPr>
              <w:spacing w:after="80"/>
              <w:rPr>
                <w:rFonts w:ascii="Calibri" w:eastAsia="Calibri" w:hAnsi="Calibri" w:cs="Calibri"/>
                <w:sz w:val="24"/>
                <w:szCs w:val="24"/>
              </w:rPr>
            </w:pPr>
            <w:r>
              <w:rPr>
                <w:rFonts w:ascii="Calibri" w:eastAsia="Calibri" w:hAnsi="Calibri" w:cs="Calibri"/>
                <w:sz w:val="24"/>
                <w:szCs w:val="24"/>
              </w:rPr>
              <w:t>Senado Federal</w:t>
            </w:r>
          </w:p>
        </w:tc>
      </w:tr>
      <w:tr w:rsidR="00466FEE" w:rsidRPr="005761DC" w14:paraId="51D3A75A" w14:textId="77777777" w:rsidTr="00466FEE">
        <w:trPr>
          <w:jc w:val="center"/>
        </w:trPr>
        <w:tc>
          <w:tcPr>
            <w:tcW w:w="1869" w:type="dxa"/>
          </w:tcPr>
          <w:p w14:paraId="47E94951" w14:textId="77777777" w:rsidR="003219FE" w:rsidRPr="00AF20AB" w:rsidRDefault="003219FE" w:rsidP="0012189F">
            <w:pPr>
              <w:rPr>
                <w:b/>
                <w:bCs/>
                <w:sz w:val="24"/>
                <w:szCs w:val="24"/>
              </w:rPr>
            </w:pPr>
            <w:r w:rsidRPr="00AF20AB">
              <w:rPr>
                <w:b/>
                <w:bCs/>
                <w:sz w:val="24"/>
                <w:szCs w:val="24"/>
              </w:rPr>
              <w:t xml:space="preserve">Período </w:t>
            </w:r>
          </w:p>
        </w:tc>
        <w:tc>
          <w:tcPr>
            <w:tcW w:w="8426" w:type="dxa"/>
            <w:gridSpan w:val="11"/>
          </w:tcPr>
          <w:p w14:paraId="5BAE893C" w14:textId="77777777" w:rsidR="003219FE" w:rsidRPr="00AF20AB" w:rsidRDefault="003219FE" w:rsidP="0012189F">
            <w:pPr>
              <w:rPr>
                <w:sz w:val="24"/>
                <w:szCs w:val="24"/>
              </w:rPr>
            </w:pPr>
            <w:r w:rsidRPr="00AF20AB">
              <w:rPr>
                <w:sz w:val="24"/>
                <w:szCs w:val="24"/>
              </w:rPr>
              <w:t>01 janeiro de 2024 a 30 de junho de 2027</w:t>
            </w:r>
          </w:p>
        </w:tc>
      </w:tr>
      <w:tr w:rsidR="003219FE" w:rsidRPr="00AF20AB" w14:paraId="73D5129C" w14:textId="77777777" w:rsidTr="00466FEE">
        <w:trPr>
          <w:jc w:val="center"/>
        </w:trPr>
        <w:tc>
          <w:tcPr>
            <w:tcW w:w="10295" w:type="dxa"/>
            <w:gridSpan w:val="12"/>
            <w:shd w:val="clear" w:color="auto" w:fill="3B3838" w:themeFill="background2" w:themeFillShade="40"/>
          </w:tcPr>
          <w:p w14:paraId="3FC7F865" w14:textId="77777777" w:rsidR="003219FE" w:rsidRPr="00AF20AB" w:rsidRDefault="003219FE" w:rsidP="0012189F">
            <w:r w:rsidRPr="00AF20AB">
              <w:t xml:space="preserve"> </w:t>
            </w:r>
          </w:p>
          <w:p w14:paraId="75910637" w14:textId="77777777" w:rsidR="003219FE" w:rsidRPr="00AF20AB" w:rsidRDefault="003219FE" w:rsidP="0012189F">
            <w:pPr>
              <w:rPr>
                <w:b/>
                <w:bCs/>
              </w:rPr>
            </w:pPr>
            <w:r w:rsidRPr="00AF20AB">
              <w:rPr>
                <w:b/>
                <w:bCs/>
              </w:rPr>
              <w:t>DEFINIÇÃO DO PROBLEMA</w:t>
            </w:r>
          </w:p>
          <w:p w14:paraId="57A86FC7" w14:textId="77777777" w:rsidR="003219FE" w:rsidRPr="00AF20AB" w:rsidRDefault="003219FE" w:rsidP="0012189F">
            <w:pPr>
              <w:rPr>
                <w:b/>
                <w:bCs/>
              </w:rPr>
            </w:pPr>
          </w:p>
        </w:tc>
      </w:tr>
      <w:tr w:rsidR="003219FE" w:rsidRPr="005761DC" w14:paraId="2106D72E" w14:textId="77777777" w:rsidTr="00466FEE">
        <w:trPr>
          <w:jc w:val="center"/>
        </w:trPr>
        <w:tc>
          <w:tcPr>
            <w:tcW w:w="10295" w:type="dxa"/>
            <w:gridSpan w:val="12"/>
          </w:tcPr>
          <w:p w14:paraId="5037EB66" w14:textId="77777777" w:rsidR="003219FE" w:rsidRPr="00AF20AB" w:rsidRDefault="003219FE" w:rsidP="0012189F">
            <w:pPr>
              <w:spacing w:after="120" w:line="259" w:lineRule="auto"/>
              <w:rPr>
                <w:b/>
                <w:bCs/>
                <w:sz w:val="24"/>
                <w:szCs w:val="24"/>
              </w:rPr>
            </w:pPr>
            <w:r w:rsidRPr="00AF20AB">
              <w:rPr>
                <w:b/>
                <w:bCs/>
                <w:sz w:val="24"/>
                <w:szCs w:val="24"/>
              </w:rPr>
              <w:t>1. Que problema o compromisso pretende resolver?</w:t>
            </w:r>
          </w:p>
          <w:p w14:paraId="2768D972" w14:textId="39D60F60" w:rsidR="00F23583" w:rsidRPr="00F23583" w:rsidRDefault="00F23583" w:rsidP="00D96728">
            <w:pPr>
              <w:rPr>
                <w:rFonts w:ascii="Calibri" w:hAnsi="Calibri" w:cs="Calibri"/>
                <w:color w:val="000000"/>
                <w:sz w:val="24"/>
                <w:szCs w:val="24"/>
              </w:rPr>
            </w:pPr>
            <w:r w:rsidRPr="00F23583">
              <w:rPr>
                <w:rFonts w:ascii="Calibri" w:hAnsi="Calibri" w:cs="Calibri"/>
                <w:color w:val="000000"/>
                <w:sz w:val="24"/>
                <w:szCs w:val="24"/>
              </w:rPr>
              <w:t xml:space="preserve">O compromisso busca enfrentar o desafio central de estabelecer governança de dados de ações afirmativas étnico-raciais, públicas e privadas, de forma colaborativa, institucional e interdependente, a fim de integrar e padronizar a produção, coleta e tratamento e disponibilização dos dados.  </w:t>
            </w:r>
          </w:p>
          <w:p w14:paraId="7C6ABC9B" w14:textId="77777777" w:rsidR="00F23583" w:rsidRPr="00F23583" w:rsidRDefault="00F23583" w:rsidP="00D96728">
            <w:pPr>
              <w:rPr>
                <w:rFonts w:ascii="Calibri" w:hAnsi="Calibri" w:cs="Calibri"/>
                <w:color w:val="000000"/>
                <w:sz w:val="24"/>
                <w:szCs w:val="24"/>
              </w:rPr>
            </w:pPr>
          </w:p>
          <w:p w14:paraId="25D2907A" w14:textId="77777777" w:rsidR="00F23583" w:rsidRPr="00F23583" w:rsidRDefault="00F23583" w:rsidP="00D96728">
            <w:pPr>
              <w:rPr>
                <w:rFonts w:ascii="Calibri" w:hAnsi="Calibri" w:cs="Calibri"/>
                <w:color w:val="000000"/>
                <w:sz w:val="24"/>
                <w:szCs w:val="24"/>
              </w:rPr>
            </w:pPr>
            <w:r w:rsidRPr="00F23583">
              <w:rPr>
                <w:rFonts w:ascii="Calibri" w:hAnsi="Calibri" w:cs="Calibri"/>
                <w:color w:val="000000"/>
                <w:sz w:val="24"/>
                <w:szCs w:val="24"/>
              </w:rPr>
              <w:t xml:space="preserve">As bases de dados sobre ações afirmativas não partem de uma metodologia comum: os dados são coletados de formas distintas, o que dificulta a integração, tratamento, comparabilidade e análise das informações. Além disso, as divulgações de dados e indicadores de bases importantes do IBGE, INEP, DATASUS, etc. (como o Censo Escolar, Censo da Educação Superior, FIES ou RAIS) trazem dados insuficientes em termos de recorte étnico-racial. E ainda, os dados relativos às eleições, ao Fundo Eleitoral e aos dados raciais de Secretarias de Segurança Pública são insuficientes para que se proceda a uma análise extensiva. Em algumas bases o critério raça/cor não tem preenchimento obrigatório ou apresenta opções como “não quis declarar” ou “não declarou”, dificultando a produção de análises.  É percebido também uma falta de qualidade nos dados raciais colhidos. Isso decorre, em grande medida, de não haver um programa de formação nacional em relação à coleta e diagnóstico de dados com recorte racial. </w:t>
            </w:r>
          </w:p>
          <w:p w14:paraId="19FD7010" w14:textId="77777777" w:rsidR="00F23583" w:rsidRPr="00F23583" w:rsidRDefault="00F23583" w:rsidP="00D96728">
            <w:pPr>
              <w:rPr>
                <w:rFonts w:ascii="Calibri" w:hAnsi="Calibri" w:cs="Calibri"/>
                <w:color w:val="000000"/>
                <w:sz w:val="24"/>
                <w:szCs w:val="24"/>
              </w:rPr>
            </w:pPr>
          </w:p>
          <w:p w14:paraId="2AC0E430" w14:textId="77777777" w:rsidR="00F23583" w:rsidRPr="00F23583" w:rsidRDefault="00F23583" w:rsidP="00D96728">
            <w:pPr>
              <w:rPr>
                <w:rFonts w:ascii="Calibri" w:hAnsi="Calibri" w:cs="Calibri"/>
                <w:color w:val="000000"/>
                <w:sz w:val="24"/>
                <w:szCs w:val="24"/>
              </w:rPr>
            </w:pPr>
            <w:r w:rsidRPr="00F23583">
              <w:rPr>
                <w:rFonts w:ascii="Calibri" w:hAnsi="Calibri" w:cs="Calibri"/>
                <w:color w:val="000000"/>
                <w:sz w:val="24"/>
                <w:szCs w:val="24"/>
              </w:rPr>
              <w:t xml:space="preserve">Em relação ao servidor/a público/a, verifica-se a insuficiência de dados agregados sobre a ocupação de vagas reservadas para negros(as) por concurso público. O sistema SIAPE não dispõe de dados referentes aos servidores que ingressaram por cotas nos concursos, assim como não há informações sobre a evolução desses servidores. Também não há dados raciais sobre terceirizados no serviço público.  </w:t>
            </w:r>
          </w:p>
          <w:p w14:paraId="44FEDF20" w14:textId="77777777" w:rsidR="00F23583" w:rsidRPr="00F23583" w:rsidRDefault="00F23583" w:rsidP="00D96728">
            <w:pPr>
              <w:rPr>
                <w:rFonts w:ascii="Calibri" w:hAnsi="Calibri" w:cs="Calibri"/>
                <w:color w:val="000000"/>
                <w:sz w:val="24"/>
                <w:szCs w:val="24"/>
              </w:rPr>
            </w:pPr>
          </w:p>
          <w:p w14:paraId="00C2B8BA" w14:textId="0F9FAF31" w:rsidR="00F23583" w:rsidRPr="00F23583" w:rsidRDefault="00F23583" w:rsidP="00D96728">
            <w:pPr>
              <w:rPr>
                <w:rFonts w:ascii="Calibri" w:hAnsi="Calibri" w:cs="Calibri"/>
                <w:color w:val="000000"/>
                <w:sz w:val="24"/>
                <w:szCs w:val="24"/>
              </w:rPr>
            </w:pPr>
            <w:r w:rsidRPr="00F23583">
              <w:rPr>
                <w:rFonts w:ascii="Calibri" w:hAnsi="Calibri" w:cs="Calibri"/>
                <w:color w:val="000000"/>
                <w:sz w:val="24"/>
                <w:szCs w:val="24"/>
              </w:rPr>
              <w:t xml:space="preserve">Outro aspecto observado é a insuficiência de estratégias de investigação e prevenção à fraude nas cotas, tanto no âmbito do tratamento interno de cada Universidade e Instituto Federal quanto dos concursos públicos. Os dados produzidos pelas bancas de </w:t>
            </w:r>
            <w:proofErr w:type="spellStart"/>
            <w:r w:rsidRPr="00F23583">
              <w:rPr>
                <w:rFonts w:ascii="Calibri" w:hAnsi="Calibri" w:cs="Calibri"/>
                <w:color w:val="000000"/>
                <w:sz w:val="24"/>
                <w:szCs w:val="24"/>
              </w:rPr>
              <w:t>heteroidentificação</w:t>
            </w:r>
            <w:proofErr w:type="spellEnd"/>
            <w:r w:rsidRPr="00F23583">
              <w:rPr>
                <w:rFonts w:ascii="Calibri" w:hAnsi="Calibri" w:cs="Calibri"/>
                <w:color w:val="000000"/>
                <w:sz w:val="24"/>
                <w:szCs w:val="24"/>
              </w:rPr>
              <w:t xml:space="preserve"> nas Instituições Federais de Ensino Superior não estão disponíveis. </w:t>
            </w:r>
          </w:p>
          <w:p w14:paraId="493572D7" w14:textId="77777777" w:rsidR="00F23583" w:rsidRPr="00F23583" w:rsidRDefault="00F23583" w:rsidP="00D96728">
            <w:pPr>
              <w:rPr>
                <w:rFonts w:ascii="Calibri" w:hAnsi="Calibri" w:cs="Calibri"/>
                <w:color w:val="000000"/>
                <w:sz w:val="24"/>
                <w:szCs w:val="24"/>
              </w:rPr>
            </w:pPr>
          </w:p>
          <w:p w14:paraId="3B35FBBA" w14:textId="22836F96" w:rsidR="003219FE" w:rsidRPr="00AF20AB" w:rsidRDefault="00F23583" w:rsidP="00D96728">
            <w:pPr>
              <w:rPr>
                <w:color w:val="000000" w:themeColor="text1"/>
                <w:sz w:val="24"/>
                <w:szCs w:val="24"/>
              </w:rPr>
            </w:pPr>
            <w:r w:rsidRPr="00F23583">
              <w:rPr>
                <w:rFonts w:ascii="Calibri" w:hAnsi="Calibri" w:cs="Calibri"/>
                <w:color w:val="000000"/>
                <w:sz w:val="24"/>
                <w:szCs w:val="24"/>
              </w:rPr>
              <w:t>Essas entre outras questões afetam o acesso da população negra a serviços públicos, seu ingresso em processos seletivos e concursos públicos e até mesmo o entendimento da sociedade sobre questões específicas do segmento populacional majoritário no país, considerando que, conforme Censo IBGE 2022, pessoas pretas e pardas correspondem a um percentual de 55,9% da população do Brasil.</w:t>
            </w:r>
          </w:p>
        </w:tc>
      </w:tr>
      <w:tr w:rsidR="003219FE" w:rsidRPr="005761DC" w14:paraId="278610F6" w14:textId="77777777" w:rsidTr="00466FEE">
        <w:trPr>
          <w:jc w:val="center"/>
        </w:trPr>
        <w:tc>
          <w:tcPr>
            <w:tcW w:w="10295" w:type="dxa"/>
            <w:gridSpan w:val="12"/>
          </w:tcPr>
          <w:p w14:paraId="1E79B390" w14:textId="77777777" w:rsidR="003219FE" w:rsidRPr="00AF20AB" w:rsidRDefault="003219FE" w:rsidP="0012189F">
            <w:pPr>
              <w:spacing w:after="160" w:line="259" w:lineRule="auto"/>
              <w:rPr>
                <w:b/>
                <w:bCs/>
                <w:sz w:val="24"/>
                <w:szCs w:val="24"/>
              </w:rPr>
            </w:pPr>
            <w:r w:rsidRPr="00AF20AB">
              <w:rPr>
                <w:b/>
                <w:bCs/>
                <w:sz w:val="24"/>
                <w:szCs w:val="24"/>
              </w:rPr>
              <w:t xml:space="preserve">2. Quais são as causas do problema? </w:t>
            </w:r>
          </w:p>
          <w:p w14:paraId="11A8C69A" w14:textId="2C9A0A0F" w:rsidR="0076716D" w:rsidRPr="0076716D" w:rsidRDefault="0076716D" w:rsidP="0076716D">
            <w:pPr>
              <w:rPr>
                <w:rStyle w:val="normaltextrun"/>
                <w:rFonts w:ascii="Calibri" w:hAnsi="Calibri" w:cs="Calibri"/>
                <w:color w:val="000000"/>
                <w:sz w:val="24"/>
                <w:szCs w:val="24"/>
                <w:shd w:val="clear" w:color="auto" w:fill="FFFFFF"/>
              </w:rPr>
            </w:pPr>
            <w:r w:rsidRPr="0076716D">
              <w:rPr>
                <w:rStyle w:val="normaltextrun"/>
                <w:rFonts w:ascii="Calibri" w:hAnsi="Calibri" w:cs="Calibri"/>
                <w:color w:val="000000"/>
                <w:sz w:val="24"/>
                <w:szCs w:val="24"/>
                <w:shd w:val="clear" w:color="auto" w:fill="FFFFFF"/>
              </w:rPr>
              <w:t xml:space="preserve">Ainda não foram estabelecidos índices de equidade racial no país que sirvam de base para coleta, tratamento e análise de dados, assim como não há integração de dados relacionados a ação afirmativa. </w:t>
            </w:r>
          </w:p>
          <w:p w14:paraId="12D7C2C3" w14:textId="77777777" w:rsidR="0076716D" w:rsidRPr="0076716D" w:rsidRDefault="0076716D" w:rsidP="0076716D">
            <w:pPr>
              <w:rPr>
                <w:rStyle w:val="normaltextrun"/>
                <w:rFonts w:ascii="Calibri" w:hAnsi="Calibri" w:cs="Calibri"/>
                <w:color w:val="000000"/>
                <w:sz w:val="24"/>
                <w:szCs w:val="24"/>
                <w:shd w:val="clear" w:color="auto" w:fill="FFFFFF"/>
              </w:rPr>
            </w:pPr>
          </w:p>
          <w:p w14:paraId="7A576AE2" w14:textId="77777777" w:rsidR="0076716D" w:rsidRPr="0076716D" w:rsidRDefault="0076716D" w:rsidP="0076716D">
            <w:pPr>
              <w:rPr>
                <w:rStyle w:val="normaltextrun"/>
                <w:rFonts w:ascii="Calibri" w:hAnsi="Calibri" w:cs="Calibri"/>
                <w:color w:val="000000"/>
                <w:sz w:val="24"/>
                <w:szCs w:val="24"/>
                <w:shd w:val="clear" w:color="auto" w:fill="FFFFFF"/>
              </w:rPr>
            </w:pPr>
            <w:r w:rsidRPr="0076716D">
              <w:rPr>
                <w:rStyle w:val="normaltextrun"/>
                <w:rFonts w:ascii="Calibri" w:hAnsi="Calibri" w:cs="Calibri"/>
                <w:color w:val="000000"/>
                <w:sz w:val="24"/>
                <w:szCs w:val="24"/>
                <w:shd w:val="clear" w:color="auto" w:fill="FFFFFF"/>
              </w:rPr>
              <w:t xml:space="preserve">Por outro lado, existe resistência na liberação de dados para outros órgãos por razões estratégicas de sigilo, proteção de dados, concorrência, e, ainda, por falta de padrões de transparência. </w:t>
            </w:r>
          </w:p>
          <w:p w14:paraId="06AC5B36" w14:textId="77777777" w:rsidR="0076716D" w:rsidRPr="0076716D" w:rsidRDefault="0076716D" w:rsidP="0076716D">
            <w:pPr>
              <w:rPr>
                <w:rStyle w:val="normaltextrun"/>
                <w:rFonts w:ascii="Calibri" w:hAnsi="Calibri" w:cs="Calibri"/>
                <w:color w:val="000000"/>
                <w:sz w:val="24"/>
                <w:szCs w:val="24"/>
                <w:shd w:val="clear" w:color="auto" w:fill="FFFFFF"/>
              </w:rPr>
            </w:pPr>
          </w:p>
          <w:p w14:paraId="1D33EAE1" w14:textId="77777777" w:rsidR="0076716D" w:rsidRPr="0076716D" w:rsidRDefault="0076716D" w:rsidP="0076716D">
            <w:pPr>
              <w:rPr>
                <w:rStyle w:val="normaltextrun"/>
                <w:rFonts w:ascii="Calibri" w:hAnsi="Calibri" w:cs="Calibri"/>
                <w:color w:val="000000"/>
                <w:sz w:val="24"/>
                <w:szCs w:val="24"/>
                <w:shd w:val="clear" w:color="auto" w:fill="FFFFFF"/>
              </w:rPr>
            </w:pPr>
            <w:r w:rsidRPr="0076716D">
              <w:rPr>
                <w:rStyle w:val="normaltextrun"/>
                <w:rFonts w:ascii="Calibri" w:hAnsi="Calibri" w:cs="Calibri"/>
                <w:color w:val="000000"/>
                <w:sz w:val="24"/>
                <w:szCs w:val="24"/>
                <w:shd w:val="clear" w:color="auto" w:fill="FFFFFF"/>
              </w:rPr>
              <w:t xml:space="preserve">Atores relevantes – do governo e do setor privado – ainda não compreendem a importância da produção/coleta de dados raciais e da existência de ações afirmativas. O país ainda possui um cenário de reduzido conhecimento, interesse e conscientização das chefias sobre desigualdades raciais e suas repercussões sociais, determinando, inclusive, a mínima participação de pessoas negras nos espaços de poder e decisão. </w:t>
            </w:r>
          </w:p>
          <w:p w14:paraId="6BC67F6B" w14:textId="77777777" w:rsidR="0076716D" w:rsidRPr="0076716D" w:rsidRDefault="0076716D" w:rsidP="0076716D">
            <w:pPr>
              <w:rPr>
                <w:rStyle w:val="normaltextrun"/>
                <w:rFonts w:ascii="Calibri" w:hAnsi="Calibri" w:cs="Calibri"/>
                <w:color w:val="000000"/>
                <w:sz w:val="24"/>
                <w:szCs w:val="24"/>
                <w:shd w:val="clear" w:color="auto" w:fill="FFFFFF"/>
              </w:rPr>
            </w:pPr>
          </w:p>
          <w:p w14:paraId="3913293A" w14:textId="77777777" w:rsidR="0076716D" w:rsidRPr="0076716D" w:rsidRDefault="0076716D" w:rsidP="0076716D">
            <w:pPr>
              <w:rPr>
                <w:rStyle w:val="normaltextrun"/>
                <w:rFonts w:ascii="Calibri" w:hAnsi="Calibri" w:cs="Calibri"/>
                <w:color w:val="000000"/>
                <w:sz w:val="24"/>
                <w:szCs w:val="24"/>
                <w:shd w:val="clear" w:color="auto" w:fill="FFFFFF"/>
              </w:rPr>
            </w:pPr>
            <w:r w:rsidRPr="0076716D">
              <w:rPr>
                <w:rStyle w:val="normaltextrun"/>
                <w:rFonts w:ascii="Calibri" w:hAnsi="Calibri" w:cs="Calibri"/>
                <w:color w:val="000000"/>
                <w:sz w:val="24"/>
                <w:szCs w:val="24"/>
                <w:shd w:val="clear" w:color="auto" w:fill="FFFFFF"/>
              </w:rPr>
              <w:t xml:space="preserve">Pode-se dizer, também, que existe uma escassez de formação em letramento de dados e em critérios de classificação racial. As instituições ainda não construíram uma cultura de coleta de dados raciais, por sua vez, as pessoas que fazem o trabalho de coleta não desenvolveram consciência da importância do seu trabalho para a formulação/aprimoramento de políticas públicas.  </w:t>
            </w:r>
          </w:p>
          <w:p w14:paraId="2F216B91" w14:textId="77777777" w:rsidR="0076716D" w:rsidRPr="0076716D" w:rsidRDefault="0076716D" w:rsidP="0076716D">
            <w:pPr>
              <w:rPr>
                <w:rStyle w:val="normaltextrun"/>
                <w:rFonts w:ascii="Calibri" w:hAnsi="Calibri" w:cs="Calibri"/>
                <w:color w:val="000000"/>
                <w:sz w:val="24"/>
                <w:szCs w:val="24"/>
                <w:shd w:val="clear" w:color="auto" w:fill="FFFFFF"/>
              </w:rPr>
            </w:pPr>
          </w:p>
          <w:p w14:paraId="302856D2" w14:textId="77777777" w:rsidR="0076716D" w:rsidRPr="0076716D" w:rsidRDefault="0076716D" w:rsidP="0076716D">
            <w:pPr>
              <w:rPr>
                <w:rStyle w:val="normaltextrun"/>
                <w:rFonts w:ascii="Calibri" w:hAnsi="Calibri" w:cs="Calibri"/>
                <w:color w:val="000000"/>
                <w:sz w:val="24"/>
                <w:szCs w:val="24"/>
                <w:shd w:val="clear" w:color="auto" w:fill="FFFFFF"/>
              </w:rPr>
            </w:pPr>
            <w:r w:rsidRPr="0076716D">
              <w:rPr>
                <w:rStyle w:val="normaltextrun"/>
                <w:rFonts w:ascii="Calibri" w:hAnsi="Calibri" w:cs="Calibri"/>
                <w:color w:val="000000"/>
                <w:sz w:val="24"/>
                <w:szCs w:val="24"/>
                <w:shd w:val="clear" w:color="auto" w:fill="FFFFFF"/>
              </w:rPr>
              <w:t xml:space="preserve">Operacionalmente, o orçamento governamental é escasso para a criação de sistemas e, também, para a implementação de ações relativas às ações afirmativas. </w:t>
            </w:r>
          </w:p>
          <w:p w14:paraId="16977229" w14:textId="77777777" w:rsidR="0076716D" w:rsidRPr="0076716D" w:rsidRDefault="0076716D" w:rsidP="0076716D">
            <w:pPr>
              <w:jc w:val="both"/>
              <w:rPr>
                <w:rStyle w:val="normaltextrun"/>
                <w:rFonts w:ascii="Calibri" w:hAnsi="Calibri" w:cs="Calibri"/>
                <w:color w:val="000000"/>
                <w:sz w:val="24"/>
                <w:szCs w:val="24"/>
                <w:shd w:val="clear" w:color="auto" w:fill="FFFFFF"/>
              </w:rPr>
            </w:pPr>
          </w:p>
          <w:p w14:paraId="46A448B5" w14:textId="4B034764" w:rsidR="003219FE" w:rsidRPr="00AF20AB" w:rsidRDefault="0076716D" w:rsidP="0076716D">
            <w:pPr>
              <w:rPr>
                <w:sz w:val="24"/>
                <w:szCs w:val="24"/>
              </w:rPr>
            </w:pPr>
            <w:r w:rsidRPr="0076716D">
              <w:rPr>
                <w:rStyle w:val="normaltextrun"/>
                <w:rFonts w:ascii="Calibri" w:hAnsi="Calibri" w:cs="Calibri"/>
                <w:color w:val="000000"/>
                <w:sz w:val="24"/>
                <w:szCs w:val="24"/>
                <w:shd w:val="clear" w:color="auto" w:fill="FFFFFF"/>
              </w:rPr>
              <w:t>No campo da legalidade e da norma, há uma interpretação difusa sobre a Lei Geral de Proteção de Dados Pessoais – LGPD, fazendo com que os órgãos não divulguem, ou divulguem parcialmente os dados.</w:t>
            </w:r>
          </w:p>
        </w:tc>
      </w:tr>
      <w:tr w:rsidR="003219FE" w:rsidRPr="00AF20AB" w14:paraId="5BDF1FE0" w14:textId="77777777" w:rsidTr="00466FEE">
        <w:trPr>
          <w:jc w:val="center"/>
        </w:trPr>
        <w:tc>
          <w:tcPr>
            <w:tcW w:w="10295" w:type="dxa"/>
            <w:gridSpan w:val="12"/>
            <w:shd w:val="clear" w:color="auto" w:fill="3B3838" w:themeFill="background2" w:themeFillShade="40"/>
          </w:tcPr>
          <w:p w14:paraId="5D457299" w14:textId="77777777" w:rsidR="003219FE" w:rsidRPr="00AF20AB" w:rsidRDefault="003219FE" w:rsidP="0012189F">
            <w:pPr>
              <w:rPr>
                <w:b/>
                <w:bCs/>
              </w:rPr>
            </w:pPr>
          </w:p>
          <w:p w14:paraId="4C4A517D" w14:textId="77777777" w:rsidR="003219FE" w:rsidRPr="00AF20AB" w:rsidRDefault="003219FE" w:rsidP="0012189F">
            <w:pPr>
              <w:rPr>
                <w:b/>
                <w:bCs/>
              </w:rPr>
            </w:pPr>
            <w:r w:rsidRPr="00AF20AB">
              <w:rPr>
                <w:b/>
                <w:bCs/>
              </w:rPr>
              <w:t>DESCRIÇÃO DO COMPROMISSO</w:t>
            </w:r>
          </w:p>
          <w:p w14:paraId="5A25168E" w14:textId="77777777" w:rsidR="003219FE" w:rsidRPr="00AF20AB" w:rsidRDefault="003219FE" w:rsidP="0012189F">
            <w:pPr>
              <w:rPr>
                <w:b/>
                <w:bCs/>
              </w:rPr>
            </w:pPr>
          </w:p>
        </w:tc>
      </w:tr>
      <w:tr w:rsidR="003219FE" w:rsidRPr="005761DC" w14:paraId="2BCE71E3" w14:textId="77777777" w:rsidTr="00466FEE">
        <w:trPr>
          <w:jc w:val="center"/>
        </w:trPr>
        <w:tc>
          <w:tcPr>
            <w:tcW w:w="10295" w:type="dxa"/>
            <w:gridSpan w:val="12"/>
          </w:tcPr>
          <w:p w14:paraId="19D6A97F" w14:textId="77777777" w:rsidR="003219FE" w:rsidRPr="004310C8" w:rsidRDefault="003219FE" w:rsidP="0012189F">
            <w:pPr>
              <w:spacing w:after="160" w:line="259" w:lineRule="auto"/>
              <w:rPr>
                <w:b/>
                <w:bCs/>
                <w:sz w:val="24"/>
                <w:szCs w:val="24"/>
              </w:rPr>
            </w:pPr>
            <w:r w:rsidRPr="004310C8">
              <w:rPr>
                <w:b/>
                <w:bCs/>
                <w:sz w:val="24"/>
                <w:szCs w:val="24"/>
              </w:rPr>
              <w:t xml:space="preserve">1. O que foi feito até agora para resolver o problema? </w:t>
            </w:r>
          </w:p>
          <w:p w14:paraId="4F26A5DE"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No que se refere especificamente ao acesso, tratamento e disponibilização de dados com recorte étnico-racial em plataforma digital única e de fácil acesso pela sociedade, informo que a principal estratégia implementada até o momento é o Sistema de Monitoramento de Políticas Étnico-Raciais (SIMOPE). </w:t>
            </w:r>
          </w:p>
          <w:p w14:paraId="1B5A81A3"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A então Secretaria Nacional de Políticas de Promoção da Igualdade Racial – SNPIR e a Universidade Federal do Paraná – UFPR celebraram o Termo de Execução Descentralizada nº 07/2015 no mês de novembro de 2015, que teve como objeto a "Pesquisa, desenvolvimento e disponibilização de tecnologias de monitoramento de políticas públicas e ações da SEPPIR" e apresentou como projeto a construção do “Sistema de Monitoramento das Políticas de Promoção da Igualdade Racial – SMPPIR”. O Sistema teve seu embrião em 2012, a partir de uma consultoria que resultou em estudo sobre as bases de dados dos órgãos do poder executivo que têm relação com as políticas de promoção da igualdade racial. Nesse contexto, o Plano Juventude Viva e o Programa Brasil Quilombola foram escolhidos como base para a formatação do SMPPIR, que foi lançado oficialmente durante a III Conferência Nacional de Promoção da Igualdade Racial - III CONAPIR, em novembro de 2013.  </w:t>
            </w:r>
          </w:p>
          <w:p w14:paraId="06486E9D"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O TED foi celebrado com o intuito de aprimorar as ferramentas existentes no Sistema à época, principalmente a sua expansão para a análise e acompanhamento de outras políticas públicas, além de criar módulos que possibilitassem a utilização de bancos de dados a serem incorporados ao SMPPIR. Sendo assim, estipulou-se como "Metas" a identificação de sistemas, tecnologias, interfaces e aprimoramentos com grande potencial de viabilidade para implementação e integração com a plataforma, incluindo-se novos públicos, como os Povos e Comunidades Tradicionais de Matriz Africana e de Terreiros, e um módulo inteiramente voltado ao acompanhamento da implementação da Lei de Cotas para estudantes no âmbito das instituições federais de educação superior.  </w:t>
            </w:r>
          </w:p>
          <w:p w14:paraId="5072F4D9"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O sistema de coleta seria baseado em dados abertos (APIs), permitindo organizar, processar e disponibilizar a informação pelo SMPPIR de maneira homogênea, facilitando a descoberta e a troca de informações entre diferentes organizações. Por sua vez, a instituição de componentes capazes de suportar georreferenciamento facilitariam o cruzamento e a visualização de informações baseadas na sua localidade. Já o carregamento dinâmico de informação, a partir do desenvolvimento de módulos integrados com dispositivos móveis que produzam dados de fácil processamento para o Sistema, traria versatilidade para a coleta de dados e a disponibilização da informação para dispositivos móveis. </w:t>
            </w:r>
          </w:p>
          <w:p w14:paraId="4E6AEA95"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O Sistema passou por novas revisões e atualizações e hoje é chamado de Sistema de Monitoramento de Políticas Étnico-Raciais (SIMOPE). A plataforma reúne dados e indicadores com vistas à análise e ao monitoramento das políticas públicas que incidem sobre a população negra e sobre os Povos e as Comunidades Tradicionais. Permite a pesquisa, o desenvolvimento e a disponibilização de informações para o monitoramento das políticas públicas com o recorte étnico-racial, disponibilizando-se, sob a forma de tabelas e gráficos, a evolução histórica de indicadores como presença territorial, escolaridade, renda média, infraestrutura e acesso a programas sociais. O SIMOPE pode ser acessado por meio do link: https://simope.mdh.gov.br/. </w:t>
            </w:r>
          </w:p>
          <w:p w14:paraId="47078702"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A efetividade do SIMOPE foi prejudicada pelas dificuldades de acesso aos dados produzidos por outros órgãos e entidades e de atualização tempestiva dessas informações na plataforma.  </w:t>
            </w:r>
          </w:p>
          <w:p w14:paraId="6C867759"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Também inserida na perspectiva de produzir dados e informações qualificadas para a tomada de decisão da gestão governamental em relação ao aprimoramento das políticas afirmativas na administração pública e no Ensino Superior, em outubro de 2019 foi celebrado o Termo de Execução Descentralizada - TED nº 2/2019 com a Escola Nacional de Administração Pública - ENAP para a realização de “Pesquisa e avaliação sobre a implementação da Lei 12.990/2014 e elaboração de metodologia de avaliação da Lei 12.711/2012”. </w:t>
            </w:r>
          </w:p>
          <w:p w14:paraId="2060CC78"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A pesquisa teve como resultado a publicação dos seguintes documentos: Síntese de Evidências da Avaliação da Lei nº 12.990/2014 e do Levantamento de Dados sobre a Lei nº 12.711/2012; Relatório de Pesquisa e Avaliação sobre Políticas Públicas - Resultados dos Grupos Focais; Relatório de Pesquisa e Avaliação sobre Políticas Públicas - Entrevistas; Relatório Quantitativo sobre a Implementação da Lei nº 12.990/2014 no Poder Executivo Federal; e Pesquisa de Levantamento de Informações sobre a Adoção do Sistema de Cotas Sociais e Raciais nas Instituições de Ensino Superior no Brasil (Lei n˚  12.711/2012). </w:t>
            </w:r>
          </w:p>
          <w:p w14:paraId="1A71FBB6"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Quanto às ações realizadas até o momento pela Diretoria de Políticas de Ações Afirmativas com vistas a aprimorar o processo de elaboração, implementação, monitoramento e avaliação das políticas de ações afirmativas que incidem direta ou indiretamente sobre o processo de produção, tratamento e disponibilização dos dados de ações afirmativas étnico-raciais, podemos listar: </w:t>
            </w:r>
          </w:p>
          <w:p w14:paraId="1AC76EB7"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Publicação do Decreto nº 11.785/2023, que instituiu o Programa Federal de Ações Afirmativas - PFAA, no âmbito da administração pública federal direta, com a finalidade de promover direitos e a equiparação de oportunidades por meio de ações afirmativas destinadas às populações negra, quilombola e indígena, às pessoas com deficiência e às mulheres, consideradas as suas especificidades e diversidades. O Decreto prevê que as ações do plano relativas aos registros administrativos e cadastros estruturados dos sistemas referentes aos agentes públicos e aos beneficiários das políticas públicas deverão promover estratégias para a inclusão de campos destinados a identificar: (i) cor ou raça, (</w:t>
            </w:r>
            <w:proofErr w:type="spellStart"/>
            <w:r w:rsidRPr="003F0BDD">
              <w:rPr>
                <w:rFonts w:ascii="Calibri" w:hAnsi="Calibri" w:cs="Calibri"/>
                <w:color w:val="000000"/>
                <w:sz w:val="24"/>
                <w:szCs w:val="24"/>
              </w:rPr>
              <w:t>ii</w:t>
            </w:r>
            <w:proofErr w:type="spellEnd"/>
            <w:r w:rsidRPr="003F0BDD">
              <w:rPr>
                <w:rFonts w:ascii="Calibri" w:hAnsi="Calibri" w:cs="Calibri"/>
                <w:color w:val="000000"/>
                <w:sz w:val="24"/>
                <w:szCs w:val="24"/>
              </w:rPr>
              <w:t>) gênero das pessoas; (</w:t>
            </w:r>
            <w:proofErr w:type="spellStart"/>
            <w:r w:rsidRPr="003F0BDD">
              <w:rPr>
                <w:rFonts w:ascii="Calibri" w:hAnsi="Calibri" w:cs="Calibri"/>
                <w:color w:val="000000"/>
                <w:sz w:val="24"/>
                <w:szCs w:val="24"/>
              </w:rPr>
              <w:t>iii</w:t>
            </w:r>
            <w:proofErr w:type="spellEnd"/>
            <w:r w:rsidRPr="003F0BDD">
              <w:rPr>
                <w:rFonts w:ascii="Calibri" w:hAnsi="Calibri" w:cs="Calibri"/>
                <w:color w:val="000000"/>
                <w:sz w:val="24"/>
                <w:szCs w:val="24"/>
              </w:rPr>
              <w:t>) a caracterização da pessoa com deficiência, (</w:t>
            </w:r>
            <w:proofErr w:type="spellStart"/>
            <w:r w:rsidRPr="003F0BDD">
              <w:rPr>
                <w:rFonts w:ascii="Calibri" w:hAnsi="Calibri" w:cs="Calibri"/>
                <w:color w:val="000000"/>
                <w:sz w:val="24"/>
                <w:szCs w:val="24"/>
              </w:rPr>
              <w:t>iv</w:t>
            </w:r>
            <w:proofErr w:type="spellEnd"/>
            <w:r w:rsidRPr="003F0BDD">
              <w:rPr>
                <w:rFonts w:ascii="Calibri" w:hAnsi="Calibri" w:cs="Calibri"/>
                <w:color w:val="000000"/>
                <w:sz w:val="24"/>
                <w:szCs w:val="24"/>
              </w:rPr>
              <w:t xml:space="preserve">) o segmento étnico a que pertence a pessoa indígena ou quilombola e (v) outros dados relacionados com os princípios que regem o PFAA, em todos os casos observada a utilização dos parâmetros empregados pelo IBGE e pela legislação vigente.  </w:t>
            </w:r>
          </w:p>
          <w:p w14:paraId="43F0553E"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Publicação do Decreto nº 11.443/2023, que dispõe sobre o preenchimento por pessoas negras de percentual mínimo de cargos em comissão e funções de confiança no âmbito da administração pública federal. </w:t>
            </w:r>
          </w:p>
          <w:p w14:paraId="6D08916C"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Divulgação da Pesquisa sobre a implementação da Lei nº 12.990/2014 (Lei de Cotas no Serviço Público), por meio de evento realizado na Escola Nacional de Administração Pública (ENAP).  </w:t>
            </w:r>
          </w:p>
          <w:p w14:paraId="627C3FDA"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Lançamento do FIAR - Formação de Iniciativas Antirracistas, em parceria com a Escola Nacional de Administração Pública (ENAP). O programa contempla a realização de diversas iniciativas de curto, médio e longo prazos. Entre as ações já desenvolvidas no âmbito do FIAR pela DPA, destaca-se (a) a continuidade da pesquisa sobre implementação da Lei nº 12.990/2014; (b) o </w:t>
            </w:r>
            <w:proofErr w:type="spellStart"/>
            <w:r w:rsidRPr="003F0BDD">
              <w:rPr>
                <w:rFonts w:ascii="Calibri" w:hAnsi="Calibri" w:cs="Calibri"/>
                <w:color w:val="000000"/>
                <w:sz w:val="24"/>
                <w:szCs w:val="24"/>
              </w:rPr>
              <w:t>LideraGov</w:t>
            </w:r>
            <w:proofErr w:type="spellEnd"/>
            <w:r w:rsidRPr="003F0BDD">
              <w:rPr>
                <w:rFonts w:ascii="Calibri" w:hAnsi="Calibri" w:cs="Calibri"/>
                <w:color w:val="000000"/>
                <w:sz w:val="24"/>
                <w:szCs w:val="24"/>
              </w:rPr>
              <w:t xml:space="preserve"> 4.0 - edição exclusiva para pessoas negras, além de encontros e pesquisa de avaliação da Lei de Cotas nos concursos públicos e </w:t>
            </w:r>
            <w:proofErr w:type="spellStart"/>
            <w:r w:rsidRPr="003F0BDD">
              <w:rPr>
                <w:rFonts w:ascii="Calibri" w:hAnsi="Calibri" w:cs="Calibri"/>
                <w:color w:val="000000"/>
                <w:sz w:val="24"/>
                <w:szCs w:val="24"/>
              </w:rPr>
              <w:t>representividade</w:t>
            </w:r>
            <w:proofErr w:type="spellEnd"/>
            <w:r w:rsidRPr="003F0BDD">
              <w:rPr>
                <w:rFonts w:ascii="Calibri" w:hAnsi="Calibri" w:cs="Calibri"/>
                <w:color w:val="000000"/>
                <w:sz w:val="24"/>
                <w:szCs w:val="24"/>
              </w:rPr>
              <w:t xml:space="preserve"> racial no serviço público. </w:t>
            </w:r>
          </w:p>
          <w:p w14:paraId="50623985"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Continuidade da Pesquisa sobre a implementação da Lei nº 12.990/2014: com vistas a seguir monitorando e avaliando a implementação da política de cotas no serviço público, esta Diretoria firmou novo TED com a ENAP para continuidade da pesquisa sobre a implementação da Lei nº 12.990/2014.  </w:t>
            </w:r>
          </w:p>
          <w:p w14:paraId="7D8E65CD"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Apoio ao Ministério da Cultura na elaboração da regulamentação da Lei Complementar 195/2022 (Lei Paulo Gustavo), por meio do Decreto nº 11.525, de 11 de maio de 2023, no que se refere à previsão de ações afirmativas. </w:t>
            </w:r>
          </w:p>
          <w:p w14:paraId="06FEEBE0" w14:textId="248A32F3"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Lançamento do Edital de 2023 do Programa de ações afirmativas do Instituto Rio Branco - Bolsa prêmio vocação para a diplomacia, o qual contém aprimoramentos em relação à edição anterior. Assinatura de Acordo de Cooperação Técnica sobre o programa de ação afirmativa no Instituto Rio Branco, os MIR, o Conselho Nacional de Desenvolvimento Científico e Tecnológico (CNPq), a Fundação Cultural Palmares, e o Ministério das Relações Exteriores.  </w:t>
            </w:r>
          </w:p>
          <w:p w14:paraId="5FFBD0E4"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Realização do Seminário Petronilha Beatriz Gonçalves e Silva: 20 anos de ensino de história e cultura </w:t>
            </w:r>
            <w:proofErr w:type="spellStart"/>
            <w:r w:rsidRPr="003F0BDD">
              <w:rPr>
                <w:rFonts w:ascii="Calibri" w:hAnsi="Calibri" w:cs="Calibri"/>
                <w:color w:val="000000"/>
                <w:sz w:val="24"/>
                <w:szCs w:val="24"/>
              </w:rPr>
              <w:t>afrobrasileiras</w:t>
            </w:r>
            <w:proofErr w:type="spellEnd"/>
            <w:r w:rsidRPr="003F0BDD">
              <w:rPr>
                <w:rFonts w:ascii="Calibri" w:hAnsi="Calibri" w:cs="Calibri"/>
                <w:color w:val="000000"/>
                <w:sz w:val="24"/>
                <w:szCs w:val="24"/>
              </w:rPr>
              <w:t xml:space="preserve">, com o objetivo de ressaltar o histórico e a importância do marco legal que garante a obrigatoriedade do ensino de história e cultura africana e afro-brasileira nas redes de educação pública e privada do Brasil, no ano em que se completam duas décadas de promulgação da Lei nº 10.639/2003. </w:t>
            </w:r>
          </w:p>
          <w:p w14:paraId="6E15D364" w14:textId="77777777"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Apoio à aprovação da Lei nº 14.723/2023, que altera a Lei nº 12.711/2012, para dispor sobre o programa especial para o acesso às instituições federais de educação superior e de ensino técnico de nível médio de estudantes pretos, pardos, indígenas e quilombolas e de pessoas com deficiência, bem como daqueles que tenham cursado integralmente o ensino médio ou fundamental em escola pública. </w:t>
            </w:r>
          </w:p>
          <w:p w14:paraId="113F10F4" w14:textId="0F720AE8" w:rsidR="003F0BDD" w:rsidRPr="003F0BDD" w:rsidRDefault="003F0BDD" w:rsidP="003F0BDD">
            <w:pPr>
              <w:spacing w:after="120"/>
              <w:rPr>
                <w:rFonts w:ascii="Calibri" w:hAnsi="Calibri" w:cs="Calibri"/>
                <w:color w:val="000000"/>
                <w:sz w:val="24"/>
                <w:szCs w:val="24"/>
              </w:rPr>
            </w:pPr>
            <w:r w:rsidRPr="003F0BDD">
              <w:rPr>
                <w:rFonts w:ascii="Calibri" w:hAnsi="Calibri" w:cs="Calibri"/>
                <w:color w:val="000000"/>
                <w:sz w:val="24"/>
                <w:szCs w:val="24"/>
              </w:rPr>
              <w:t xml:space="preserve">Elaboração de projeto de lei para prorrogação da política de cotas no serviço público (Lei nº 12.990/2014): a Lei possui vigência pelo prazo de 10 (dez) anos, conforme previsto no art. 6º, o que significa dizer que cumpre seus efeitos em junho de 2024. Atenta a este fato, a Diretoria de Ações Afirmativas trabalhou junto com o Ministério da Gestão e da Inovação em Serviços Públicos, do Ministério da Justiça e Segurança Pública, do Ministério dos Povos Indígenas e da Casa Civil para construção de um anteprojeto de lei. </w:t>
            </w:r>
          </w:p>
          <w:p w14:paraId="57AA1A51" w14:textId="68629030" w:rsidR="003F0BDD" w:rsidRPr="003F0BDD" w:rsidRDefault="003F0BDD" w:rsidP="003F0BDD">
            <w:pPr>
              <w:spacing w:after="120"/>
              <w:rPr>
                <w:rFonts w:ascii="Calibri" w:hAnsi="Calibri" w:cs="Calibri"/>
                <w:color w:val="000000"/>
                <w:sz w:val="24"/>
                <w:szCs w:val="24"/>
              </w:rPr>
            </w:pPr>
            <w:r>
              <w:rPr>
                <w:rFonts w:ascii="Calibri" w:hAnsi="Calibri" w:cs="Calibri"/>
                <w:color w:val="000000"/>
                <w:sz w:val="24"/>
                <w:szCs w:val="24"/>
              </w:rPr>
              <w:t>P</w:t>
            </w:r>
            <w:r w:rsidRPr="003F0BDD">
              <w:rPr>
                <w:rFonts w:ascii="Calibri" w:hAnsi="Calibri" w:cs="Calibri"/>
                <w:color w:val="000000"/>
                <w:sz w:val="24"/>
                <w:szCs w:val="24"/>
              </w:rPr>
              <w:t xml:space="preserve">arceria com a Enap para realização do DATATHON: Desigualdades Raciais no Serviço Público, que consiste em uma competição de inovação aberta que, ao promover o encontro de pessoas com diferentes acúmulos e conhecimentos para solucionar desafios, irá oportunizar a servidores(as) públicos(as), estudantes, acadêmicos(as) e outros(as) interessados(as) em buscar identificar o que os dados disponíveis no </w:t>
            </w:r>
            <w:proofErr w:type="spellStart"/>
            <w:r w:rsidRPr="003F0BDD">
              <w:rPr>
                <w:rFonts w:ascii="Calibri" w:hAnsi="Calibri" w:cs="Calibri"/>
                <w:color w:val="000000"/>
                <w:sz w:val="24"/>
                <w:szCs w:val="24"/>
              </w:rPr>
              <w:t>Infogov</w:t>
            </w:r>
            <w:proofErr w:type="spellEnd"/>
            <w:r w:rsidRPr="003F0BDD">
              <w:rPr>
                <w:rFonts w:ascii="Calibri" w:hAnsi="Calibri" w:cs="Calibri"/>
                <w:color w:val="000000"/>
                <w:sz w:val="24"/>
                <w:szCs w:val="24"/>
              </w:rPr>
              <w:t xml:space="preserve"> contam sobre as desigualdades raciais no serviço público e quais as possíveis leituras deste problema. </w:t>
            </w:r>
          </w:p>
          <w:p w14:paraId="00432AD2" w14:textId="7984A958" w:rsidR="003219FE" w:rsidRPr="00AF20AB" w:rsidRDefault="003F0BDD" w:rsidP="003F0BDD">
            <w:pPr>
              <w:spacing w:after="120"/>
              <w:rPr>
                <w:rFonts w:ascii="Calibri" w:hAnsi="Calibri" w:cs="Calibri"/>
                <w:color w:val="000000"/>
                <w:sz w:val="20"/>
                <w:szCs w:val="20"/>
              </w:rPr>
            </w:pPr>
            <w:r w:rsidRPr="003F0BDD">
              <w:rPr>
                <w:rFonts w:ascii="Calibri" w:hAnsi="Calibri" w:cs="Calibri"/>
                <w:color w:val="000000"/>
                <w:sz w:val="24"/>
                <w:szCs w:val="24"/>
              </w:rPr>
              <w:t>Sob a gestão do Ministério da Educação, estão disponíveis duas plataformas que possuem dados e informações sobre a política de cotas nas Universidades e Institutos Federais: a Plataforma Universidade 360° e a Plataforma Nilo Peçanha. A Plataforma Universidade 360° disponibiliza dados integrados e indicadores acadêmicos, orçamentários e de gestão de pessoas das Universidades Federais. Apoiada em mapas interativos, diagramas responsivos, tabelas e demais artefatos visuais, a Plataforma possibilita ao usuário buscar informações sobre a oferta dos dados gerais da Educação Superior no Brasil e tem como base soluções para gestão analítica e abordagem integrada de indicadores acadêmicos, da execução orçamentária e do desenvolvimento de pessoal da Rede Federal de Educação. A Plataforma Nilo Peçanha (PNP) é um ambiente virtual de coleta, validação e disseminação das estatísticas oficiais da Rede Federal de Educação Profissional, Científica e Tecnológica (Rede Federal). Tem como objetivo reunir dados relativos ao corpo docente, discente, técnico-administrativo e de gastos financeiros das unidades da Rede Federal. </w:t>
            </w:r>
          </w:p>
        </w:tc>
      </w:tr>
      <w:tr w:rsidR="003219FE" w:rsidRPr="005761DC" w14:paraId="5D69666D" w14:textId="77777777" w:rsidTr="00466FEE">
        <w:trPr>
          <w:jc w:val="center"/>
        </w:trPr>
        <w:tc>
          <w:tcPr>
            <w:tcW w:w="10295" w:type="dxa"/>
            <w:gridSpan w:val="12"/>
          </w:tcPr>
          <w:p w14:paraId="29F3EE43" w14:textId="77777777" w:rsidR="003219FE" w:rsidRPr="00AF20AB" w:rsidRDefault="003219FE" w:rsidP="0012189F">
            <w:pPr>
              <w:spacing w:after="160" w:line="259" w:lineRule="auto"/>
              <w:rPr>
                <w:b/>
                <w:bCs/>
                <w:sz w:val="24"/>
                <w:szCs w:val="24"/>
              </w:rPr>
            </w:pPr>
            <w:r w:rsidRPr="00AF20AB">
              <w:rPr>
                <w:b/>
                <w:bCs/>
                <w:sz w:val="24"/>
                <w:szCs w:val="24"/>
              </w:rPr>
              <w:t xml:space="preserve">2. Que solução você está propondo? </w:t>
            </w:r>
          </w:p>
          <w:p w14:paraId="41ACCF06" w14:textId="77777777" w:rsidR="00410686" w:rsidRPr="00410686" w:rsidRDefault="00410686" w:rsidP="00410686">
            <w:pPr>
              <w:rPr>
                <w:rFonts w:eastAsia="Calibri"/>
                <w:sz w:val="24"/>
                <w:szCs w:val="24"/>
              </w:rPr>
            </w:pPr>
            <w:r w:rsidRPr="00410686">
              <w:rPr>
                <w:rFonts w:eastAsia="Calibri"/>
                <w:sz w:val="24"/>
                <w:szCs w:val="24"/>
              </w:rPr>
              <w:t xml:space="preserve">Listam-se a seguir as ações previstas até o momento com vistas à resolução dos problemas levantados nas Oficinas de </w:t>
            </w:r>
            <w:proofErr w:type="spellStart"/>
            <w:r w:rsidRPr="00410686">
              <w:rPr>
                <w:rFonts w:eastAsia="Calibri"/>
                <w:sz w:val="24"/>
                <w:szCs w:val="24"/>
              </w:rPr>
              <w:t>cocriação</w:t>
            </w:r>
            <w:proofErr w:type="spellEnd"/>
            <w:r w:rsidRPr="00410686">
              <w:rPr>
                <w:rFonts w:eastAsia="Calibri"/>
                <w:sz w:val="24"/>
                <w:szCs w:val="24"/>
              </w:rPr>
              <w:t xml:space="preserve"> do Plano de Ação: </w:t>
            </w:r>
          </w:p>
          <w:p w14:paraId="1D8EE2D6" w14:textId="77777777" w:rsidR="00410686" w:rsidRPr="00410686" w:rsidRDefault="00410686" w:rsidP="00410686">
            <w:pPr>
              <w:rPr>
                <w:rFonts w:eastAsia="Calibri"/>
                <w:sz w:val="24"/>
                <w:szCs w:val="24"/>
              </w:rPr>
            </w:pPr>
          </w:p>
          <w:p w14:paraId="0DA0F46D" w14:textId="77777777" w:rsidR="00410686" w:rsidRPr="00410686" w:rsidRDefault="00410686" w:rsidP="00410686">
            <w:pPr>
              <w:rPr>
                <w:rFonts w:eastAsia="Calibri"/>
                <w:sz w:val="24"/>
                <w:szCs w:val="24"/>
              </w:rPr>
            </w:pPr>
            <w:r w:rsidRPr="00410686">
              <w:rPr>
                <w:rFonts w:eastAsia="Calibri"/>
                <w:sz w:val="24"/>
                <w:szCs w:val="24"/>
              </w:rPr>
              <w:t xml:space="preserve">Criar sistema informatizado integrado nacional (Sistema Integrado de Ações Afirmativas Étnico-Raciais) voltado para a formação de um banco de dados sobre as políticas de ações afirmativas étnico-raciais vigentes no país que permita a integração com outros sistemas dos entes subnacionais, com catalogação e taxonomia padronizada, em maior nível de desagregação possível, cujos dados possam ser disponibilizados para a sociedade em formato aberto. </w:t>
            </w:r>
          </w:p>
          <w:p w14:paraId="72CDB46A" w14:textId="77777777" w:rsidR="00410686" w:rsidRPr="00410686" w:rsidRDefault="00410686" w:rsidP="00410686">
            <w:pPr>
              <w:rPr>
                <w:rFonts w:eastAsia="Calibri"/>
                <w:sz w:val="24"/>
                <w:szCs w:val="24"/>
              </w:rPr>
            </w:pPr>
          </w:p>
          <w:p w14:paraId="588F36E6" w14:textId="77777777" w:rsidR="00410686" w:rsidRPr="00410686" w:rsidRDefault="00410686" w:rsidP="00410686">
            <w:pPr>
              <w:rPr>
                <w:rFonts w:eastAsia="Calibri"/>
                <w:sz w:val="24"/>
                <w:szCs w:val="24"/>
              </w:rPr>
            </w:pPr>
            <w:r w:rsidRPr="00410686">
              <w:rPr>
                <w:rFonts w:eastAsia="Calibri"/>
                <w:sz w:val="24"/>
                <w:szCs w:val="24"/>
              </w:rPr>
              <w:t xml:space="preserve">Criar Observatório Nacional da Igualdade Racial em Instituições de Ensino: na forma de portal interativo, o Observatório agregará iniciativas exitosas de aplicação da Lei nº 10.639/2023 com objetivo de visibilizá-las; torná-las acessíveis para educadores em todo o país; e construir memória sobre as iniciativas estatais e não-estatais sobre o tema.   </w:t>
            </w:r>
          </w:p>
          <w:p w14:paraId="093A0115" w14:textId="77777777" w:rsidR="00410686" w:rsidRPr="00410686" w:rsidRDefault="00410686" w:rsidP="00410686">
            <w:pPr>
              <w:rPr>
                <w:rFonts w:eastAsia="Calibri"/>
                <w:sz w:val="24"/>
                <w:szCs w:val="24"/>
              </w:rPr>
            </w:pPr>
          </w:p>
          <w:p w14:paraId="114828D8" w14:textId="77777777" w:rsidR="00410686" w:rsidRPr="00410686" w:rsidRDefault="00410686" w:rsidP="00410686">
            <w:pPr>
              <w:rPr>
                <w:rFonts w:eastAsia="Calibri"/>
                <w:sz w:val="24"/>
                <w:szCs w:val="24"/>
              </w:rPr>
            </w:pPr>
            <w:r w:rsidRPr="00410686">
              <w:rPr>
                <w:rFonts w:eastAsia="Calibri"/>
                <w:sz w:val="24"/>
                <w:szCs w:val="24"/>
              </w:rPr>
              <w:t xml:space="preserve">Realizar o I Fórum Nacional de Ações Afirmativas para viabilizar a participação dos gestores federais, estaduais e municipais, dos movimentos sociais organizados e das entidades privadas na construção das políticas de ações afirmativas. No âmbito desse evento, será possível avaliar a situação da implementação dessas políticas e propor diretrizes para a formulação de novos programas nos três níveis de gestão, orientando os governos na elaboração dos planos de ações afirmativas e na definição daquelas que sejam prioritárias nos âmbitos estaduais, municipais e nacional. </w:t>
            </w:r>
          </w:p>
          <w:p w14:paraId="1853B260" w14:textId="77777777" w:rsidR="00410686" w:rsidRPr="00410686" w:rsidRDefault="00410686" w:rsidP="00410686">
            <w:pPr>
              <w:rPr>
                <w:rFonts w:eastAsia="Calibri"/>
                <w:sz w:val="24"/>
                <w:szCs w:val="24"/>
              </w:rPr>
            </w:pPr>
          </w:p>
          <w:p w14:paraId="27B171D9" w14:textId="5DEEC06D" w:rsidR="003219FE" w:rsidRPr="00AF20AB" w:rsidRDefault="00410686" w:rsidP="00410686">
            <w:pPr>
              <w:rPr>
                <w:rFonts w:eastAsia="Calibri"/>
                <w:sz w:val="24"/>
                <w:szCs w:val="24"/>
              </w:rPr>
            </w:pPr>
            <w:r w:rsidRPr="00410686">
              <w:rPr>
                <w:rFonts w:eastAsia="Calibri"/>
                <w:sz w:val="24"/>
                <w:szCs w:val="24"/>
              </w:rPr>
              <w:t>Articulações com os órgãos responsáveis por gerar dados de ações afirmativas étnico-raciais para fomentar o aprimoramento das bases de dados com vistas a obter informações com recorte de cor ou raça que sejam padronizadas e de qualidade.</w:t>
            </w:r>
          </w:p>
        </w:tc>
      </w:tr>
      <w:tr w:rsidR="003219FE" w:rsidRPr="005761DC" w14:paraId="3090A4DC" w14:textId="77777777" w:rsidTr="00466FEE">
        <w:trPr>
          <w:jc w:val="center"/>
        </w:trPr>
        <w:tc>
          <w:tcPr>
            <w:tcW w:w="10295" w:type="dxa"/>
            <w:gridSpan w:val="12"/>
          </w:tcPr>
          <w:p w14:paraId="2F8B4036" w14:textId="77777777" w:rsidR="003219FE" w:rsidRPr="00AF20AB" w:rsidRDefault="003219FE" w:rsidP="0012189F">
            <w:pPr>
              <w:spacing w:after="160" w:line="259" w:lineRule="auto"/>
              <w:rPr>
                <w:b/>
                <w:bCs/>
                <w:sz w:val="24"/>
                <w:szCs w:val="24"/>
              </w:rPr>
            </w:pPr>
            <w:r w:rsidRPr="00AF20AB">
              <w:rPr>
                <w:b/>
                <w:bCs/>
                <w:sz w:val="24"/>
                <w:szCs w:val="24"/>
              </w:rPr>
              <w:t>3. Que resultados queremos alcançar com a implementação deste compromisso?</w:t>
            </w:r>
          </w:p>
          <w:p w14:paraId="5A02D251"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Estabelecer procedimentos e fluxos eficazes de coleta, padronização, acesso, tratamento e divulgação de dados de ações afirmativas étnico-raciais.</w:t>
            </w:r>
            <w:r w:rsidRPr="00B75796">
              <w:rPr>
                <w:rStyle w:val="eop"/>
                <w:rFonts w:ascii="Calibri" w:hAnsi="Calibri" w:cs="Calibri"/>
              </w:rPr>
              <w:t> </w:t>
            </w:r>
          </w:p>
          <w:p w14:paraId="394B5547"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Servidores com atuação direta junto ao público-alvo das políticas de ações afirmativas capacitados quanto ao letramento racial e à importância da coleta adequada de dados de cor ou raça em suas rotinas operacionais.</w:t>
            </w:r>
            <w:r w:rsidRPr="00B75796">
              <w:rPr>
                <w:rStyle w:val="eop"/>
                <w:rFonts w:ascii="Calibri" w:hAnsi="Calibri" w:cs="Calibri"/>
              </w:rPr>
              <w:t> </w:t>
            </w:r>
          </w:p>
          <w:p w14:paraId="1A135532"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Existência de equipe técnica capacitada para o tratamento adequado de dados e informações.</w:t>
            </w:r>
            <w:r w:rsidRPr="00B75796">
              <w:rPr>
                <w:rStyle w:val="eop"/>
                <w:rFonts w:ascii="Calibri" w:hAnsi="Calibri" w:cs="Calibri"/>
              </w:rPr>
              <w:t> </w:t>
            </w:r>
          </w:p>
          <w:p w14:paraId="72B80ED1"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Estabelecer cultura institucional de coleta e utilização de dados para embasamento de decisões em políticas de ações afirmativas. </w:t>
            </w:r>
            <w:r w:rsidRPr="00B75796">
              <w:rPr>
                <w:rStyle w:val="eop"/>
                <w:rFonts w:ascii="Calibri" w:hAnsi="Calibri" w:cs="Calibri"/>
              </w:rPr>
              <w:t> </w:t>
            </w:r>
          </w:p>
          <w:p w14:paraId="1A1D55D9"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Estabelecer cultura de articulação, diálogo e integração entre as fontes oficiais de coletas de dados do país.</w:t>
            </w:r>
            <w:r w:rsidRPr="00B75796">
              <w:rPr>
                <w:rStyle w:val="eop"/>
                <w:rFonts w:ascii="Calibri" w:hAnsi="Calibri" w:cs="Calibri"/>
              </w:rPr>
              <w:t> </w:t>
            </w:r>
          </w:p>
          <w:p w14:paraId="72732B4A"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rPr>
              <w:t>Estabelecer práticas revisadas e melhoradas de forma contínua e aderente com a necessidade de produzir, tratar e disponibilizar dados de ações afirmativas étnico-raciais. </w:t>
            </w:r>
            <w:r w:rsidRPr="00B75796">
              <w:rPr>
                <w:rStyle w:val="eop"/>
                <w:rFonts w:ascii="Calibri" w:hAnsi="Calibri" w:cs="Calibri"/>
              </w:rPr>
              <w:t> </w:t>
            </w:r>
          </w:p>
          <w:p w14:paraId="47509E55"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color w:val="000000"/>
              </w:rPr>
              <w:t>Aprofundar a discussão sobre os gargalos existentes na p</w:t>
            </w:r>
            <w:r w:rsidRPr="00B75796">
              <w:rPr>
                <w:rStyle w:val="normaltextrun"/>
                <w:rFonts w:ascii="Calibri" w:hAnsi="Calibri" w:cs="Calibri"/>
              </w:rPr>
              <w:t>rodução, tratamento e disponibilização de dados com recorte étnico-racial para subsidiar o</w:t>
            </w:r>
            <w:r w:rsidRPr="00B75796">
              <w:rPr>
                <w:rStyle w:val="normaltextrun"/>
                <w:rFonts w:ascii="Calibri" w:hAnsi="Calibri" w:cs="Calibri"/>
                <w:color w:val="000000"/>
              </w:rPr>
              <w:t xml:space="preserve"> processo de formulação, implementação, monitoramento e avaliação das políticas de ações afirmativas étnico-raciais no país.</w:t>
            </w:r>
            <w:r w:rsidRPr="00B75796">
              <w:rPr>
                <w:rStyle w:val="eop"/>
                <w:rFonts w:ascii="Calibri" w:hAnsi="Calibri" w:cs="Calibri"/>
                <w:color w:val="000000"/>
              </w:rPr>
              <w:t> </w:t>
            </w:r>
          </w:p>
          <w:p w14:paraId="7AD704CF"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color w:val="000000"/>
              </w:rPr>
              <w:t>Fortalecer o controle social e a gestão participativa ao disponibilizar d</w:t>
            </w:r>
            <w:r w:rsidRPr="00B75796">
              <w:rPr>
                <w:rStyle w:val="normaltextrun"/>
                <w:rFonts w:ascii="Calibri" w:hAnsi="Calibri" w:cs="Calibri"/>
              </w:rPr>
              <w:t>ados de ações afirmativas étnico-raciais em plataforma colaborativa e única,</w:t>
            </w:r>
            <w:r w:rsidRPr="00B75796">
              <w:rPr>
                <w:rStyle w:val="normaltextrun"/>
                <w:rFonts w:ascii="Calibri" w:hAnsi="Calibri" w:cs="Calibri"/>
                <w:color w:val="000000"/>
              </w:rPr>
              <w:t xml:space="preserve"> promovendo a participação dos gestores federais, estaduais e municipais, dos movimentos sociais organizados e das entidades privadas na construção das políticas de ações afirmativas.</w:t>
            </w:r>
            <w:r w:rsidRPr="00B75796">
              <w:rPr>
                <w:rStyle w:val="eop"/>
                <w:rFonts w:ascii="Calibri" w:hAnsi="Calibri" w:cs="Calibri"/>
                <w:color w:val="000000"/>
              </w:rPr>
              <w:t> </w:t>
            </w:r>
          </w:p>
          <w:p w14:paraId="25E0628D"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rPr>
                <w:rFonts w:ascii="Calibri" w:hAnsi="Calibri" w:cs="Calibri"/>
              </w:rPr>
            </w:pPr>
            <w:r w:rsidRPr="00B75796">
              <w:rPr>
                <w:rStyle w:val="normaltextrun"/>
                <w:rFonts w:ascii="Calibri" w:hAnsi="Calibri" w:cs="Calibri"/>
                <w:color w:val="000000"/>
              </w:rPr>
              <w:t>Identificar, desencadear e fortalecer dispositivos que promovam a participação da população na construção das políticas de ações afirmativas.</w:t>
            </w:r>
            <w:r w:rsidRPr="00B75796">
              <w:rPr>
                <w:rStyle w:val="eop"/>
                <w:rFonts w:ascii="Calibri" w:hAnsi="Calibri" w:cs="Calibri"/>
                <w:color w:val="000000"/>
              </w:rPr>
              <w:t> </w:t>
            </w:r>
          </w:p>
          <w:p w14:paraId="2C317DB0" w14:textId="77777777" w:rsidR="00B75796" w:rsidRPr="00B75796" w:rsidRDefault="00B75796" w:rsidP="00B75796">
            <w:pPr>
              <w:pStyle w:val="paragraph"/>
              <w:numPr>
                <w:ilvl w:val="0"/>
                <w:numId w:val="31"/>
              </w:numPr>
              <w:spacing w:before="0" w:beforeAutospacing="0" w:after="120" w:afterAutospacing="0"/>
              <w:ind w:left="312" w:firstLine="0"/>
              <w:jc w:val="both"/>
              <w:textAlignment w:val="baseline"/>
            </w:pPr>
            <w:r w:rsidRPr="00B75796">
              <w:rPr>
                <w:rStyle w:val="normaltextrun"/>
                <w:rFonts w:ascii="Calibri" w:hAnsi="Calibri" w:cs="Calibri"/>
                <w:color w:val="000000"/>
              </w:rPr>
              <w:t>Refletir sobre as dificuldades vivenciadas pelos gestores federais, estaduais e municipais no acesso a dados com recorte étnico-racial para subsidiar o processo de formulação, implementação, monitoramento e avaliação das políticas de ações afirmativas em suas esferas de governo.</w:t>
            </w:r>
            <w:r w:rsidRPr="00B75796">
              <w:rPr>
                <w:rStyle w:val="eop"/>
                <w:rFonts w:ascii="Calibri" w:hAnsi="Calibri" w:cs="Calibri"/>
                <w:color w:val="000000"/>
              </w:rPr>
              <w:t> </w:t>
            </w:r>
          </w:p>
          <w:p w14:paraId="4870F5C0" w14:textId="77777777" w:rsidR="003219FE" w:rsidRPr="00AF20AB" w:rsidRDefault="003219FE" w:rsidP="00B75796"/>
        </w:tc>
      </w:tr>
      <w:tr w:rsidR="003219FE" w:rsidRPr="00AF20AB" w14:paraId="77341F01" w14:textId="77777777" w:rsidTr="00466FEE">
        <w:trPr>
          <w:jc w:val="center"/>
        </w:trPr>
        <w:tc>
          <w:tcPr>
            <w:tcW w:w="10295" w:type="dxa"/>
            <w:gridSpan w:val="12"/>
            <w:shd w:val="clear" w:color="auto" w:fill="3B3838" w:themeFill="background2" w:themeFillShade="40"/>
          </w:tcPr>
          <w:p w14:paraId="38116B28" w14:textId="77777777" w:rsidR="003219FE" w:rsidRPr="00AF20AB" w:rsidRDefault="003219FE" w:rsidP="0012189F">
            <w:pPr>
              <w:rPr>
                <w:b/>
              </w:rPr>
            </w:pPr>
          </w:p>
          <w:p w14:paraId="0F48B234" w14:textId="77777777" w:rsidR="003219FE" w:rsidRPr="00AF20AB" w:rsidRDefault="003219FE" w:rsidP="0012189F">
            <w:pPr>
              <w:rPr>
                <w:b/>
                <w:bCs/>
              </w:rPr>
            </w:pPr>
            <w:r w:rsidRPr="00AF20AB">
              <w:rPr>
                <w:b/>
                <w:bCs/>
              </w:rPr>
              <w:t>ANÁLISE DO COMPROMISSO</w:t>
            </w:r>
          </w:p>
          <w:p w14:paraId="72E9321B" w14:textId="77777777" w:rsidR="003219FE" w:rsidRPr="00AF20AB" w:rsidRDefault="003219FE" w:rsidP="0012189F">
            <w:pPr>
              <w:rPr>
                <w:b/>
                <w:bCs/>
              </w:rPr>
            </w:pPr>
          </w:p>
        </w:tc>
      </w:tr>
      <w:tr w:rsidR="00466FEE" w:rsidRPr="005761DC" w14:paraId="78F3BFC1" w14:textId="77777777" w:rsidTr="00466FEE">
        <w:trPr>
          <w:jc w:val="center"/>
        </w:trPr>
        <w:tc>
          <w:tcPr>
            <w:tcW w:w="4937" w:type="dxa"/>
            <w:gridSpan w:val="4"/>
          </w:tcPr>
          <w:p w14:paraId="25966A77" w14:textId="77777777" w:rsidR="003219FE" w:rsidRPr="00AF20AB" w:rsidRDefault="003219FE" w:rsidP="0012189F">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167F2FE0" w14:textId="77777777" w:rsidR="003219FE" w:rsidRPr="00AF20AB" w:rsidRDefault="003219FE" w:rsidP="0012189F">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5358" w:type="dxa"/>
            <w:gridSpan w:val="8"/>
          </w:tcPr>
          <w:p w14:paraId="285C5348" w14:textId="231167DE" w:rsidR="003219FE" w:rsidRPr="00AF20AB" w:rsidRDefault="009B146E" w:rsidP="0012189F">
            <w:pPr>
              <w:rPr>
                <w:sz w:val="24"/>
                <w:szCs w:val="24"/>
              </w:rPr>
            </w:pPr>
            <w:r w:rsidRPr="009B146E">
              <w:rPr>
                <w:sz w:val="24"/>
                <w:szCs w:val="24"/>
              </w:rPr>
              <w:t>Para que seja conferida a maior transparência possível ao processo de formulação, implementação, monitoramento e avaliação das políticas de ações afirmativas étnico-raciais no país, o compromisso fomentará a capacitação dos Servidores quanto à importância da coleta adequada de dados de cor ou raça em suas rotinas operacionais e promoverá a existência de equipes técnicas capacitadas para o tratamento adequado e a disponibilização em transparência ativa dos dados e informações. Além disso, estabelecerá cultura de articulação, diálogo e integração entre as fontes oficiais de coletas de dados do país. Dessa forma, contribuirá no aprofundamento da discussão sobre os gargalos existentes na produção, tratamento e publicização de dados com recorte étnico-racial</w:t>
            </w:r>
            <w:r>
              <w:rPr>
                <w:sz w:val="24"/>
                <w:szCs w:val="24"/>
              </w:rPr>
              <w:t>.</w:t>
            </w:r>
          </w:p>
        </w:tc>
      </w:tr>
      <w:tr w:rsidR="00466FEE" w:rsidRPr="00CA52AC" w14:paraId="5B2B7088" w14:textId="77777777" w:rsidTr="00466FEE">
        <w:trPr>
          <w:jc w:val="center"/>
        </w:trPr>
        <w:tc>
          <w:tcPr>
            <w:tcW w:w="4937" w:type="dxa"/>
            <w:gridSpan w:val="4"/>
          </w:tcPr>
          <w:p w14:paraId="3A103DB5" w14:textId="77777777" w:rsidR="003219FE" w:rsidRPr="00AF20AB" w:rsidRDefault="003219FE" w:rsidP="0012189F">
            <w:pPr>
              <w:jc w:val="both"/>
              <w:rPr>
                <w:b/>
                <w:bCs/>
                <w:sz w:val="24"/>
                <w:szCs w:val="24"/>
              </w:rPr>
            </w:pPr>
            <w:r w:rsidRPr="00AF20AB">
              <w:rPr>
                <w:b/>
                <w:bCs/>
                <w:sz w:val="24"/>
                <w:szCs w:val="24"/>
              </w:rPr>
              <w:t>2. Como é que o compromisso ajudará a promover a responsabilização?</w:t>
            </w:r>
          </w:p>
          <w:p w14:paraId="1C1C267E" w14:textId="77777777" w:rsidR="003219FE" w:rsidRPr="00AF20AB" w:rsidRDefault="003219FE" w:rsidP="0012189F">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358" w:type="dxa"/>
            <w:gridSpan w:val="8"/>
          </w:tcPr>
          <w:p w14:paraId="3BB6207A" w14:textId="77777777" w:rsidR="00CA52AC" w:rsidRPr="00CA52AC" w:rsidRDefault="00CA52AC" w:rsidP="00CA52AC">
            <w:pPr>
              <w:rPr>
                <w:sz w:val="24"/>
                <w:szCs w:val="24"/>
              </w:rPr>
            </w:pPr>
            <w:r w:rsidRPr="00CA52AC">
              <w:rPr>
                <w:sz w:val="24"/>
                <w:szCs w:val="24"/>
              </w:rPr>
              <w:t xml:space="preserve">Ao estabelecer cultura institucional de coleta e utilização de dados para embasamento de decisões em políticas de ações afirmativas e fomentar práticas revisadas e melhoradas de forma contínua e aderente com a necessidade de produzir, tratar e disponibilizar dados de ações afirmativas étnico-raciais, os órgãos públicos serão capazes de publicizar dados de ações afirmativas étnico-raciais de forma tempestiva e padronizada, facilitando o processo de responsabilização perante a sociedade. </w:t>
            </w:r>
          </w:p>
          <w:p w14:paraId="5508AC45" w14:textId="77777777" w:rsidR="00CA52AC" w:rsidRPr="00CA52AC" w:rsidRDefault="00CA52AC" w:rsidP="00CA52AC">
            <w:pPr>
              <w:rPr>
                <w:sz w:val="24"/>
                <w:szCs w:val="24"/>
              </w:rPr>
            </w:pPr>
          </w:p>
          <w:p w14:paraId="7EFD6C2A" w14:textId="48C5BA51" w:rsidR="003219FE" w:rsidRPr="00AF20AB" w:rsidRDefault="00CA52AC" w:rsidP="00CA52AC">
            <w:pPr>
              <w:rPr>
                <w:sz w:val="24"/>
                <w:szCs w:val="24"/>
              </w:rPr>
            </w:pPr>
            <w:r w:rsidRPr="00CA52AC">
              <w:rPr>
                <w:sz w:val="24"/>
                <w:szCs w:val="24"/>
              </w:rPr>
              <w:t>Ademais, o compromisso permitirá refletir sobre as dificuldades vivenciadas pelos gestores federais, estaduais e municipais no acesso a dados com recorte étnico-racial para subsidiar o processo de formulação, implementação, monitoramento e avaliação das políticas de ações afirmativas em suas esferas de governo.</w:t>
            </w:r>
          </w:p>
        </w:tc>
      </w:tr>
      <w:tr w:rsidR="00466FEE" w:rsidRPr="005761DC" w14:paraId="40BBE33F" w14:textId="77777777" w:rsidTr="00466FEE">
        <w:trPr>
          <w:jc w:val="center"/>
        </w:trPr>
        <w:tc>
          <w:tcPr>
            <w:tcW w:w="4937" w:type="dxa"/>
            <w:gridSpan w:val="4"/>
          </w:tcPr>
          <w:p w14:paraId="2C88F330" w14:textId="77777777" w:rsidR="003219FE" w:rsidRPr="00AF20AB" w:rsidRDefault="003219FE" w:rsidP="0012189F">
            <w:pPr>
              <w:rPr>
                <w:b/>
                <w:bCs/>
                <w:sz w:val="24"/>
                <w:szCs w:val="24"/>
              </w:rPr>
            </w:pPr>
            <w:r w:rsidRPr="00AF20AB">
              <w:rPr>
                <w:b/>
                <w:bCs/>
                <w:sz w:val="24"/>
                <w:szCs w:val="24"/>
              </w:rPr>
              <w:t>3. Como o compromisso melhorará a participação dos cidadãos na definição, implementação e monitoramento de soluções?</w:t>
            </w:r>
          </w:p>
          <w:p w14:paraId="1CE653DA" w14:textId="77777777" w:rsidR="003219FE" w:rsidRPr="00020C31" w:rsidRDefault="003219FE" w:rsidP="0012189F">
            <w:pPr>
              <w:rPr>
                <w:i/>
                <w:iCs/>
                <w:sz w:val="20"/>
                <w:szCs w:val="20"/>
              </w:rPr>
            </w:pPr>
            <w:r w:rsidRPr="00AF20AB">
              <w:rPr>
                <w:i/>
                <w:iCs/>
                <w:sz w:val="20"/>
                <w:szCs w:val="20"/>
              </w:rPr>
              <w:t>Como irá envolver proativamente os cidadãos e grupos de cidadãos?</w:t>
            </w:r>
          </w:p>
          <w:p w14:paraId="4B2B9CC0" w14:textId="77777777" w:rsidR="003219FE" w:rsidRPr="00AF20AB" w:rsidRDefault="003219FE" w:rsidP="0012189F">
            <w:pPr>
              <w:rPr>
                <w:sz w:val="24"/>
                <w:szCs w:val="24"/>
              </w:rPr>
            </w:pPr>
            <w:r w:rsidRPr="00AF20AB">
              <w:rPr>
                <w:sz w:val="24"/>
                <w:szCs w:val="24"/>
              </w:rPr>
              <w:t xml:space="preserve"> </w:t>
            </w:r>
          </w:p>
        </w:tc>
        <w:tc>
          <w:tcPr>
            <w:tcW w:w="5358" w:type="dxa"/>
            <w:gridSpan w:val="8"/>
          </w:tcPr>
          <w:p w14:paraId="63294152" w14:textId="1C9CC2EE" w:rsidR="003219FE" w:rsidRPr="00AF20AB" w:rsidRDefault="00CA52AC" w:rsidP="00CA52AC">
            <w:pPr>
              <w:rPr>
                <w:sz w:val="24"/>
                <w:szCs w:val="24"/>
              </w:rPr>
            </w:pPr>
            <w:r w:rsidRPr="00CA52AC">
              <w:rPr>
                <w:sz w:val="24"/>
                <w:szCs w:val="24"/>
              </w:rPr>
              <w:t>A produção, tratamento e disponibilização de dados de ações afirmativas étnico-raciais padronizados e de qualidade, de forma colaborativa e em catálogo único, fortalecerá o controle social e a gestão participativa ao promover a participação dos gestores federais, estaduais e municipais, dos movimentos sociais organizados e das entidades privadas na construção das políticas de ações afirmativas. Ademais, a disponibilização tempestiva de dados e informações em plataforma pública de interface amigável fomentará a participação dos cidadãos na definição, implementação e monitoramento de soluções em ações afirmativas étnico-raciais.</w:t>
            </w:r>
          </w:p>
        </w:tc>
      </w:tr>
      <w:tr w:rsidR="003219FE" w:rsidRPr="00AF20AB" w14:paraId="77021C9D" w14:textId="77777777" w:rsidTr="00466FEE">
        <w:trPr>
          <w:jc w:val="center"/>
        </w:trPr>
        <w:tc>
          <w:tcPr>
            <w:tcW w:w="10295" w:type="dxa"/>
            <w:gridSpan w:val="12"/>
            <w:shd w:val="clear" w:color="auto" w:fill="3B3838" w:themeFill="background2" w:themeFillShade="40"/>
          </w:tcPr>
          <w:p w14:paraId="0309B66A" w14:textId="77777777" w:rsidR="003219FE" w:rsidRPr="00AF20AB" w:rsidRDefault="003219FE" w:rsidP="0012189F">
            <w:pPr>
              <w:rPr>
                <w:b/>
                <w:bCs/>
              </w:rPr>
            </w:pPr>
          </w:p>
          <w:p w14:paraId="26A7C1C6" w14:textId="77777777" w:rsidR="003219FE" w:rsidRPr="00AF20AB" w:rsidRDefault="003219FE" w:rsidP="0012189F">
            <w:pPr>
              <w:rPr>
                <w:b/>
                <w:bCs/>
              </w:rPr>
            </w:pPr>
            <w:r w:rsidRPr="00AF20AB">
              <w:rPr>
                <w:b/>
                <w:bCs/>
              </w:rPr>
              <w:t>PLANEJAMENTO DO COMPROMISSO</w:t>
            </w:r>
          </w:p>
          <w:p w14:paraId="0CC1846E" w14:textId="77777777" w:rsidR="003219FE" w:rsidRPr="00AF20AB" w:rsidRDefault="003219FE" w:rsidP="0012189F">
            <w:pPr>
              <w:rPr>
                <w:sz w:val="20"/>
                <w:szCs w:val="20"/>
              </w:rPr>
            </w:pPr>
          </w:p>
        </w:tc>
      </w:tr>
      <w:tr w:rsidR="00466FEE" w:rsidRPr="00AF20AB" w14:paraId="696F8B68" w14:textId="77777777" w:rsidTr="00D96726">
        <w:trPr>
          <w:gridAfter w:val="1"/>
          <w:wAfter w:w="41" w:type="dxa"/>
          <w:jc w:val="center"/>
        </w:trPr>
        <w:tc>
          <w:tcPr>
            <w:tcW w:w="2370" w:type="dxa"/>
            <w:gridSpan w:val="2"/>
            <w:vAlign w:val="center"/>
          </w:tcPr>
          <w:p w14:paraId="2710BD21" w14:textId="77777777" w:rsidR="003219FE" w:rsidRPr="00D337D1" w:rsidRDefault="003219FE" w:rsidP="0012189F">
            <w:pPr>
              <w:rPr>
                <w:rFonts w:cstheme="minorHAnsi"/>
                <w:b/>
                <w:bCs/>
                <w:sz w:val="20"/>
                <w:szCs w:val="20"/>
              </w:rPr>
            </w:pPr>
            <w:r w:rsidRPr="00D337D1">
              <w:rPr>
                <w:rFonts w:cstheme="minorHAnsi"/>
                <w:b/>
                <w:bCs/>
                <w:sz w:val="20"/>
                <w:szCs w:val="20"/>
              </w:rPr>
              <w:t>MARCOS</w:t>
            </w:r>
          </w:p>
        </w:tc>
        <w:tc>
          <w:tcPr>
            <w:tcW w:w="2020" w:type="dxa"/>
            <w:vAlign w:val="center"/>
          </w:tcPr>
          <w:p w14:paraId="48346BD6" w14:textId="77777777" w:rsidR="003219FE" w:rsidRPr="00D337D1" w:rsidRDefault="003219FE" w:rsidP="0012189F">
            <w:pPr>
              <w:rPr>
                <w:rFonts w:cstheme="minorHAnsi"/>
                <w:b/>
                <w:bCs/>
                <w:sz w:val="20"/>
                <w:szCs w:val="20"/>
              </w:rPr>
            </w:pPr>
            <w:r w:rsidRPr="00D337D1">
              <w:rPr>
                <w:rFonts w:cstheme="minorHAnsi"/>
                <w:b/>
                <w:bCs/>
                <w:sz w:val="20"/>
                <w:szCs w:val="20"/>
              </w:rPr>
              <w:t>RESULTADOS ESPERADOS</w:t>
            </w:r>
          </w:p>
        </w:tc>
        <w:tc>
          <w:tcPr>
            <w:tcW w:w="1605" w:type="dxa"/>
            <w:gridSpan w:val="2"/>
            <w:vAlign w:val="center"/>
          </w:tcPr>
          <w:p w14:paraId="1E19CA35" w14:textId="77777777" w:rsidR="003219FE" w:rsidRPr="00D337D1" w:rsidRDefault="003219FE" w:rsidP="0012189F">
            <w:pPr>
              <w:rPr>
                <w:rFonts w:cstheme="minorHAnsi"/>
                <w:b/>
                <w:bCs/>
                <w:sz w:val="20"/>
                <w:szCs w:val="20"/>
              </w:rPr>
            </w:pPr>
            <w:r w:rsidRPr="00D337D1">
              <w:rPr>
                <w:rFonts w:cstheme="minorHAnsi"/>
                <w:b/>
                <w:bCs/>
                <w:sz w:val="20"/>
                <w:szCs w:val="20"/>
              </w:rPr>
              <w:t>DATA PREVISTA DE CONCLUSÃO</w:t>
            </w:r>
          </w:p>
        </w:tc>
        <w:tc>
          <w:tcPr>
            <w:tcW w:w="4259" w:type="dxa"/>
            <w:gridSpan w:val="6"/>
            <w:vAlign w:val="center"/>
          </w:tcPr>
          <w:p w14:paraId="5E6F2872" w14:textId="77777777" w:rsidR="003219FE" w:rsidRPr="00D337D1" w:rsidRDefault="003219FE" w:rsidP="0012189F">
            <w:pPr>
              <w:rPr>
                <w:rFonts w:cstheme="minorHAnsi"/>
                <w:b/>
                <w:bCs/>
                <w:sz w:val="20"/>
                <w:szCs w:val="20"/>
              </w:rPr>
            </w:pPr>
            <w:r w:rsidRPr="00D337D1">
              <w:rPr>
                <w:rFonts w:cstheme="minorHAnsi"/>
                <w:b/>
                <w:bCs/>
                <w:sz w:val="20"/>
                <w:szCs w:val="20"/>
              </w:rPr>
              <w:t>RESPONSÁVEIS</w:t>
            </w:r>
          </w:p>
        </w:tc>
      </w:tr>
      <w:tr w:rsidR="00466FEE" w:rsidRPr="00AF20AB" w14:paraId="545039CB" w14:textId="77777777" w:rsidTr="00D96726">
        <w:trPr>
          <w:gridAfter w:val="1"/>
          <w:wAfter w:w="41" w:type="dxa"/>
          <w:trHeight w:val="50"/>
          <w:jc w:val="center"/>
        </w:trPr>
        <w:tc>
          <w:tcPr>
            <w:tcW w:w="2370" w:type="dxa"/>
            <w:gridSpan w:val="2"/>
            <w:vMerge w:val="restart"/>
            <w:vAlign w:val="center"/>
          </w:tcPr>
          <w:p w14:paraId="7744077E" w14:textId="7E336839" w:rsidR="003A6A81" w:rsidRPr="003C2ED4" w:rsidRDefault="003A6A81" w:rsidP="003A6A81">
            <w:pPr>
              <w:rPr>
                <w:rFonts w:cstheme="minorHAnsi"/>
                <w:b/>
                <w:bCs/>
                <w:sz w:val="20"/>
                <w:szCs w:val="20"/>
              </w:rPr>
            </w:pPr>
            <w:r w:rsidRPr="003A6A81">
              <w:rPr>
                <w:rStyle w:val="normaltextrun"/>
                <w:rFonts w:ascii="Calibri" w:hAnsi="Calibri" w:cs="Calibri"/>
                <w:b/>
                <w:bCs/>
                <w:color w:val="000000"/>
                <w:sz w:val="20"/>
                <w:szCs w:val="20"/>
                <w:shd w:val="clear" w:color="auto" w:fill="FFFFFF"/>
              </w:rPr>
              <w:t>Marco 1 – Mapear o ecossistema de dados étnico-raciais</w:t>
            </w:r>
            <w:r w:rsidRPr="003A6A81">
              <w:rPr>
                <w:rStyle w:val="eop"/>
                <w:rFonts w:ascii="Calibri" w:hAnsi="Calibri" w:cs="Calibri"/>
                <w:color w:val="000000"/>
                <w:sz w:val="20"/>
                <w:szCs w:val="20"/>
              </w:rPr>
              <w:t> </w:t>
            </w:r>
          </w:p>
        </w:tc>
        <w:tc>
          <w:tcPr>
            <w:tcW w:w="2020" w:type="dxa"/>
            <w:vMerge w:val="restart"/>
            <w:vAlign w:val="center"/>
          </w:tcPr>
          <w:p w14:paraId="07E07080" w14:textId="15324054" w:rsidR="003A6A81" w:rsidRPr="00D337D1" w:rsidRDefault="003A6A81" w:rsidP="003A6A81">
            <w:pPr>
              <w:rPr>
                <w:rFonts w:cstheme="minorHAnsi"/>
                <w:sz w:val="20"/>
                <w:szCs w:val="20"/>
              </w:rPr>
            </w:pPr>
            <w:r w:rsidRPr="003A6A81">
              <w:rPr>
                <w:rStyle w:val="normaltextrun"/>
                <w:rFonts w:ascii="Calibri" w:hAnsi="Calibri" w:cs="Calibri"/>
                <w:color w:val="000000"/>
                <w:sz w:val="20"/>
                <w:szCs w:val="20"/>
                <w:shd w:val="clear" w:color="auto" w:fill="FFFFFF"/>
              </w:rPr>
              <w:t>Mapeamento do ecossistema de dados étnico-raciais elaborado</w:t>
            </w:r>
            <w:r w:rsidRPr="003A6A81">
              <w:rPr>
                <w:rStyle w:val="eop"/>
                <w:rFonts w:ascii="Calibri" w:hAnsi="Calibri" w:cs="Calibri"/>
                <w:color w:val="000000"/>
                <w:sz w:val="20"/>
                <w:szCs w:val="20"/>
              </w:rPr>
              <w:t> </w:t>
            </w:r>
          </w:p>
        </w:tc>
        <w:tc>
          <w:tcPr>
            <w:tcW w:w="1605" w:type="dxa"/>
            <w:gridSpan w:val="2"/>
            <w:vMerge w:val="restart"/>
            <w:vAlign w:val="center"/>
          </w:tcPr>
          <w:p w14:paraId="48489E90" w14:textId="6CE1C7CA" w:rsidR="003A6A81" w:rsidRPr="00D337D1" w:rsidRDefault="003A6A81" w:rsidP="003A6A81">
            <w:pPr>
              <w:rPr>
                <w:rFonts w:cstheme="minorHAnsi"/>
                <w:sz w:val="20"/>
                <w:szCs w:val="20"/>
              </w:rPr>
            </w:pPr>
            <w:r>
              <w:rPr>
                <w:rStyle w:val="normaltextrun"/>
                <w:rFonts w:ascii="Calibri" w:hAnsi="Calibri" w:cs="Calibri"/>
                <w:sz w:val="20"/>
                <w:szCs w:val="20"/>
              </w:rPr>
              <w:t>Abril/2024</w:t>
            </w:r>
            <w:r>
              <w:rPr>
                <w:rStyle w:val="eop"/>
                <w:rFonts w:ascii="Calibri" w:hAnsi="Calibri" w:cs="Calibri"/>
                <w:sz w:val="20"/>
                <w:szCs w:val="20"/>
              </w:rPr>
              <w:t> </w:t>
            </w:r>
          </w:p>
        </w:tc>
        <w:tc>
          <w:tcPr>
            <w:tcW w:w="4259" w:type="dxa"/>
            <w:gridSpan w:val="6"/>
            <w:vAlign w:val="center"/>
          </w:tcPr>
          <w:p w14:paraId="24F7DFC4" w14:textId="463C8068" w:rsidR="003A6A81" w:rsidRPr="00D337D1" w:rsidRDefault="003A6A81" w:rsidP="003A6A81">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466FEE" w:rsidRPr="002455E6" w14:paraId="03B63BB2" w14:textId="77777777" w:rsidTr="00D96726">
        <w:trPr>
          <w:gridAfter w:val="1"/>
          <w:wAfter w:w="41" w:type="dxa"/>
          <w:trHeight w:val="50"/>
          <w:jc w:val="center"/>
        </w:trPr>
        <w:tc>
          <w:tcPr>
            <w:tcW w:w="2370" w:type="dxa"/>
            <w:gridSpan w:val="2"/>
            <w:vMerge/>
          </w:tcPr>
          <w:p w14:paraId="24C6078D" w14:textId="77777777" w:rsidR="003219FE" w:rsidRPr="005C285E" w:rsidRDefault="003219FE" w:rsidP="0012189F">
            <w:pPr>
              <w:rPr>
                <w:rFonts w:eastAsia="Calibri" w:cstheme="minorHAnsi"/>
                <w:b/>
                <w:bCs/>
                <w:sz w:val="20"/>
                <w:szCs w:val="20"/>
              </w:rPr>
            </w:pPr>
          </w:p>
        </w:tc>
        <w:tc>
          <w:tcPr>
            <w:tcW w:w="2020" w:type="dxa"/>
            <w:vMerge/>
          </w:tcPr>
          <w:p w14:paraId="5C1C67CA" w14:textId="77777777" w:rsidR="003219FE" w:rsidRPr="00D337D1" w:rsidRDefault="003219FE" w:rsidP="0012189F">
            <w:pPr>
              <w:rPr>
                <w:rFonts w:cstheme="minorHAnsi"/>
                <w:sz w:val="20"/>
                <w:szCs w:val="20"/>
              </w:rPr>
            </w:pPr>
          </w:p>
        </w:tc>
        <w:tc>
          <w:tcPr>
            <w:tcW w:w="1605" w:type="dxa"/>
            <w:gridSpan w:val="2"/>
            <w:vMerge/>
          </w:tcPr>
          <w:p w14:paraId="48C699BB" w14:textId="77777777" w:rsidR="003219FE" w:rsidRPr="00D337D1"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0604839D"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7639C7FE"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21BA50B0"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2455E6" w14:paraId="04419537" w14:textId="77777777" w:rsidTr="00D96726">
        <w:trPr>
          <w:gridAfter w:val="1"/>
          <w:wAfter w:w="41" w:type="dxa"/>
          <w:trHeight w:val="50"/>
          <w:jc w:val="center"/>
        </w:trPr>
        <w:tc>
          <w:tcPr>
            <w:tcW w:w="2370" w:type="dxa"/>
            <w:gridSpan w:val="2"/>
            <w:vMerge/>
          </w:tcPr>
          <w:p w14:paraId="011CC148" w14:textId="77777777" w:rsidR="003219FE" w:rsidRPr="005C285E" w:rsidRDefault="003219FE" w:rsidP="0012189F">
            <w:pPr>
              <w:rPr>
                <w:rFonts w:eastAsia="Calibri" w:cstheme="minorHAnsi"/>
                <w:b/>
                <w:bCs/>
                <w:sz w:val="20"/>
                <w:szCs w:val="20"/>
              </w:rPr>
            </w:pPr>
          </w:p>
        </w:tc>
        <w:tc>
          <w:tcPr>
            <w:tcW w:w="2020" w:type="dxa"/>
            <w:vMerge/>
          </w:tcPr>
          <w:p w14:paraId="472FA1AD" w14:textId="77777777" w:rsidR="003219FE" w:rsidRPr="00D337D1" w:rsidRDefault="003219FE" w:rsidP="0012189F">
            <w:pPr>
              <w:rPr>
                <w:rFonts w:cstheme="minorHAnsi"/>
                <w:sz w:val="20"/>
                <w:szCs w:val="20"/>
              </w:rPr>
            </w:pPr>
          </w:p>
        </w:tc>
        <w:tc>
          <w:tcPr>
            <w:tcW w:w="1605" w:type="dxa"/>
            <w:gridSpan w:val="2"/>
            <w:vMerge/>
          </w:tcPr>
          <w:p w14:paraId="095A3E5F" w14:textId="77777777" w:rsidR="003219FE" w:rsidRPr="00D337D1"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66177D41" w14:textId="5CB7F57D" w:rsidR="003219FE" w:rsidRPr="00D337D1" w:rsidRDefault="003A6A81" w:rsidP="0012189F">
            <w:pPr>
              <w:rPr>
                <w:rFonts w:cstheme="minorHAnsi"/>
                <w:sz w:val="20"/>
                <w:szCs w:val="20"/>
              </w:rPr>
            </w:pPr>
            <w:r>
              <w:rPr>
                <w:rFonts w:cstheme="minorHAnsi"/>
                <w:sz w:val="20"/>
                <w:szCs w:val="20"/>
              </w:rPr>
              <w:t>MIR</w:t>
            </w:r>
          </w:p>
        </w:tc>
        <w:tc>
          <w:tcPr>
            <w:tcW w:w="2090" w:type="dxa"/>
            <w:gridSpan w:val="2"/>
            <w:vAlign w:val="center"/>
          </w:tcPr>
          <w:p w14:paraId="2E2D100A" w14:textId="0FED91E7" w:rsidR="003219FE" w:rsidRPr="0011604D" w:rsidRDefault="003219FE" w:rsidP="0012189F">
            <w:pPr>
              <w:rPr>
                <w:rFonts w:cstheme="minorHAnsi"/>
                <w:b/>
                <w:bCs/>
                <w:sz w:val="20"/>
                <w:szCs w:val="20"/>
              </w:rPr>
            </w:pPr>
          </w:p>
        </w:tc>
        <w:tc>
          <w:tcPr>
            <w:tcW w:w="875" w:type="dxa"/>
            <w:gridSpan w:val="2"/>
            <w:vAlign w:val="center"/>
          </w:tcPr>
          <w:p w14:paraId="11CD18EA" w14:textId="77777777" w:rsidR="003219FE" w:rsidRPr="0011604D" w:rsidRDefault="003219FE" w:rsidP="0012189F">
            <w:pPr>
              <w:rPr>
                <w:rFonts w:cstheme="minorHAnsi"/>
                <w:b/>
                <w:bCs/>
                <w:sz w:val="20"/>
                <w:szCs w:val="20"/>
              </w:rPr>
            </w:pPr>
          </w:p>
        </w:tc>
      </w:tr>
      <w:tr w:rsidR="00466FEE" w:rsidRPr="00D337D1" w14:paraId="342877A2" w14:textId="77777777" w:rsidTr="00D96726">
        <w:trPr>
          <w:gridAfter w:val="1"/>
          <w:wAfter w:w="41" w:type="dxa"/>
          <w:trHeight w:val="50"/>
          <w:jc w:val="center"/>
        </w:trPr>
        <w:tc>
          <w:tcPr>
            <w:tcW w:w="2370" w:type="dxa"/>
            <w:gridSpan w:val="2"/>
            <w:vMerge w:val="restart"/>
          </w:tcPr>
          <w:p w14:paraId="4B8CF059" w14:textId="6876F139" w:rsidR="00130E8F" w:rsidRPr="00130E8F" w:rsidRDefault="00130E8F" w:rsidP="00130E8F">
            <w:pPr>
              <w:rPr>
                <w:rFonts w:cstheme="minorHAnsi"/>
                <w:b/>
                <w:bCs/>
                <w:sz w:val="20"/>
                <w:szCs w:val="20"/>
              </w:rPr>
            </w:pPr>
            <w:r w:rsidRPr="00130E8F">
              <w:rPr>
                <w:rStyle w:val="normaltextrun"/>
                <w:rFonts w:ascii="Calibri" w:hAnsi="Calibri" w:cs="Calibri"/>
                <w:b/>
                <w:bCs/>
                <w:color w:val="000000"/>
                <w:sz w:val="20"/>
                <w:szCs w:val="20"/>
                <w:shd w:val="clear" w:color="auto" w:fill="FFFFFF"/>
              </w:rPr>
              <w:t>Marco 2 – Mapear as necessidades de informação de ecossistema</w:t>
            </w:r>
            <w:r w:rsidRPr="00130E8F">
              <w:rPr>
                <w:rStyle w:val="normaltextrun"/>
                <w:rFonts w:ascii="Calibri" w:hAnsi="Calibri" w:cs="Calibri"/>
                <w:b/>
                <w:bCs/>
                <w:color w:val="000000"/>
                <w:sz w:val="22"/>
                <w:szCs w:val="22"/>
                <w:shd w:val="clear" w:color="auto" w:fill="FFFFFF"/>
              </w:rPr>
              <w:t> </w:t>
            </w:r>
          </w:p>
        </w:tc>
        <w:tc>
          <w:tcPr>
            <w:tcW w:w="2020" w:type="dxa"/>
            <w:vMerge w:val="restart"/>
          </w:tcPr>
          <w:p w14:paraId="78ED6A35" w14:textId="00C77011" w:rsidR="00130E8F" w:rsidRPr="00D337D1" w:rsidRDefault="00936940" w:rsidP="00130E8F">
            <w:pPr>
              <w:rPr>
                <w:rFonts w:cstheme="minorHAnsi"/>
                <w:sz w:val="20"/>
                <w:szCs w:val="20"/>
              </w:rPr>
            </w:pPr>
            <w:r w:rsidRPr="00936940">
              <w:rPr>
                <w:rFonts w:cstheme="minorHAnsi"/>
                <w:sz w:val="20"/>
                <w:szCs w:val="20"/>
              </w:rPr>
              <w:t>Mapeamento das necessidades de informação de ecossistema elaborado</w:t>
            </w:r>
          </w:p>
        </w:tc>
        <w:tc>
          <w:tcPr>
            <w:tcW w:w="1605" w:type="dxa"/>
            <w:gridSpan w:val="2"/>
            <w:vMerge w:val="restart"/>
          </w:tcPr>
          <w:p w14:paraId="47107854" w14:textId="522169A9" w:rsidR="00130E8F" w:rsidRPr="00D337D1" w:rsidRDefault="00936940" w:rsidP="00130E8F">
            <w:pPr>
              <w:rPr>
                <w:rFonts w:cstheme="minorHAnsi"/>
                <w:sz w:val="20"/>
                <w:szCs w:val="20"/>
              </w:rPr>
            </w:pPr>
            <w:r>
              <w:rPr>
                <w:rFonts w:cstheme="minorHAnsi"/>
                <w:sz w:val="20"/>
                <w:szCs w:val="20"/>
              </w:rPr>
              <w:t>Junho/2024</w:t>
            </w:r>
          </w:p>
        </w:tc>
        <w:tc>
          <w:tcPr>
            <w:tcW w:w="4259" w:type="dxa"/>
            <w:gridSpan w:val="6"/>
            <w:vAlign w:val="center"/>
          </w:tcPr>
          <w:p w14:paraId="5DE4F8C5" w14:textId="34EC4840" w:rsidR="00130E8F" w:rsidRPr="00D337D1" w:rsidRDefault="00130E8F" w:rsidP="00130E8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936940">
              <w:rPr>
                <w:rFonts w:cstheme="minorHAnsi"/>
                <w:sz w:val="20"/>
                <w:szCs w:val="20"/>
              </w:rPr>
              <w:t>CGU</w:t>
            </w:r>
          </w:p>
        </w:tc>
      </w:tr>
      <w:tr w:rsidR="00466FEE" w:rsidRPr="00D337D1" w14:paraId="5B4CF793" w14:textId="77777777" w:rsidTr="00D96726">
        <w:trPr>
          <w:gridAfter w:val="1"/>
          <w:wAfter w:w="41" w:type="dxa"/>
          <w:trHeight w:val="50"/>
          <w:jc w:val="center"/>
        </w:trPr>
        <w:tc>
          <w:tcPr>
            <w:tcW w:w="2370" w:type="dxa"/>
            <w:gridSpan w:val="2"/>
            <w:vMerge/>
          </w:tcPr>
          <w:p w14:paraId="0F824212" w14:textId="77777777" w:rsidR="003219FE" w:rsidRPr="005C285E" w:rsidRDefault="003219FE" w:rsidP="0012189F">
            <w:pPr>
              <w:rPr>
                <w:rFonts w:eastAsia="Calibri" w:cstheme="minorHAnsi"/>
                <w:b/>
                <w:bCs/>
                <w:sz w:val="20"/>
                <w:szCs w:val="20"/>
              </w:rPr>
            </w:pPr>
          </w:p>
        </w:tc>
        <w:tc>
          <w:tcPr>
            <w:tcW w:w="2020" w:type="dxa"/>
            <w:vMerge/>
          </w:tcPr>
          <w:p w14:paraId="132D5335" w14:textId="77777777" w:rsidR="003219FE" w:rsidRPr="00D337D1" w:rsidRDefault="003219FE" w:rsidP="0012189F">
            <w:pPr>
              <w:rPr>
                <w:rFonts w:cstheme="minorHAnsi"/>
                <w:sz w:val="20"/>
                <w:szCs w:val="20"/>
              </w:rPr>
            </w:pPr>
          </w:p>
        </w:tc>
        <w:tc>
          <w:tcPr>
            <w:tcW w:w="1605" w:type="dxa"/>
            <w:gridSpan w:val="2"/>
            <w:vMerge/>
          </w:tcPr>
          <w:p w14:paraId="4CDDC13D" w14:textId="77777777" w:rsidR="003219FE" w:rsidRPr="00D337D1"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724B28B5"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4865A901"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7F1171F0"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11604D" w14:paraId="7F7BF101" w14:textId="77777777" w:rsidTr="00D96726">
        <w:trPr>
          <w:gridAfter w:val="1"/>
          <w:wAfter w:w="41" w:type="dxa"/>
          <w:trHeight w:val="50"/>
          <w:jc w:val="center"/>
        </w:trPr>
        <w:tc>
          <w:tcPr>
            <w:tcW w:w="2370" w:type="dxa"/>
            <w:gridSpan w:val="2"/>
            <w:vMerge/>
          </w:tcPr>
          <w:p w14:paraId="32C2B81E" w14:textId="77777777" w:rsidR="003219FE" w:rsidRPr="005C285E" w:rsidRDefault="003219FE" w:rsidP="0012189F">
            <w:pPr>
              <w:rPr>
                <w:rFonts w:eastAsia="Calibri" w:cstheme="minorHAnsi"/>
                <w:b/>
                <w:bCs/>
                <w:sz w:val="20"/>
                <w:szCs w:val="20"/>
              </w:rPr>
            </w:pPr>
          </w:p>
        </w:tc>
        <w:tc>
          <w:tcPr>
            <w:tcW w:w="2020" w:type="dxa"/>
            <w:vMerge/>
          </w:tcPr>
          <w:p w14:paraId="731E1815" w14:textId="77777777" w:rsidR="003219FE" w:rsidRPr="00D337D1" w:rsidRDefault="003219FE" w:rsidP="0012189F">
            <w:pPr>
              <w:rPr>
                <w:rFonts w:cstheme="minorHAnsi"/>
                <w:sz w:val="20"/>
                <w:szCs w:val="20"/>
              </w:rPr>
            </w:pPr>
          </w:p>
        </w:tc>
        <w:tc>
          <w:tcPr>
            <w:tcW w:w="1605" w:type="dxa"/>
            <w:gridSpan w:val="2"/>
            <w:vMerge/>
          </w:tcPr>
          <w:p w14:paraId="648EDEE1" w14:textId="77777777" w:rsidR="003219FE" w:rsidRPr="00D337D1"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58094450" w14:textId="33B2F534" w:rsidR="003219FE" w:rsidRPr="00D337D1" w:rsidRDefault="00936940" w:rsidP="0012189F">
            <w:pPr>
              <w:rPr>
                <w:rFonts w:cstheme="minorHAnsi"/>
                <w:sz w:val="20"/>
                <w:szCs w:val="20"/>
              </w:rPr>
            </w:pPr>
            <w:r>
              <w:rPr>
                <w:rFonts w:cstheme="minorHAnsi"/>
                <w:sz w:val="20"/>
                <w:szCs w:val="20"/>
              </w:rPr>
              <w:t>MIR</w:t>
            </w:r>
          </w:p>
        </w:tc>
        <w:tc>
          <w:tcPr>
            <w:tcW w:w="2090" w:type="dxa"/>
            <w:gridSpan w:val="2"/>
            <w:vAlign w:val="center"/>
          </w:tcPr>
          <w:p w14:paraId="5947C57D" w14:textId="2B48F53B" w:rsidR="003219FE" w:rsidRPr="00936940" w:rsidRDefault="00936940" w:rsidP="0012189F">
            <w:pPr>
              <w:rPr>
                <w:rFonts w:cstheme="minorHAnsi"/>
                <w:sz w:val="20"/>
                <w:szCs w:val="20"/>
              </w:rPr>
            </w:pPr>
            <w:r w:rsidRPr="00936940">
              <w:rPr>
                <w:rFonts w:cstheme="minorHAnsi"/>
                <w:sz w:val="20"/>
                <w:szCs w:val="20"/>
              </w:rPr>
              <w:t>CEDRA</w:t>
            </w:r>
          </w:p>
        </w:tc>
        <w:tc>
          <w:tcPr>
            <w:tcW w:w="875" w:type="dxa"/>
            <w:gridSpan w:val="2"/>
            <w:vAlign w:val="center"/>
          </w:tcPr>
          <w:p w14:paraId="38891F20" w14:textId="77777777" w:rsidR="003219FE" w:rsidRPr="0011604D" w:rsidRDefault="003219FE" w:rsidP="0012189F">
            <w:pPr>
              <w:rPr>
                <w:rFonts w:cstheme="minorHAnsi"/>
                <w:b/>
                <w:bCs/>
                <w:sz w:val="20"/>
                <w:szCs w:val="20"/>
              </w:rPr>
            </w:pPr>
          </w:p>
        </w:tc>
      </w:tr>
      <w:tr w:rsidR="00466FEE" w:rsidRPr="00D337D1" w14:paraId="57355A81" w14:textId="77777777" w:rsidTr="00D96726">
        <w:trPr>
          <w:gridAfter w:val="1"/>
          <w:wAfter w:w="41" w:type="dxa"/>
          <w:trHeight w:val="50"/>
          <w:jc w:val="center"/>
        </w:trPr>
        <w:tc>
          <w:tcPr>
            <w:tcW w:w="2370" w:type="dxa"/>
            <w:gridSpan w:val="2"/>
            <w:vMerge w:val="restart"/>
            <w:vAlign w:val="center"/>
          </w:tcPr>
          <w:p w14:paraId="50D9A029" w14:textId="2A05E0BB" w:rsidR="003219FE" w:rsidRPr="001C7047" w:rsidRDefault="00DD5AD7" w:rsidP="0012189F">
            <w:pPr>
              <w:rPr>
                <w:rFonts w:cstheme="minorHAnsi"/>
                <w:b/>
                <w:bCs/>
                <w:sz w:val="20"/>
                <w:szCs w:val="20"/>
              </w:rPr>
            </w:pPr>
            <w:r w:rsidRPr="00DD5AD7">
              <w:rPr>
                <w:rStyle w:val="normaltextrun"/>
                <w:rFonts w:ascii="Calibri" w:hAnsi="Calibri" w:cs="Calibri"/>
                <w:b/>
                <w:bCs/>
                <w:color w:val="000000"/>
                <w:sz w:val="20"/>
                <w:szCs w:val="20"/>
                <w:shd w:val="clear" w:color="auto" w:fill="FFFFFF"/>
              </w:rPr>
              <w:t>Marco 3 – Construir modelo de referência para dados étnico-raciais para ações afirmativas</w:t>
            </w:r>
            <w:r w:rsidRPr="00DD5AD7">
              <w:rPr>
                <w:rStyle w:val="eop"/>
                <w:rFonts w:ascii="Calibri" w:hAnsi="Calibri" w:cs="Calibri"/>
                <w:color w:val="000000"/>
                <w:sz w:val="20"/>
                <w:szCs w:val="20"/>
                <w:shd w:val="clear" w:color="auto" w:fill="FFFFFF"/>
              </w:rPr>
              <w:t> </w:t>
            </w:r>
          </w:p>
        </w:tc>
        <w:tc>
          <w:tcPr>
            <w:tcW w:w="2020" w:type="dxa"/>
            <w:vMerge w:val="restart"/>
            <w:vAlign w:val="center"/>
          </w:tcPr>
          <w:p w14:paraId="47E214D8" w14:textId="5601BBC7" w:rsidR="003219FE" w:rsidRPr="001C7047" w:rsidRDefault="00FE796B" w:rsidP="0012189F">
            <w:pPr>
              <w:rPr>
                <w:rFonts w:cstheme="minorHAnsi"/>
                <w:sz w:val="20"/>
                <w:szCs w:val="20"/>
              </w:rPr>
            </w:pPr>
            <w:r w:rsidRPr="00FE796B">
              <w:rPr>
                <w:rFonts w:cstheme="minorHAnsi"/>
                <w:sz w:val="20"/>
                <w:szCs w:val="20"/>
              </w:rPr>
              <w:t>Modelo de referência para dados étnico-raciais para ações afirmativas elaborado</w:t>
            </w:r>
          </w:p>
        </w:tc>
        <w:tc>
          <w:tcPr>
            <w:tcW w:w="1605" w:type="dxa"/>
            <w:gridSpan w:val="2"/>
            <w:vMerge w:val="restart"/>
            <w:vAlign w:val="center"/>
          </w:tcPr>
          <w:p w14:paraId="4746750A" w14:textId="2B1DFB95" w:rsidR="003219FE" w:rsidRPr="001C7047" w:rsidRDefault="00FE796B" w:rsidP="0012189F">
            <w:pPr>
              <w:rPr>
                <w:rFonts w:cstheme="minorHAnsi"/>
                <w:sz w:val="20"/>
                <w:szCs w:val="20"/>
              </w:rPr>
            </w:pPr>
            <w:r>
              <w:rPr>
                <w:rFonts w:cstheme="minorHAnsi"/>
                <w:sz w:val="20"/>
                <w:szCs w:val="20"/>
              </w:rPr>
              <w:t>Setembro/2024</w:t>
            </w:r>
          </w:p>
        </w:tc>
        <w:tc>
          <w:tcPr>
            <w:tcW w:w="4259" w:type="dxa"/>
            <w:gridSpan w:val="6"/>
            <w:vAlign w:val="center"/>
          </w:tcPr>
          <w:p w14:paraId="7504E0EA" w14:textId="41B21216" w:rsidR="003219FE" w:rsidRPr="00D337D1" w:rsidRDefault="003219F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FE796B">
              <w:rPr>
                <w:rFonts w:cstheme="minorHAnsi"/>
                <w:sz w:val="20"/>
                <w:szCs w:val="20"/>
              </w:rPr>
              <w:t>MIR</w:t>
            </w:r>
          </w:p>
        </w:tc>
      </w:tr>
      <w:tr w:rsidR="00466FEE" w:rsidRPr="00D337D1" w14:paraId="68B47522" w14:textId="77777777" w:rsidTr="00D96726">
        <w:trPr>
          <w:gridAfter w:val="1"/>
          <w:wAfter w:w="41" w:type="dxa"/>
          <w:trHeight w:val="50"/>
          <w:jc w:val="center"/>
        </w:trPr>
        <w:tc>
          <w:tcPr>
            <w:tcW w:w="2370" w:type="dxa"/>
            <w:gridSpan w:val="2"/>
            <w:vMerge/>
          </w:tcPr>
          <w:p w14:paraId="34DDFD7A" w14:textId="77777777" w:rsidR="003219FE" w:rsidRPr="005C285E" w:rsidRDefault="003219FE" w:rsidP="0012189F">
            <w:pPr>
              <w:rPr>
                <w:rFonts w:eastAsia="Calibri" w:cstheme="minorHAnsi"/>
                <w:b/>
                <w:bCs/>
                <w:sz w:val="20"/>
                <w:szCs w:val="20"/>
              </w:rPr>
            </w:pPr>
          </w:p>
        </w:tc>
        <w:tc>
          <w:tcPr>
            <w:tcW w:w="2020" w:type="dxa"/>
            <w:vMerge/>
          </w:tcPr>
          <w:p w14:paraId="4351F967" w14:textId="77777777" w:rsidR="003219FE" w:rsidRPr="00D337D1" w:rsidRDefault="003219FE" w:rsidP="0012189F">
            <w:pPr>
              <w:rPr>
                <w:rFonts w:cstheme="minorHAnsi"/>
                <w:sz w:val="20"/>
                <w:szCs w:val="20"/>
              </w:rPr>
            </w:pPr>
          </w:p>
        </w:tc>
        <w:tc>
          <w:tcPr>
            <w:tcW w:w="1605" w:type="dxa"/>
            <w:gridSpan w:val="2"/>
            <w:vMerge/>
          </w:tcPr>
          <w:p w14:paraId="3AD9B438" w14:textId="77777777" w:rsidR="003219FE" w:rsidRPr="00D337D1"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4CE38CFA"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50A43B58"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478587B8"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11604D" w14:paraId="0BF5451E" w14:textId="77777777" w:rsidTr="00D96726">
        <w:trPr>
          <w:gridAfter w:val="1"/>
          <w:wAfter w:w="41" w:type="dxa"/>
          <w:trHeight w:val="50"/>
          <w:jc w:val="center"/>
        </w:trPr>
        <w:tc>
          <w:tcPr>
            <w:tcW w:w="2370" w:type="dxa"/>
            <w:gridSpan w:val="2"/>
            <w:vMerge/>
          </w:tcPr>
          <w:p w14:paraId="6DFE8AA4" w14:textId="77777777" w:rsidR="005B4EA4" w:rsidRPr="005C285E" w:rsidRDefault="005B4EA4" w:rsidP="005B4EA4">
            <w:pPr>
              <w:rPr>
                <w:rFonts w:eastAsia="Calibri" w:cstheme="minorHAnsi"/>
                <w:b/>
                <w:bCs/>
                <w:sz w:val="20"/>
                <w:szCs w:val="20"/>
              </w:rPr>
            </w:pPr>
          </w:p>
        </w:tc>
        <w:tc>
          <w:tcPr>
            <w:tcW w:w="2020" w:type="dxa"/>
            <w:vMerge/>
          </w:tcPr>
          <w:p w14:paraId="5919A7FE" w14:textId="77777777" w:rsidR="005B4EA4" w:rsidRPr="00D337D1" w:rsidRDefault="005B4EA4" w:rsidP="005B4EA4">
            <w:pPr>
              <w:rPr>
                <w:rFonts w:cstheme="minorHAnsi"/>
                <w:sz w:val="20"/>
                <w:szCs w:val="20"/>
              </w:rPr>
            </w:pPr>
          </w:p>
        </w:tc>
        <w:tc>
          <w:tcPr>
            <w:tcW w:w="1605" w:type="dxa"/>
            <w:gridSpan w:val="2"/>
            <w:vMerge/>
          </w:tcPr>
          <w:p w14:paraId="484EA333" w14:textId="77777777" w:rsidR="005B4EA4" w:rsidRPr="00D337D1" w:rsidRDefault="005B4EA4" w:rsidP="005B4EA4">
            <w:pPr>
              <w:rPr>
                <w:rStyle w:val="normaltextrun"/>
                <w:rFonts w:cstheme="minorHAnsi"/>
                <w:color w:val="000000"/>
                <w:sz w:val="20"/>
                <w:szCs w:val="20"/>
                <w:shd w:val="clear" w:color="auto" w:fill="FFFFFF"/>
              </w:rPr>
            </w:pPr>
          </w:p>
        </w:tc>
        <w:tc>
          <w:tcPr>
            <w:tcW w:w="1294" w:type="dxa"/>
            <w:gridSpan w:val="2"/>
            <w:vAlign w:val="center"/>
          </w:tcPr>
          <w:p w14:paraId="57C034E8" w14:textId="77777777" w:rsidR="005B4EA4" w:rsidRDefault="005B4EA4" w:rsidP="005B4EA4">
            <w:pPr>
              <w:pStyle w:val="paragraph"/>
              <w:spacing w:before="0" w:beforeAutospacing="0" w:after="0" w:afterAutospacing="0"/>
              <w:textAlignment w:val="baseline"/>
              <w:divId w:val="1565601681"/>
              <w:rPr>
                <w:rFonts w:ascii="Segoe UI" w:hAnsi="Segoe UI" w:cs="Segoe UI"/>
                <w:sz w:val="18"/>
                <w:szCs w:val="18"/>
              </w:rPr>
            </w:pPr>
            <w:r>
              <w:rPr>
                <w:rStyle w:val="normaltextrun"/>
                <w:rFonts w:ascii="Calibri" w:hAnsi="Calibri" w:cs="Calibri"/>
                <w:sz w:val="20"/>
                <w:szCs w:val="20"/>
              </w:rPr>
              <w:t>CGU</w:t>
            </w:r>
            <w:r>
              <w:rPr>
                <w:rStyle w:val="eop"/>
                <w:rFonts w:ascii="Calibri" w:hAnsi="Calibri" w:cs="Calibri"/>
                <w:sz w:val="20"/>
                <w:szCs w:val="20"/>
              </w:rPr>
              <w:t> </w:t>
            </w:r>
          </w:p>
          <w:p w14:paraId="0BD7B2E6" w14:textId="03BA948E" w:rsidR="005B4EA4" w:rsidRPr="00D337D1" w:rsidRDefault="005B4EA4" w:rsidP="005B4EA4">
            <w:pPr>
              <w:rPr>
                <w:rFonts w:cstheme="minorHAnsi"/>
                <w:sz w:val="20"/>
                <w:szCs w:val="20"/>
              </w:rPr>
            </w:pPr>
            <w:r>
              <w:rPr>
                <w:rStyle w:val="normaltextrun"/>
                <w:rFonts w:ascii="Calibri" w:hAnsi="Calibri" w:cs="Calibri"/>
                <w:sz w:val="20"/>
                <w:szCs w:val="20"/>
              </w:rPr>
              <w:t>MGI</w:t>
            </w:r>
            <w:r>
              <w:rPr>
                <w:rStyle w:val="eop"/>
                <w:rFonts w:ascii="Calibri" w:hAnsi="Calibri" w:cs="Calibri"/>
                <w:sz w:val="20"/>
                <w:szCs w:val="20"/>
              </w:rPr>
              <w:t> </w:t>
            </w:r>
          </w:p>
        </w:tc>
        <w:tc>
          <w:tcPr>
            <w:tcW w:w="2090" w:type="dxa"/>
            <w:gridSpan w:val="2"/>
            <w:vAlign w:val="center"/>
          </w:tcPr>
          <w:p w14:paraId="1D205B52" w14:textId="77777777" w:rsidR="005B4EA4" w:rsidRDefault="005B4EA4" w:rsidP="005B4EA4">
            <w:pPr>
              <w:pStyle w:val="paragraph"/>
              <w:spacing w:before="0" w:beforeAutospacing="0" w:after="0" w:afterAutospacing="0"/>
              <w:textAlignment w:val="baseline"/>
              <w:divId w:val="416831412"/>
              <w:rPr>
                <w:rFonts w:ascii="Segoe UI" w:hAnsi="Segoe UI" w:cs="Segoe UI"/>
                <w:sz w:val="18"/>
                <w:szCs w:val="18"/>
              </w:rPr>
            </w:pPr>
            <w:r>
              <w:rPr>
                <w:rStyle w:val="normaltextrun"/>
                <w:rFonts w:ascii="Calibri" w:hAnsi="Calibri" w:cs="Calibri"/>
                <w:sz w:val="20"/>
                <w:szCs w:val="20"/>
              </w:rPr>
              <w:t>GEMMA</w:t>
            </w:r>
            <w:r>
              <w:rPr>
                <w:rStyle w:val="eop"/>
                <w:rFonts w:ascii="Calibri" w:hAnsi="Calibri" w:cs="Calibri"/>
                <w:sz w:val="20"/>
                <w:szCs w:val="20"/>
              </w:rPr>
              <w:t> </w:t>
            </w:r>
          </w:p>
          <w:p w14:paraId="0EB8DFC0" w14:textId="7D5C1015" w:rsidR="005B4EA4" w:rsidRPr="0011604D" w:rsidRDefault="005B4EA4" w:rsidP="005B4EA4">
            <w:pPr>
              <w:rPr>
                <w:rFonts w:cstheme="minorHAnsi"/>
                <w:b/>
                <w:bCs/>
                <w:sz w:val="20"/>
                <w:szCs w:val="20"/>
              </w:rPr>
            </w:pPr>
            <w:r>
              <w:rPr>
                <w:rStyle w:val="normaltextrun"/>
                <w:rFonts w:ascii="Calibri" w:hAnsi="Calibri" w:cs="Calibri"/>
                <w:sz w:val="20"/>
                <w:szCs w:val="20"/>
              </w:rPr>
              <w:t>IEDE</w:t>
            </w:r>
            <w:r>
              <w:rPr>
                <w:rStyle w:val="eop"/>
                <w:rFonts w:ascii="Calibri" w:hAnsi="Calibri" w:cs="Calibri"/>
                <w:sz w:val="20"/>
                <w:szCs w:val="20"/>
              </w:rPr>
              <w:t> </w:t>
            </w:r>
          </w:p>
        </w:tc>
        <w:tc>
          <w:tcPr>
            <w:tcW w:w="875" w:type="dxa"/>
            <w:gridSpan w:val="2"/>
            <w:vAlign w:val="center"/>
          </w:tcPr>
          <w:p w14:paraId="656C6F43" w14:textId="77777777" w:rsidR="005B4EA4" w:rsidRPr="0011604D" w:rsidRDefault="005B4EA4" w:rsidP="005B4EA4">
            <w:pPr>
              <w:rPr>
                <w:rFonts w:cstheme="minorHAnsi"/>
                <w:b/>
                <w:bCs/>
                <w:sz w:val="20"/>
                <w:szCs w:val="20"/>
              </w:rPr>
            </w:pPr>
          </w:p>
        </w:tc>
      </w:tr>
      <w:tr w:rsidR="00466FEE" w:rsidRPr="00D337D1" w14:paraId="4D7C2EEE" w14:textId="77777777" w:rsidTr="00D96726">
        <w:trPr>
          <w:gridAfter w:val="1"/>
          <w:wAfter w:w="41" w:type="dxa"/>
          <w:trHeight w:val="50"/>
          <w:jc w:val="center"/>
        </w:trPr>
        <w:tc>
          <w:tcPr>
            <w:tcW w:w="2370" w:type="dxa"/>
            <w:gridSpan w:val="2"/>
            <w:vMerge w:val="restart"/>
          </w:tcPr>
          <w:p w14:paraId="5B695954" w14:textId="4B768037" w:rsidR="005B4EA4" w:rsidRPr="00ED3120" w:rsidRDefault="00ED3120" w:rsidP="005B4EA4">
            <w:pPr>
              <w:rPr>
                <w:rFonts w:cstheme="minorHAnsi"/>
                <w:b/>
                <w:bCs/>
                <w:sz w:val="20"/>
                <w:szCs w:val="20"/>
              </w:rPr>
            </w:pPr>
            <w:r w:rsidRPr="00ED3120">
              <w:rPr>
                <w:rStyle w:val="normaltextrun"/>
                <w:rFonts w:ascii="Calibri" w:hAnsi="Calibri" w:cs="Calibri"/>
                <w:b/>
                <w:bCs/>
                <w:color w:val="000000"/>
                <w:sz w:val="20"/>
                <w:szCs w:val="20"/>
                <w:shd w:val="clear" w:color="auto" w:fill="FFFFFF"/>
              </w:rPr>
              <w:t>Marco 4 – Propor modelo de referência ao Comitê Central de Governança de Dados (CCGD)</w:t>
            </w:r>
            <w:r w:rsidRPr="00ED3120">
              <w:rPr>
                <w:rStyle w:val="eop"/>
                <w:rFonts w:ascii="Calibri" w:hAnsi="Calibri" w:cs="Calibri"/>
                <w:color w:val="000000"/>
                <w:sz w:val="20"/>
                <w:szCs w:val="20"/>
                <w:shd w:val="clear" w:color="auto" w:fill="FFFFFF"/>
              </w:rPr>
              <w:t> </w:t>
            </w:r>
          </w:p>
        </w:tc>
        <w:tc>
          <w:tcPr>
            <w:tcW w:w="2020" w:type="dxa"/>
            <w:vMerge w:val="restart"/>
          </w:tcPr>
          <w:p w14:paraId="7394C5A7" w14:textId="61B3F63C" w:rsidR="005B4EA4" w:rsidRPr="00191CB0" w:rsidRDefault="00ED3120" w:rsidP="005B4EA4">
            <w:pPr>
              <w:rPr>
                <w:rFonts w:cstheme="minorHAnsi"/>
                <w:sz w:val="20"/>
                <w:szCs w:val="20"/>
              </w:rPr>
            </w:pPr>
            <w:r w:rsidRPr="00ED3120">
              <w:rPr>
                <w:rFonts w:cstheme="minorHAnsi"/>
                <w:sz w:val="20"/>
                <w:szCs w:val="20"/>
              </w:rPr>
              <w:t>Minuta de Modelo de referência apresentada ao Comitê Central de Governança de Dados (CCGD) elaborado</w:t>
            </w:r>
          </w:p>
        </w:tc>
        <w:tc>
          <w:tcPr>
            <w:tcW w:w="1605" w:type="dxa"/>
            <w:gridSpan w:val="2"/>
            <w:vMerge w:val="restart"/>
          </w:tcPr>
          <w:p w14:paraId="2D6F8537" w14:textId="3790FCAE" w:rsidR="005B4EA4" w:rsidRPr="00191CB0" w:rsidRDefault="00ED3120" w:rsidP="005B4EA4">
            <w:pPr>
              <w:rPr>
                <w:rFonts w:cstheme="minorHAnsi"/>
                <w:sz w:val="20"/>
                <w:szCs w:val="20"/>
              </w:rPr>
            </w:pPr>
            <w:r>
              <w:rPr>
                <w:rFonts w:cstheme="minorHAnsi"/>
                <w:sz w:val="20"/>
                <w:szCs w:val="20"/>
              </w:rPr>
              <w:t>Setembro/2024</w:t>
            </w:r>
          </w:p>
        </w:tc>
        <w:tc>
          <w:tcPr>
            <w:tcW w:w="4259" w:type="dxa"/>
            <w:gridSpan w:val="6"/>
            <w:vAlign w:val="center"/>
          </w:tcPr>
          <w:p w14:paraId="2A56580A" w14:textId="6C8AED2E" w:rsidR="005B4EA4" w:rsidRPr="00D337D1" w:rsidRDefault="005B4EA4" w:rsidP="005B4EA4">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466FEE" w:rsidRPr="00D337D1" w14:paraId="048CCDC9" w14:textId="77777777" w:rsidTr="00D96726">
        <w:trPr>
          <w:gridAfter w:val="1"/>
          <w:wAfter w:w="41" w:type="dxa"/>
          <w:trHeight w:val="50"/>
          <w:jc w:val="center"/>
        </w:trPr>
        <w:tc>
          <w:tcPr>
            <w:tcW w:w="2370" w:type="dxa"/>
            <w:gridSpan w:val="2"/>
            <w:vMerge/>
          </w:tcPr>
          <w:p w14:paraId="30213C40" w14:textId="77777777" w:rsidR="003219FE" w:rsidRPr="005C285E" w:rsidRDefault="003219FE" w:rsidP="0012189F">
            <w:pPr>
              <w:rPr>
                <w:rFonts w:eastAsia="Calibri" w:cstheme="minorHAnsi"/>
                <w:b/>
                <w:bCs/>
                <w:sz w:val="20"/>
                <w:szCs w:val="20"/>
              </w:rPr>
            </w:pPr>
          </w:p>
        </w:tc>
        <w:tc>
          <w:tcPr>
            <w:tcW w:w="2020" w:type="dxa"/>
            <w:vMerge/>
          </w:tcPr>
          <w:p w14:paraId="06112A49" w14:textId="77777777" w:rsidR="003219FE" w:rsidRPr="00191CB0" w:rsidRDefault="003219FE" w:rsidP="0012189F">
            <w:pPr>
              <w:rPr>
                <w:rFonts w:cstheme="minorHAnsi"/>
                <w:sz w:val="20"/>
                <w:szCs w:val="20"/>
              </w:rPr>
            </w:pPr>
          </w:p>
        </w:tc>
        <w:tc>
          <w:tcPr>
            <w:tcW w:w="1605" w:type="dxa"/>
            <w:gridSpan w:val="2"/>
            <w:vMerge/>
          </w:tcPr>
          <w:p w14:paraId="5B8FED7D"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3B96AC60"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1E5FC228"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5AA845DB"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11604D" w14:paraId="251A3BFA" w14:textId="77777777" w:rsidTr="00D96726">
        <w:trPr>
          <w:gridAfter w:val="1"/>
          <w:wAfter w:w="41" w:type="dxa"/>
          <w:trHeight w:val="50"/>
          <w:jc w:val="center"/>
        </w:trPr>
        <w:tc>
          <w:tcPr>
            <w:tcW w:w="2370" w:type="dxa"/>
            <w:gridSpan w:val="2"/>
            <w:vMerge/>
          </w:tcPr>
          <w:p w14:paraId="28BF48BA" w14:textId="77777777" w:rsidR="003219FE" w:rsidRPr="005C285E" w:rsidRDefault="003219FE" w:rsidP="0012189F">
            <w:pPr>
              <w:rPr>
                <w:rFonts w:eastAsia="Calibri" w:cstheme="minorHAnsi"/>
                <w:b/>
                <w:bCs/>
                <w:sz w:val="20"/>
                <w:szCs w:val="20"/>
              </w:rPr>
            </w:pPr>
          </w:p>
        </w:tc>
        <w:tc>
          <w:tcPr>
            <w:tcW w:w="2020" w:type="dxa"/>
            <w:vMerge/>
          </w:tcPr>
          <w:p w14:paraId="4D55BD98" w14:textId="77777777" w:rsidR="003219FE" w:rsidRPr="00191CB0" w:rsidRDefault="003219FE" w:rsidP="0012189F">
            <w:pPr>
              <w:rPr>
                <w:rFonts w:cstheme="minorHAnsi"/>
                <w:sz w:val="20"/>
                <w:szCs w:val="20"/>
              </w:rPr>
            </w:pPr>
          </w:p>
        </w:tc>
        <w:tc>
          <w:tcPr>
            <w:tcW w:w="1605" w:type="dxa"/>
            <w:gridSpan w:val="2"/>
            <w:vMerge/>
          </w:tcPr>
          <w:p w14:paraId="6D5748A2"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488A5594" w14:textId="10C4A5DC" w:rsidR="003219FE" w:rsidRPr="00D337D1" w:rsidRDefault="00ED3120" w:rsidP="0012189F">
            <w:pPr>
              <w:rPr>
                <w:rFonts w:cstheme="minorHAnsi"/>
                <w:sz w:val="20"/>
                <w:szCs w:val="20"/>
              </w:rPr>
            </w:pPr>
            <w:r>
              <w:rPr>
                <w:rFonts w:cstheme="minorHAnsi"/>
                <w:sz w:val="20"/>
                <w:szCs w:val="20"/>
              </w:rPr>
              <w:t>MGI</w:t>
            </w:r>
          </w:p>
        </w:tc>
        <w:tc>
          <w:tcPr>
            <w:tcW w:w="2090" w:type="dxa"/>
            <w:gridSpan w:val="2"/>
            <w:vAlign w:val="center"/>
          </w:tcPr>
          <w:p w14:paraId="7E01E9CD" w14:textId="77777777" w:rsidR="003219FE" w:rsidRPr="0011604D" w:rsidRDefault="003219FE" w:rsidP="0012189F">
            <w:pPr>
              <w:rPr>
                <w:rFonts w:cstheme="minorHAnsi"/>
                <w:b/>
                <w:bCs/>
                <w:sz w:val="20"/>
                <w:szCs w:val="20"/>
              </w:rPr>
            </w:pPr>
          </w:p>
        </w:tc>
        <w:tc>
          <w:tcPr>
            <w:tcW w:w="875" w:type="dxa"/>
            <w:gridSpan w:val="2"/>
            <w:vAlign w:val="center"/>
          </w:tcPr>
          <w:p w14:paraId="2A7351EA" w14:textId="77777777" w:rsidR="003219FE" w:rsidRPr="0011604D" w:rsidRDefault="003219FE" w:rsidP="0012189F">
            <w:pPr>
              <w:rPr>
                <w:rFonts w:cstheme="minorHAnsi"/>
                <w:b/>
                <w:bCs/>
                <w:sz w:val="20"/>
                <w:szCs w:val="20"/>
              </w:rPr>
            </w:pPr>
          </w:p>
        </w:tc>
      </w:tr>
      <w:tr w:rsidR="00466FEE" w:rsidRPr="00D337D1" w14:paraId="1770B58B" w14:textId="77777777" w:rsidTr="00D96726">
        <w:trPr>
          <w:gridAfter w:val="1"/>
          <w:wAfter w:w="41" w:type="dxa"/>
          <w:trHeight w:val="50"/>
          <w:jc w:val="center"/>
        </w:trPr>
        <w:tc>
          <w:tcPr>
            <w:tcW w:w="2370" w:type="dxa"/>
            <w:gridSpan w:val="2"/>
            <w:vMerge w:val="restart"/>
            <w:vAlign w:val="center"/>
          </w:tcPr>
          <w:p w14:paraId="7A7BA19C" w14:textId="1FFB05E7" w:rsidR="003219FE" w:rsidRPr="005C285E" w:rsidRDefault="00426B8F" w:rsidP="0012189F">
            <w:pPr>
              <w:rPr>
                <w:rFonts w:cstheme="minorHAnsi"/>
                <w:b/>
                <w:bCs/>
                <w:sz w:val="20"/>
                <w:szCs w:val="20"/>
              </w:rPr>
            </w:pPr>
            <w:r w:rsidRPr="00426B8F">
              <w:rPr>
                <w:rFonts w:cstheme="minorHAnsi"/>
                <w:b/>
                <w:bCs/>
                <w:sz w:val="20"/>
                <w:szCs w:val="20"/>
              </w:rPr>
              <w:t>Marco 5 – Adaptar ‘dados.gov.br’ para melhor catalogar, identificar e apresentar dados raciais</w:t>
            </w:r>
          </w:p>
        </w:tc>
        <w:tc>
          <w:tcPr>
            <w:tcW w:w="2020" w:type="dxa"/>
            <w:vMerge w:val="restart"/>
            <w:vAlign w:val="center"/>
          </w:tcPr>
          <w:p w14:paraId="73F3DBEC" w14:textId="61CFD56F" w:rsidR="003219FE" w:rsidRPr="00191CB0" w:rsidRDefault="00426B8F" w:rsidP="0012189F">
            <w:pPr>
              <w:rPr>
                <w:rFonts w:cstheme="minorHAnsi"/>
                <w:sz w:val="20"/>
                <w:szCs w:val="20"/>
              </w:rPr>
            </w:pPr>
            <w:r w:rsidRPr="00426B8F">
              <w:rPr>
                <w:rFonts w:cstheme="minorHAnsi"/>
                <w:sz w:val="20"/>
                <w:szCs w:val="20"/>
              </w:rPr>
              <w:t>Plataforma ‘dados.gov.br’ adaptada - catalogando, identificando e apresentando melhor os dados raciais</w:t>
            </w:r>
          </w:p>
        </w:tc>
        <w:tc>
          <w:tcPr>
            <w:tcW w:w="1605" w:type="dxa"/>
            <w:gridSpan w:val="2"/>
            <w:vMerge w:val="restart"/>
            <w:vAlign w:val="center"/>
          </w:tcPr>
          <w:p w14:paraId="6D48EF7B" w14:textId="7EC38EB0" w:rsidR="003219FE" w:rsidRPr="00191CB0" w:rsidRDefault="00544444" w:rsidP="0012189F">
            <w:pPr>
              <w:rPr>
                <w:rFonts w:cstheme="minorHAnsi"/>
                <w:sz w:val="20"/>
                <w:szCs w:val="20"/>
              </w:rPr>
            </w:pPr>
            <w:r>
              <w:rPr>
                <w:rFonts w:cstheme="minorHAnsi"/>
                <w:sz w:val="20"/>
                <w:szCs w:val="20"/>
              </w:rPr>
              <w:t>Dezembro/2024</w:t>
            </w:r>
          </w:p>
        </w:tc>
        <w:tc>
          <w:tcPr>
            <w:tcW w:w="4259" w:type="dxa"/>
            <w:gridSpan w:val="6"/>
            <w:vAlign w:val="center"/>
          </w:tcPr>
          <w:p w14:paraId="2218408A" w14:textId="046C85A3" w:rsidR="003219FE" w:rsidRPr="00D337D1" w:rsidRDefault="003219F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466FEE" w:rsidRPr="00D337D1" w14:paraId="505640D3" w14:textId="77777777" w:rsidTr="00D96726">
        <w:trPr>
          <w:gridAfter w:val="1"/>
          <w:wAfter w:w="41" w:type="dxa"/>
          <w:trHeight w:val="50"/>
          <w:jc w:val="center"/>
        </w:trPr>
        <w:tc>
          <w:tcPr>
            <w:tcW w:w="2370" w:type="dxa"/>
            <w:gridSpan w:val="2"/>
            <w:vMerge/>
          </w:tcPr>
          <w:p w14:paraId="59F14CF1" w14:textId="77777777" w:rsidR="003219FE" w:rsidRPr="005C285E" w:rsidRDefault="003219FE" w:rsidP="0012189F">
            <w:pPr>
              <w:rPr>
                <w:rFonts w:eastAsia="Calibri" w:cstheme="minorHAnsi"/>
                <w:b/>
                <w:bCs/>
                <w:sz w:val="20"/>
                <w:szCs w:val="20"/>
              </w:rPr>
            </w:pPr>
          </w:p>
        </w:tc>
        <w:tc>
          <w:tcPr>
            <w:tcW w:w="2020" w:type="dxa"/>
            <w:vMerge/>
          </w:tcPr>
          <w:p w14:paraId="1921A347" w14:textId="77777777" w:rsidR="003219FE" w:rsidRPr="00191CB0" w:rsidRDefault="003219FE" w:rsidP="0012189F">
            <w:pPr>
              <w:rPr>
                <w:rFonts w:cstheme="minorHAnsi"/>
                <w:sz w:val="20"/>
                <w:szCs w:val="20"/>
              </w:rPr>
            </w:pPr>
          </w:p>
        </w:tc>
        <w:tc>
          <w:tcPr>
            <w:tcW w:w="1605" w:type="dxa"/>
            <w:gridSpan w:val="2"/>
            <w:vMerge/>
          </w:tcPr>
          <w:p w14:paraId="3A819995"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18EDCB36"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7599A789"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22BD3991"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11604D" w14:paraId="74999627" w14:textId="77777777" w:rsidTr="00D96726">
        <w:trPr>
          <w:gridAfter w:val="1"/>
          <w:wAfter w:w="41" w:type="dxa"/>
          <w:trHeight w:val="50"/>
          <w:jc w:val="center"/>
        </w:trPr>
        <w:tc>
          <w:tcPr>
            <w:tcW w:w="2370" w:type="dxa"/>
            <w:gridSpan w:val="2"/>
            <w:vMerge/>
          </w:tcPr>
          <w:p w14:paraId="1801ADA1" w14:textId="77777777" w:rsidR="003219FE" w:rsidRPr="005C285E" w:rsidRDefault="003219FE" w:rsidP="0012189F">
            <w:pPr>
              <w:rPr>
                <w:rFonts w:eastAsia="Calibri" w:cstheme="minorHAnsi"/>
                <w:b/>
                <w:bCs/>
                <w:sz w:val="20"/>
                <w:szCs w:val="20"/>
              </w:rPr>
            </w:pPr>
          </w:p>
        </w:tc>
        <w:tc>
          <w:tcPr>
            <w:tcW w:w="2020" w:type="dxa"/>
            <w:vMerge/>
          </w:tcPr>
          <w:p w14:paraId="136EBE33" w14:textId="77777777" w:rsidR="003219FE" w:rsidRPr="00191CB0" w:rsidRDefault="003219FE" w:rsidP="0012189F">
            <w:pPr>
              <w:rPr>
                <w:rFonts w:cstheme="minorHAnsi"/>
                <w:sz w:val="20"/>
                <w:szCs w:val="20"/>
              </w:rPr>
            </w:pPr>
          </w:p>
        </w:tc>
        <w:tc>
          <w:tcPr>
            <w:tcW w:w="1605" w:type="dxa"/>
            <w:gridSpan w:val="2"/>
            <w:vMerge/>
          </w:tcPr>
          <w:p w14:paraId="1A8373A9"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3FF8D8A9" w14:textId="41FE8BD8" w:rsidR="003219FE" w:rsidRPr="00D337D1" w:rsidRDefault="00544444" w:rsidP="0012189F">
            <w:pPr>
              <w:rPr>
                <w:rFonts w:cstheme="minorHAnsi"/>
                <w:sz w:val="20"/>
                <w:szCs w:val="20"/>
              </w:rPr>
            </w:pPr>
            <w:r>
              <w:rPr>
                <w:rFonts w:cstheme="minorHAnsi"/>
                <w:sz w:val="20"/>
                <w:szCs w:val="20"/>
              </w:rPr>
              <w:t>MIR</w:t>
            </w:r>
          </w:p>
        </w:tc>
        <w:tc>
          <w:tcPr>
            <w:tcW w:w="2090" w:type="dxa"/>
            <w:gridSpan w:val="2"/>
            <w:vAlign w:val="center"/>
          </w:tcPr>
          <w:p w14:paraId="489CA30F" w14:textId="77777777" w:rsidR="003219FE" w:rsidRPr="0011604D" w:rsidRDefault="003219FE" w:rsidP="0012189F">
            <w:pPr>
              <w:rPr>
                <w:rFonts w:cstheme="minorHAnsi"/>
                <w:b/>
                <w:bCs/>
                <w:sz w:val="20"/>
                <w:szCs w:val="20"/>
              </w:rPr>
            </w:pPr>
          </w:p>
        </w:tc>
        <w:tc>
          <w:tcPr>
            <w:tcW w:w="875" w:type="dxa"/>
            <w:gridSpan w:val="2"/>
            <w:vAlign w:val="center"/>
          </w:tcPr>
          <w:p w14:paraId="3C286438" w14:textId="77777777" w:rsidR="003219FE" w:rsidRPr="0011604D" w:rsidRDefault="003219FE" w:rsidP="0012189F">
            <w:pPr>
              <w:rPr>
                <w:rFonts w:cstheme="minorHAnsi"/>
                <w:b/>
                <w:bCs/>
                <w:sz w:val="20"/>
                <w:szCs w:val="20"/>
              </w:rPr>
            </w:pPr>
          </w:p>
        </w:tc>
      </w:tr>
      <w:tr w:rsidR="00466FEE" w:rsidRPr="00D337D1" w14:paraId="624CF8D5" w14:textId="77777777" w:rsidTr="00D96726">
        <w:trPr>
          <w:gridAfter w:val="1"/>
          <w:wAfter w:w="41" w:type="dxa"/>
          <w:trHeight w:val="50"/>
          <w:jc w:val="center"/>
        </w:trPr>
        <w:tc>
          <w:tcPr>
            <w:tcW w:w="2370" w:type="dxa"/>
            <w:gridSpan w:val="2"/>
            <w:vMerge w:val="restart"/>
            <w:vAlign w:val="center"/>
          </w:tcPr>
          <w:p w14:paraId="43223FE4" w14:textId="14CE6D40" w:rsidR="003219FE" w:rsidRPr="00D95F8E" w:rsidRDefault="00D95F8E" w:rsidP="0012189F">
            <w:pPr>
              <w:rPr>
                <w:rFonts w:cstheme="minorHAnsi"/>
                <w:b/>
                <w:bCs/>
                <w:sz w:val="20"/>
                <w:szCs w:val="20"/>
              </w:rPr>
            </w:pPr>
            <w:r w:rsidRPr="00D95F8E">
              <w:rPr>
                <w:rStyle w:val="normaltextrun"/>
                <w:rFonts w:ascii="Calibri" w:hAnsi="Calibri" w:cs="Calibri"/>
                <w:b/>
                <w:bCs/>
                <w:color w:val="000000"/>
                <w:sz w:val="20"/>
                <w:szCs w:val="20"/>
                <w:shd w:val="clear" w:color="auto" w:fill="FFFFFF"/>
              </w:rPr>
              <w:t>Marco 6 – Articulação com o Ministério do Trabalho e Emprego (MTE), Instituto Nacional de Estudos e Pesquisas Educacionais Anísio Teixeira (INEP) e Autoridade Nacional de Proteção de Dados Pessoais (ANPD) para aumentar oferta de dados</w:t>
            </w:r>
            <w:r w:rsidRPr="00D95F8E">
              <w:rPr>
                <w:rStyle w:val="eop"/>
                <w:rFonts w:ascii="Calibri" w:hAnsi="Calibri" w:cs="Calibri"/>
                <w:color w:val="000000"/>
                <w:sz w:val="20"/>
                <w:szCs w:val="20"/>
                <w:shd w:val="clear" w:color="auto" w:fill="FFFFFF"/>
              </w:rPr>
              <w:t> </w:t>
            </w:r>
          </w:p>
        </w:tc>
        <w:tc>
          <w:tcPr>
            <w:tcW w:w="2020" w:type="dxa"/>
            <w:vMerge w:val="restart"/>
            <w:vAlign w:val="center"/>
          </w:tcPr>
          <w:p w14:paraId="13F9F30F" w14:textId="3A18F090" w:rsidR="003219FE" w:rsidRPr="00191CB0" w:rsidRDefault="00205FF3" w:rsidP="0012189F">
            <w:pPr>
              <w:rPr>
                <w:rFonts w:cstheme="minorHAnsi"/>
                <w:sz w:val="20"/>
                <w:szCs w:val="20"/>
              </w:rPr>
            </w:pPr>
            <w:r w:rsidRPr="00205FF3">
              <w:rPr>
                <w:rFonts w:cstheme="minorHAnsi"/>
                <w:sz w:val="20"/>
                <w:szCs w:val="20"/>
              </w:rPr>
              <w:t>MTE, INEP, ANPD mobilizados para aumentar a oferta de dados</w:t>
            </w:r>
          </w:p>
        </w:tc>
        <w:tc>
          <w:tcPr>
            <w:tcW w:w="1605" w:type="dxa"/>
            <w:gridSpan w:val="2"/>
            <w:vMerge w:val="restart"/>
            <w:vAlign w:val="center"/>
          </w:tcPr>
          <w:p w14:paraId="76EE4922" w14:textId="044B4166" w:rsidR="003219FE" w:rsidRPr="00191CB0" w:rsidRDefault="00205FF3" w:rsidP="0012189F">
            <w:pPr>
              <w:rPr>
                <w:rFonts w:cstheme="minorHAnsi"/>
                <w:sz w:val="20"/>
                <w:szCs w:val="20"/>
              </w:rPr>
            </w:pPr>
            <w:r>
              <w:rPr>
                <w:rFonts w:cstheme="minorHAnsi"/>
                <w:sz w:val="20"/>
                <w:szCs w:val="20"/>
              </w:rPr>
              <w:t>Agosto/2024</w:t>
            </w:r>
          </w:p>
        </w:tc>
        <w:tc>
          <w:tcPr>
            <w:tcW w:w="4259" w:type="dxa"/>
            <w:gridSpan w:val="6"/>
            <w:vAlign w:val="center"/>
          </w:tcPr>
          <w:p w14:paraId="2E789085" w14:textId="5618A059" w:rsidR="003219FE" w:rsidRPr="00D337D1" w:rsidRDefault="003219F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466FEE" w:rsidRPr="00D337D1" w14:paraId="211F26D5" w14:textId="77777777" w:rsidTr="00D96726">
        <w:trPr>
          <w:gridAfter w:val="1"/>
          <w:wAfter w:w="41" w:type="dxa"/>
          <w:trHeight w:val="50"/>
          <w:jc w:val="center"/>
        </w:trPr>
        <w:tc>
          <w:tcPr>
            <w:tcW w:w="2370" w:type="dxa"/>
            <w:gridSpan w:val="2"/>
            <w:vMerge/>
          </w:tcPr>
          <w:p w14:paraId="3DF2FE43" w14:textId="77777777" w:rsidR="003219FE" w:rsidRPr="005C285E" w:rsidRDefault="003219FE" w:rsidP="0012189F">
            <w:pPr>
              <w:rPr>
                <w:rFonts w:eastAsia="Calibri" w:cstheme="minorHAnsi"/>
                <w:b/>
                <w:bCs/>
                <w:sz w:val="20"/>
                <w:szCs w:val="20"/>
              </w:rPr>
            </w:pPr>
          </w:p>
        </w:tc>
        <w:tc>
          <w:tcPr>
            <w:tcW w:w="2020" w:type="dxa"/>
            <w:vMerge/>
          </w:tcPr>
          <w:p w14:paraId="2E1125FC" w14:textId="77777777" w:rsidR="003219FE" w:rsidRPr="00191CB0" w:rsidRDefault="003219FE" w:rsidP="0012189F">
            <w:pPr>
              <w:rPr>
                <w:rFonts w:cstheme="minorHAnsi"/>
                <w:sz w:val="20"/>
                <w:szCs w:val="20"/>
              </w:rPr>
            </w:pPr>
          </w:p>
        </w:tc>
        <w:tc>
          <w:tcPr>
            <w:tcW w:w="1605" w:type="dxa"/>
            <w:gridSpan w:val="2"/>
            <w:vMerge/>
          </w:tcPr>
          <w:p w14:paraId="62EAFFA0"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6C5D771D"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58AF7324"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5DE12396" w14:textId="77777777" w:rsidR="003219FE" w:rsidRPr="00D337D1" w:rsidRDefault="003219FE" w:rsidP="0012189F">
            <w:pPr>
              <w:rPr>
                <w:rFonts w:cstheme="minorHAnsi"/>
                <w:b/>
                <w:bCs/>
                <w:sz w:val="20"/>
                <w:szCs w:val="20"/>
              </w:rPr>
            </w:pPr>
            <w:r w:rsidRPr="00281A36">
              <w:rPr>
                <w:b/>
                <w:bCs/>
                <w:sz w:val="20"/>
                <w:szCs w:val="20"/>
              </w:rPr>
              <w:t>Outros</w:t>
            </w:r>
          </w:p>
        </w:tc>
      </w:tr>
      <w:tr w:rsidR="00466FEE" w:rsidRPr="0011604D" w14:paraId="0C408D5D" w14:textId="77777777" w:rsidTr="00D96726">
        <w:trPr>
          <w:gridAfter w:val="1"/>
          <w:wAfter w:w="41" w:type="dxa"/>
          <w:trHeight w:val="50"/>
          <w:jc w:val="center"/>
        </w:trPr>
        <w:tc>
          <w:tcPr>
            <w:tcW w:w="2370" w:type="dxa"/>
            <w:gridSpan w:val="2"/>
            <w:vMerge/>
          </w:tcPr>
          <w:p w14:paraId="43217E17" w14:textId="77777777" w:rsidR="003219FE" w:rsidRPr="005C285E" w:rsidRDefault="003219FE" w:rsidP="0012189F">
            <w:pPr>
              <w:rPr>
                <w:rFonts w:eastAsia="Calibri" w:cstheme="minorHAnsi"/>
                <w:b/>
                <w:bCs/>
                <w:sz w:val="20"/>
                <w:szCs w:val="20"/>
              </w:rPr>
            </w:pPr>
          </w:p>
        </w:tc>
        <w:tc>
          <w:tcPr>
            <w:tcW w:w="2020" w:type="dxa"/>
            <w:vMerge/>
          </w:tcPr>
          <w:p w14:paraId="76EF017C" w14:textId="77777777" w:rsidR="003219FE" w:rsidRPr="00191CB0" w:rsidRDefault="003219FE" w:rsidP="0012189F">
            <w:pPr>
              <w:rPr>
                <w:rFonts w:cstheme="minorHAnsi"/>
                <w:sz w:val="20"/>
                <w:szCs w:val="20"/>
              </w:rPr>
            </w:pPr>
          </w:p>
        </w:tc>
        <w:tc>
          <w:tcPr>
            <w:tcW w:w="1605" w:type="dxa"/>
            <w:gridSpan w:val="2"/>
            <w:vMerge/>
          </w:tcPr>
          <w:p w14:paraId="4A18D6AD"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35F08297" w14:textId="605BED62" w:rsidR="003219FE" w:rsidRPr="00D337D1" w:rsidRDefault="00205FF3" w:rsidP="00205FF3">
            <w:pPr>
              <w:rPr>
                <w:rFonts w:cstheme="minorHAnsi"/>
                <w:sz w:val="20"/>
                <w:szCs w:val="20"/>
              </w:rPr>
            </w:pPr>
            <w:r>
              <w:rPr>
                <w:rFonts w:eastAsia="Calibri"/>
                <w:sz w:val="20"/>
                <w:szCs w:val="20"/>
              </w:rPr>
              <w:t>MIR</w:t>
            </w:r>
          </w:p>
        </w:tc>
        <w:tc>
          <w:tcPr>
            <w:tcW w:w="2090" w:type="dxa"/>
            <w:gridSpan w:val="2"/>
            <w:vAlign w:val="center"/>
          </w:tcPr>
          <w:p w14:paraId="5E7F4D24" w14:textId="272A5E18" w:rsidR="005B685F" w:rsidRDefault="005B685F" w:rsidP="005B685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CEDRA</w:t>
            </w:r>
            <w:r>
              <w:rPr>
                <w:rStyle w:val="eop"/>
                <w:rFonts w:ascii="Calibri" w:hAnsi="Calibri" w:cs="Calibri"/>
                <w:sz w:val="20"/>
                <w:szCs w:val="20"/>
              </w:rPr>
              <w:t> </w:t>
            </w:r>
          </w:p>
          <w:p w14:paraId="54BF3512" w14:textId="1F688321" w:rsidR="005B685F" w:rsidRDefault="005B685F" w:rsidP="005B685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Instituto Alana</w:t>
            </w:r>
            <w:r>
              <w:rPr>
                <w:rStyle w:val="eop"/>
                <w:rFonts w:ascii="Calibri" w:hAnsi="Calibri" w:cs="Calibri"/>
                <w:sz w:val="20"/>
                <w:szCs w:val="20"/>
              </w:rPr>
              <w:t> </w:t>
            </w:r>
          </w:p>
          <w:p w14:paraId="4663C8F5" w14:textId="077B5C9D" w:rsidR="005B685F" w:rsidRDefault="005B685F" w:rsidP="005B685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IEDE</w:t>
            </w:r>
            <w:r>
              <w:rPr>
                <w:rStyle w:val="eop"/>
                <w:rFonts w:ascii="Calibri" w:hAnsi="Calibri" w:cs="Calibri"/>
                <w:sz w:val="20"/>
                <w:szCs w:val="20"/>
              </w:rPr>
              <w:t> </w:t>
            </w:r>
          </w:p>
          <w:p w14:paraId="66CEA93A" w14:textId="41AEA045" w:rsidR="003219FE" w:rsidRPr="0011604D" w:rsidRDefault="003219FE" w:rsidP="005B685F">
            <w:pPr>
              <w:rPr>
                <w:rFonts w:cstheme="minorHAnsi"/>
                <w:b/>
                <w:bCs/>
                <w:sz w:val="20"/>
                <w:szCs w:val="20"/>
              </w:rPr>
            </w:pPr>
          </w:p>
        </w:tc>
        <w:tc>
          <w:tcPr>
            <w:tcW w:w="875" w:type="dxa"/>
            <w:gridSpan w:val="2"/>
            <w:vAlign w:val="center"/>
          </w:tcPr>
          <w:p w14:paraId="213F1620" w14:textId="77777777" w:rsidR="003219FE" w:rsidRPr="0011604D" w:rsidRDefault="003219FE" w:rsidP="0012189F">
            <w:pPr>
              <w:rPr>
                <w:rFonts w:cstheme="minorHAnsi"/>
                <w:b/>
                <w:bCs/>
                <w:sz w:val="20"/>
                <w:szCs w:val="20"/>
              </w:rPr>
            </w:pPr>
          </w:p>
        </w:tc>
      </w:tr>
      <w:tr w:rsidR="00466FEE" w:rsidRPr="00D337D1" w14:paraId="114994C7" w14:textId="77777777" w:rsidTr="00D96726">
        <w:trPr>
          <w:gridAfter w:val="1"/>
          <w:wAfter w:w="41" w:type="dxa"/>
          <w:trHeight w:val="50"/>
          <w:jc w:val="center"/>
        </w:trPr>
        <w:tc>
          <w:tcPr>
            <w:tcW w:w="2370" w:type="dxa"/>
            <w:gridSpan w:val="2"/>
            <w:vMerge w:val="restart"/>
            <w:vAlign w:val="center"/>
          </w:tcPr>
          <w:p w14:paraId="237BE40E" w14:textId="32645CEB" w:rsidR="003219FE" w:rsidRPr="005C285E" w:rsidRDefault="00A72590" w:rsidP="0012189F">
            <w:pPr>
              <w:rPr>
                <w:rFonts w:cstheme="minorHAnsi"/>
                <w:b/>
                <w:bCs/>
                <w:sz w:val="20"/>
                <w:szCs w:val="20"/>
              </w:rPr>
            </w:pPr>
            <w:r w:rsidRPr="00A72590">
              <w:rPr>
                <w:rStyle w:val="normaltextrun"/>
                <w:rFonts w:ascii="Calibri" w:hAnsi="Calibri" w:cs="Calibri"/>
                <w:b/>
                <w:bCs/>
                <w:color w:val="000000"/>
                <w:sz w:val="20"/>
                <w:szCs w:val="20"/>
                <w:bdr w:val="none" w:sz="0" w:space="0" w:color="auto" w:frame="1"/>
              </w:rPr>
              <w:t>Marco 7 – Orientação normativa sobre os padrões de abertura de dados de universidades, institutos federais em transparência</w:t>
            </w:r>
          </w:p>
        </w:tc>
        <w:tc>
          <w:tcPr>
            <w:tcW w:w="2020" w:type="dxa"/>
            <w:vMerge w:val="restart"/>
            <w:vAlign w:val="center"/>
          </w:tcPr>
          <w:p w14:paraId="62E8BA8F" w14:textId="3D5E6C5D" w:rsidR="003219FE" w:rsidRPr="00191CB0" w:rsidRDefault="00A72590" w:rsidP="0012189F">
            <w:pPr>
              <w:rPr>
                <w:rFonts w:cstheme="minorHAnsi"/>
                <w:sz w:val="20"/>
                <w:szCs w:val="20"/>
              </w:rPr>
            </w:pPr>
            <w:r>
              <w:rPr>
                <w:rFonts w:cstheme="minorHAnsi"/>
                <w:sz w:val="20"/>
                <w:szCs w:val="20"/>
              </w:rPr>
              <w:t>Orientação normativa publicada</w:t>
            </w:r>
          </w:p>
        </w:tc>
        <w:tc>
          <w:tcPr>
            <w:tcW w:w="1605" w:type="dxa"/>
            <w:gridSpan w:val="2"/>
            <w:vMerge w:val="restart"/>
            <w:vAlign w:val="center"/>
          </w:tcPr>
          <w:p w14:paraId="1549F91C" w14:textId="7DB1011D" w:rsidR="003219FE" w:rsidRPr="00191CB0" w:rsidRDefault="00A72590" w:rsidP="0012189F">
            <w:pPr>
              <w:rPr>
                <w:rFonts w:cstheme="minorHAnsi"/>
                <w:sz w:val="20"/>
                <w:szCs w:val="20"/>
              </w:rPr>
            </w:pPr>
            <w:r>
              <w:rPr>
                <w:rFonts w:cstheme="minorHAnsi"/>
                <w:sz w:val="20"/>
                <w:szCs w:val="20"/>
              </w:rPr>
              <w:t>Agosto/2024</w:t>
            </w:r>
          </w:p>
        </w:tc>
        <w:tc>
          <w:tcPr>
            <w:tcW w:w="4259" w:type="dxa"/>
            <w:gridSpan w:val="6"/>
            <w:vAlign w:val="center"/>
          </w:tcPr>
          <w:p w14:paraId="51E675FF" w14:textId="1C3302CA" w:rsidR="003219FE" w:rsidRPr="00D337D1" w:rsidRDefault="003219F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A72590">
              <w:rPr>
                <w:rFonts w:cstheme="minorHAnsi"/>
                <w:sz w:val="20"/>
                <w:szCs w:val="20"/>
              </w:rPr>
              <w:t>CGU</w:t>
            </w:r>
          </w:p>
        </w:tc>
      </w:tr>
      <w:tr w:rsidR="00D96726" w:rsidRPr="00D337D1" w14:paraId="268F7B08" w14:textId="77777777" w:rsidTr="00D96726">
        <w:trPr>
          <w:gridAfter w:val="1"/>
          <w:wAfter w:w="41" w:type="dxa"/>
          <w:trHeight w:val="50"/>
          <w:jc w:val="center"/>
        </w:trPr>
        <w:tc>
          <w:tcPr>
            <w:tcW w:w="2370" w:type="dxa"/>
            <w:gridSpan w:val="2"/>
            <w:vMerge/>
          </w:tcPr>
          <w:p w14:paraId="4EDD414D" w14:textId="77777777" w:rsidR="003219FE" w:rsidRPr="005C285E" w:rsidRDefault="003219FE" w:rsidP="0012189F">
            <w:pPr>
              <w:rPr>
                <w:rFonts w:eastAsia="Calibri" w:cstheme="minorHAnsi"/>
                <w:b/>
                <w:bCs/>
                <w:sz w:val="20"/>
                <w:szCs w:val="20"/>
              </w:rPr>
            </w:pPr>
          </w:p>
        </w:tc>
        <w:tc>
          <w:tcPr>
            <w:tcW w:w="2020" w:type="dxa"/>
            <w:vMerge/>
          </w:tcPr>
          <w:p w14:paraId="191F0ADB" w14:textId="77777777" w:rsidR="003219FE" w:rsidRPr="00191CB0" w:rsidRDefault="003219FE" w:rsidP="0012189F">
            <w:pPr>
              <w:rPr>
                <w:rFonts w:cstheme="minorHAnsi"/>
                <w:sz w:val="20"/>
                <w:szCs w:val="20"/>
              </w:rPr>
            </w:pPr>
          </w:p>
        </w:tc>
        <w:tc>
          <w:tcPr>
            <w:tcW w:w="1605" w:type="dxa"/>
            <w:gridSpan w:val="2"/>
            <w:vMerge/>
          </w:tcPr>
          <w:p w14:paraId="56F02BE7"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56D12D89"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31CCBAD6"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162863F5" w14:textId="77777777" w:rsidR="003219FE" w:rsidRPr="00D337D1" w:rsidRDefault="003219FE" w:rsidP="0012189F">
            <w:pPr>
              <w:rPr>
                <w:rFonts w:cstheme="minorHAnsi"/>
                <w:b/>
                <w:bCs/>
                <w:sz w:val="20"/>
                <w:szCs w:val="20"/>
              </w:rPr>
            </w:pPr>
            <w:r w:rsidRPr="00281A36">
              <w:rPr>
                <w:b/>
                <w:bCs/>
                <w:sz w:val="20"/>
                <w:szCs w:val="20"/>
              </w:rPr>
              <w:t xml:space="preserve">Outros </w:t>
            </w:r>
          </w:p>
        </w:tc>
      </w:tr>
      <w:tr w:rsidR="00466FEE" w:rsidRPr="0011604D" w14:paraId="3275C87A" w14:textId="77777777" w:rsidTr="00D96726">
        <w:trPr>
          <w:gridAfter w:val="1"/>
          <w:wAfter w:w="41" w:type="dxa"/>
          <w:trHeight w:val="50"/>
          <w:jc w:val="center"/>
        </w:trPr>
        <w:tc>
          <w:tcPr>
            <w:tcW w:w="2370" w:type="dxa"/>
            <w:gridSpan w:val="2"/>
            <w:vMerge/>
          </w:tcPr>
          <w:p w14:paraId="696FB141" w14:textId="77777777" w:rsidR="00A72590" w:rsidRPr="005C285E" w:rsidRDefault="00A72590" w:rsidP="00A72590">
            <w:pPr>
              <w:rPr>
                <w:rFonts w:eastAsia="Calibri" w:cstheme="minorHAnsi"/>
                <w:b/>
                <w:bCs/>
                <w:sz w:val="20"/>
                <w:szCs w:val="20"/>
              </w:rPr>
            </w:pPr>
          </w:p>
        </w:tc>
        <w:tc>
          <w:tcPr>
            <w:tcW w:w="2020" w:type="dxa"/>
            <w:vMerge/>
          </w:tcPr>
          <w:p w14:paraId="7CEFF229" w14:textId="77777777" w:rsidR="00A72590" w:rsidRPr="00191CB0" w:rsidRDefault="00A72590" w:rsidP="00A72590">
            <w:pPr>
              <w:rPr>
                <w:rFonts w:cstheme="minorHAnsi"/>
                <w:sz w:val="20"/>
                <w:szCs w:val="20"/>
              </w:rPr>
            </w:pPr>
          </w:p>
        </w:tc>
        <w:tc>
          <w:tcPr>
            <w:tcW w:w="1605" w:type="dxa"/>
            <w:gridSpan w:val="2"/>
            <w:vMerge/>
          </w:tcPr>
          <w:p w14:paraId="1C2A1026" w14:textId="77777777" w:rsidR="00A72590" w:rsidRPr="00191CB0" w:rsidRDefault="00A72590" w:rsidP="00A72590">
            <w:pPr>
              <w:rPr>
                <w:rStyle w:val="normaltextrun"/>
                <w:rFonts w:cstheme="minorHAnsi"/>
                <w:color w:val="000000"/>
                <w:sz w:val="20"/>
                <w:szCs w:val="20"/>
                <w:shd w:val="clear" w:color="auto" w:fill="FFFFFF"/>
              </w:rPr>
            </w:pPr>
          </w:p>
        </w:tc>
        <w:tc>
          <w:tcPr>
            <w:tcW w:w="1294" w:type="dxa"/>
            <w:gridSpan w:val="2"/>
            <w:vAlign w:val="center"/>
          </w:tcPr>
          <w:p w14:paraId="43A87451" w14:textId="77777777" w:rsidR="00A72590" w:rsidRDefault="00A72590" w:rsidP="00670355">
            <w:pPr>
              <w:pStyle w:val="paragraph"/>
              <w:spacing w:before="0" w:beforeAutospacing="0" w:after="0" w:afterAutospacing="0"/>
              <w:textAlignment w:val="baseline"/>
              <w:divId w:val="801771092"/>
              <w:rPr>
                <w:rFonts w:ascii="Segoe UI" w:hAnsi="Segoe UI" w:cs="Segoe UI"/>
                <w:sz w:val="18"/>
                <w:szCs w:val="18"/>
              </w:rPr>
            </w:pPr>
            <w:r>
              <w:rPr>
                <w:rStyle w:val="normaltextrun"/>
                <w:rFonts w:ascii="Calibri" w:hAnsi="Calibri" w:cs="Calibri"/>
                <w:sz w:val="20"/>
                <w:szCs w:val="20"/>
              </w:rPr>
              <w:t>MIR</w:t>
            </w:r>
            <w:r>
              <w:rPr>
                <w:rStyle w:val="eop"/>
                <w:rFonts w:ascii="Calibri" w:hAnsi="Calibri" w:cs="Calibri"/>
                <w:sz w:val="20"/>
                <w:szCs w:val="20"/>
              </w:rPr>
              <w:t> </w:t>
            </w:r>
          </w:p>
          <w:p w14:paraId="14BA4205" w14:textId="30832B28" w:rsidR="00A72590" w:rsidRPr="00D337D1" w:rsidRDefault="00A72590" w:rsidP="00670355">
            <w:pPr>
              <w:rPr>
                <w:rFonts w:cstheme="minorHAnsi"/>
                <w:sz w:val="20"/>
                <w:szCs w:val="20"/>
              </w:rPr>
            </w:pPr>
            <w:r>
              <w:rPr>
                <w:rStyle w:val="normaltextrun"/>
                <w:rFonts w:ascii="Calibri" w:hAnsi="Calibri" w:cs="Calibri"/>
                <w:sz w:val="20"/>
                <w:szCs w:val="20"/>
              </w:rPr>
              <w:t>MGI</w:t>
            </w:r>
            <w:r>
              <w:rPr>
                <w:rStyle w:val="eop"/>
                <w:rFonts w:ascii="Calibri" w:hAnsi="Calibri" w:cs="Calibri"/>
                <w:sz w:val="20"/>
                <w:szCs w:val="20"/>
              </w:rPr>
              <w:t> </w:t>
            </w:r>
          </w:p>
        </w:tc>
        <w:tc>
          <w:tcPr>
            <w:tcW w:w="2090" w:type="dxa"/>
            <w:gridSpan w:val="2"/>
            <w:vAlign w:val="center"/>
          </w:tcPr>
          <w:p w14:paraId="331B6E4E" w14:textId="77777777" w:rsidR="00A72590" w:rsidRDefault="00A72590" w:rsidP="00670355">
            <w:pPr>
              <w:pStyle w:val="paragraph"/>
              <w:spacing w:before="0" w:beforeAutospacing="0" w:after="0" w:afterAutospacing="0"/>
              <w:textAlignment w:val="baseline"/>
              <w:divId w:val="566770484"/>
              <w:rPr>
                <w:rFonts w:ascii="Segoe UI" w:hAnsi="Segoe UI" w:cs="Segoe UI"/>
                <w:sz w:val="18"/>
                <w:szCs w:val="18"/>
              </w:rPr>
            </w:pPr>
            <w:r>
              <w:rPr>
                <w:rStyle w:val="normaltextrun"/>
                <w:rFonts w:ascii="Calibri" w:hAnsi="Calibri" w:cs="Calibri"/>
                <w:sz w:val="20"/>
                <w:szCs w:val="20"/>
              </w:rPr>
              <w:t>GEMMA</w:t>
            </w:r>
            <w:r>
              <w:rPr>
                <w:rStyle w:val="eop"/>
                <w:rFonts w:ascii="Calibri" w:hAnsi="Calibri" w:cs="Calibri"/>
                <w:sz w:val="20"/>
                <w:szCs w:val="20"/>
              </w:rPr>
              <w:t> </w:t>
            </w:r>
          </w:p>
          <w:p w14:paraId="488386D8" w14:textId="3E6378D5" w:rsidR="00A72590" w:rsidRPr="0011604D" w:rsidRDefault="00A72590" w:rsidP="00670355">
            <w:pPr>
              <w:rPr>
                <w:rFonts w:cstheme="minorHAnsi"/>
                <w:b/>
                <w:bCs/>
                <w:sz w:val="20"/>
                <w:szCs w:val="20"/>
              </w:rPr>
            </w:pPr>
            <w:r>
              <w:rPr>
                <w:rStyle w:val="normaltextrun"/>
                <w:rFonts w:ascii="Calibri" w:hAnsi="Calibri" w:cs="Calibri"/>
                <w:sz w:val="20"/>
                <w:szCs w:val="20"/>
              </w:rPr>
              <w:t>CEDRA</w:t>
            </w:r>
            <w:r>
              <w:rPr>
                <w:rStyle w:val="eop"/>
                <w:rFonts w:ascii="Calibri" w:hAnsi="Calibri" w:cs="Calibri"/>
                <w:sz w:val="20"/>
                <w:szCs w:val="20"/>
              </w:rPr>
              <w:t> </w:t>
            </w:r>
          </w:p>
        </w:tc>
        <w:tc>
          <w:tcPr>
            <w:tcW w:w="875" w:type="dxa"/>
            <w:gridSpan w:val="2"/>
            <w:vAlign w:val="center"/>
          </w:tcPr>
          <w:p w14:paraId="78D8DBD1" w14:textId="77777777" w:rsidR="00A72590" w:rsidRPr="0011604D" w:rsidRDefault="00A72590" w:rsidP="00A72590">
            <w:pPr>
              <w:rPr>
                <w:rFonts w:cstheme="minorHAnsi"/>
                <w:b/>
                <w:bCs/>
                <w:sz w:val="20"/>
                <w:szCs w:val="20"/>
              </w:rPr>
            </w:pPr>
          </w:p>
        </w:tc>
      </w:tr>
      <w:tr w:rsidR="00466FEE" w:rsidRPr="00D337D1" w14:paraId="69A222DA" w14:textId="77777777" w:rsidTr="00D96726">
        <w:trPr>
          <w:gridAfter w:val="1"/>
          <w:wAfter w:w="41" w:type="dxa"/>
          <w:trHeight w:val="50"/>
          <w:jc w:val="center"/>
        </w:trPr>
        <w:tc>
          <w:tcPr>
            <w:tcW w:w="2370" w:type="dxa"/>
            <w:gridSpan w:val="2"/>
            <w:vMerge w:val="restart"/>
            <w:vAlign w:val="center"/>
          </w:tcPr>
          <w:p w14:paraId="6B98CB5B" w14:textId="314DD17B" w:rsidR="003219FE" w:rsidRPr="00670355" w:rsidRDefault="00670355" w:rsidP="0012189F">
            <w:pPr>
              <w:rPr>
                <w:rFonts w:cstheme="minorHAnsi"/>
                <w:b/>
                <w:bCs/>
                <w:sz w:val="20"/>
                <w:szCs w:val="20"/>
              </w:rPr>
            </w:pPr>
            <w:r w:rsidRPr="00670355">
              <w:rPr>
                <w:rStyle w:val="normaltextrun"/>
                <w:rFonts w:ascii="Calibri" w:hAnsi="Calibri" w:cs="Calibri"/>
                <w:b/>
                <w:bCs/>
                <w:color w:val="000000"/>
                <w:sz w:val="20"/>
                <w:szCs w:val="20"/>
                <w:bdr w:val="none" w:sz="0" w:space="0" w:color="auto" w:frame="1"/>
              </w:rPr>
              <w:t>Marco 8 – Base-piloto de integração de dados</w:t>
            </w:r>
          </w:p>
        </w:tc>
        <w:tc>
          <w:tcPr>
            <w:tcW w:w="2020" w:type="dxa"/>
            <w:vMerge w:val="restart"/>
            <w:vAlign w:val="center"/>
          </w:tcPr>
          <w:p w14:paraId="5FBE567F" w14:textId="545465A3" w:rsidR="003219FE" w:rsidRPr="00D5696B" w:rsidRDefault="00D5696B" w:rsidP="0012189F">
            <w:pPr>
              <w:rPr>
                <w:rFonts w:cstheme="minorHAnsi"/>
                <w:sz w:val="20"/>
                <w:szCs w:val="20"/>
              </w:rPr>
            </w:pPr>
            <w:r w:rsidRPr="00D5696B">
              <w:rPr>
                <w:rStyle w:val="normaltextrun"/>
                <w:rFonts w:ascii="Calibri" w:hAnsi="Calibri" w:cs="Calibri"/>
                <w:color w:val="000000"/>
                <w:sz w:val="20"/>
                <w:szCs w:val="20"/>
                <w:shd w:val="clear" w:color="auto" w:fill="FFFFFF"/>
              </w:rPr>
              <w:t>Base-piloto de integração de dados disponibilizada</w:t>
            </w:r>
            <w:r w:rsidRPr="00D5696B">
              <w:rPr>
                <w:rStyle w:val="eop"/>
                <w:rFonts w:ascii="Calibri" w:hAnsi="Calibri" w:cs="Calibri"/>
                <w:color w:val="000000"/>
                <w:sz w:val="20"/>
                <w:szCs w:val="20"/>
                <w:shd w:val="clear" w:color="auto" w:fill="FFFFFF"/>
              </w:rPr>
              <w:t> </w:t>
            </w:r>
          </w:p>
        </w:tc>
        <w:tc>
          <w:tcPr>
            <w:tcW w:w="1605" w:type="dxa"/>
            <w:gridSpan w:val="2"/>
            <w:vMerge w:val="restart"/>
            <w:vAlign w:val="center"/>
          </w:tcPr>
          <w:p w14:paraId="24092A78" w14:textId="462EAA7C" w:rsidR="003219FE" w:rsidRPr="00191CB0" w:rsidRDefault="00D5696B" w:rsidP="0012189F">
            <w:pPr>
              <w:rPr>
                <w:rFonts w:cstheme="minorHAnsi"/>
                <w:sz w:val="20"/>
                <w:szCs w:val="20"/>
              </w:rPr>
            </w:pPr>
            <w:r>
              <w:rPr>
                <w:rFonts w:cstheme="minorHAnsi"/>
                <w:sz w:val="20"/>
                <w:szCs w:val="20"/>
              </w:rPr>
              <w:t>Dezembro/2026</w:t>
            </w:r>
          </w:p>
        </w:tc>
        <w:tc>
          <w:tcPr>
            <w:tcW w:w="4259" w:type="dxa"/>
            <w:gridSpan w:val="6"/>
            <w:vAlign w:val="center"/>
          </w:tcPr>
          <w:p w14:paraId="0EAEF964" w14:textId="5334DE1B" w:rsidR="003219FE" w:rsidRPr="00D337D1" w:rsidRDefault="003219F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D5696B">
              <w:rPr>
                <w:rFonts w:cstheme="minorHAnsi"/>
                <w:sz w:val="20"/>
                <w:szCs w:val="20"/>
              </w:rPr>
              <w:t>GEMMA</w:t>
            </w:r>
          </w:p>
        </w:tc>
      </w:tr>
      <w:tr w:rsidR="00466FEE" w:rsidRPr="00D337D1" w14:paraId="5301344E" w14:textId="77777777" w:rsidTr="00D96726">
        <w:trPr>
          <w:gridAfter w:val="1"/>
          <w:wAfter w:w="41" w:type="dxa"/>
          <w:trHeight w:val="50"/>
          <w:jc w:val="center"/>
        </w:trPr>
        <w:tc>
          <w:tcPr>
            <w:tcW w:w="2370" w:type="dxa"/>
            <w:gridSpan w:val="2"/>
            <w:vMerge/>
          </w:tcPr>
          <w:p w14:paraId="0C2007E0" w14:textId="77777777" w:rsidR="003219FE" w:rsidRPr="005C285E" w:rsidRDefault="003219FE" w:rsidP="0012189F">
            <w:pPr>
              <w:rPr>
                <w:rFonts w:eastAsia="Calibri" w:cstheme="minorHAnsi"/>
                <w:b/>
                <w:bCs/>
                <w:sz w:val="20"/>
                <w:szCs w:val="20"/>
              </w:rPr>
            </w:pPr>
          </w:p>
        </w:tc>
        <w:tc>
          <w:tcPr>
            <w:tcW w:w="2020" w:type="dxa"/>
            <w:vMerge/>
          </w:tcPr>
          <w:p w14:paraId="43DAC775" w14:textId="77777777" w:rsidR="003219FE" w:rsidRPr="00191CB0" w:rsidRDefault="003219FE" w:rsidP="0012189F">
            <w:pPr>
              <w:rPr>
                <w:rFonts w:cstheme="minorHAnsi"/>
                <w:sz w:val="20"/>
                <w:szCs w:val="20"/>
              </w:rPr>
            </w:pPr>
          </w:p>
        </w:tc>
        <w:tc>
          <w:tcPr>
            <w:tcW w:w="1605" w:type="dxa"/>
            <w:gridSpan w:val="2"/>
            <w:vMerge/>
          </w:tcPr>
          <w:p w14:paraId="3B22BE5A"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3EED5D49" w14:textId="77777777" w:rsidR="003219FE" w:rsidRPr="00D337D1" w:rsidRDefault="003219FE" w:rsidP="0012189F">
            <w:pPr>
              <w:rPr>
                <w:rFonts w:cstheme="minorHAnsi"/>
                <w:b/>
                <w:bCs/>
                <w:sz w:val="20"/>
                <w:szCs w:val="20"/>
              </w:rPr>
            </w:pPr>
            <w:r w:rsidRPr="00D337D1">
              <w:rPr>
                <w:rFonts w:cstheme="minorHAnsi"/>
                <w:b/>
                <w:bCs/>
                <w:sz w:val="20"/>
                <w:szCs w:val="20"/>
              </w:rPr>
              <w:t>Governos</w:t>
            </w:r>
          </w:p>
        </w:tc>
        <w:tc>
          <w:tcPr>
            <w:tcW w:w="2090" w:type="dxa"/>
            <w:gridSpan w:val="2"/>
            <w:vAlign w:val="center"/>
          </w:tcPr>
          <w:p w14:paraId="33208426" w14:textId="77777777" w:rsidR="003219FE" w:rsidRPr="00D337D1" w:rsidRDefault="003219FE" w:rsidP="0012189F">
            <w:pPr>
              <w:rPr>
                <w:rFonts w:cstheme="minorHAnsi"/>
                <w:b/>
                <w:bCs/>
                <w:sz w:val="20"/>
                <w:szCs w:val="20"/>
              </w:rPr>
            </w:pPr>
            <w:r w:rsidRPr="00D337D1">
              <w:rPr>
                <w:rFonts w:cstheme="minorHAnsi"/>
                <w:b/>
                <w:bCs/>
                <w:sz w:val="20"/>
                <w:szCs w:val="20"/>
              </w:rPr>
              <w:t>Sociedade Civil</w:t>
            </w:r>
          </w:p>
        </w:tc>
        <w:tc>
          <w:tcPr>
            <w:tcW w:w="875" w:type="dxa"/>
            <w:gridSpan w:val="2"/>
            <w:vAlign w:val="center"/>
          </w:tcPr>
          <w:p w14:paraId="017A7C5A" w14:textId="77777777" w:rsidR="003219FE" w:rsidRPr="00D337D1" w:rsidRDefault="003219FE" w:rsidP="0012189F">
            <w:pPr>
              <w:rPr>
                <w:rFonts w:cstheme="minorHAnsi"/>
                <w:b/>
                <w:bCs/>
                <w:sz w:val="20"/>
                <w:szCs w:val="20"/>
              </w:rPr>
            </w:pPr>
            <w:r w:rsidRPr="00281A36">
              <w:rPr>
                <w:b/>
                <w:bCs/>
                <w:sz w:val="20"/>
                <w:szCs w:val="20"/>
              </w:rPr>
              <w:t>Outros</w:t>
            </w:r>
          </w:p>
        </w:tc>
      </w:tr>
      <w:tr w:rsidR="00466FEE" w:rsidRPr="0011604D" w14:paraId="3238E859" w14:textId="77777777" w:rsidTr="00D96726">
        <w:trPr>
          <w:gridAfter w:val="1"/>
          <w:wAfter w:w="41" w:type="dxa"/>
          <w:trHeight w:val="50"/>
          <w:jc w:val="center"/>
        </w:trPr>
        <w:tc>
          <w:tcPr>
            <w:tcW w:w="2370" w:type="dxa"/>
            <w:gridSpan w:val="2"/>
            <w:vMerge/>
          </w:tcPr>
          <w:p w14:paraId="7040633C" w14:textId="77777777" w:rsidR="003219FE" w:rsidRPr="005C285E" w:rsidRDefault="003219FE" w:rsidP="0012189F">
            <w:pPr>
              <w:rPr>
                <w:rFonts w:eastAsia="Calibri" w:cstheme="minorHAnsi"/>
                <w:b/>
                <w:bCs/>
                <w:sz w:val="20"/>
                <w:szCs w:val="20"/>
              </w:rPr>
            </w:pPr>
          </w:p>
        </w:tc>
        <w:tc>
          <w:tcPr>
            <w:tcW w:w="2020" w:type="dxa"/>
            <w:vMerge/>
          </w:tcPr>
          <w:p w14:paraId="712BE45D" w14:textId="77777777" w:rsidR="003219FE" w:rsidRPr="00191CB0" w:rsidRDefault="003219FE" w:rsidP="0012189F">
            <w:pPr>
              <w:rPr>
                <w:rFonts w:cstheme="minorHAnsi"/>
                <w:sz w:val="20"/>
                <w:szCs w:val="20"/>
              </w:rPr>
            </w:pPr>
          </w:p>
        </w:tc>
        <w:tc>
          <w:tcPr>
            <w:tcW w:w="1605" w:type="dxa"/>
            <w:gridSpan w:val="2"/>
            <w:vMerge/>
          </w:tcPr>
          <w:p w14:paraId="3BE4AF75" w14:textId="77777777" w:rsidR="003219FE" w:rsidRPr="00191CB0"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4F2BF617" w14:textId="564D8974" w:rsidR="003219FE" w:rsidRPr="00D337D1" w:rsidRDefault="00D5696B" w:rsidP="0012189F">
            <w:pPr>
              <w:rPr>
                <w:rFonts w:cstheme="minorHAnsi"/>
                <w:sz w:val="20"/>
                <w:szCs w:val="20"/>
              </w:rPr>
            </w:pPr>
            <w:r>
              <w:rPr>
                <w:rFonts w:cstheme="minorHAnsi"/>
                <w:sz w:val="20"/>
                <w:szCs w:val="20"/>
              </w:rPr>
              <w:t>MIR</w:t>
            </w:r>
          </w:p>
        </w:tc>
        <w:tc>
          <w:tcPr>
            <w:tcW w:w="2090" w:type="dxa"/>
            <w:gridSpan w:val="2"/>
            <w:vAlign w:val="center"/>
          </w:tcPr>
          <w:p w14:paraId="648CC158" w14:textId="77777777" w:rsidR="003219FE" w:rsidRPr="0011604D" w:rsidRDefault="003219FE" w:rsidP="0012189F">
            <w:pPr>
              <w:rPr>
                <w:rFonts w:cstheme="minorHAnsi"/>
                <w:b/>
                <w:bCs/>
                <w:sz w:val="20"/>
                <w:szCs w:val="20"/>
              </w:rPr>
            </w:pPr>
          </w:p>
        </w:tc>
        <w:tc>
          <w:tcPr>
            <w:tcW w:w="875" w:type="dxa"/>
            <w:gridSpan w:val="2"/>
            <w:vAlign w:val="center"/>
          </w:tcPr>
          <w:p w14:paraId="06E249E1" w14:textId="64447F96" w:rsidR="003219FE" w:rsidRPr="00191CB0" w:rsidRDefault="00D5696B" w:rsidP="0012189F">
            <w:pPr>
              <w:rPr>
                <w:rFonts w:cstheme="minorHAnsi"/>
                <w:sz w:val="20"/>
                <w:szCs w:val="20"/>
              </w:rPr>
            </w:pPr>
            <w:r>
              <w:rPr>
                <w:rFonts w:cstheme="minorHAnsi"/>
                <w:sz w:val="20"/>
                <w:szCs w:val="20"/>
              </w:rPr>
              <w:t>Senado</w:t>
            </w:r>
          </w:p>
        </w:tc>
      </w:tr>
      <w:tr w:rsidR="00D96726" w:rsidRPr="00D337D1" w14:paraId="36EB4ABF" w14:textId="77777777" w:rsidTr="00D96726">
        <w:trPr>
          <w:gridAfter w:val="1"/>
          <w:wAfter w:w="41" w:type="dxa"/>
          <w:trHeight w:val="50"/>
          <w:jc w:val="center"/>
        </w:trPr>
        <w:tc>
          <w:tcPr>
            <w:tcW w:w="2370" w:type="dxa"/>
            <w:gridSpan w:val="2"/>
            <w:vMerge w:val="restart"/>
          </w:tcPr>
          <w:p w14:paraId="4C366D3B" w14:textId="0E6569A0" w:rsidR="003219FE" w:rsidRPr="00476C51" w:rsidRDefault="00476C51" w:rsidP="0012189F">
            <w:pPr>
              <w:rPr>
                <w:rFonts w:cstheme="minorHAnsi"/>
                <w:b/>
                <w:bCs/>
                <w:sz w:val="20"/>
                <w:szCs w:val="20"/>
              </w:rPr>
            </w:pPr>
            <w:r w:rsidRPr="00476C51">
              <w:rPr>
                <w:rStyle w:val="normaltextrun"/>
                <w:rFonts w:ascii="Calibri" w:hAnsi="Calibri" w:cs="Calibri"/>
                <w:b/>
                <w:bCs/>
                <w:color w:val="000000"/>
                <w:sz w:val="20"/>
                <w:szCs w:val="20"/>
                <w:shd w:val="clear" w:color="auto" w:fill="FFFFFF"/>
              </w:rPr>
              <w:t>Marco 9 – Guias de orientação sobre ação afirmativa para Institutos Federais, órgãos e entidades da Administração Pública Federal direta e indireta</w:t>
            </w:r>
            <w:r w:rsidRPr="00476C51">
              <w:rPr>
                <w:rStyle w:val="eop"/>
                <w:rFonts w:ascii="Calibri" w:hAnsi="Calibri" w:cs="Calibri"/>
                <w:color w:val="000000"/>
                <w:sz w:val="20"/>
                <w:szCs w:val="20"/>
                <w:shd w:val="clear" w:color="auto" w:fill="FFFFFF"/>
              </w:rPr>
              <w:t> </w:t>
            </w:r>
          </w:p>
        </w:tc>
        <w:tc>
          <w:tcPr>
            <w:tcW w:w="2020" w:type="dxa"/>
            <w:vMerge w:val="restart"/>
            <w:vAlign w:val="center"/>
          </w:tcPr>
          <w:p w14:paraId="5F095489" w14:textId="09463C93" w:rsidR="003219FE" w:rsidRPr="0095124D" w:rsidRDefault="00CE12F2" w:rsidP="0012189F">
            <w:pPr>
              <w:rPr>
                <w:rFonts w:cstheme="minorHAnsi"/>
                <w:sz w:val="20"/>
                <w:szCs w:val="20"/>
              </w:rPr>
            </w:pPr>
            <w:r>
              <w:rPr>
                <w:rStyle w:val="normaltextrun"/>
                <w:rFonts w:ascii="Calibri" w:hAnsi="Calibri" w:cs="Calibri"/>
                <w:color w:val="000000"/>
                <w:sz w:val="20"/>
                <w:szCs w:val="20"/>
                <w:shd w:val="clear" w:color="auto" w:fill="FFFFFF"/>
              </w:rPr>
              <w:t>Guias de orientação disponibilizados</w:t>
            </w:r>
            <w:r>
              <w:rPr>
                <w:rStyle w:val="eop"/>
                <w:rFonts w:ascii="Calibri" w:hAnsi="Calibri" w:cs="Calibri"/>
                <w:color w:val="000000"/>
                <w:sz w:val="20"/>
                <w:szCs w:val="20"/>
                <w:shd w:val="clear" w:color="auto" w:fill="FFFFFF"/>
              </w:rPr>
              <w:t> </w:t>
            </w:r>
          </w:p>
        </w:tc>
        <w:tc>
          <w:tcPr>
            <w:tcW w:w="1605" w:type="dxa"/>
            <w:gridSpan w:val="2"/>
            <w:vMerge w:val="restart"/>
            <w:vAlign w:val="center"/>
          </w:tcPr>
          <w:p w14:paraId="03FCFF63" w14:textId="0FA10F6E" w:rsidR="003219FE" w:rsidRPr="0095124D" w:rsidRDefault="00CE12F2" w:rsidP="0012189F">
            <w:pPr>
              <w:rPr>
                <w:rFonts w:cstheme="minorHAnsi"/>
                <w:sz w:val="20"/>
                <w:szCs w:val="20"/>
              </w:rPr>
            </w:pPr>
            <w:r>
              <w:rPr>
                <w:rFonts w:cstheme="minorHAnsi"/>
                <w:sz w:val="20"/>
                <w:szCs w:val="20"/>
              </w:rPr>
              <w:t>Novembro/2024</w:t>
            </w:r>
          </w:p>
        </w:tc>
        <w:tc>
          <w:tcPr>
            <w:tcW w:w="4259" w:type="dxa"/>
            <w:gridSpan w:val="6"/>
            <w:vAlign w:val="center"/>
          </w:tcPr>
          <w:p w14:paraId="1BDE36DC" w14:textId="52D4FCCA" w:rsidR="003219FE" w:rsidRPr="0095124D" w:rsidRDefault="003219FE" w:rsidP="0012189F">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w:t>
            </w:r>
            <w:r w:rsidR="00CE12F2">
              <w:rPr>
                <w:rFonts w:cstheme="minorHAnsi"/>
                <w:sz w:val="20"/>
                <w:szCs w:val="20"/>
              </w:rPr>
              <w:t>MIR</w:t>
            </w:r>
          </w:p>
        </w:tc>
      </w:tr>
      <w:tr w:rsidR="00466FEE" w:rsidRPr="00D337D1" w14:paraId="4D9EACC2" w14:textId="77777777" w:rsidTr="00D96726">
        <w:trPr>
          <w:gridAfter w:val="1"/>
          <w:wAfter w:w="41" w:type="dxa"/>
          <w:trHeight w:val="50"/>
          <w:jc w:val="center"/>
        </w:trPr>
        <w:tc>
          <w:tcPr>
            <w:tcW w:w="2370" w:type="dxa"/>
            <w:gridSpan w:val="2"/>
            <w:vMerge/>
          </w:tcPr>
          <w:p w14:paraId="7B9F5D65" w14:textId="77777777" w:rsidR="003219FE" w:rsidRPr="0095124D" w:rsidRDefault="003219FE" w:rsidP="0012189F">
            <w:pPr>
              <w:rPr>
                <w:rFonts w:eastAsia="Calibri" w:cstheme="minorHAnsi"/>
                <w:b/>
                <w:bCs/>
                <w:sz w:val="20"/>
                <w:szCs w:val="20"/>
              </w:rPr>
            </w:pPr>
          </w:p>
        </w:tc>
        <w:tc>
          <w:tcPr>
            <w:tcW w:w="2020" w:type="dxa"/>
            <w:vMerge/>
            <w:vAlign w:val="center"/>
          </w:tcPr>
          <w:p w14:paraId="2BCEEDFE" w14:textId="77777777" w:rsidR="003219FE" w:rsidRPr="0095124D" w:rsidRDefault="003219FE" w:rsidP="0012189F">
            <w:pPr>
              <w:rPr>
                <w:rFonts w:cstheme="minorHAnsi"/>
                <w:sz w:val="20"/>
                <w:szCs w:val="20"/>
              </w:rPr>
            </w:pPr>
          </w:p>
        </w:tc>
        <w:tc>
          <w:tcPr>
            <w:tcW w:w="1605" w:type="dxa"/>
            <w:gridSpan w:val="2"/>
            <w:vMerge/>
            <w:vAlign w:val="center"/>
          </w:tcPr>
          <w:p w14:paraId="3C8CFE51"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0805497D" w14:textId="77777777" w:rsidR="003219FE" w:rsidRPr="0095124D" w:rsidRDefault="003219FE" w:rsidP="0012189F">
            <w:pPr>
              <w:rPr>
                <w:rFonts w:cstheme="minorHAnsi"/>
                <w:b/>
                <w:bCs/>
                <w:sz w:val="20"/>
                <w:szCs w:val="20"/>
              </w:rPr>
            </w:pPr>
            <w:r w:rsidRPr="0095124D">
              <w:rPr>
                <w:rFonts w:cstheme="minorHAnsi"/>
                <w:b/>
                <w:bCs/>
                <w:sz w:val="20"/>
                <w:szCs w:val="20"/>
              </w:rPr>
              <w:t>Governos</w:t>
            </w:r>
          </w:p>
        </w:tc>
        <w:tc>
          <w:tcPr>
            <w:tcW w:w="2090" w:type="dxa"/>
            <w:gridSpan w:val="2"/>
            <w:vAlign w:val="center"/>
          </w:tcPr>
          <w:p w14:paraId="4DE0EEA4" w14:textId="77777777" w:rsidR="003219FE" w:rsidRPr="0095124D" w:rsidRDefault="003219FE" w:rsidP="0012189F">
            <w:pPr>
              <w:rPr>
                <w:rFonts w:cstheme="minorHAnsi"/>
                <w:b/>
                <w:bCs/>
                <w:sz w:val="20"/>
                <w:szCs w:val="20"/>
              </w:rPr>
            </w:pPr>
            <w:r w:rsidRPr="0095124D">
              <w:rPr>
                <w:rFonts w:cstheme="minorHAnsi"/>
                <w:b/>
                <w:bCs/>
                <w:sz w:val="20"/>
                <w:szCs w:val="20"/>
              </w:rPr>
              <w:t>Sociedade Civil</w:t>
            </w:r>
          </w:p>
        </w:tc>
        <w:tc>
          <w:tcPr>
            <w:tcW w:w="875" w:type="dxa"/>
            <w:gridSpan w:val="2"/>
            <w:vAlign w:val="center"/>
          </w:tcPr>
          <w:p w14:paraId="492FE630" w14:textId="77777777" w:rsidR="003219FE" w:rsidRPr="0095124D" w:rsidRDefault="003219FE" w:rsidP="0012189F">
            <w:pPr>
              <w:rPr>
                <w:rFonts w:cstheme="minorHAnsi"/>
                <w:b/>
                <w:bCs/>
                <w:sz w:val="20"/>
                <w:szCs w:val="20"/>
              </w:rPr>
            </w:pPr>
            <w:r w:rsidRPr="0095124D">
              <w:rPr>
                <w:b/>
                <w:bCs/>
                <w:sz w:val="20"/>
                <w:szCs w:val="20"/>
              </w:rPr>
              <w:t>Outros</w:t>
            </w:r>
          </w:p>
        </w:tc>
      </w:tr>
      <w:tr w:rsidR="00466FEE" w:rsidRPr="0011604D" w14:paraId="67B1090D" w14:textId="77777777" w:rsidTr="00D96726">
        <w:trPr>
          <w:gridAfter w:val="1"/>
          <w:wAfter w:w="41" w:type="dxa"/>
          <w:trHeight w:val="50"/>
          <w:jc w:val="center"/>
        </w:trPr>
        <w:tc>
          <w:tcPr>
            <w:tcW w:w="2370" w:type="dxa"/>
            <w:gridSpan w:val="2"/>
            <w:vMerge/>
          </w:tcPr>
          <w:p w14:paraId="5B5668D7" w14:textId="77777777" w:rsidR="003219FE" w:rsidRPr="0095124D" w:rsidRDefault="003219FE" w:rsidP="0012189F">
            <w:pPr>
              <w:rPr>
                <w:rFonts w:eastAsia="Calibri" w:cstheme="minorHAnsi"/>
                <w:b/>
                <w:bCs/>
                <w:sz w:val="20"/>
                <w:szCs w:val="20"/>
              </w:rPr>
            </w:pPr>
          </w:p>
        </w:tc>
        <w:tc>
          <w:tcPr>
            <w:tcW w:w="2020" w:type="dxa"/>
            <w:vMerge/>
            <w:vAlign w:val="center"/>
          </w:tcPr>
          <w:p w14:paraId="1D00DC32" w14:textId="77777777" w:rsidR="003219FE" w:rsidRPr="0095124D" w:rsidRDefault="003219FE" w:rsidP="0012189F">
            <w:pPr>
              <w:rPr>
                <w:rFonts w:cstheme="minorHAnsi"/>
                <w:sz w:val="20"/>
                <w:szCs w:val="20"/>
              </w:rPr>
            </w:pPr>
          </w:p>
        </w:tc>
        <w:tc>
          <w:tcPr>
            <w:tcW w:w="1605" w:type="dxa"/>
            <w:gridSpan w:val="2"/>
            <w:vMerge/>
            <w:vAlign w:val="center"/>
          </w:tcPr>
          <w:p w14:paraId="450C26B5"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7E35BE99" w14:textId="36C30343" w:rsidR="003219FE" w:rsidRPr="0095124D" w:rsidRDefault="00B257CE" w:rsidP="0012189F">
            <w:pPr>
              <w:rPr>
                <w:rFonts w:cstheme="minorHAnsi"/>
                <w:sz w:val="20"/>
                <w:szCs w:val="20"/>
              </w:rPr>
            </w:pPr>
            <w:r>
              <w:rPr>
                <w:rFonts w:cstheme="minorHAnsi"/>
                <w:sz w:val="20"/>
                <w:szCs w:val="20"/>
              </w:rPr>
              <w:t>MGI</w:t>
            </w:r>
          </w:p>
        </w:tc>
        <w:tc>
          <w:tcPr>
            <w:tcW w:w="2090" w:type="dxa"/>
            <w:gridSpan w:val="2"/>
            <w:vAlign w:val="center"/>
          </w:tcPr>
          <w:p w14:paraId="6EDDF368" w14:textId="39A41192" w:rsidR="003219FE" w:rsidRPr="00B257CE" w:rsidRDefault="00B257CE" w:rsidP="0012189F">
            <w:pPr>
              <w:rPr>
                <w:rFonts w:cstheme="minorHAnsi"/>
                <w:sz w:val="20"/>
                <w:szCs w:val="20"/>
              </w:rPr>
            </w:pPr>
            <w:r w:rsidRPr="00B257CE">
              <w:rPr>
                <w:rFonts w:cstheme="minorHAnsi"/>
                <w:sz w:val="20"/>
                <w:szCs w:val="20"/>
              </w:rPr>
              <w:t>GEMMA</w:t>
            </w:r>
          </w:p>
        </w:tc>
        <w:tc>
          <w:tcPr>
            <w:tcW w:w="875" w:type="dxa"/>
            <w:gridSpan w:val="2"/>
            <w:vAlign w:val="center"/>
          </w:tcPr>
          <w:p w14:paraId="53CFD87D" w14:textId="4CD220F4" w:rsidR="003219FE" w:rsidRPr="0095124D" w:rsidRDefault="00B257CE" w:rsidP="0012189F">
            <w:pPr>
              <w:rPr>
                <w:rFonts w:cstheme="minorHAnsi"/>
                <w:sz w:val="20"/>
                <w:szCs w:val="20"/>
              </w:rPr>
            </w:pPr>
            <w:r>
              <w:rPr>
                <w:rFonts w:cstheme="minorHAnsi"/>
                <w:sz w:val="20"/>
                <w:szCs w:val="20"/>
              </w:rPr>
              <w:t>Senado</w:t>
            </w:r>
          </w:p>
        </w:tc>
      </w:tr>
      <w:tr w:rsidR="00D96726" w:rsidRPr="00D337D1" w14:paraId="4D21967E" w14:textId="77777777" w:rsidTr="00D96726">
        <w:trPr>
          <w:gridAfter w:val="1"/>
          <w:wAfter w:w="41" w:type="dxa"/>
          <w:trHeight w:val="50"/>
          <w:jc w:val="center"/>
        </w:trPr>
        <w:tc>
          <w:tcPr>
            <w:tcW w:w="2370" w:type="dxa"/>
            <w:gridSpan w:val="2"/>
            <w:vMerge w:val="restart"/>
            <w:vAlign w:val="center"/>
          </w:tcPr>
          <w:p w14:paraId="0DB5292B" w14:textId="42BA9AC4" w:rsidR="003219FE" w:rsidRPr="00F908FF" w:rsidRDefault="00F908FF" w:rsidP="0012189F">
            <w:pPr>
              <w:rPr>
                <w:rFonts w:cstheme="minorHAnsi"/>
                <w:b/>
                <w:bCs/>
                <w:sz w:val="20"/>
                <w:szCs w:val="20"/>
              </w:rPr>
            </w:pPr>
            <w:r w:rsidRPr="00F908FF">
              <w:rPr>
                <w:rStyle w:val="normaltextrun"/>
                <w:rFonts w:ascii="Calibri" w:hAnsi="Calibri" w:cs="Calibri"/>
                <w:b/>
                <w:bCs/>
                <w:color w:val="000000"/>
                <w:sz w:val="20"/>
                <w:szCs w:val="20"/>
                <w:bdr w:val="none" w:sz="0" w:space="0" w:color="auto" w:frame="1"/>
              </w:rPr>
              <w:t>Marco 10 – Realizar avaliação sobre a implementação das ações afirmativas</w:t>
            </w:r>
          </w:p>
        </w:tc>
        <w:tc>
          <w:tcPr>
            <w:tcW w:w="2020" w:type="dxa"/>
            <w:vMerge w:val="restart"/>
            <w:vAlign w:val="center"/>
          </w:tcPr>
          <w:p w14:paraId="79F90A3E" w14:textId="7D742F19" w:rsidR="003219FE" w:rsidRPr="0095124D" w:rsidRDefault="00F908FF" w:rsidP="0012189F">
            <w:pPr>
              <w:rPr>
                <w:rFonts w:cstheme="minorHAnsi"/>
                <w:sz w:val="20"/>
                <w:szCs w:val="20"/>
              </w:rPr>
            </w:pPr>
            <w:r>
              <w:rPr>
                <w:rStyle w:val="normaltextrun"/>
                <w:rFonts w:ascii="Calibri" w:hAnsi="Calibri" w:cs="Calibri"/>
                <w:color w:val="000000"/>
                <w:sz w:val="20"/>
                <w:szCs w:val="20"/>
                <w:shd w:val="clear" w:color="auto" w:fill="FFFFFF"/>
              </w:rPr>
              <w:t>Avaliação realizada</w:t>
            </w:r>
            <w:r>
              <w:rPr>
                <w:rStyle w:val="eop"/>
                <w:rFonts w:ascii="Calibri" w:hAnsi="Calibri" w:cs="Calibri"/>
                <w:color w:val="000000"/>
                <w:sz w:val="20"/>
                <w:szCs w:val="20"/>
                <w:shd w:val="clear" w:color="auto" w:fill="FFFFFF"/>
              </w:rPr>
              <w:t> </w:t>
            </w:r>
          </w:p>
        </w:tc>
        <w:tc>
          <w:tcPr>
            <w:tcW w:w="1605" w:type="dxa"/>
            <w:gridSpan w:val="2"/>
            <w:vMerge w:val="restart"/>
            <w:vAlign w:val="center"/>
          </w:tcPr>
          <w:p w14:paraId="620AF27E" w14:textId="56CB6396" w:rsidR="003219FE" w:rsidRPr="0095124D" w:rsidRDefault="00F908FF" w:rsidP="0012189F">
            <w:pPr>
              <w:rPr>
                <w:rFonts w:cstheme="minorHAnsi"/>
                <w:sz w:val="20"/>
                <w:szCs w:val="20"/>
              </w:rPr>
            </w:pPr>
            <w:r>
              <w:rPr>
                <w:rFonts w:cstheme="minorHAnsi"/>
                <w:sz w:val="20"/>
                <w:szCs w:val="20"/>
              </w:rPr>
              <w:t>Junho/2027</w:t>
            </w:r>
          </w:p>
        </w:tc>
        <w:tc>
          <w:tcPr>
            <w:tcW w:w="4259" w:type="dxa"/>
            <w:gridSpan w:val="6"/>
            <w:vAlign w:val="center"/>
          </w:tcPr>
          <w:p w14:paraId="5905C348" w14:textId="4A3D7F26" w:rsidR="003219FE" w:rsidRPr="0095124D" w:rsidRDefault="003219FE" w:rsidP="0012189F">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w:t>
            </w:r>
            <w:r w:rsidR="004977B8">
              <w:rPr>
                <w:rFonts w:cstheme="minorHAnsi"/>
                <w:sz w:val="20"/>
                <w:szCs w:val="20"/>
              </w:rPr>
              <w:t>ENAP</w:t>
            </w:r>
          </w:p>
        </w:tc>
      </w:tr>
      <w:tr w:rsidR="00466FEE" w:rsidRPr="00D337D1" w14:paraId="77E92C61" w14:textId="77777777" w:rsidTr="00D96726">
        <w:trPr>
          <w:gridAfter w:val="1"/>
          <w:wAfter w:w="41" w:type="dxa"/>
          <w:trHeight w:val="50"/>
          <w:jc w:val="center"/>
        </w:trPr>
        <w:tc>
          <w:tcPr>
            <w:tcW w:w="2370" w:type="dxa"/>
            <w:gridSpan w:val="2"/>
            <w:vMerge/>
            <w:vAlign w:val="center"/>
          </w:tcPr>
          <w:p w14:paraId="1C974AD9" w14:textId="77777777" w:rsidR="003219FE" w:rsidRPr="0095124D" w:rsidRDefault="003219FE" w:rsidP="0012189F">
            <w:pPr>
              <w:rPr>
                <w:rFonts w:eastAsia="Calibri" w:cstheme="minorHAnsi"/>
                <w:b/>
                <w:bCs/>
                <w:sz w:val="20"/>
                <w:szCs w:val="20"/>
              </w:rPr>
            </w:pPr>
          </w:p>
        </w:tc>
        <w:tc>
          <w:tcPr>
            <w:tcW w:w="2020" w:type="dxa"/>
            <w:vMerge/>
            <w:vAlign w:val="center"/>
          </w:tcPr>
          <w:p w14:paraId="731F2FF6" w14:textId="77777777" w:rsidR="003219FE" w:rsidRPr="0095124D" w:rsidRDefault="003219FE" w:rsidP="0012189F">
            <w:pPr>
              <w:rPr>
                <w:rFonts w:cstheme="minorHAnsi"/>
                <w:sz w:val="20"/>
                <w:szCs w:val="20"/>
              </w:rPr>
            </w:pPr>
          </w:p>
        </w:tc>
        <w:tc>
          <w:tcPr>
            <w:tcW w:w="1605" w:type="dxa"/>
            <w:gridSpan w:val="2"/>
            <w:vMerge/>
            <w:vAlign w:val="center"/>
          </w:tcPr>
          <w:p w14:paraId="0E7FD500"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591B1260" w14:textId="77777777" w:rsidR="003219FE" w:rsidRPr="0095124D" w:rsidRDefault="003219FE" w:rsidP="0012189F">
            <w:pPr>
              <w:rPr>
                <w:rFonts w:cstheme="minorHAnsi"/>
                <w:b/>
                <w:bCs/>
                <w:sz w:val="20"/>
                <w:szCs w:val="20"/>
              </w:rPr>
            </w:pPr>
            <w:r w:rsidRPr="0095124D">
              <w:rPr>
                <w:rFonts w:cstheme="minorHAnsi"/>
                <w:b/>
                <w:bCs/>
                <w:sz w:val="20"/>
                <w:szCs w:val="20"/>
              </w:rPr>
              <w:t>Governos</w:t>
            </w:r>
          </w:p>
        </w:tc>
        <w:tc>
          <w:tcPr>
            <w:tcW w:w="2090" w:type="dxa"/>
            <w:gridSpan w:val="2"/>
            <w:vAlign w:val="center"/>
          </w:tcPr>
          <w:p w14:paraId="7E9CE19C" w14:textId="77777777" w:rsidR="003219FE" w:rsidRPr="0095124D" w:rsidRDefault="003219FE" w:rsidP="0012189F">
            <w:pPr>
              <w:rPr>
                <w:rFonts w:cstheme="minorHAnsi"/>
                <w:b/>
                <w:bCs/>
                <w:sz w:val="20"/>
                <w:szCs w:val="20"/>
              </w:rPr>
            </w:pPr>
            <w:r w:rsidRPr="0095124D">
              <w:rPr>
                <w:rFonts w:cstheme="minorHAnsi"/>
                <w:b/>
                <w:bCs/>
                <w:sz w:val="20"/>
                <w:szCs w:val="20"/>
              </w:rPr>
              <w:t>Sociedade Civil</w:t>
            </w:r>
          </w:p>
        </w:tc>
        <w:tc>
          <w:tcPr>
            <w:tcW w:w="875" w:type="dxa"/>
            <w:gridSpan w:val="2"/>
            <w:vAlign w:val="center"/>
          </w:tcPr>
          <w:p w14:paraId="63881DB9" w14:textId="77777777" w:rsidR="003219FE" w:rsidRPr="0095124D" w:rsidRDefault="003219FE" w:rsidP="0012189F">
            <w:pPr>
              <w:rPr>
                <w:rFonts w:cstheme="minorHAnsi"/>
                <w:b/>
                <w:bCs/>
                <w:sz w:val="20"/>
                <w:szCs w:val="20"/>
              </w:rPr>
            </w:pPr>
            <w:r w:rsidRPr="0095124D">
              <w:rPr>
                <w:b/>
                <w:bCs/>
                <w:sz w:val="20"/>
                <w:szCs w:val="20"/>
              </w:rPr>
              <w:t xml:space="preserve">Outros </w:t>
            </w:r>
          </w:p>
        </w:tc>
      </w:tr>
      <w:tr w:rsidR="00466FEE" w:rsidRPr="0011604D" w14:paraId="7D106FA0" w14:textId="77777777" w:rsidTr="00D96726">
        <w:trPr>
          <w:gridAfter w:val="1"/>
          <w:wAfter w:w="41" w:type="dxa"/>
          <w:trHeight w:val="50"/>
          <w:jc w:val="center"/>
        </w:trPr>
        <w:tc>
          <w:tcPr>
            <w:tcW w:w="2370" w:type="dxa"/>
            <w:gridSpan w:val="2"/>
            <w:vMerge/>
            <w:vAlign w:val="center"/>
          </w:tcPr>
          <w:p w14:paraId="47586DD7" w14:textId="77777777" w:rsidR="003219FE" w:rsidRPr="0095124D" w:rsidRDefault="003219FE" w:rsidP="0012189F">
            <w:pPr>
              <w:rPr>
                <w:rFonts w:eastAsia="Calibri" w:cstheme="minorHAnsi"/>
                <w:b/>
                <w:bCs/>
                <w:sz w:val="20"/>
                <w:szCs w:val="20"/>
              </w:rPr>
            </w:pPr>
          </w:p>
        </w:tc>
        <w:tc>
          <w:tcPr>
            <w:tcW w:w="2020" w:type="dxa"/>
            <w:vMerge/>
            <w:vAlign w:val="center"/>
          </w:tcPr>
          <w:p w14:paraId="267A9A76" w14:textId="77777777" w:rsidR="003219FE" w:rsidRPr="0095124D" w:rsidRDefault="003219FE" w:rsidP="0012189F">
            <w:pPr>
              <w:rPr>
                <w:rFonts w:cstheme="minorHAnsi"/>
                <w:sz w:val="20"/>
                <w:szCs w:val="20"/>
              </w:rPr>
            </w:pPr>
          </w:p>
        </w:tc>
        <w:tc>
          <w:tcPr>
            <w:tcW w:w="1605" w:type="dxa"/>
            <w:gridSpan w:val="2"/>
            <w:vMerge/>
            <w:vAlign w:val="center"/>
          </w:tcPr>
          <w:p w14:paraId="4884740A"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1C646EF0" w14:textId="2521F7D0" w:rsidR="003219FE" w:rsidRPr="0095124D" w:rsidRDefault="004977B8" w:rsidP="0012189F">
            <w:pPr>
              <w:rPr>
                <w:rFonts w:cstheme="minorHAnsi"/>
                <w:sz w:val="20"/>
                <w:szCs w:val="20"/>
              </w:rPr>
            </w:pPr>
            <w:r>
              <w:rPr>
                <w:rFonts w:cstheme="minorHAnsi"/>
                <w:sz w:val="20"/>
                <w:szCs w:val="20"/>
              </w:rPr>
              <w:t>MIR</w:t>
            </w:r>
          </w:p>
        </w:tc>
        <w:tc>
          <w:tcPr>
            <w:tcW w:w="2090" w:type="dxa"/>
            <w:gridSpan w:val="2"/>
            <w:vAlign w:val="center"/>
          </w:tcPr>
          <w:p w14:paraId="5400B5B8" w14:textId="232CA0A2" w:rsidR="003219FE" w:rsidRPr="0095124D" w:rsidRDefault="003219FE" w:rsidP="0012189F">
            <w:pPr>
              <w:rPr>
                <w:rFonts w:cstheme="minorHAnsi"/>
                <w:sz w:val="20"/>
                <w:szCs w:val="20"/>
              </w:rPr>
            </w:pPr>
          </w:p>
        </w:tc>
        <w:tc>
          <w:tcPr>
            <w:tcW w:w="875" w:type="dxa"/>
            <w:gridSpan w:val="2"/>
            <w:vAlign w:val="center"/>
          </w:tcPr>
          <w:p w14:paraId="3A482717" w14:textId="77777777" w:rsidR="003219FE" w:rsidRPr="0095124D" w:rsidRDefault="003219FE" w:rsidP="0012189F">
            <w:pPr>
              <w:rPr>
                <w:rFonts w:cstheme="minorHAnsi"/>
                <w:b/>
                <w:bCs/>
                <w:sz w:val="20"/>
                <w:szCs w:val="20"/>
              </w:rPr>
            </w:pPr>
          </w:p>
        </w:tc>
      </w:tr>
      <w:tr w:rsidR="00466FEE" w:rsidRPr="00D337D1" w14:paraId="54595AD6" w14:textId="77777777" w:rsidTr="00D96726">
        <w:trPr>
          <w:gridAfter w:val="1"/>
          <w:wAfter w:w="41" w:type="dxa"/>
          <w:trHeight w:val="50"/>
          <w:jc w:val="center"/>
        </w:trPr>
        <w:tc>
          <w:tcPr>
            <w:tcW w:w="2370" w:type="dxa"/>
            <w:gridSpan w:val="2"/>
            <w:vMerge w:val="restart"/>
            <w:vAlign w:val="center"/>
          </w:tcPr>
          <w:p w14:paraId="7A9737E5" w14:textId="58F12C17" w:rsidR="003219FE" w:rsidRPr="0095124D" w:rsidRDefault="00B40104" w:rsidP="0012189F">
            <w:pPr>
              <w:rPr>
                <w:rFonts w:cstheme="minorHAnsi"/>
                <w:b/>
                <w:bCs/>
                <w:sz w:val="20"/>
                <w:szCs w:val="20"/>
              </w:rPr>
            </w:pPr>
            <w:r w:rsidRPr="00B40104">
              <w:rPr>
                <w:rStyle w:val="normaltextrun"/>
                <w:rFonts w:ascii="Calibri" w:hAnsi="Calibri" w:cs="Calibri"/>
                <w:b/>
                <w:bCs/>
                <w:color w:val="000000"/>
                <w:sz w:val="20"/>
                <w:szCs w:val="20"/>
                <w:shd w:val="clear" w:color="auto" w:fill="FFFFFF"/>
              </w:rPr>
              <w:t>Marco 11 – Capacitar agentes públicos para coleta, tratamento e análise de dados étnico-raciais</w:t>
            </w:r>
            <w:r w:rsidRPr="00B40104">
              <w:rPr>
                <w:rStyle w:val="eop"/>
                <w:rFonts w:ascii="Calibri" w:hAnsi="Calibri" w:cs="Calibri"/>
                <w:color w:val="000000"/>
                <w:sz w:val="20"/>
                <w:szCs w:val="20"/>
                <w:shd w:val="clear" w:color="auto" w:fill="FFFFFF"/>
              </w:rPr>
              <w:t> </w:t>
            </w:r>
          </w:p>
        </w:tc>
        <w:tc>
          <w:tcPr>
            <w:tcW w:w="2020" w:type="dxa"/>
            <w:vMerge w:val="restart"/>
            <w:vAlign w:val="center"/>
          </w:tcPr>
          <w:p w14:paraId="16484641" w14:textId="0022A7CE" w:rsidR="003219FE" w:rsidRPr="0095124D" w:rsidRDefault="00B40104" w:rsidP="0012189F">
            <w:pPr>
              <w:rPr>
                <w:rFonts w:cstheme="minorHAnsi"/>
                <w:sz w:val="20"/>
                <w:szCs w:val="20"/>
              </w:rPr>
            </w:pPr>
            <w:r>
              <w:rPr>
                <w:rStyle w:val="normaltextrun"/>
                <w:rFonts w:ascii="Calibri" w:hAnsi="Calibri" w:cs="Calibri"/>
                <w:color w:val="000000"/>
                <w:sz w:val="20"/>
                <w:szCs w:val="20"/>
                <w:shd w:val="clear" w:color="auto" w:fill="FFFFFF"/>
              </w:rPr>
              <w:t>Atividade de capacitação realizada </w:t>
            </w:r>
            <w:r>
              <w:rPr>
                <w:rStyle w:val="eop"/>
                <w:rFonts w:ascii="Calibri" w:hAnsi="Calibri" w:cs="Calibri"/>
                <w:color w:val="000000"/>
                <w:sz w:val="20"/>
                <w:szCs w:val="20"/>
                <w:shd w:val="clear" w:color="auto" w:fill="FFFFFF"/>
              </w:rPr>
              <w:t> </w:t>
            </w:r>
          </w:p>
        </w:tc>
        <w:tc>
          <w:tcPr>
            <w:tcW w:w="1605" w:type="dxa"/>
            <w:gridSpan w:val="2"/>
            <w:vMerge w:val="restart"/>
            <w:vAlign w:val="center"/>
          </w:tcPr>
          <w:p w14:paraId="6DBBDB0A" w14:textId="586A229F" w:rsidR="003219FE" w:rsidRPr="0095124D" w:rsidRDefault="00C83154" w:rsidP="0012189F">
            <w:pPr>
              <w:rPr>
                <w:rFonts w:cstheme="minorHAnsi"/>
                <w:sz w:val="20"/>
                <w:szCs w:val="20"/>
              </w:rPr>
            </w:pPr>
            <w:r>
              <w:rPr>
                <w:rFonts w:cstheme="minorHAnsi"/>
                <w:sz w:val="20"/>
                <w:szCs w:val="20"/>
              </w:rPr>
              <w:t>Dezembro/2026</w:t>
            </w:r>
          </w:p>
        </w:tc>
        <w:tc>
          <w:tcPr>
            <w:tcW w:w="4259" w:type="dxa"/>
            <w:gridSpan w:val="6"/>
            <w:vAlign w:val="center"/>
          </w:tcPr>
          <w:p w14:paraId="5ACF0E02" w14:textId="42DF92CB" w:rsidR="003219FE" w:rsidRPr="0095124D" w:rsidRDefault="003219FE" w:rsidP="0012189F">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w:t>
            </w:r>
            <w:r w:rsidR="00C83154">
              <w:rPr>
                <w:rFonts w:cstheme="minorHAnsi"/>
                <w:sz w:val="20"/>
                <w:szCs w:val="20"/>
              </w:rPr>
              <w:t>ENAP</w:t>
            </w:r>
          </w:p>
        </w:tc>
      </w:tr>
      <w:tr w:rsidR="00466FEE" w:rsidRPr="00D337D1" w14:paraId="3D0047B0" w14:textId="77777777" w:rsidTr="00D96726">
        <w:trPr>
          <w:gridAfter w:val="1"/>
          <w:wAfter w:w="41" w:type="dxa"/>
          <w:trHeight w:val="50"/>
          <w:jc w:val="center"/>
        </w:trPr>
        <w:tc>
          <w:tcPr>
            <w:tcW w:w="2370" w:type="dxa"/>
            <w:gridSpan w:val="2"/>
            <w:vMerge/>
          </w:tcPr>
          <w:p w14:paraId="02FEA41B" w14:textId="77777777" w:rsidR="003219FE" w:rsidRPr="0095124D" w:rsidRDefault="003219FE" w:rsidP="0012189F">
            <w:pPr>
              <w:rPr>
                <w:rFonts w:eastAsia="Calibri" w:cstheme="minorHAnsi"/>
                <w:b/>
                <w:bCs/>
                <w:sz w:val="20"/>
                <w:szCs w:val="20"/>
              </w:rPr>
            </w:pPr>
          </w:p>
        </w:tc>
        <w:tc>
          <w:tcPr>
            <w:tcW w:w="2020" w:type="dxa"/>
            <w:vMerge/>
          </w:tcPr>
          <w:p w14:paraId="7DEA438C" w14:textId="77777777" w:rsidR="003219FE" w:rsidRPr="0095124D" w:rsidRDefault="003219FE" w:rsidP="0012189F">
            <w:pPr>
              <w:rPr>
                <w:rFonts w:cstheme="minorHAnsi"/>
                <w:sz w:val="20"/>
                <w:szCs w:val="20"/>
              </w:rPr>
            </w:pPr>
          </w:p>
        </w:tc>
        <w:tc>
          <w:tcPr>
            <w:tcW w:w="1605" w:type="dxa"/>
            <w:gridSpan w:val="2"/>
            <w:vMerge/>
          </w:tcPr>
          <w:p w14:paraId="1F2E445B"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4D01103A" w14:textId="77777777" w:rsidR="003219FE" w:rsidRPr="0095124D" w:rsidRDefault="003219FE" w:rsidP="0012189F">
            <w:pPr>
              <w:rPr>
                <w:rFonts w:cstheme="minorHAnsi"/>
                <w:b/>
                <w:bCs/>
                <w:sz w:val="20"/>
                <w:szCs w:val="20"/>
              </w:rPr>
            </w:pPr>
            <w:r w:rsidRPr="0095124D">
              <w:rPr>
                <w:rFonts w:cstheme="minorHAnsi"/>
                <w:b/>
                <w:bCs/>
                <w:sz w:val="20"/>
                <w:szCs w:val="20"/>
              </w:rPr>
              <w:t>Governos</w:t>
            </w:r>
          </w:p>
        </w:tc>
        <w:tc>
          <w:tcPr>
            <w:tcW w:w="2090" w:type="dxa"/>
            <w:gridSpan w:val="2"/>
            <w:vAlign w:val="center"/>
          </w:tcPr>
          <w:p w14:paraId="3CD8719D" w14:textId="77777777" w:rsidR="003219FE" w:rsidRPr="0095124D" w:rsidRDefault="003219FE" w:rsidP="0012189F">
            <w:pPr>
              <w:rPr>
                <w:rFonts w:cstheme="minorHAnsi"/>
                <w:b/>
                <w:bCs/>
                <w:sz w:val="20"/>
                <w:szCs w:val="20"/>
              </w:rPr>
            </w:pPr>
            <w:r w:rsidRPr="0095124D">
              <w:rPr>
                <w:rFonts w:cstheme="minorHAnsi"/>
                <w:b/>
                <w:bCs/>
                <w:sz w:val="20"/>
                <w:szCs w:val="20"/>
              </w:rPr>
              <w:t>Sociedade Civil</w:t>
            </w:r>
          </w:p>
        </w:tc>
        <w:tc>
          <w:tcPr>
            <w:tcW w:w="875" w:type="dxa"/>
            <w:gridSpan w:val="2"/>
            <w:vAlign w:val="center"/>
          </w:tcPr>
          <w:p w14:paraId="568B6721" w14:textId="77777777" w:rsidR="003219FE" w:rsidRPr="0095124D" w:rsidRDefault="003219FE" w:rsidP="0012189F">
            <w:pPr>
              <w:rPr>
                <w:rFonts w:cstheme="minorHAnsi"/>
                <w:b/>
                <w:bCs/>
                <w:sz w:val="20"/>
                <w:szCs w:val="20"/>
              </w:rPr>
            </w:pPr>
            <w:r w:rsidRPr="0095124D">
              <w:rPr>
                <w:b/>
                <w:bCs/>
                <w:sz w:val="20"/>
                <w:szCs w:val="20"/>
              </w:rPr>
              <w:t>Outros</w:t>
            </w:r>
          </w:p>
        </w:tc>
      </w:tr>
      <w:tr w:rsidR="00466FEE" w:rsidRPr="0011604D" w14:paraId="42A9F45E" w14:textId="77777777" w:rsidTr="00D96726">
        <w:trPr>
          <w:gridAfter w:val="1"/>
          <w:wAfter w:w="41" w:type="dxa"/>
          <w:trHeight w:val="50"/>
          <w:jc w:val="center"/>
        </w:trPr>
        <w:tc>
          <w:tcPr>
            <w:tcW w:w="2370" w:type="dxa"/>
            <w:gridSpan w:val="2"/>
            <w:vMerge/>
          </w:tcPr>
          <w:p w14:paraId="4ECAF797" w14:textId="77777777" w:rsidR="00C83154" w:rsidRPr="0095124D" w:rsidRDefault="00C83154" w:rsidP="00C83154">
            <w:pPr>
              <w:rPr>
                <w:rFonts w:eastAsia="Calibri" w:cstheme="minorHAnsi"/>
                <w:b/>
                <w:bCs/>
                <w:sz w:val="20"/>
                <w:szCs w:val="20"/>
              </w:rPr>
            </w:pPr>
          </w:p>
        </w:tc>
        <w:tc>
          <w:tcPr>
            <w:tcW w:w="2020" w:type="dxa"/>
            <w:vMerge/>
          </w:tcPr>
          <w:p w14:paraId="5B892EBA" w14:textId="77777777" w:rsidR="00C83154" w:rsidRPr="0095124D" w:rsidRDefault="00C83154" w:rsidP="00C83154">
            <w:pPr>
              <w:rPr>
                <w:rFonts w:cstheme="minorHAnsi"/>
                <w:sz w:val="20"/>
                <w:szCs w:val="20"/>
              </w:rPr>
            </w:pPr>
          </w:p>
        </w:tc>
        <w:tc>
          <w:tcPr>
            <w:tcW w:w="1605" w:type="dxa"/>
            <w:gridSpan w:val="2"/>
            <w:vMerge/>
          </w:tcPr>
          <w:p w14:paraId="38D26B5D" w14:textId="77777777" w:rsidR="00C83154" w:rsidRPr="0095124D" w:rsidRDefault="00C83154" w:rsidP="00C83154">
            <w:pPr>
              <w:rPr>
                <w:rStyle w:val="normaltextrun"/>
                <w:rFonts w:cstheme="minorHAnsi"/>
                <w:color w:val="000000"/>
                <w:sz w:val="20"/>
                <w:szCs w:val="20"/>
                <w:shd w:val="clear" w:color="auto" w:fill="FFFFFF"/>
              </w:rPr>
            </w:pPr>
          </w:p>
        </w:tc>
        <w:tc>
          <w:tcPr>
            <w:tcW w:w="1294" w:type="dxa"/>
            <w:gridSpan w:val="2"/>
            <w:vAlign w:val="center"/>
          </w:tcPr>
          <w:p w14:paraId="7B6DA7CC" w14:textId="5007F021" w:rsidR="00C83154" w:rsidRPr="0095124D" w:rsidRDefault="00C83154" w:rsidP="00C83154">
            <w:pPr>
              <w:rPr>
                <w:rFonts w:cstheme="minorHAnsi"/>
                <w:sz w:val="20"/>
                <w:szCs w:val="20"/>
              </w:rPr>
            </w:pPr>
            <w:r>
              <w:rPr>
                <w:rStyle w:val="normaltextrun"/>
                <w:rFonts w:ascii="Calibri" w:hAnsi="Calibri" w:cs="Calibri"/>
                <w:sz w:val="20"/>
                <w:szCs w:val="20"/>
              </w:rPr>
              <w:t>MIR</w:t>
            </w:r>
            <w:r>
              <w:rPr>
                <w:rStyle w:val="eop"/>
                <w:rFonts w:ascii="Calibri" w:hAnsi="Calibri" w:cs="Calibri"/>
                <w:sz w:val="20"/>
                <w:szCs w:val="20"/>
              </w:rPr>
              <w:t> </w:t>
            </w:r>
          </w:p>
        </w:tc>
        <w:tc>
          <w:tcPr>
            <w:tcW w:w="2090" w:type="dxa"/>
            <w:gridSpan w:val="2"/>
            <w:vAlign w:val="center"/>
          </w:tcPr>
          <w:p w14:paraId="38CB3538" w14:textId="5B93FBE7" w:rsidR="00C83154" w:rsidRPr="0095124D" w:rsidRDefault="00C83154" w:rsidP="00C83154">
            <w:pPr>
              <w:rPr>
                <w:rFonts w:cstheme="minorHAnsi"/>
                <w:b/>
                <w:bCs/>
                <w:sz w:val="20"/>
                <w:szCs w:val="20"/>
              </w:rPr>
            </w:pPr>
            <w:r>
              <w:rPr>
                <w:rStyle w:val="normaltextrun"/>
                <w:rFonts w:ascii="Calibri" w:hAnsi="Calibri" w:cs="Calibri"/>
                <w:sz w:val="20"/>
                <w:szCs w:val="20"/>
              </w:rPr>
              <w:t>Geledés</w:t>
            </w:r>
            <w:r>
              <w:rPr>
                <w:rStyle w:val="eop"/>
                <w:rFonts w:ascii="Calibri" w:hAnsi="Calibri" w:cs="Calibri"/>
                <w:sz w:val="20"/>
                <w:szCs w:val="20"/>
              </w:rPr>
              <w:t> </w:t>
            </w:r>
          </w:p>
        </w:tc>
        <w:tc>
          <w:tcPr>
            <w:tcW w:w="875" w:type="dxa"/>
            <w:gridSpan w:val="2"/>
            <w:vAlign w:val="center"/>
          </w:tcPr>
          <w:p w14:paraId="66C585C6" w14:textId="5733A58F" w:rsidR="00C83154" w:rsidRPr="0095124D" w:rsidRDefault="00C83154" w:rsidP="00C83154">
            <w:pPr>
              <w:rPr>
                <w:rFonts w:cstheme="minorHAnsi"/>
                <w:b/>
                <w:bCs/>
                <w:sz w:val="20"/>
                <w:szCs w:val="20"/>
              </w:rPr>
            </w:pPr>
            <w:r>
              <w:rPr>
                <w:rStyle w:val="normaltextrun"/>
                <w:rFonts w:ascii="Calibri" w:hAnsi="Calibri" w:cs="Calibri"/>
                <w:sz w:val="20"/>
                <w:szCs w:val="20"/>
              </w:rPr>
              <w:t>Senado </w:t>
            </w:r>
            <w:r>
              <w:rPr>
                <w:rStyle w:val="eop"/>
                <w:rFonts w:ascii="Calibri" w:hAnsi="Calibri" w:cs="Calibri"/>
                <w:sz w:val="20"/>
                <w:szCs w:val="20"/>
              </w:rPr>
              <w:t> </w:t>
            </w:r>
          </w:p>
        </w:tc>
      </w:tr>
      <w:tr w:rsidR="00466FEE" w:rsidRPr="00D337D1" w14:paraId="02FFB16F" w14:textId="77777777" w:rsidTr="00D96726">
        <w:trPr>
          <w:gridAfter w:val="1"/>
          <w:wAfter w:w="41" w:type="dxa"/>
          <w:trHeight w:val="50"/>
          <w:jc w:val="center"/>
        </w:trPr>
        <w:tc>
          <w:tcPr>
            <w:tcW w:w="2370" w:type="dxa"/>
            <w:gridSpan w:val="2"/>
            <w:vMerge w:val="restart"/>
            <w:vAlign w:val="center"/>
          </w:tcPr>
          <w:p w14:paraId="0D108228" w14:textId="45B7EA9D" w:rsidR="003219FE" w:rsidRPr="00677CCB" w:rsidRDefault="00677CCB" w:rsidP="0012189F">
            <w:pPr>
              <w:rPr>
                <w:rFonts w:cstheme="minorHAnsi"/>
                <w:b/>
                <w:bCs/>
                <w:sz w:val="20"/>
                <w:szCs w:val="20"/>
              </w:rPr>
            </w:pPr>
            <w:r w:rsidRPr="00677CCB">
              <w:rPr>
                <w:rStyle w:val="normaltextrun"/>
                <w:rFonts w:ascii="Calibri" w:hAnsi="Calibri" w:cs="Calibri"/>
                <w:b/>
                <w:bCs/>
                <w:color w:val="000000"/>
                <w:sz w:val="20"/>
                <w:szCs w:val="20"/>
                <w:bdr w:val="none" w:sz="0" w:space="0" w:color="auto" w:frame="1"/>
              </w:rPr>
              <w:t>Marco 12 – Articular para a inclusão de módulo sobre cotas nos concursos nos sistemas estruturantes do governo federal</w:t>
            </w:r>
          </w:p>
        </w:tc>
        <w:tc>
          <w:tcPr>
            <w:tcW w:w="2020" w:type="dxa"/>
            <w:vMerge w:val="restart"/>
            <w:vAlign w:val="center"/>
          </w:tcPr>
          <w:p w14:paraId="4D5E015C" w14:textId="673170F8" w:rsidR="003219FE" w:rsidRPr="0095124D" w:rsidRDefault="00677CCB" w:rsidP="0012189F">
            <w:pPr>
              <w:rPr>
                <w:rFonts w:cstheme="minorHAnsi"/>
                <w:sz w:val="20"/>
                <w:szCs w:val="20"/>
              </w:rPr>
            </w:pPr>
            <w:r w:rsidRPr="00677CCB">
              <w:rPr>
                <w:rFonts w:cstheme="minorHAnsi"/>
                <w:sz w:val="20"/>
                <w:szCs w:val="20"/>
              </w:rPr>
              <w:t>Órgãos mobilizados para a inclusão de Módulo sobre cotas nos concursos nos sistemas estruturantes do governo federal</w:t>
            </w:r>
          </w:p>
        </w:tc>
        <w:tc>
          <w:tcPr>
            <w:tcW w:w="1605" w:type="dxa"/>
            <w:gridSpan w:val="2"/>
            <w:vMerge w:val="restart"/>
            <w:vAlign w:val="center"/>
          </w:tcPr>
          <w:p w14:paraId="2A67158B" w14:textId="3FA0EF81" w:rsidR="003219FE" w:rsidRPr="0095124D" w:rsidRDefault="006E7A69" w:rsidP="0012189F">
            <w:pPr>
              <w:rPr>
                <w:rFonts w:cstheme="minorHAnsi"/>
                <w:sz w:val="20"/>
                <w:szCs w:val="20"/>
              </w:rPr>
            </w:pPr>
            <w:r>
              <w:rPr>
                <w:rFonts w:cstheme="minorHAnsi"/>
                <w:sz w:val="20"/>
                <w:szCs w:val="20"/>
              </w:rPr>
              <w:t>Março/2024</w:t>
            </w:r>
          </w:p>
        </w:tc>
        <w:tc>
          <w:tcPr>
            <w:tcW w:w="4259" w:type="dxa"/>
            <w:gridSpan w:val="6"/>
            <w:vAlign w:val="center"/>
          </w:tcPr>
          <w:p w14:paraId="4FB23748" w14:textId="51E569BD" w:rsidR="003219FE" w:rsidRPr="0095124D" w:rsidRDefault="003219FE" w:rsidP="0012189F">
            <w:pPr>
              <w:rPr>
                <w:rFonts w:cstheme="minorHAnsi"/>
                <w:sz w:val="20"/>
                <w:szCs w:val="20"/>
              </w:rPr>
            </w:pPr>
            <w:r w:rsidRPr="0095124D">
              <w:rPr>
                <w:rFonts w:cstheme="minorHAnsi"/>
                <w:b/>
                <w:bCs/>
                <w:sz w:val="20"/>
                <w:szCs w:val="20"/>
              </w:rPr>
              <w:t>Coordenador:</w:t>
            </w:r>
            <w:r w:rsidRPr="0095124D">
              <w:rPr>
                <w:rFonts w:cstheme="minorHAnsi"/>
                <w:sz w:val="20"/>
                <w:szCs w:val="20"/>
              </w:rPr>
              <w:t xml:space="preserve"> </w:t>
            </w:r>
            <w:r w:rsidR="006E7A69">
              <w:rPr>
                <w:rFonts w:cstheme="minorHAnsi"/>
                <w:sz w:val="20"/>
                <w:szCs w:val="20"/>
              </w:rPr>
              <w:t>MGI</w:t>
            </w:r>
          </w:p>
        </w:tc>
      </w:tr>
      <w:tr w:rsidR="00466FEE" w:rsidRPr="00D337D1" w14:paraId="68B7AAF7" w14:textId="77777777" w:rsidTr="00D96726">
        <w:trPr>
          <w:gridAfter w:val="1"/>
          <w:wAfter w:w="41" w:type="dxa"/>
          <w:trHeight w:val="50"/>
          <w:jc w:val="center"/>
        </w:trPr>
        <w:tc>
          <w:tcPr>
            <w:tcW w:w="2370" w:type="dxa"/>
            <w:gridSpan w:val="2"/>
            <w:vMerge/>
          </w:tcPr>
          <w:p w14:paraId="26468E7F" w14:textId="77777777" w:rsidR="003219FE" w:rsidRPr="0095124D" w:rsidRDefault="003219FE" w:rsidP="0012189F">
            <w:pPr>
              <w:rPr>
                <w:rFonts w:eastAsia="Calibri" w:cstheme="minorHAnsi"/>
                <w:b/>
                <w:bCs/>
                <w:sz w:val="20"/>
                <w:szCs w:val="20"/>
              </w:rPr>
            </w:pPr>
          </w:p>
        </w:tc>
        <w:tc>
          <w:tcPr>
            <w:tcW w:w="2020" w:type="dxa"/>
            <w:vMerge/>
          </w:tcPr>
          <w:p w14:paraId="7BD56731" w14:textId="77777777" w:rsidR="003219FE" w:rsidRPr="0095124D" w:rsidRDefault="003219FE" w:rsidP="0012189F">
            <w:pPr>
              <w:rPr>
                <w:rFonts w:cstheme="minorHAnsi"/>
                <w:sz w:val="20"/>
                <w:szCs w:val="20"/>
              </w:rPr>
            </w:pPr>
          </w:p>
        </w:tc>
        <w:tc>
          <w:tcPr>
            <w:tcW w:w="1605" w:type="dxa"/>
            <w:gridSpan w:val="2"/>
            <w:vMerge/>
          </w:tcPr>
          <w:p w14:paraId="44E4B777"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155F2307" w14:textId="77777777" w:rsidR="003219FE" w:rsidRPr="0095124D" w:rsidRDefault="003219FE" w:rsidP="0012189F">
            <w:pPr>
              <w:rPr>
                <w:rFonts w:cstheme="minorHAnsi"/>
                <w:b/>
                <w:bCs/>
                <w:sz w:val="20"/>
                <w:szCs w:val="20"/>
              </w:rPr>
            </w:pPr>
            <w:r w:rsidRPr="0095124D">
              <w:rPr>
                <w:rFonts w:cstheme="minorHAnsi"/>
                <w:b/>
                <w:bCs/>
                <w:sz w:val="20"/>
                <w:szCs w:val="20"/>
              </w:rPr>
              <w:t>Governos</w:t>
            </w:r>
          </w:p>
        </w:tc>
        <w:tc>
          <w:tcPr>
            <w:tcW w:w="2099" w:type="dxa"/>
            <w:gridSpan w:val="3"/>
            <w:vAlign w:val="center"/>
          </w:tcPr>
          <w:p w14:paraId="7DCF925D" w14:textId="77777777" w:rsidR="003219FE" w:rsidRPr="0095124D" w:rsidRDefault="003219FE" w:rsidP="0012189F">
            <w:pPr>
              <w:rPr>
                <w:rFonts w:cstheme="minorHAnsi"/>
                <w:b/>
                <w:bCs/>
                <w:sz w:val="20"/>
                <w:szCs w:val="20"/>
              </w:rPr>
            </w:pPr>
            <w:r w:rsidRPr="0095124D">
              <w:rPr>
                <w:rFonts w:cstheme="minorHAnsi"/>
                <w:b/>
                <w:bCs/>
                <w:sz w:val="20"/>
                <w:szCs w:val="20"/>
              </w:rPr>
              <w:t>Sociedade Civil</w:t>
            </w:r>
          </w:p>
        </w:tc>
        <w:tc>
          <w:tcPr>
            <w:tcW w:w="866" w:type="dxa"/>
            <w:vAlign w:val="center"/>
          </w:tcPr>
          <w:p w14:paraId="1F2EFD49" w14:textId="77777777" w:rsidR="003219FE" w:rsidRPr="0095124D" w:rsidRDefault="003219FE" w:rsidP="0012189F">
            <w:pPr>
              <w:rPr>
                <w:rFonts w:cstheme="minorHAnsi"/>
                <w:b/>
                <w:bCs/>
                <w:sz w:val="20"/>
                <w:szCs w:val="20"/>
              </w:rPr>
            </w:pPr>
            <w:r w:rsidRPr="0095124D">
              <w:rPr>
                <w:b/>
                <w:bCs/>
                <w:sz w:val="20"/>
                <w:szCs w:val="20"/>
              </w:rPr>
              <w:t>Outros</w:t>
            </w:r>
          </w:p>
        </w:tc>
      </w:tr>
      <w:tr w:rsidR="00466FEE" w:rsidRPr="0011604D" w14:paraId="347FA091" w14:textId="77777777" w:rsidTr="00D96726">
        <w:trPr>
          <w:gridAfter w:val="1"/>
          <w:wAfter w:w="41" w:type="dxa"/>
          <w:trHeight w:val="50"/>
          <w:jc w:val="center"/>
        </w:trPr>
        <w:tc>
          <w:tcPr>
            <w:tcW w:w="2370" w:type="dxa"/>
            <w:gridSpan w:val="2"/>
            <w:vMerge/>
          </w:tcPr>
          <w:p w14:paraId="6926B093" w14:textId="77777777" w:rsidR="003219FE" w:rsidRPr="0095124D" w:rsidRDefault="003219FE" w:rsidP="0012189F">
            <w:pPr>
              <w:rPr>
                <w:rFonts w:eastAsia="Calibri" w:cstheme="minorHAnsi"/>
                <w:b/>
                <w:bCs/>
                <w:sz w:val="20"/>
                <w:szCs w:val="20"/>
              </w:rPr>
            </w:pPr>
          </w:p>
        </w:tc>
        <w:tc>
          <w:tcPr>
            <w:tcW w:w="2020" w:type="dxa"/>
            <w:vMerge/>
          </w:tcPr>
          <w:p w14:paraId="0C50F85B" w14:textId="77777777" w:rsidR="003219FE" w:rsidRPr="0095124D" w:rsidRDefault="003219FE" w:rsidP="0012189F">
            <w:pPr>
              <w:rPr>
                <w:rFonts w:cstheme="minorHAnsi"/>
                <w:sz w:val="20"/>
                <w:szCs w:val="20"/>
              </w:rPr>
            </w:pPr>
          </w:p>
        </w:tc>
        <w:tc>
          <w:tcPr>
            <w:tcW w:w="1605" w:type="dxa"/>
            <w:gridSpan w:val="2"/>
            <w:vMerge/>
          </w:tcPr>
          <w:p w14:paraId="195485B1" w14:textId="77777777" w:rsidR="003219FE" w:rsidRPr="0095124D" w:rsidRDefault="003219FE" w:rsidP="0012189F">
            <w:pPr>
              <w:rPr>
                <w:rStyle w:val="normaltextrun"/>
                <w:rFonts w:cstheme="minorHAnsi"/>
                <w:color w:val="000000"/>
                <w:sz w:val="20"/>
                <w:szCs w:val="20"/>
                <w:shd w:val="clear" w:color="auto" w:fill="FFFFFF"/>
              </w:rPr>
            </w:pPr>
          </w:p>
        </w:tc>
        <w:tc>
          <w:tcPr>
            <w:tcW w:w="1294" w:type="dxa"/>
            <w:gridSpan w:val="2"/>
            <w:vAlign w:val="center"/>
          </w:tcPr>
          <w:p w14:paraId="6DE91AE1" w14:textId="77777777" w:rsidR="003219FE" w:rsidRDefault="006E7A69" w:rsidP="0012189F">
            <w:pPr>
              <w:rPr>
                <w:rFonts w:cstheme="minorHAnsi"/>
                <w:sz w:val="20"/>
                <w:szCs w:val="20"/>
              </w:rPr>
            </w:pPr>
            <w:r>
              <w:rPr>
                <w:rFonts w:cstheme="minorHAnsi"/>
                <w:sz w:val="20"/>
                <w:szCs w:val="20"/>
              </w:rPr>
              <w:t>MIR</w:t>
            </w:r>
          </w:p>
          <w:p w14:paraId="5A99877A" w14:textId="573C6AED" w:rsidR="006E7A69" w:rsidRPr="0095124D" w:rsidRDefault="006E7A69" w:rsidP="0012189F">
            <w:pPr>
              <w:rPr>
                <w:rFonts w:cstheme="minorHAnsi"/>
                <w:sz w:val="20"/>
                <w:szCs w:val="20"/>
              </w:rPr>
            </w:pPr>
            <w:r>
              <w:rPr>
                <w:rFonts w:cstheme="minorHAnsi"/>
                <w:sz w:val="20"/>
                <w:szCs w:val="20"/>
              </w:rPr>
              <w:t>CGU</w:t>
            </w:r>
          </w:p>
        </w:tc>
        <w:tc>
          <w:tcPr>
            <w:tcW w:w="2099" w:type="dxa"/>
            <w:gridSpan w:val="3"/>
            <w:vAlign w:val="center"/>
          </w:tcPr>
          <w:p w14:paraId="4EEF4BA8" w14:textId="77777777" w:rsidR="003219FE" w:rsidRPr="0095124D" w:rsidRDefault="003219FE" w:rsidP="0012189F">
            <w:pPr>
              <w:rPr>
                <w:rFonts w:cstheme="minorHAnsi"/>
                <w:b/>
                <w:bCs/>
                <w:sz w:val="20"/>
                <w:szCs w:val="20"/>
              </w:rPr>
            </w:pPr>
          </w:p>
        </w:tc>
        <w:tc>
          <w:tcPr>
            <w:tcW w:w="866" w:type="dxa"/>
            <w:vAlign w:val="center"/>
          </w:tcPr>
          <w:p w14:paraId="4D363AEE" w14:textId="43DEF49E" w:rsidR="003219FE" w:rsidRPr="0095124D" w:rsidRDefault="003219FE" w:rsidP="0012189F">
            <w:pPr>
              <w:rPr>
                <w:rFonts w:cstheme="minorHAnsi"/>
                <w:sz w:val="20"/>
                <w:szCs w:val="20"/>
              </w:rPr>
            </w:pPr>
          </w:p>
        </w:tc>
      </w:tr>
      <w:tr w:rsidR="00466FEE" w:rsidRPr="00D337D1" w14:paraId="728E8D1B" w14:textId="77777777" w:rsidTr="00D96726">
        <w:trPr>
          <w:gridAfter w:val="1"/>
          <w:wAfter w:w="41" w:type="dxa"/>
          <w:trHeight w:val="50"/>
          <w:jc w:val="center"/>
        </w:trPr>
        <w:tc>
          <w:tcPr>
            <w:tcW w:w="2370" w:type="dxa"/>
            <w:gridSpan w:val="2"/>
            <w:vMerge w:val="restart"/>
            <w:vAlign w:val="center"/>
          </w:tcPr>
          <w:p w14:paraId="773A1869" w14:textId="38541466" w:rsidR="00466FEE" w:rsidRPr="00072890" w:rsidRDefault="00BC6016" w:rsidP="0012189F">
            <w:pPr>
              <w:rPr>
                <w:rFonts w:cstheme="minorHAnsi"/>
                <w:b/>
                <w:bCs/>
                <w:sz w:val="20"/>
                <w:szCs w:val="20"/>
              </w:rPr>
            </w:pPr>
            <w:r w:rsidRPr="00BC6016">
              <w:rPr>
                <w:rFonts w:cstheme="minorHAnsi"/>
                <w:b/>
                <w:bCs/>
                <w:sz w:val="20"/>
                <w:szCs w:val="20"/>
              </w:rPr>
              <w:t>Marco 13 – Estratégia de divulgação do ‘dados.gov.br’</w:t>
            </w:r>
          </w:p>
        </w:tc>
        <w:tc>
          <w:tcPr>
            <w:tcW w:w="2020" w:type="dxa"/>
            <w:vMerge w:val="restart"/>
            <w:vAlign w:val="center"/>
          </w:tcPr>
          <w:p w14:paraId="0AC76644" w14:textId="32B0249C" w:rsidR="00466FEE" w:rsidRPr="00072890" w:rsidRDefault="00BC6016" w:rsidP="0012189F">
            <w:pPr>
              <w:rPr>
                <w:rFonts w:cstheme="minorHAnsi"/>
                <w:sz w:val="20"/>
                <w:szCs w:val="20"/>
              </w:rPr>
            </w:pPr>
            <w:r w:rsidRPr="00BC6016">
              <w:rPr>
                <w:rFonts w:cstheme="minorHAnsi"/>
                <w:sz w:val="20"/>
                <w:szCs w:val="20"/>
              </w:rPr>
              <w:t>Estratégia de divulgação implementada</w:t>
            </w:r>
          </w:p>
        </w:tc>
        <w:tc>
          <w:tcPr>
            <w:tcW w:w="1605" w:type="dxa"/>
            <w:gridSpan w:val="2"/>
            <w:vMerge w:val="restart"/>
            <w:vAlign w:val="center"/>
          </w:tcPr>
          <w:p w14:paraId="1EAAE465" w14:textId="346DC1FF" w:rsidR="00466FEE" w:rsidRPr="00072890" w:rsidRDefault="00BC6016" w:rsidP="0012189F">
            <w:pPr>
              <w:rPr>
                <w:rFonts w:cstheme="minorHAnsi"/>
                <w:sz w:val="20"/>
                <w:szCs w:val="20"/>
              </w:rPr>
            </w:pPr>
            <w:r>
              <w:rPr>
                <w:rFonts w:cstheme="minorHAnsi"/>
                <w:sz w:val="20"/>
                <w:szCs w:val="20"/>
              </w:rPr>
              <w:t>Março/2025</w:t>
            </w:r>
          </w:p>
        </w:tc>
        <w:tc>
          <w:tcPr>
            <w:tcW w:w="4259" w:type="dxa"/>
            <w:gridSpan w:val="6"/>
            <w:vAlign w:val="center"/>
          </w:tcPr>
          <w:p w14:paraId="1D08B82E" w14:textId="12F0D81C" w:rsidR="00466FEE" w:rsidRPr="00D337D1" w:rsidRDefault="00466FE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140590">
              <w:rPr>
                <w:rFonts w:cstheme="minorHAnsi"/>
                <w:sz w:val="20"/>
                <w:szCs w:val="20"/>
              </w:rPr>
              <w:t>CGU</w:t>
            </w:r>
          </w:p>
        </w:tc>
      </w:tr>
      <w:tr w:rsidR="00D96726" w:rsidRPr="00D337D1" w14:paraId="29E0EDAA" w14:textId="77777777" w:rsidTr="00D96726">
        <w:trPr>
          <w:gridAfter w:val="1"/>
          <w:wAfter w:w="41" w:type="dxa"/>
          <w:trHeight w:val="50"/>
          <w:jc w:val="center"/>
        </w:trPr>
        <w:tc>
          <w:tcPr>
            <w:tcW w:w="2370" w:type="dxa"/>
            <w:gridSpan w:val="2"/>
            <w:vMerge/>
          </w:tcPr>
          <w:p w14:paraId="61C84130" w14:textId="77777777" w:rsidR="00466FEE" w:rsidRPr="00072890" w:rsidRDefault="00466FEE" w:rsidP="0012189F">
            <w:pPr>
              <w:rPr>
                <w:rFonts w:eastAsia="Calibri" w:cstheme="minorHAnsi"/>
                <w:b/>
                <w:bCs/>
                <w:sz w:val="20"/>
                <w:szCs w:val="20"/>
              </w:rPr>
            </w:pPr>
          </w:p>
        </w:tc>
        <w:tc>
          <w:tcPr>
            <w:tcW w:w="2020" w:type="dxa"/>
            <w:vMerge/>
          </w:tcPr>
          <w:p w14:paraId="5A79BC5B" w14:textId="77777777" w:rsidR="00466FEE" w:rsidRPr="00072890" w:rsidRDefault="00466FEE" w:rsidP="0012189F">
            <w:pPr>
              <w:rPr>
                <w:rFonts w:cstheme="minorHAnsi"/>
                <w:sz w:val="20"/>
                <w:szCs w:val="20"/>
              </w:rPr>
            </w:pPr>
          </w:p>
        </w:tc>
        <w:tc>
          <w:tcPr>
            <w:tcW w:w="1605" w:type="dxa"/>
            <w:gridSpan w:val="2"/>
            <w:vMerge/>
          </w:tcPr>
          <w:p w14:paraId="0B3BDACF" w14:textId="77777777" w:rsidR="00466FEE" w:rsidRPr="00072890" w:rsidRDefault="00466FEE" w:rsidP="0012189F">
            <w:pPr>
              <w:rPr>
                <w:rStyle w:val="normaltextrun"/>
                <w:rFonts w:cstheme="minorHAnsi"/>
                <w:color w:val="000000"/>
                <w:sz w:val="20"/>
                <w:szCs w:val="20"/>
                <w:shd w:val="clear" w:color="auto" w:fill="FFFFFF"/>
              </w:rPr>
            </w:pPr>
          </w:p>
        </w:tc>
        <w:tc>
          <w:tcPr>
            <w:tcW w:w="1294" w:type="dxa"/>
            <w:gridSpan w:val="2"/>
            <w:vAlign w:val="center"/>
          </w:tcPr>
          <w:p w14:paraId="1245F252" w14:textId="77777777" w:rsidR="00466FEE" w:rsidRPr="00D337D1" w:rsidRDefault="00466FEE" w:rsidP="0012189F">
            <w:pPr>
              <w:rPr>
                <w:rFonts w:cstheme="minorHAnsi"/>
                <w:b/>
                <w:bCs/>
                <w:sz w:val="20"/>
                <w:szCs w:val="20"/>
              </w:rPr>
            </w:pPr>
            <w:r w:rsidRPr="00D337D1">
              <w:rPr>
                <w:rFonts w:cstheme="minorHAnsi"/>
                <w:b/>
                <w:bCs/>
                <w:sz w:val="20"/>
                <w:szCs w:val="20"/>
              </w:rPr>
              <w:t>Governos</w:t>
            </w:r>
          </w:p>
        </w:tc>
        <w:tc>
          <w:tcPr>
            <w:tcW w:w="2099" w:type="dxa"/>
            <w:gridSpan w:val="3"/>
            <w:vAlign w:val="center"/>
          </w:tcPr>
          <w:p w14:paraId="206DF355" w14:textId="77777777" w:rsidR="00466FEE" w:rsidRPr="00D337D1" w:rsidRDefault="00466FEE" w:rsidP="0012189F">
            <w:pPr>
              <w:rPr>
                <w:rFonts w:cstheme="minorHAnsi"/>
                <w:b/>
                <w:bCs/>
                <w:sz w:val="20"/>
                <w:szCs w:val="20"/>
              </w:rPr>
            </w:pPr>
            <w:r w:rsidRPr="00D337D1">
              <w:rPr>
                <w:rFonts w:cstheme="minorHAnsi"/>
                <w:b/>
                <w:bCs/>
                <w:sz w:val="20"/>
                <w:szCs w:val="20"/>
              </w:rPr>
              <w:t>Sociedade Civil</w:t>
            </w:r>
          </w:p>
        </w:tc>
        <w:tc>
          <w:tcPr>
            <w:tcW w:w="866" w:type="dxa"/>
            <w:vAlign w:val="center"/>
          </w:tcPr>
          <w:p w14:paraId="351CB88E" w14:textId="77777777" w:rsidR="00466FEE" w:rsidRPr="00D337D1" w:rsidRDefault="00466FEE" w:rsidP="0012189F">
            <w:pPr>
              <w:rPr>
                <w:rFonts w:cstheme="minorHAnsi"/>
                <w:b/>
                <w:bCs/>
                <w:sz w:val="20"/>
                <w:szCs w:val="20"/>
              </w:rPr>
            </w:pPr>
            <w:r w:rsidRPr="00281A36">
              <w:rPr>
                <w:b/>
                <w:bCs/>
                <w:sz w:val="20"/>
                <w:szCs w:val="20"/>
              </w:rPr>
              <w:t>Outros</w:t>
            </w:r>
          </w:p>
        </w:tc>
      </w:tr>
      <w:tr w:rsidR="00D96726" w:rsidRPr="0011604D" w14:paraId="5940396B" w14:textId="77777777" w:rsidTr="00D96726">
        <w:trPr>
          <w:gridAfter w:val="1"/>
          <w:wAfter w:w="41" w:type="dxa"/>
          <w:trHeight w:val="50"/>
          <w:jc w:val="center"/>
        </w:trPr>
        <w:tc>
          <w:tcPr>
            <w:tcW w:w="2370" w:type="dxa"/>
            <w:gridSpan w:val="2"/>
            <w:vMerge/>
          </w:tcPr>
          <w:p w14:paraId="350A5093" w14:textId="77777777" w:rsidR="00466FEE" w:rsidRPr="00072890" w:rsidRDefault="00466FEE" w:rsidP="0012189F">
            <w:pPr>
              <w:rPr>
                <w:rFonts w:eastAsia="Calibri" w:cstheme="minorHAnsi"/>
                <w:b/>
                <w:bCs/>
                <w:sz w:val="20"/>
                <w:szCs w:val="20"/>
              </w:rPr>
            </w:pPr>
          </w:p>
        </w:tc>
        <w:tc>
          <w:tcPr>
            <w:tcW w:w="2020" w:type="dxa"/>
            <w:vMerge/>
          </w:tcPr>
          <w:p w14:paraId="67C1EB9F" w14:textId="77777777" w:rsidR="00466FEE" w:rsidRPr="00072890" w:rsidRDefault="00466FEE" w:rsidP="0012189F">
            <w:pPr>
              <w:rPr>
                <w:rFonts w:cstheme="minorHAnsi"/>
                <w:sz w:val="20"/>
                <w:szCs w:val="20"/>
              </w:rPr>
            </w:pPr>
          </w:p>
        </w:tc>
        <w:tc>
          <w:tcPr>
            <w:tcW w:w="1605" w:type="dxa"/>
            <w:gridSpan w:val="2"/>
            <w:vMerge/>
          </w:tcPr>
          <w:p w14:paraId="157912E6" w14:textId="77777777" w:rsidR="00466FEE" w:rsidRPr="00072890" w:rsidRDefault="00466FEE" w:rsidP="0012189F">
            <w:pPr>
              <w:rPr>
                <w:rStyle w:val="normaltextrun"/>
                <w:rFonts w:cstheme="minorHAnsi"/>
                <w:color w:val="000000"/>
                <w:sz w:val="20"/>
                <w:szCs w:val="20"/>
                <w:shd w:val="clear" w:color="auto" w:fill="FFFFFF"/>
              </w:rPr>
            </w:pPr>
          </w:p>
        </w:tc>
        <w:tc>
          <w:tcPr>
            <w:tcW w:w="1294" w:type="dxa"/>
            <w:gridSpan w:val="2"/>
          </w:tcPr>
          <w:p w14:paraId="60D6B6C1" w14:textId="4D28AB78" w:rsidR="00466FEE" w:rsidRPr="00D337D1" w:rsidRDefault="00140590" w:rsidP="0012189F">
            <w:pPr>
              <w:rPr>
                <w:rFonts w:cstheme="minorHAnsi"/>
                <w:sz w:val="20"/>
                <w:szCs w:val="20"/>
              </w:rPr>
            </w:pPr>
            <w:r>
              <w:rPr>
                <w:rFonts w:cstheme="minorHAnsi"/>
                <w:sz w:val="20"/>
                <w:szCs w:val="20"/>
              </w:rPr>
              <w:t>MIR</w:t>
            </w:r>
          </w:p>
        </w:tc>
        <w:tc>
          <w:tcPr>
            <w:tcW w:w="2099" w:type="dxa"/>
            <w:gridSpan w:val="3"/>
          </w:tcPr>
          <w:p w14:paraId="282DE29B" w14:textId="77777777" w:rsidR="00466FEE" w:rsidRPr="0011604D" w:rsidRDefault="00466FEE" w:rsidP="0012189F">
            <w:pPr>
              <w:rPr>
                <w:rFonts w:cstheme="minorHAnsi"/>
                <w:b/>
                <w:bCs/>
                <w:sz w:val="20"/>
                <w:szCs w:val="20"/>
              </w:rPr>
            </w:pPr>
          </w:p>
        </w:tc>
        <w:tc>
          <w:tcPr>
            <w:tcW w:w="866" w:type="dxa"/>
            <w:vAlign w:val="center"/>
          </w:tcPr>
          <w:p w14:paraId="035B1BA5" w14:textId="77777777" w:rsidR="00466FEE" w:rsidRPr="0011604D" w:rsidRDefault="00466FEE" w:rsidP="0012189F">
            <w:pPr>
              <w:rPr>
                <w:rFonts w:cstheme="minorHAnsi"/>
                <w:b/>
                <w:bCs/>
                <w:sz w:val="20"/>
                <w:szCs w:val="20"/>
              </w:rPr>
            </w:pPr>
          </w:p>
        </w:tc>
      </w:tr>
      <w:tr w:rsidR="00466FEE" w:rsidRPr="00D337D1" w14:paraId="6F2408FC" w14:textId="77777777" w:rsidTr="00D96726">
        <w:trPr>
          <w:gridAfter w:val="1"/>
          <w:wAfter w:w="41" w:type="dxa"/>
          <w:trHeight w:val="50"/>
          <w:jc w:val="center"/>
        </w:trPr>
        <w:tc>
          <w:tcPr>
            <w:tcW w:w="2370" w:type="dxa"/>
            <w:gridSpan w:val="2"/>
            <w:vMerge w:val="restart"/>
            <w:vAlign w:val="center"/>
          </w:tcPr>
          <w:p w14:paraId="6B1D2BC2" w14:textId="56142013" w:rsidR="00466FEE" w:rsidRPr="00072890" w:rsidRDefault="00140590" w:rsidP="0012189F">
            <w:pPr>
              <w:rPr>
                <w:rFonts w:cstheme="minorHAnsi"/>
                <w:b/>
                <w:bCs/>
                <w:sz w:val="20"/>
                <w:szCs w:val="20"/>
              </w:rPr>
            </w:pPr>
            <w:r w:rsidRPr="00140590">
              <w:rPr>
                <w:rFonts w:cstheme="minorHAnsi"/>
                <w:b/>
                <w:bCs/>
                <w:sz w:val="20"/>
                <w:szCs w:val="20"/>
              </w:rPr>
              <w:t xml:space="preserve">Marco 14 – Guia de orientação de boas práticas para produção, coleta e disponibilização de dados para bancas de </w:t>
            </w:r>
            <w:proofErr w:type="spellStart"/>
            <w:r w:rsidRPr="00140590">
              <w:rPr>
                <w:rFonts w:cstheme="minorHAnsi"/>
                <w:b/>
                <w:bCs/>
                <w:sz w:val="20"/>
                <w:szCs w:val="20"/>
              </w:rPr>
              <w:t>heteroidentificação</w:t>
            </w:r>
            <w:proofErr w:type="spellEnd"/>
          </w:p>
        </w:tc>
        <w:tc>
          <w:tcPr>
            <w:tcW w:w="2020" w:type="dxa"/>
            <w:vMerge w:val="restart"/>
            <w:vAlign w:val="center"/>
          </w:tcPr>
          <w:p w14:paraId="5924A40A" w14:textId="11E9D60B" w:rsidR="00466FEE" w:rsidRPr="00072890" w:rsidRDefault="00140590" w:rsidP="0012189F">
            <w:pPr>
              <w:rPr>
                <w:rFonts w:cstheme="minorHAnsi"/>
                <w:sz w:val="20"/>
                <w:szCs w:val="20"/>
              </w:rPr>
            </w:pPr>
            <w:r>
              <w:rPr>
                <w:rFonts w:cstheme="minorHAnsi"/>
                <w:sz w:val="20"/>
                <w:szCs w:val="20"/>
              </w:rPr>
              <w:t>Guia disponibilizado</w:t>
            </w:r>
          </w:p>
        </w:tc>
        <w:tc>
          <w:tcPr>
            <w:tcW w:w="1605" w:type="dxa"/>
            <w:gridSpan w:val="2"/>
            <w:vMerge w:val="restart"/>
            <w:vAlign w:val="center"/>
          </w:tcPr>
          <w:p w14:paraId="6DB6097E" w14:textId="3AE9E28E" w:rsidR="00466FEE" w:rsidRPr="00072890" w:rsidRDefault="00140590" w:rsidP="0012189F">
            <w:pPr>
              <w:rPr>
                <w:rFonts w:cstheme="minorHAnsi"/>
                <w:sz w:val="20"/>
                <w:szCs w:val="20"/>
              </w:rPr>
            </w:pPr>
            <w:r>
              <w:rPr>
                <w:rFonts w:cstheme="minorHAnsi"/>
                <w:sz w:val="20"/>
                <w:szCs w:val="20"/>
              </w:rPr>
              <w:t>Dezembro/2024</w:t>
            </w:r>
          </w:p>
        </w:tc>
        <w:tc>
          <w:tcPr>
            <w:tcW w:w="4259" w:type="dxa"/>
            <w:gridSpan w:val="6"/>
            <w:vAlign w:val="center"/>
          </w:tcPr>
          <w:p w14:paraId="7B971C42" w14:textId="25D21E9F" w:rsidR="00466FEE" w:rsidRPr="00D337D1" w:rsidRDefault="00466FE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267D60">
              <w:rPr>
                <w:rFonts w:cstheme="minorHAnsi"/>
                <w:sz w:val="20"/>
                <w:szCs w:val="20"/>
              </w:rPr>
              <w:t>GEMMA</w:t>
            </w:r>
          </w:p>
        </w:tc>
      </w:tr>
      <w:tr w:rsidR="00D96726" w:rsidRPr="00D337D1" w14:paraId="2B7DDDA0" w14:textId="77777777" w:rsidTr="00D96726">
        <w:trPr>
          <w:gridAfter w:val="1"/>
          <w:wAfter w:w="41" w:type="dxa"/>
          <w:trHeight w:val="50"/>
          <w:jc w:val="center"/>
        </w:trPr>
        <w:tc>
          <w:tcPr>
            <w:tcW w:w="2370" w:type="dxa"/>
            <w:gridSpan w:val="2"/>
            <w:vMerge/>
          </w:tcPr>
          <w:p w14:paraId="547992DF" w14:textId="77777777" w:rsidR="00466FEE" w:rsidRPr="00072890" w:rsidRDefault="00466FEE" w:rsidP="0012189F">
            <w:pPr>
              <w:rPr>
                <w:rFonts w:eastAsia="Calibri" w:cstheme="minorHAnsi"/>
                <w:b/>
                <w:bCs/>
                <w:sz w:val="20"/>
                <w:szCs w:val="20"/>
              </w:rPr>
            </w:pPr>
          </w:p>
        </w:tc>
        <w:tc>
          <w:tcPr>
            <w:tcW w:w="2020" w:type="dxa"/>
            <w:vMerge/>
          </w:tcPr>
          <w:p w14:paraId="5704616F" w14:textId="77777777" w:rsidR="00466FEE" w:rsidRPr="00072890" w:rsidRDefault="00466FEE" w:rsidP="0012189F">
            <w:pPr>
              <w:rPr>
                <w:rFonts w:cstheme="minorHAnsi"/>
                <w:sz w:val="20"/>
                <w:szCs w:val="20"/>
              </w:rPr>
            </w:pPr>
          </w:p>
        </w:tc>
        <w:tc>
          <w:tcPr>
            <w:tcW w:w="1605" w:type="dxa"/>
            <w:gridSpan w:val="2"/>
            <w:vMerge/>
          </w:tcPr>
          <w:p w14:paraId="5E1AB2CB" w14:textId="77777777" w:rsidR="00466FEE" w:rsidRPr="00072890" w:rsidRDefault="00466FEE" w:rsidP="0012189F">
            <w:pPr>
              <w:rPr>
                <w:rStyle w:val="normaltextrun"/>
                <w:rFonts w:cstheme="minorHAnsi"/>
                <w:color w:val="000000"/>
                <w:sz w:val="20"/>
                <w:szCs w:val="20"/>
                <w:shd w:val="clear" w:color="auto" w:fill="FFFFFF"/>
              </w:rPr>
            </w:pPr>
          </w:p>
        </w:tc>
        <w:tc>
          <w:tcPr>
            <w:tcW w:w="1294" w:type="dxa"/>
            <w:gridSpan w:val="2"/>
            <w:vAlign w:val="center"/>
          </w:tcPr>
          <w:p w14:paraId="4149FCEC" w14:textId="77777777" w:rsidR="00466FEE" w:rsidRPr="00D337D1" w:rsidRDefault="00466FEE" w:rsidP="0012189F">
            <w:pPr>
              <w:rPr>
                <w:rFonts w:cstheme="minorHAnsi"/>
                <w:b/>
                <w:bCs/>
                <w:sz w:val="20"/>
                <w:szCs w:val="20"/>
              </w:rPr>
            </w:pPr>
            <w:r w:rsidRPr="00D337D1">
              <w:rPr>
                <w:rFonts w:cstheme="minorHAnsi"/>
                <w:b/>
                <w:bCs/>
                <w:sz w:val="20"/>
                <w:szCs w:val="20"/>
              </w:rPr>
              <w:t>Governos</w:t>
            </w:r>
          </w:p>
        </w:tc>
        <w:tc>
          <w:tcPr>
            <w:tcW w:w="2099" w:type="dxa"/>
            <w:gridSpan w:val="3"/>
            <w:vAlign w:val="center"/>
          </w:tcPr>
          <w:p w14:paraId="4E78C825" w14:textId="77777777" w:rsidR="00466FEE" w:rsidRPr="00D337D1" w:rsidRDefault="00466FEE" w:rsidP="0012189F">
            <w:pPr>
              <w:rPr>
                <w:rFonts w:cstheme="minorHAnsi"/>
                <w:b/>
                <w:bCs/>
                <w:sz w:val="20"/>
                <w:szCs w:val="20"/>
              </w:rPr>
            </w:pPr>
            <w:r w:rsidRPr="00D337D1">
              <w:rPr>
                <w:rFonts w:cstheme="minorHAnsi"/>
                <w:b/>
                <w:bCs/>
                <w:sz w:val="20"/>
                <w:szCs w:val="20"/>
              </w:rPr>
              <w:t>Sociedade Civil</w:t>
            </w:r>
          </w:p>
        </w:tc>
        <w:tc>
          <w:tcPr>
            <w:tcW w:w="866" w:type="dxa"/>
            <w:vAlign w:val="center"/>
          </w:tcPr>
          <w:p w14:paraId="0AA30830" w14:textId="77777777" w:rsidR="00466FEE" w:rsidRPr="00D337D1" w:rsidRDefault="00466FEE" w:rsidP="0012189F">
            <w:pPr>
              <w:rPr>
                <w:rFonts w:cstheme="minorHAnsi"/>
                <w:b/>
                <w:bCs/>
                <w:sz w:val="20"/>
                <w:szCs w:val="20"/>
              </w:rPr>
            </w:pPr>
            <w:r w:rsidRPr="00281A36">
              <w:rPr>
                <w:b/>
                <w:bCs/>
                <w:sz w:val="20"/>
                <w:szCs w:val="20"/>
              </w:rPr>
              <w:t>Outros</w:t>
            </w:r>
          </w:p>
        </w:tc>
      </w:tr>
      <w:tr w:rsidR="00D96726" w:rsidRPr="0011604D" w14:paraId="0F25D475" w14:textId="77777777" w:rsidTr="00D96726">
        <w:trPr>
          <w:gridAfter w:val="1"/>
          <w:wAfter w:w="41" w:type="dxa"/>
          <w:trHeight w:val="50"/>
          <w:jc w:val="center"/>
        </w:trPr>
        <w:tc>
          <w:tcPr>
            <w:tcW w:w="2370" w:type="dxa"/>
            <w:gridSpan w:val="2"/>
            <w:vMerge/>
          </w:tcPr>
          <w:p w14:paraId="16AC01D8" w14:textId="77777777" w:rsidR="00267D60" w:rsidRPr="00072890" w:rsidRDefault="00267D60" w:rsidP="00267D60">
            <w:pPr>
              <w:rPr>
                <w:rFonts w:eastAsia="Calibri" w:cstheme="minorHAnsi"/>
                <w:b/>
                <w:bCs/>
                <w:sz w:val="20"/>
                <w:szCs w:val="20"/>
              </w:rPr>
            </w:pPr>
          </w:p>
        </w:tc>
        <w:tc>
          <w:tcPr>
            <w:tcW w:w="2020" w:type="dxa"/>
            <w:vMerge/>
          </w:tcPr>
          <w:p w14:paraId="5FCF7037" w14:textId="77777777" w:rsidR="00267D60" w:rsidRPr="00072890" w:rsidRDefault="00267D60" w:rsidP="00267D60">
            <w:pPr>
              <w:rPr>
                <w:rFonts w:cstheme="minorHAnsi"/>
                <w:sz w:val="20"/>
                <w:szCs w:val="20"/>
              </w:rPr>
            </w:pPr>
          </w:p>
        </w:tc>
        <w:tc>
          <w:tcPr>
            <w:tcW w:w="1605" w:type="dxa"/>
            <w:gridSpan w:val="2"/>
            <w:vMerge/>
          </w:tcPr>
          <w:p w14:paraId="3410E963" w14:textId="77777777" w:rsidR="00267D60" w:rsidRPr="00072890" w:rsidRDefault="00267D60" w:rsidP="00267D60">
            <w:pPr>
              <w:rPr>
                <w:rStyle w:val="normaltextrun"/>
                <w:rFonts w:cstheme="minorHAnsi"/>
                <w:color w:val="000000"/>
                <w:sz w:val="20"/>
                <w:szCs w:val="20"/>
                <w:shd w:val="clear" w:color="auto" w:fill="FFFFFF"/>
              </w:rPr>
            </w:pPr>
          </w:p>
        </w:tc>
        <w:tc>
          <w:tcPr>
            <w:tcW w:w="1294" w:type="dxa"/>
            <w:gridSpan w:val="2"/>
            <w:vAlign w:val="center"/>
          </w:tcPr>
          <w:p w14:paraId="4F936616" w14:textId="77777777" w:rsidR="00267D60" w:rsidRDefault="00267D60" w:rsidP="00267D60">
            <w:pPr>
              <w:pStyle w:val="paragraph"/>
              <w:spacing w:before="0" w:beforeAutospacing="0" w:after="0" w:afterAutospacing="0"/>
              <w:textAlignment w:val="baseline"/>
              <w:divId w:val="1191530510"/>
              <w:rPr>
                <w:rFonts w:ascii="Segoe UI" w:hAnsi="Segoe UI" w:cs="Segoe UI"/>
                <w:sz w:val="18"/>
                <w:szCs w:val="18"/>
              </w:rPr>
            </w:pPr>
            <w:r>
              <w:rPr>
                <w:rStyle w:val="normaltextrun"/>
                <w:rFonts w:ascii="Calibri" w:hAnsi="Calibri" w:cs="Calibri"/>
                <w:sz w:val="20"/>
                <w:szCs w:val="20"/>
              </w:rPr>
              <w:t>MIR</w:t>
            </w:r>
            <w:r>
              <w:rPr>
                <w:rStyle w:val="eop"/>
                <w:rFonts w:ascii="Calibri" w:hAnsi="Calibri" w:cs="Calibri"/>
                <w:sz w:val="20"/>
                <w:szCs w:val="20"/>
              </w:rPr>
              <w:t> </w:t>
            </w:r>
          </w:p>
          <w:p w14:paraId="07D65B07" w14:textId="64C04404" w:rsidR="00267D60" w:rsidRPr="00D337D1" w:rsidRDefault="00267D60" w:rsidP="00267D60">
            <w:pPr>
              <w:rPr>
                <w:rFonts w:cstheme="minorHAnsi"/>
                <w:sz w:val="20"/>
                <w:szCs w:val="20"/>
              </w:rPr>
            </w:pPr>
            <w:r>
              <w:rPr>
                <w:rStyle w:val="normaltextrun"/>
                <w:rFonts w:ascii="Calibri" w:hAnsi="Calibri" w:cs="Calibri"/>
                <w:sz w:val="20"/>
                <w:szCs w:val="20"/>
              </w:rPr>
              <w:t>MGI</w:t>
            </w:r>
            <w:r>
              <w:rPr>
                <w:rStyle w:val="eop"/>
                <w:rFonts w:ascii="Calibri" w:hAnsi="Calibri" w:cs="Calibri"/>
                <w:sz w:val="20"/>
                <w:szCs w:val="20"/>
              </w:rPr>
              <w:t> </w:t>
            </w:r>
          </w:p>
        </w:tc>
        <w:tc>
          <w:tcPr>
            <w:tcW w:w="2099" w:type="dxa"/>
            <w:gridSpan w:val="3"/>
            <w:vAlign w:val="center"/>
          </w:tcPr>
          <w:p w14:paraId="456EC9C6" w14:textId="3EFE281E" w:rsidR="00267D60" w:rsidRPr="0011604D" w:rsidRDefault="00267D60" w:rsidP="00267D60">
            <w:pPr>
              <w:rPr>
                <w:rFonts w:cstheme="minorHAnsi"/>
                <w:b/>
                <w:bCs/>
                <w:sz w:val="20"/>
                <w:szCs w:val="20"/>
              </w:rPr>
            </w:pPr>
            <w:r>
              <w:rPr>
                <w:rStyle w:val="normaltextrun"/>
                <w:rFonts w:ascii="Calibri" w:hAnsi="Calibri" w:cs="Calibri"/>
                <w:sz w:val="20"/>
                <w:szCs w:val="20"/>
                <w:lang w:val="en-US"/>
              </w:rPr>
              <w:t>CEDRA</w:t>
            </w:r>
            <w:r>
              <w:rPr>
                <w:rStyle w:val="eop"/>
                <w:rFonts w:ascii="Calibri" w:hAnsi="Calibri" w:cs="Calibri"/>
                <w:sz w:val="20"/>
                <w:szCs w:val="20"/>
              </w:rPr>
              <w:t> </w:t>
            </w:r>
          </w:p>
        </w:tc>
        <w:tc>
          <w:tcPr>
            <w:tcW w:w="866" w:type="dxa"/>
            <w:vAlign w:val="center"/>
          </w:tcPr>
          <w:p w14:paraId="463F8D8A" w14:textId="77777777" w:rsidR="00267D60" w:rsidRPr="0011604D" w:rsidRDefault="00267D60" w:rsidP="00267D60">
            <w:pPr>
              <w:rPr>
                <w:rFonts w:cstheme="minorHAnsi"/>
                <w:b/>
                <w:bCs/>
                <w:sz w:val="20"/>
                <w:szCs w:val="20"/>
              </w:rPr>
            </w:pPr>
          </w:p>
        </w:tc>
      </w:tr>
      <w:tr w:rsidR="00466FEE" w:rsidRPr="00D337D1" w14:paraId="60A591AE" w14:textId="77777777" w:rsidTr="00D96726">
        <w:trPr>
          <w:gridAfter w:val="1"/>
          <w:wAfter w:w="41" w:type="dxa"/>
          <w:trHeight w:val="50"/>
          <w:jc w:val="center"/>
        </w:trPr>
        <w:tc>
          <w:tcPr>
            <w:tcW w:w="2370" w:type="dxa"/>
            <w:gridSpan w:val="2"/>
            <w:vMerge w:val="restart"/>
            <w:vAlign w:val="center"/>
          </w:tcPr>
          <w:p w14:paraId="2CE63418" w14:textId="4CDC475E" w:rsidR="00466FEE" w:rsidRPr="00072890" w:rsidRDefault="00FD0D86" w:rsidP="0012189F">
            <w:pPr>
              <w:rPr>
                <w:rFonts w:cstheme="minorHAnsi"/>
                <w:b/>
                <w:bCs/>
                <w:sz w:val="20"/>
                <w:szCs w:val="20"/>
              </w:rPr>
            </w:pPr>
            <w:r w:rsidRPr="00FD0D86">
              <w:rPr>
                <w:rStyle w:val="normaltextrun"/>
                <w:rFonts w:ascii="Calibri" w:hAnsi="Calibri" w:cs="Calibri"/>
                <w:b/>
                <w:bCs/>
                <w:color w:val="000000"/>
                <w:sz w:val="20"/>
                <w:szCs w:val="20"/>
                <w:shd w:val="clear" w:color="auto" w:fill="FFFFFF"/>
              </w:rPr>
              <w:t xml:space="preserve">Marco 15 – Criação de um programa de dados de ações afirmativas e permitir a adesão de estados e municípios, via termo de adesão, ofertando capacitação técnica e fomentando a formação de uma rede </w:t>
            </w:r>
            <w:proofErr w:type="spellStart"/>
            <w:r>
              <w:rPr>
                <w:rStyle w:val="normaltextrun"/>
                <w:rFonts w:ascii="Calibri" w:hAnsi="Calibri" w:cs="Calibri"/>
                <w:b/>
                <w:bCs/>
                <w:color w:val="000000"/>
                <w:sz w:val="20"/>
                <w:szCs w:val="20"/>
                <w:shd w:val="clear" w:color="auto" w:fill="FFFFFF"/>
              </w:rPr>
              <w:t>i</w:t>
            </w:r>
            <w:r w:rsidRPr="00FD0D86">
              <w:rPr>
                <w:rStyle w:val="normaltextrun"/>
                <w:rFonts w:ascii="Calibri" w:hAnsi="Calibri" w:cs="Calibri"/>
                <w:b/>
                <w:bCs/>
                <w:color w:val="000000"/>
                <w:sz w:val="20"/>
                <w:szCs w:val="20"/>
                <w:shd w:val="clear" w:color="auto" w:fill="FFFFFF"/>
              </w:rPr>
              <w:t>nterfederativa</w:t>
            </w:r>
            <w:proofErr w:type="spellEnd"/>
            <w:r w:rsidRPr="00FD0D86">
              <w:rPr>
                <w:rStyle w:val="normaltextrun"/>
                <w:rFonts w:ascii="Calibri" w:hAnsi="Calibri" w:cs="Calibri"/>
                <w:b/>
                <w:bCs/>
                <w:color w:val="000000"/>
                <w:sz w:val="20"/>
                <w:szCs w:val="20"/>
                <w:shd w:val="clear" w:color="auto" w:fill="FFFFFF"/>
              </w:rPr>
              <w:t xml:space="preserve"> de boas práticas</w:t>
            </w:r>
            <w:r w:rsidRPr="00FD0D86">
              <w:rPr>
                <w:rStyle w:val="eop"/>
                <w:rFonts w:ascii="Calibri" w:hAnsi="Calibri" w:cs="Calibri"/>
                <w:color w:val="000000"/>
                <w:sz w:val="20"/>
                <w:szCs w:val="20"/>
                <w:shd w:val="clear" w:color="auto" w:fill="FFFFFF"/>
              </w:rPr>
              <w:t> </w:t>
            </w:r>
          </w:p>
        </w:tc>
        <w:tc>
          <w:tcPr>
            <w:tcW w:w="2020" w:type="dxa"/>
            <w:vMerge w:val="restart"/>
            <w:vAlign w:val="center"/>
          </w:tcPr>
          <w:p w14:paraId="16693DE9" w14:textId="29D80EC7" w:rsidR="00466FEE" w:rsidRPr="00072890" w:rsidRDefault="00FD0D86" w:rsidP="0012189F">
            <w:pPr>
              <w:rPr>
                <w:rFonts w:cstheme="minorHAnsi"/>
                <w:sz w:val="20"/>
                <w:szCs w:val="20"/>
              </w:rPr>
            </w:pPr>
            <w:r>
              <w:rPr>
                <w:rFonts w:cstheme="minorHAnsi"/>
                <w:sz w:val="20"/>
                <w:szCs w:val="20"/>
              </w:rPr>
              <w:t>Programa implementado</w:t>
            </w:r>
          </w:p>
        </w:tc>
        <w:tc>
          <w:tcPr>
            <w:tcW w:w="1605" w:type="dxa"/>
            <w:gridSpan w:val="2"/>
            <w:vMerge w:val="restart"/>
            <w:vAlign w:val="center"/>
          </w:tcPr>
          <w:p w14:paraId="5E78C82B" w14:textId="745A5A68" w:rsidR="00466FEE" w:rsidRPr="00072890" w:rsidRDefault="00FD0D86" w:rsidP="0012189F">
            <w:pPr>
              <w:rPr>
                <w:rFonts w:cstheme="minorHAnsi"/>
                <w:sz w:val="20"/>
                <w:szCs w:val="20"/>
              </w:rPr>
            </w:pPr>
            <w:r>
              <w:rPr>
                <w:rFonts w:cstheme="minorHAnsi"/>
                <w:sz w:val="20"/>
                <w:szCs w:val="20"/>
              </w:rPr>
              <w:t>Dezembro/2026</w:t>
            </w:r>
          </w:p>
        </w:tc>
        <w:tc>
          <w:tcPr>
            <w:tcW w:w="4259" w:type="dxa"/>
            <w:gridSpan w:val="6"/>
            <w:vAlign w:val="center"/>
          </w:tcPr>
          <w:p w14:paraId="5AA4001F" w14:textId="71B16823" w:rsidR="00466FEE" w:rsidRPr="00D337D1" w:rsidRDefault="00466FE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027F24">
              <w:rPr>
                <w:rFonts w:cstheme="minorHAnsi"/>
                <w:sz w:val="20"/>
                <w:szCs w:val="20"/>
              </w:rPr>
              <w:t>MIR</w:t>
            </w:r>
          </w:p>
        </w:tc>
      </w:tr>
      <w:tr w:rsidR="00466FEE" w:rsidRPr="00D337D1" w14:paraId="47EC2578" w14:textId="77777777" w:rsidTr="00D96726">
        <w:trPr>
          <w:gridAfter w:val="1"/>
          <w:wAfter w:w="41" w:type="dxa"/>
          <w:trHeight w:val="50"/>
          <w:jc w:val="center"/>
        </w:trPr>
        <w:tc>
          <w:tcPr>
            <w:tcW w:w="2370" w:type="dxa"/>
            <w:gridSpan w:val="2"/>
            <w:vMerge/>
          </w:tcPr>
          <w:p w14:paraId="4AD2BA0B" w14:textId="77777777" w:rsidR="00466FEE" w:rsidRPr="00072890" w:rsidRDefault="00466FEE" w:rsidP="0012189F">
            <w:pPr>
              <w:rPr>
                <w:rFonts w:eastAsia="Calibri" w:cstheme="minorHAnsi"/>
                <w:b/>
                <w:bCs/>
                <w:sz w:val="20"/>
                <w:szCs w:val="20"/>
              </w:rPr>
            </w:pPr>
          </w:p>
        </w:tc>
        <w:tc>
          <w:tcPr>
            <w:tcW w:w="2020" w:type="dxa"/>
            <w:vMerge/>
          </w:tcPr>
          <w:p w14:paraId="11381F2D" w14:textId="77777777" w:rsidR="00466FEE" w:rsidRPr="00072890" w:rsidRDefault="00466FEE" w:rsidP="0012189F">
            <w:pPr>
              <w:rPr>
                <w:rFonts w:cstheme="minorHAnsi"/>
                <w:sz w:val="20"/>
                <w:szCs w:val="20"/>
              </w:rPr>
            </w:pPr>
          </w:p>
        </w:tc>
        <w:tc>
          <w:tcPr>
            <w:tcW w:w="1605" w:type="dxa"/>
            <w:gridSpan w:val="2"/>
            <w:vMerge/>
          </w:tcPr>
          <w:p w14:paraId="3110B965" w14:textId="77777777" w:rsidR="00466FEE" w:rsidRPr="00072890" w:rsidRDefault="00466FEE" w:rsidP="0012189F">
            <w:pPr>
              <w:rPr>
                <w:rStyle w:val="normaltextrun"/>
                <w:rFonts w:cstheme="minorHAnsi"/>
                <w:color w:val="000000"/>
                <w:sz w:val="20"/>
                <w:szCs w:val="20"/>
                <w:shd w:val="clear" w:color="auto" w:fill="FFFFFF"/>
              </w:rPr>
            </w:pPr>
          </w:p>
        </w:tc>
        <w:tc>
          <w:tcPr>
            <w:tcW w:w="1294" w:type="dxa"/>
            <w:gridSpan w:val="2"/>
            <w:vAlign w:val="center"/>
          </w:tcPr>
          <w:p w14:paraId="69A52C6F" w14:textId="77777777" w:rsidR="00466FEE" w:rsidRPr="00D337D1" w:rsidRDefault="00466FEE" w:rsidP="0012189F">
            <w:pPr>
              <w:rPr>
                <w:rFonts w:cstheme="minorHAnsi"/>
                <w:b/>
                <w:bCs/>
                <w:sz w:val="20"/>
                <w:szCs w:val="20"/>
              </w:rPr>
            </w:pPr>
            <w:r w:rsidRPr="00D337D1">
              <w:rPr>
                <w:rFonts w:cstheme="minorHAnsi"/>
                <w:b/>
                <w:bCs/>
                <w:sz w:val="20"/>
                <w:szCs w:val="20"/>
              </w:rPr>
              <w:t>Governos</w:t>
            </w:r>
          </w:p>
        </w:tc>
        <w:tc>
          <w:tcPr>
            <w:tcW w:w="2099" w:type="dxa"/>
            <w:gridSpan w:val="3"/>
            <w:vAlign w:val="center"/>
          </w:tcPr>
          <w:p w14:paraId="00A688E0" w14:textId="77777777" w:rsidR="00466FEE" w:rsidRPr="00D337D1" w:rsidRDefault="00466FEE" w:rsidP="0012189F">
            <w:pPr>
              <w:rPr>
                <w:rFonts w:cstheme="minorHAnsi"/>
                <w:b/>
                <w:bCs/>
                <w:sz w:val="20"/>
                <w:szCs w:val="20"/>
              </w:rPr>
            </w:pPr>
            <w:r w:rsidRPr="00D337D1">
              <w:rPr>
                <w:rFonts w:cstheme="minorHAnsi"/>
                <w:b/>
                <w:bCs/>
                <w:sz w:val="20"/>
                <w:szCs w:val="20"/>
              </w:rPr>
              <w:t>Sociedade Civil</w:t>
            </w:r>
          </w:p>
        </w:tc>
        <w:tc>
          <w:tcPr>
            <w:tcW w:w="866" w:type="dxa"/>
            <w:vAlign w:val="center"/>
          </w:tcPr>
          <w:p w14:paraId="0FDDB818" w14:textId="77777777" w:rsidR="00466FEE" w:rsidRPr="00D337D1" w:rsidRDefault="00466FEE" w:rsidP="0012189F">
            <w:pPr>
              <w:rPr>
                <w:rFonts w:cstheme="minorHAnsi"/>
                <w:b/>
                <w:bCs/>
                <w:sz w:val="20"/>
                <w:szCs w:val="20"/>
              </w:rPr>
            </w:pPr>
            <w:r w:rsidRPr="00281A36">
              <w:rPr>
                <w:b/>
                <w:bCs/>
                <w:sz w:val="20"/>
                <w:szCs w:val="20"/>
              </w:rPr>
              <w:t>Outros</w:t>
            </w:r>
          </w:p>
        </w:tc>
      </w:tr>
      <w:tr w:rsidR="00D96726" w:rsidRPr="0011604D" w14:paraId="2AF5B891" w14:textId="77777777" w:rsidTr="00D96726">
        <w:trPr>
          <w:gridAfter w:val="1"/>
          <w:wAfter w:w="41" w:type="dxa"/>
          <w:trHeight w:val="50"/>
          <w:jc w:val="center"/>
        </w:trPr>
        <w:tc>
          <w:tcPr>
            <w:tcW w:w="2370" w:type="dxa"/>
            <w:gridSpan w:val="2"/>
            <w:vMerge/>
          </w:tcPr>
          <w:p w14:paraId="49664D23" w14:textId="77777777" w:rsidR="00466FEE" w:rsidRPr="00072890" w:rsidRDefault="00466FEE" w:rsidP="0012189F">
            <w:pPr>
              <w:rPr>
                <w:rFonts w:eastAsia="Calibri" w:cstheme="minorHAnsi"/>
                <w:b/>
                <w:bCs/>
                <w:sz w:val="20"/>
                <w:szCs w:val="20"/>
              </w:rPr>
            </w:pPr>
          </w:p>
        </w:tc>
        <w:tc>
          <w:tcPr>
            <w:tcW w:w="2020" w:type="dxa"/>
            <w:vMerge/>
          </w:tcPr>
          <w:p w14:paraId="74AA2675" w14:textId="77777777" w:rsidR="00466FEE" w:rsidRPr="00072890" w:rsidRDefault="00466FEE" w:rsidP="0012189F">
            <w:pPr>
              <w:rPr>
                <w:rFonts w:cstheme="minorHAnsi"/>
                <w:sz w:val="20"/>
                <w:szCs w:val="20"/>
              </w:rPr>
            </w:pPr>
          </w:p>
        </w:tc>
        <w:tc>
          <w:tcPr>
            <w:tcW w:w="1605" w:type="dxa"/>
            <w:gridSpan w:val="2"/>
            <w:vMerge/>
          </w:tcPr>
          <w:p w14:paraId="3E92422D" w14:textId="77777777" w:rsidR="00466FEE" w:rsidRPr="00072890" w:rsidRDefault="00466FEE" w:rsidP="0012189F">
            <w:pPr>
              <w:rPr>
                <w:rStyle w:val="normaltextrun"/>
                <w:rFonts w:cstheme="minorHAnsi"/>
                <w:color w:val="000000"/>
                <w:sz w:val="20"/>
                <w:szCs w:val="20"/>
                <w:shd w:val="clear" w:color="auto" w:fill="FFFFFF"/>
              </w:rPr>
            </w:pPr>
          </w:p>
        </w:tc>
        <w:tc>
          <w:tcPr>
            <w:tcW w:w="1294" w:type="dxa"/>
            <w:gridSpan w:val="2"/>
            <w:vAlign w:val="center"/>
          </w:tcPr>
          <w:p w14:paraId="0C0192F1" w14:textId="70E6F196" w:rsidR="00466FEE" w:rsidRPr="00D337D1" w:rsidRDefault="00027F24" w:rsidP="00027F24">
            <w:pPr>
              <w:rPr>
                <w:rFonts w:cstheme="minorHAnsi"/>
                <w:sz w:val="20"/>
                <w:szCs w:val="20"/>
              </w:rPr>
            </w:pPr>
            <w:r>
              <w:rPr>
                <w:rFonts w:cstheme="minorHAnsi"/>
                <w:sz w:val="20"/>
                <w:szCs w:val="20"/>
              </w:rPr>
              <w:t>CGU</w:t>
            </w:r>
          </w:p>
        </w:tc>
        <w:tc>
          <w:tcPr>
            <w:tcW w:w="2099" w:type="dxa"/>
            <w:gridSpan w:val="3"/>
            <w:vAlign w:val="center"/>
          </w:tcPr>
          <w:p w14:paraId="336ECBD1" w14:textId="77777777" w:rsidR="00466FEE" w:rsidRPr="0011604D" w:rsidRDefault="00466FEE" w:rsidP="00027F24">
            <w:pPr>
              <w:rPr>
                <w:rFonts w:cstheme="minorHAnsi"/>
                <w:b/>
                <w:bCs/>
                <w:sz w:val="20"/>
                <w:szCs w:val="20"/>
              </w:rPr>
            </w:pPr>
          </w:p>
        </w:tc>
        <w:tc>
          <w:tcPr>
            <w:tcW w:w="866" w:type="dxa"/>
            <w:vAlign w:val="center"/>
          </w:tcPr>
          <w:p w14:paraId="3C8DE778" w14:textId="06A5810E" w:rsidR="00466FEE" w:rsidRPr="00027F24" w:rsidRDefault="00027F24" w:rsidP="00027F24">
            <w:pPr>
              <w:rPr>
                <w:rFonts w:cstheme="minorHAnsi"/>
                <w:sz w:val="20"/>
                <w:szCs w:val="20"/>
              </w:rPr>
            </w:pPr>
            <w:r w:rsidRPr="00027F24">
              <w:rPr>
                <w:rFonts w:cstheme="minorHAnsi"/>
                <w:sz w:val="20"/>
                <w:szCs w:val="20"/>
              </w:rPr>
              <w:t>Senado</w:t>
            </w:r>
          </w:p>
        </w:tc>
      </w:tr>
      <w:tr w:rsidR="00466FEE" w:rsidRPr="00D337D1" w14:paraId="4666F069" w14:textId="77777777" w:rsidTr="00D96726">
        <w:trPr>
          <w:gridAfter w:val="1"/>
          <w:wAfter w:w="41" w:type="dxa"/>
          <w:trHeight w:val="50"/>
          <w:jc w:val="center"/>
        </w:trPr>
        <w:tc>
          <w:tcPr>
            <w:tcW w:w="2370" w:type="dxa"/>
            <w:gridSpan w:val="2"/>
            <w:vMerge w:val="restart"/>
            <w:vAlign w:val="center"/>
          </w:tcPr>
          <w:p w14:paraId="4435CE0C" w14:textId="7286E74B" w:rsidR="00466FEE" w:rsidRPr="00072890" w:rsidRDefault="001F5F1F" w:rsidP="0012189F">
            <w:pPr>
              <w:rPr>
                <w:rFonts w:cstheme="minorHAnsi"/>
                <w:b/>
                <w:bCs/>
                <w:sz w:val="20"/>
                <w:szCs w:val="20"/>
              </w:rPr>
            </w:pPr>
            <w:r w:rsidRPr="001F5F1F">
              <w:rPr>
                <w:rFonts w:cstheme="minorHAnsi"/>
                <w:b/>
                <w:bCs/>
                <w:sz w:val="20"/>
                <w:szCs w:val="20"/>
              </w:rPr>
              <w:t>Marco 16 – Ações de incentivo e promoção à divulgação de dados sobre ações afirmativas raciais no setor privado</w:t>
            </w:r>
          </w:p>
        </w:tc>
        <w:tc>
          <w:tcPr>
            <w:tcW w:w="2020" w:type="dxa"/>
            <w:vMerge w:val="restart"/>
            <w:vAlign w:val="center"/>
          </w:tcPr>
          <w:p w14:paraId="5F2E820B" w14:textId="3A38F57A" w:rsidR="00466FEE" w:rsidRPr="00072890" w:rsidRDefault="001F5F1F" w:rsidP="0012189F">
            <w:pPr>
              <w:rPr>
                <w:rFonts w:cstheme="minorHAnsi"/>
                <w:sz w:val="20"/>
                <w:szCs w:val="20"/>
              </w:rPr>
            </w:pPr>
            <w:r w:rsidRPr="001F5F1F">
              <w:rPr>
                <w:rFonts w:cstheme="minorHAnsi"/>
                <w:sz w:val="20"/>
                <w:szCs w:val="20"/>
              </w:rPr>
              <w:t>Ações de incentivo e promoção à divulgação de dados realizadas</w:t>
            </w:r>
          </w:p>
        </w:tc>
        <w:tc>
          <w:tcPr>
            <w:tcW w:w="1605" w:type="dxa"/>
            <w:gridSpan w:val="2"/>
            <w:vMerge w:val="restart"/>
            <w:vAlign w:val="center"/>
          </w:tcPr>
          <w:p w14:paraId="163FB81D" w14:textId="5A007D2D" w:rsidR="00466FEE" w:rsidRPr="00072890" w:rsidRDefault="001F5F1F" w:rsidP="0012189F">
            <w:pPr>
              <w:rPr>
                <w:rFonts w:cstheme="minorHAnsi"/>
                <w:sz w:val="20"/>
                <w:szCs w:val="20"/>
              </w:rPr>
            </w:pPr>
            <w:r>
              <w:rPr>
                <w:rFonts w:cstheme="minorHAnsi"/>
                <w:sz w:val="20"/>
                <w:szCs w:val="20"/>
              </w:rPr>
              <w:t>Dezembro/2025</w:t>
            </w:r>
          </w:p>
        </w:tc>
        <w:tc>
          <w:tcPr>
            <w:tcW w:w="4259" w:type="dxa"/>
            <w:gridSpan w:val="6"/>
            <w:vAlign w:val="center"/>
          </w:tcPr>
          <w:p w14:paraId="2586FB64" w14:textId="203CF72B" w:rsidR="00466FEE" w:rsidRPr="00D337D1" w:rsidRDefault="00466FEE" w:rsidP="0012189F">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1F5F1F">
              <w:rPr>
                <w:rFonts w:cstheme="minorHAnsi"/>
                <w:sz w:val="20"/>
                <w:szCs w:val="20"/>
              </w:rPr>
              <w:t>Instituto Ethos</w:t>
            </w:r>
          </w:p>
        </w:tc>
      </w:tr>
      <w:tr w:rsidR="00466FEE" w:rsidRPr="00D337D1" w14:paraId="2B85C33C" w14:textId="77777777" w:rsidTr="00D96726">
        <w:trPr>
          <w:gridAfter w:val="1"/>
          <w:wAfter w:w="41" w:type="dxa"/>
          <w:trHeight w:val="50"/>
          <w:jc w:val="center"/>
        </w:trPr>
        <w:tc>
          <w:tcPr>
            <w:tcW w:w="2370" w:type="dxa"/>
            <w:gridSpan w:val="2"/>
            <w:vMerge/>
          </w:tcPr>
          <w:p w14:paraId="7621D81D" w14:textId="77777777" w:rsidR="00466FEE" w:rsidRPr="00072890" w:rsidRDefault="00466FEE" w:rsidP="0012189F">
            <w:pPr>
              <w:rPr>
                <w:rFonts w:eastAsia="Calibri" w:cstheme="minorHAnsi"/>
                <w:b/>
                <w:bCs/>
                <w:sz w:val="20"/>
                <w:szCs w:val="20"/>
              </w:rPr>
            </w:pPr>
          </w:p>
        </w:tc>
        <w:tc>
          <w:tcPr>
            <w:tcW w:w="2020" w:type="dxa"/>
            <w:vMerge/>
          </w:tcPr>
          <w:p w14:paraId="0B6CC6ED" w14:textId="77777777" w:rsidR="00466FEE" w:rsidRPr="00072890" w:rsidRDefault="00466FEE" w:rsidP="0012189F">
            <w:pPr>
              <w:rPr>
                <w:rFonts w:cstheme="minorHAnsi"/>
                <w:sz w:val="20"/>
                <w:szCs w:val="20"/>
              </w:rPr>
            </w:pPr>
          </w:p>
        </w:tc>
        <w:tc>
          <w:tcPr>
            <w:tcW w:w="1605" w:type="dxa"/>
            <w:gridSpan w:val="2"/>
            <w:vMerge/>
          </w:tcPr>
          <w:p w14:paraId="67182546" w14:textId="77777777" w:rsidR="00466FEE" w:rsidRPr="00072890" w:rsidRDefault="00466FEE" w:rsidP="0012189F">
            <w:pPr>
              <w:rPr>
                <w:rStyle w:val="normaltextrun"/>
                <w:rFonts w:cstheme="minorHAnsi"/>
                <w:color w:val="000000"/>
                <w:sz w:val="20"/>
                <w:szCs w:val="20"/>
                <w:shd w:val="clear" w:color="auto" w:fill="FFFFFF"/>
              </w:rPr>
            </w:pPr>
          </w:p>
        </w:tc>
        <w:tc>
          <w:tcPr>
            <w:tcW w:w="1307" w:type="dxa"/>
            <w:gridSpan w:val="3"/>
            <w:vAlign w:val="center"/>
          </w:tcPr>
          <w:p w14:paraId="245ACA98" w14:textId="77777777" w:rsidR="00466FEE" w:rsidRPr="00D337D1" w:rsidRDefault="00466FEE" w:rsidP="0012189F">
            <w:pPr>
              <w:rPr>
                <w:rFonts w:cstheme="minorHAnsi"/>
                <w:b/>
                <w:bCs/>
                <w:sz w:val="20"/>
                <w:szCs w:val="20"/>
              </w:rPr>
            </w:pPr>
            <w:r w:rsidRPr="00D337D1">
              <w:rPr>
                <w:rFonts w:cstheme="minorHAnsi"/>
                <w:b/>
                <w:bCs/>
                <w:sz w:val="20"/>
                <w:szCs w:val="20"/>
              </w:rPr>
              <w:t>Governos</w:t>
            </w:r>
          </w:p>
        </w:tc>
        <w:tc>
          <w:tcPr>
            <w:tcW w:w="2086" w:type="dxa"/>
            <w:gridSpan w:val="2"/>
            <w:vAlign w:val="center"/>
          </w:tcPr>
          <w:p w14:paraId="4A1AECBB" w14:textId="77777777" w:rsidR="00466FEE" w:rsidRPr="00D337D1" w:rsidRDefault="00466FEE" w:rsidP="0012189F">
            <w:pPr>
              <w:rPr>
                <w:rFonts w:cstheme="minorHAnsi"/>
                <w:b/>
                <w:bCs/>
                <w:sz w:val="20"/>
                <w:szCs w:val="20"/>
              </w:rPr>
            </w:pPr>
            <w:r w:rsidRPr="00D337D1">
              <w:rPr>
                <w:rFonts w:cstheme="minorHAnsi"/>
                <w:b/>
                <w:bCs/>
                <w:sz w:val="20"/>
                <w:szCs w:val="20"/>
              </w:rPr>
              <w:t>Sociedade Civil</w:t>
            </w:r>
          </w:p>
        </w:tc>
        <w:tc>
          <w:tcPr>
            <w:tcW w:w="866" w:type="dxa"/>
            <w:vAlign w:val="center"/>
          </w:tcPr>
          <w:p w14:paraId="05F88EAA" w14:textId="77777777" w:rsidR="00466FEE" w:rsidRPr="00D337D1" w:rsidRDefault="00466FEE" w:rsidP="0012189F">
            <w:pPr>
              <w:rPr>
                <w:rFonts w:cstheme="minorHAnsi"/>
                <w:b/>
                <w:bCs/>
                <w:sz w:val="20"/>
                <w:szCs w:val="20"/>
              </w:rPr>
            </w:pPr>
            <w:r w:rsidRPr="00281A36">
              <w:rPr>
                <w:b/>
                <w:bCs/>
                <w:sz w:val="20"/>
                <w:szCs w:val="20"/>
              </w:rPr>
              <w:t>Outros</w:t>
            </w:r>
          </w:p>
        </w:tc>
      </w:tr>
      <w:tr w:rsidR="00466FEE" w:rsidRPr="0011604D" w14:paraId="5B6F1F38" w14:textId="77777777" w:rsidTr="00D96726">
        <w:trPr>
          <w:gridAfter w:val="1"/>
          <w:wAfter w:w="41" w:type="dxa"/>
          <w:trHeight w:val="50"/>
          <w:jc w:val="center"/>
        </w:trPr>
        <w:tc>
          <w:tcPr>
            <w:tcW w:w="2370" w:type="dxa"/>
            <w:gridSpan w:val="2"/>
            <w:vMerge/>
          </w:tcPr>
          <w:p w14:paraId="459FA678" w14:textId="77777777" w:rsidR="00466FEE" w:rsidRPr="00072890" w:rsidRDefault="00466FEE" w:rsidP="0012189F">
            <w:pPr>
              <w:rPr>
                <w:rFonts w:eastAsia="Calibri" w:cstheme="minorHAnsi"/>
                <w:b/>
                <w:bCs/>
                <w:sz w:val="20"/>
                <w:szCs w:val="20"/>
              </w:rPr>
            </w:pPr>
          </w:p>
        </w:tc>
        <w:tc>
          <w:tcPr>
            <w:tcW w:w="2020" w:type="dxa"/>
            <w:vMerge/>
          </w:tcPr>
          <w:p w14:paraId="18C222FC" w14:textId="77777777" w:rsidR="00466FEE" w:rsidRPr="00072890" w:rsidRDefault="00466FEE" w:rsidP="0012189F">
            <w:pPr>
              <w:rPr>
                <w:rFonts w:cstheme="minorHAnsi"/>
                <w:sz w:val="20"/>
                <w:szCs w:val="20"/>
              </w:rPr>
            </w:pPr>
          </w:p>
        </w:tc>
        <w:tc>
          <w:tcPr>
            <w:tcW w:w="1605" w:type="dxa"/>
            <w:gridSpan w:val="2"/>
            <w:vMerge/>
          </w:tcPr>
          <w:p w14:paraId="6AC4EBC5" w14:textId="77777777" w:rsidR="00466FEE" w:rsidRPr="00072890" w:rsidRDefault="00466FEE" w:rsidP="0012189F">
            <w:pPr>
              <w:rPr>
                <w:rStyle w:val="normaltextrun"/>
                <w:rFonts w:cstheme="minorHAnsi"/>
                <w:color w:val="000000"/>
                <w:sz w:val="20"/>
                <w:szCs w:val="20"/>
                <w:shd w:val="clear" w:color="auto" w:fill="FFFFFF"/>
              </w:rPr>
            </w:pPr>
          </w:p>
        </w:tc>
        <w:tc>
          <w:tcPr>
            <w:tcW w:w="1307" w:type="dxa"/>
            <w:gridSpan w:val="3"/>
            <w:vAlign w:val="center"/>
          </w:tcPr>
          <w:p w14:paraId="190784C7" w14:textId="77777777" w:rsidR="00466FEE" w:rsidRDefault="00487603" w:rsidP="00487603">
            <w:pPr>
              <w:rPr>
                <w:rFonts w:cstheme="minorHAnsi"/>
                <w:sz w:val="20"/>
                <w:szCs w:val="20"/>
              </w:rPr>
            </w:pPr>
            <w:r>
              <w:rPr>
                <w:rFonts w:cstheme="minorHAnsi"/>
                <w:sz w:val="20"/>
                <w:szCs w:val="20"/>
              </w:rPr>
              <w:t>MIR</w:t>
            </w:r>
          </w:p>
          <w:p w14:paraId="1F95D6AF" w14:textId="7B1F4DD3" w:rsidR="00487603" w:rsidRPr="00D337D1" w:rsidRDefault="00487603" w:rsidP="00487603">
            <w:pPr>
              <w:rPr>
                <w:rFonts w:cstheme="minorHAnsi"/>
                <w:sz w:val="20"/>
                <w:szCs w:val="20"/>
              </w:rPr>
            </w:pPr>
            <w:r>
              <w:rPr>
                <w:rFonts w:cstheme="minorHAnsi"/>
                <w:sz w:val="20"/>
                <w:szCs w:val="20"/>
              </w:rPr>
              <w:t>CGU</w:t>
            </w:r>
          </w:p>
        </w:tc>
        <w:tc>
          <w:tcPr>
            <w:tcW w:w="2086" w:type="dxa"/>
            <w:gridSpan w:val="2"/>
            <w:vAlign w:val="center"/>
          </w:tcPr>
          <w:p w14:paraId="5259C3A0" w14:textId="77777777" w:rsidR="00466FEE" w:rsidRPr="0011604D" w:rsidRDefault="00466FEE" w:rsidP="00487603">
            <w:pPr>
              <w:rPr>
                <w:rFonts w:cstheme="minorHAnsi"/>
                <w:b/>
                <w:bCs/>
                <w:sz w:val="20"/>
                <w:szCs w:val="20"/>
              </w:rPr>
            </w:pPr>
          </w:p>
        </w:tc>
        <w:tc>
          <w:tcPr>
            <w:tcW w:w="866" w:type="dxa"/>
            <w:vAlign w:val="center"/>
          </w:tcPr>
          <w:p w14:paraId="58B2B8F9" w14:textId="77777777" w:rsidR="00466FEE" w:rsidRPr="0011604D" w:rsidRDefault="00466FEE" w:rsidP="00487603">
            <w:pPr>
              <w:rPr>
                <w:rFonts w:cstheme="minorHAnsi"/>
                <w:b/>
                <w:bCs/>
                <w:sz w:val="20"/>
                <w:szCs w:val="20"/>
              </w:rPr>
            </w:pPr>
          </w:p>
        </w:tc>
      </w:tr>
      <w:tr w:rsidR="00F42178" w:rsidRPr="00D337D1" w14:paraId="264E46DB" w14:textId="77777777" w:rsidTr="00D96726">
        <w:trPr>
          <w:gridAfter w:val="1"/>
          <w:wAfter w:w="41" w:type="dxa"/>
          <w:trHeight w:val="50"/>
          <w:jc w:val="center"/>
        </w:trPr>
        <w:tc>
          <w:tcPr>
            <w:tcW w:w="2370" w:type="dxa"/>
            <w:gridSpan w:val="2"/>
            <w:vMerge w:val="restart"/>
            <w:vAlign w:val="center"/>
          </w:tcPr>
          <w:p w14:paraId="5C3D20BA" w14:textId="08CF88F1" w:rsidR="00F42178" w:rsidRPr="00072890" w:rsidRDefault="00F42178" w:rsidP="00F42178">
            <w:pPr>
              <w:rPr>
                <w:rFonts w:cstheme="minorHAnsi"/>
                <w:b/>
                <w:bCs/>
                <w:sz w:val="20"/>
                <w:szCs w:val="20"/>
              </w:rPr>
            </w:pPr>
            <w:r w:rsidRPr="00654ABA">
              <w:rPr>
                <w:rFonts w:cstheme="minorHAnsi"/>
                <w:b/>
                <w:bCs/>
                <w:sz w:val="20"/>
                <w:szCs w:val="20"/>
              </w:rPr>
              <w:t>Marco 17 – Ações de estímulo para a disponibilização e uso de dados sobre políticas afirmativas</w:t>
            </w:r>
          </w:p>
        </w:tc>
        <w:tc>
          <w:tcPr>
            <w:tcW w:w="2020" w:type="dxa"/>
            <w:vMerge w:val="restart"/>
            <w:vAlign w:val="center"/>
          </w:tcPr>
          <w:p w14:paraId="301D7296" w14:textId="20DB3A79" w:rsidR="00F42178" w:rsidRPr="00072890" w:rsidRDefault="00F42178" w:rsidP="00F42178">
            <w:pPr>
              <w:rPr>
                <w:rFonts w:cstheme="minorHAnsi"/>
                <w:sz w:val="20"/>
                <w:szCs w:val="20"/>
              </w:rPr>
            </w:pPr>
            <w:r w:rsidRPr="00F42178">
              <w:rPr>
                <w:rFonts w:cstheme="minorHAnsi"/>
                <w:sz w:val="20"/>
                <w:szCs w:val="20"/>
              </w:rPr>
              <w:t>Ações de estímulo para a disponibilização e uso de dados sobre políticas afirmativas implementadas</w:t>
            </w:r>
          </w:p>
        </w:tc>
        <w:tc>
          <w:tcPr>
            <w:tcW w:w="1605" w:type="dxa"/>
            <w:gridSpan w:val="2"/>
            <w:vMerge w:val="restart"/>
            <w:vAlign w:val="center"/>
          </w:tcPr>
          <w:p w14:paraId="74C1B75C" w14:textId="636FA2A6" w:rsidR="00F42178" w:rsidRPr="00072890" w:rsidRDefault="00F42178" w:rsidP="00F42178">
            <w:pPr>
              <w:rPr>
                <w:rFonts w:cstheme="minorHAnsi"/>
                <w:sz w:val="20"/>
                <w:szCs w:val="20"/>
              </w:rPr>
            </w:pPr>
            <w:r>
              <w:rPr>
                <w:rFonts w:cstheme="minorHAnsi"/>
                <w:sz w:val="20"/>
                <w:szCs w:val="20"/>
              </w:rPr>
              <w:t>Dezembro/2026</w:t>
            </w:r>
          </w:p>
        </w:tc>
        <w:tc>
          <w:tcPr>
            <w:tcW w:w="4259" w:type="dxa"/>
            <w:gridSpan w:val="6"/>
            <w:vAlign w:val="center"/>
          </w:tcPr>
          <w:p w14:paraId="46A44094" w14:textId="1082226E" w:rsidR="00F42178" w:rsidRPr="00D337D1" w:rsidRDefault="00F42178" w:rsidP="00F42178">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ENAP</w:t>
            </w:r>
          </w:p>
        </w:tc>
      </w:tr>
      <w:tr w:rsidR="00F42178" w:rsidRPr="00D337D1" w14:paraId="585820E4" w14:textId="77777777" w:rsidTr="00D96726">
        <w:trPr>
          <w:gridAfter w:val="1"/>
          <w:wAfter w:w="41" w:type="dxa"/>
          <w:trHeight w:val="50"/>
          <w:jc w:val="center"/>
        </w:trPr>
        <w:tc>
          <w:tcPr>
            <w:tcW w:w="2370" w:type="dxa"/>
            <w:gridSpan w:val="2"/>
            <w:vMerge/>
          </w:tcPr>
          <w:p w14:paraId="24011847" w14:textId="77777777" w:rsidR="00F42178" w:rsidRPr="00072890" w:rsidRDefault="00F42178" w:rsidP="00F42178">
            <w:pPr>
              <w:rPr>
                <w:rFonts w:eastAsia="Calibri" w:cstheme="minorHAnsi"/>
                <w:b/>
                <w:bCs/>
                <w:sz w:val="20"/>
                <w:szCs w:val="20"/>
              </w:rPr>
            </w:pPr>
          </w:p>
        </w:tc>
        <w:tc>
          <w:tcPr>
            <w:tcW w:w="2020" w:type="dxa"/>
            <w:vMerge/>
          </w:tcPr>
          <w:p w14:paraId="590D11AA" w14:textId="77777777" w:rsidR="00F42178" w:rsidRPr="00072890" w:rsidRDefault="00F42178" w:rsidP="00F42178">
            <w:pPr>
              <w:rPr>
                <w:rFonts w:cstheme="minorHAnsi"/>
                <w:sz w:val="20"/>
                <w:szCs w:val="20"/>
              </w:rPr>
            </w:pPr>
          </w:p>
        </w:tc>
        <w:tc>
          <w:tcPr>
            <w:tcW w:w="1605" w:type="dxa"/>
            <w:gridSpan w:val="2"/>
            <w:vMerge/>
          </w:tcPr>
          <w:p w14:paraId="656B9799" w14:textId="77777777" w:rsidR="00F42178" w:rsidRPr="00072890" w:rsidRDefault="00F42178" w:rsidP="00F42178">
            <w:pPr>
              <w:rPr>
                <w:rStyle w:val="normaltextrun"/>
                <w:rFonts w:cstheme="minorHAnsi"/>
                <w:color w:val="000000"/>
                <w:sz w:val="20"/>
                <w:szCs w:val="20"/>
                <w:shd w:val="clear" w:color="auto" w:fill="FFFFFF"/>
              </w:rPr>
            </w:pPr>
          </w:p>
        </w:tc>
        <w:tc>
          <w:tcPr>
            <w:tcW w:w="1280" w:type="dxa"/>
            <w:vAlign w:val="center"/>
          </w:tcPr>
          <w:p w14:paraId="6BA3B78C" w14:textId="77777777" w:rsidR="00F42178" w:rsidRPr="00D337D1" w:rsidRDefault="00F42178" w:rsidP="00F42178">
            <w:pPr>
              <w:rPr>
                <w:rFonts w:cstheme="minorHAnsi"/>
                <w:b/>
                <w:bCs/>
                <w:sz w:val="20"/>
                <w:szCs w:val="20"/>
              </w:rPr>
            </w:pPr>
            <w:r w:rsidRPr="00D337D1">
              <w:rPr>
                <w:rFonts w:cstheme="minorHAnsi"/>
                <w:b/>
                <w:bCs/>
                <w:sz w:val="20"/>
                <w:szCs w:val="20"/>
              </w:rPr>
              <w:t>Governos</w:t>
            </w:r>
          </w:p>
        </w:tc>
        <w:tc>
          <w:tcPr>
            <w:tcW w:w="2113" w:type="dxa"/>
            <w:gridSpan w:val="4"/>
            <w:vAlign w:val="center"/>
          </w:tcPr>
          <w:p w14:paraId="02C57671" w14:textId="77777777" w:rsidR="00F42178" w:rsidRPr="00D337D1" w:rsidRDefault="00F42178" w:rsidP="00F42178">
            <w:pPr>
              <w:rPr>
                <w:rFonts w:cstheme="minorHAnsi"/>
                <w:b/>
                <w:bCs/>
                <w:sz w:val="20"/>
                <w:szCs w:val="20"/>
              </w:rPr>
            </w:pPr>
            <w:r w:rsidRPr="00D337D1">
              <w:rPr>
                <w:rFonts w:cstheme="minorHAnsi"/>
                <w:b/>
                <w:bCs/>
                <w:sz w:val="20"/>
                <w:szCs w:val="20"/>
              </w:rPr>
              <w:t>Sociedade Civil</w:t>
            </w:r>
          </w:p>
        </w:tc>
        <w:tc>
          <w:tcPr>
            <w:tcW w:w="866" w:type="dxa"/>
            <w:vAlign w:val="center"/>
          </w:tcPr>
          <w:p w14:paraId="6C5D74D6" w14:textId="77777777" w:rsidR="00F42178" w:rsidRPr="00D337D1" w:rsidRDefault="00F42178" w:rsidP="00F42178">
            <w:pPr>
              <w:rPr>
                <w:rFonts w:cstheme="minorHAnsi"/>
                <w:b/>
                <w:bCs/>
                <w:sz w:val="20"/>
                <w:szCs w:val="20"/>
              </w:rPr>
            </w:pPr>
            <w:r w:rsidRPr="00281A36">
              <w:rPr>
                <w:b/>
                <w:bCs/>
                <w:sz w:val="20"/>
                <w:szCs w:val="20"/>
              </w:rPr>
              <w:t>Outros</w:t>
            </w:r>
          </w:p>
        </w:tc>
      </w:tr>
      <w:tr w:rsidR="00F42178" w:rsidRPr="0011604D" w14:paraId="3D94A870" w14:textId="77777777" w:rsidTr="00D96726">
        <w:trPr>
          <w:gridAfter w:val="1"/>
          <w:wAfter w:w="41" w:type="dxa"/>
          <w:trHeight w:val="50"/>
          <w:jc w:val="center"/>
        </w:trPr>
        <w:tc>
          <w:tcPr>
            <w:tcW w:w="2370" w:type="dxa"/>
            <w:gridSpan w:val="2"/>
            <w:vMerge/>
          </w:tcPr>
          <w:p w14:paraId="47F2B201" w14:textId="77777777" w:rsidR="00F42178" w:rsidRPr="00072890" w:rsidRDefault="00F42178" w:rsidP="00F42178">
            <w:pPr>
              <w:rPr>
                <w:rFonts w:eastAsia="Calibri" w:cstheme="minorHAnsi"/>
                <w:b/>
                <w:bCs/>
                <w:sz w:val="20"/>
                <w:szCs w:val="20"/>
              </w:rPr>
            </w:pPr>
          </w:p>
        </w:tc>
        <w:tc>
          <w:tcPr>
            <w:tcW w:w="2020" w:type="dxa"/>
            <w:vMerge/>
          </w:tcPr>
          <w:p w14:paraId="44A3AEC6" w14:textId="77777777" w:rsidR="00F42178" w:rsidRPr="00072890" w:rsidRDefault="00F42178" w:rsidP="00F42178">
            <w:pPr>
              <w:rPr>
                <w:rFonts w:cstheme="minorHAnsi"/>
                <w:sz w:val="20"/>
                <w:szCs w:val="20"/>
              </w:rPr>
            </w:pPr>
          </w:p>
        </w:tc>
        <w:tc>
          <w:tcPr>
            <w:tcW w:w="1605" w:type="dxa"/>
            <w:gridSpan w:val="2"/>
            <w:vMerge/>
          </w:tcPr>
          <w:p w14:paraId="5674B6AC" w14:textId="77777777" w:rsidR="00F42178" w:rsidRPr="00072890" w:rsidRDefault="00F42178" w:rsidP="00F42178">
            <w:pPr>
              <w:rPr>
                <w:rStyle w:val="normaltextrun"/>
                <w:rFonts w:cstheme="minorHAnsi"/>
                <w:color w:val="000000"/>
                <w:sz w:val="20"/>
                <w:szCs w:val="20"/>
                <w:shd w:val="clear" w:color="auto" w:fill="FFFFFF"/>
              </w:rPr>
            </w:pPr>
          </w:p>
        </w:tc>
        <w:tc>
          <w:tcPr>
            <w:tcW w:w="1280" w:type="dxa"/>
            <w:vAlign w:val="center"/>
          </w:tcPr>
          <w:p w14:paraId="4B2E62BA" w14:textId="77777777" w:rsidR="00F42178" w:rsidRDefault="00F42178" w:rsidP="00F42178">
            <w:pPr>
              <w:rPr>
                <w:rFonts w:cstheme="minorHAnsi"/>
                <w:sz w:val="20"/>
                <w:szCs w:val="20"/>
              </w:rPr>
            </w:pPr>
            <w:r>
              <w:rPr>
                <w:rFonts w:cstheme="minorHAnsi"/>
                <w:sz w:val="20"/>
                <w:szCs w:val="20"/>
              </w:rPr>
              <w:t>CGU</w:t>
            </w:r>
          </w:p>
          <w:p w14:paraId="5690CF08" w14:textId="74F34728" w:rsidR="00F42178" w:rsidRPr="00D337D1" w:rsidRDefault="00F42178" w:rsidP="00F42178">
            <w:pPr>
              <w:rPr>
                <w:rFonts w:cstheme="minorHAnsi"/>
                <w:sz w:val="20"/>
                <w:szCs w:val="20"/>
              </w:rPr>
            </w:pPr>
            <w:r>
              <w:rPr>
                <w:rFonts w:cstheme="minorHAnsi"/>
                <w:sz w:val="20"/>
                <w:szCs w:val="20"/>
              </w:rPr>
              <w:t>MIR</w:t>
            </w:r>
          </w:p>
        </w:tc>
        <w:tc>
          <w:tcPr>
            <w:tcW w:w="2113" w:type="dxa"/>
            <w:gridSpan w:val="4"/>
            <w:vAlign w:val="center"/>
          </w:tcPr>
          <w:p w14:paraId="0C634AFD" w14:textId="77777777" w:rsidR="00F42178" w:rsidRPr="0011604D" w:rsidRDefault="00F42178" w:rsidP="00F42178">
            <w:pPr>
              <w:rPr>
                <w:rFonts w:cstheme="minorHAnsi"/>
                <w:b/>
                <w:bCs/>
                <w:sz w:val="20"/>
                <w:szCs w:val="20"/>
              </w:rPr>
            </w:pPr>
          </w:p>
        </w:tc>
        <w:tc>
          <w:tcPr>
            <w:tcW w:w="866" w:type="dxa"/>
            <w:vAlign w:val="center"/>
          </w:tcPr>
          <w:p w14:paraId="584080A9" w14:textId="77777777" w:rsidR="00F42178" w:rsidRPr="0011604D" w:rsidRDefault="00F42178" w:rsidP="00F42178">
            <w:pPr>
              <w:rPr>
                <w:rFonts w:cstheme="minorHAnsi"/>
                <w:b/>
                <w:bCs/>
                <w:sz w:val="20"/>
                <w:szCs w:val="20"/>
              </w:rPr>
            </w:pPr>
          </w:p>
        </w:tc>
      </w:tr>
      <w:tr w:rsidR="00F42178" w:rsidRPr="00D337D1" w14:paraId="706FAB9D" w14:textId="77777777" w:rsidTr="00D96726">
        <w:trPr>
          <w:gridAfter w:val="1"/>
          <w:wAfter w:w="41" w:type="dxa"/>
          <w:trHeight w:val="50"/>
          <w:jc w:val="center"/>
        </w:trPr>
        <w:tc>
          <w:tcPr>
            <w:tcW w:w="2370" w:type="dxa"/>
            <w:gridSpan w:val="2"/>
            <w:vMerge w:val="restart"/>
            <w:vAlign w:val="center"/>
          </w:tcPr>
          <w:p w14:paraId="0B0EB0C0" w14:textId="3B4E201E" w:rsidR="00F42178" w:rsidRPr="00072890" w:rsidRDefault="007F2045" w:rsidP="00F42178">
            <w:pPr>
              <w:rPr>
                <w:rFonts w:cstheme="minorHAnsi"/>
                <w:b/>
                <w:bCs/>
                <w:sz w:val="20"/>
                <w:szCs w:val="20"/>
              </w:rPr>
            </w:pPr>
            <w:r w:rsidRPr="007F2045">
              <w:rPr>
                <w:rStyle w:val="normaltextrun"/>
                <w:rFonts w:ascii="Calibri" w:hAnsi="Calibri" w:cs="Calibri"/>
                <w:b/>
                <w:bCs/>
                <w:color w:val="000000"/>
                <w:sz w:val="20"/>
                <w:szCs w:val="20"/>
                <w:shd w:val="clear" w:color="auto" w:fill="FFFFFF"/>
              </w:rPr>
              <w:t>Marco 18 – Polos avançados de ações afirmativas em cada região para padronização dos dados</w:t>
            </w:r>
            <w:r w:rsidRPr="007F2045">
              <w:rPr>
                <w:rStyle w:val="eop"/>
                <w:rFonts w:ascii="Calibri" w:hAnsi="Calibri" w:cs="Calibri"/>
                <w:color w:val="000000"/>
                <w:sz w:val="20"/>
                <w:szCs w:val="20"/>
                <w:shd w:val="clear" w:color="auto" w:fill="FFFFFF"/>
              </w:rPr>
              <w:t> </w:t>
            </w:r>
          </w:p>
        </w:tc>
        <w:tc>
          <w:tcPr>
            <w:tcW w:w="2020" w:type="dxa"/>
            <w:vMerge w:val="restart"/>
            <w:vAlign w:val="center"/>
          </w:tcPr>
          <w:p w14:paraId="4D9F63FB" w14:textId="190512E3" w:rsidR="00F42178" w:rsidRPr="00072890" w:rsidRDefault="007F2045" w:rsidP="00F42178">
            <w:pPr>
              <w:rPr>
                <w:rFonts w:cstheme="minorHAnsi"/>
                <w:sz w:val="20"/>
                <w:szCs w:val="20"/>
              </w:rPr>
            </w:pPr>
            <w:r>
              <w:rPr>
                <w:rFonts w:cstheme="minorHAnsi"/>
                <w:sz w:val="20"/>
                <w:szCs w:val="20"/>
              </w:rPr>
              <w:t>Polos implementados</w:t>
            </w:r>
          </w:p>
        </w:tc>
        <w:tc>
          <w:tcPr>
            <w:tcW w:w="1605" w:type="dxa"/>
            <w:gridSpan w:val="2"/>
            <w:vMerge w:val="restart"/>
            <w:vAlign w:val="center"/>
          </w:tcPr>
          <w:p w14:paraId="76CB70CB" w14:textId="02F12E81" w:rsidR="00F42178" w:rsidRPr="00072890" w:rsidRDefault="007F2045" w:rsidP="00F42178">
            <w:pPr>
              <w:rPr>
                <w:rFonts w:cstheme="minorHAnsi"/>
                <w:sz w:val="20"/>
                <w:szCs w:val="20"/>
              </w:rPr>
            </w:pPr>
            <w:r>
              <w:rPr>
                <w:rFonts w:cstheme="minorHAnsi"/>
                <w:sz w:val="20"/>
                <w:szCs w:val="20"/>
              </w:rPr>
              <w:t>Dezembro/2025</w:t>
            </w:r>
          </w:p>
        </w:tc>
        <w:tc>
          <w:tcPr>
            <w:tcW w:w="4259" w:type="dxa"/>
            <w:gridSpan w:val="6"/>
            <w:vAlign w:val="center"/>
          </w:tcPr>
          <w:p w14:paraId="75B30910" w14:textId="267F0223" w:rsidR="00F42178" w:rsidRPr="00D337D1" w:rsidRDefault="00F42178" w:rsidP="00F42178">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7F2045">
              <w:rPr>
                <w:rFonts w:cstheme="minorHAnsi"/>
                <w:sz w:val="20"/>
                <w:szCs w:val="20"/>
              </w:rPr>
              <w:t>MIR</w:t>
            </w:r>
          </w:p>
        </w:tc>
      </w:tr>
      <w:tr w:rsidR="00F42178" w:rsidRPr="00D337D1" w14:paraId="391E4512" w14:textId="77777777" w:rsidTr="00D96726">
        <w:trPr>
          <w:gridAfter w:val="1"/>
          <w:wAfter w:w="41" w:type="dxa"/>
          <w:trHeight w:val="50"/>
          <w:jc w:val="center"/>
        </w:trPr>
        <w:tc>
          <w:tcPr>
            <w:tcW w:w="2370" w:type="dxa"/>
            <w:gridSpan w:val="2"/>
            <w:vMerge/>
          </w:tcPr>
          <w:p w14:paraId="0717892B" w14:textId="77777777" w:rsidR="00F42178" w:rsidRPr="00072890" w:rsidRDefault="00F42178" w:rsidP="00F42178">
            <w:pPr>
              <w:rPr>
                <w:rFonts w:eastAsia="Calibri" w:cstheme="minorHAnsi"/>
                <w:b/>
                <w:bCs/>
                <w:sz w:val="20"/>
                <w:szCs w:val="20"/>
              </w:rPr>
            </w:pPr>
          </w:p>
        </w:tc>
        <w:tc>
          <w:tcPr>
            <w:tcW w:w="2020" w:type="dxa"/>
            <w:vMerge/>
          </w:tcPr>
          <w:p w14:paraId="2CF5F616" w14:textId="77777777" w:rsidR="00F42178" w:rsidRPr="00072890" w:rsidRDefault="00F42178" w:rsidP="00F42178">
            <w:pPr>
              <w:rPr>
                <w:rFonts w:cstheme="minorHAnsi"/>
                <w:sz w:val="20"/>
                <w:szCs w:val="20"/>
              </w:rPr>
            </w:pPr>
          </w:p>
        </w:tc>
        <w:tc>
          <w:tcPr>
            <w:tcW w:w="1605" w:type="dxa"/>
            <w:gridSpan w:val="2"/>
            <w:vMerge/>
          </w:tcPr>
          <w:p w14:paraId="72EE7E0F" w14:textId="77777777" w:rsidR="00F42178" w:rsidRPr="00072890" w:rsidRDefault="00F42178" w:rsidP="00F42178">
            <w:pPr>
              <w:rPr>
                <w:rStyle w:val="normaltextrun"/>
                <w:rFonts w:cstheme="minorHAnsi"/>
                <w:color w:val="000000"/>
                <w:sz w:val="20"/>
                <w:szCs w:val="20"/>
                <w:shd w:val="clear" w:color="auto" w:fill="FFFFFF"/>
              </w:rPr>
            </w:pPr>
          </w:p>
        </w:tc>
        <w:tc>
          <w:tcPr>
            <w:tcW w:w="1280" w:type="dxa"/>
            <w:vAlign w:val="center"/>
          </w:tcPr>
          <w:p w14:paraId="4266FE02" w14:textId="77777777" w:rsidR="00F42178" w:rsidRPr="00D337D1" w:rsidRDefault="00F42178" w:rsidP="00F42178">
            <w:pPr>
              <w:rPr>
                <w:rFonts w:cstheme="minorHAnsi"/>
                <w:b/>
                <w:bCs/>
                <w:sz w:val="20"/>
                <w:szCs w:val="20"/>
              </w:rPr>
            </w:pPr>
            <w:r w:rsidRPr="00D337D1">
              <w:rPr>
                <w:rFonts w:cstheme="minorHAnsi"/>
                <w:b/>
                <w:bCs/>
                <w:sz w:val="20"/>
                <w:szCs w:val="20"/>
              </w:rPr>
              <w:t>Governos</w:t>
            </w:r>
          </w:p>
        </w:tc>
        <w:tc>
          <w:tcPr>
            <w:tcW w:w="2113" w:type="dxa"/>
            <w:gridSpan w:val="4"/>
            <w:vAlign w:val="center"/>
          </w:tcPr>
          <w:p w14:paraId="042B769C" w14:textId="77777777" w:rsidR="00F42178" w:rsidRPr="00D337D1" w:rsidRDefault="00F42178" w:rsidP="00F42178">
            <w:pPr>
              <w:rPr>
                <w:rFonts w:cstheme="minorHAnsi"/>
                <w:b/>
                <w:bCs/>
                <w:sz w:val="20"/>
                <w:szCs w:val="20"/>
              </w:rPr>
            </w:pPr>
            <w:r w:rsidRPr="00D337D1">
              <w:rPr>
                <w:rFonts w:cstheme="minorHAnsi"/>
                <w:b/>
                <w:bCs/>
                <w:sz w:val="20"/>
                <w:szCs w:val="20"/>
              </w:rPr>
              <w:t>Sociedade Civil</w:t>
            </w:r>
          </w:p>
        </w:tc>
        <w:tc>
          <w:tcPr>
            <w:tcW w:w="866" w:type="dxa"/>
            <w:vAlign w:val="center"/>
          </w:tcPr>
          <w:p w14:paraId="1271F705" w14:textId="77777777" w:rsidR="00F42178" w:rsidRPr="00D337D1" w:rsidRDefault="00F42178" w:rsidP="00F42178">
            <w:pPr>
              <w:rPr>
                <w:rFonts w:cstheme="minorHAnsi"/>
                <w:b/>
                <w:bCs/>
                <w:sz w:val="20"/>
                <w:szCs w:val="20"/>
              </w:rPr>
            </w:pPr>
            <w:r w:rsidRPr="00281A36">
              <w:rPr>
                <w:b/>
                <w:bCs/>
                <w:sz w:val="20"/>
                <w:szCs w:val="20"/>
              </w:rPr>
              <w:t>Outros</w:t>
            </w:r>
          </w:p>
        </w:tc>
      </w:tr>
      <w:tr w:rsidR="00F42178" w:rsidRPr="0011604D" w14:paraId="24D0772F" w14:textId="77777777" w:rsidTr="00D96726">
        <w:trPr>
          <w:gridAfter w:val="1"/>
          <w:wAfter w:w="41" w:type="dxa"/>
          <w:trHeight w:val="50"/>
          <w:jc w:val="center"/>
        </w:trPr>
        <w:tc>
          <w:tcPr>
            <w:tcW w:w="2370" w:type="dxa"/>
            <w:gridSpan w:val="2"/>
            <w:vMerge/>
          </w:tcPr>
          <w:p w14:paraId="594C9D9A" w14:textId="77777777" w:rsidR="00F42178" w:rsidRPr="00072890" w:rsidRDefault="00F42178" w:rsidP="00F42178">
            <w:pPr>
              <w:rPr>
                <w:rFonts w:eastAsia="Calibri" w:cstheme="minorHAnsi"/>
                <w:b/>
                <w:bCs/>
                <w:sz w:val="20"/>
                <w:szCs w:val="20"/>
              </w:rPr>
            </w:pPr>
          </w:p>
        </w:tc>
        <w:tc>
          <w:tcPr>
            <w:tcW w:w="2020" w:type="dxa"/>
            <w:vMerge/>
          </w:tcPr>
          <w:p w14:paraId="6B470385" w14:textId="77777777" w:rsidR="00F42178" w:rsidRPr="00072890" w:rsidRDefault="00F42178" w:rsidP="00F42178">
            <w:pPr>
              <w:rPr>
                <w:rFonts w:cstheme="minorHAnsi"/>
                <w:sz w:val="20"/>
                <w:szCs w:val="20"/>
              </w:rPr>
            </w:pPr>
          </w:p>
        </w:tc>
        <w:tc>
          <w:tcPr>
            <w:tcW w:w="1605" w:type="dxa"/>
            <w:gridSpan w:val="2"/>
            <w:vMerge/>
          </w:tcPr>
          <w:p w14:paraId="1E5EF8B5" w14:textId="77777777" w:rsidR="00F42178" w:rsidRPr="00072890" w:rsidRDefault="00F42178" w:rsidP="00F42178">
            <w:pPr>
              <w:rPr>
                <w:rStyle w:val="normaltextrun"/>
                <w:rFonts w:cstheme="minorHAnsi"/>
                <w:color w:val="000000"/>
                <w:sz w:val="20"/>
                <w:szCs w:val="20"/>
                <w:shd w:val="clear" w:color="auto" w:fill="FFFFFF"/>
              </w:rPr>
            </w:pPr>
          </w:p>
        </w:tc>
        <w:tc>
          <w:tcPr>
            <w:tcW w:w="1280" w:type="dxa"/>
            <w:vAlign w:val="center"/>
          </w:tcPr>
          <w:p w14:paraId="65E83288" w14:textId="77777777" w:rsidR="00F42178" w:rsidRDefault="007F2045" w:rsidP="007F2045">
            <w:pPr>
              <w:rPr>
                <w:rFonts w:cstheme="minorHAnsi"/>
                <w:sz w:val="20"/>
                <w:szCs w:val="20"/>
              </w:rPr>
            </w:pPr>
            <w:r>
              <w:rPr>
                <w:rFonts w:cstheme="minorHAnsi"/>
                <w:sz w:val="20"/>
                <w:szCs w:val="20"/>
              </w:rPr>
              <w:t>ENAP</w:t>
            </w:r>
          </w:p>
          <w:p w14:paraId="3C78071A" w14:textId="01DE92F9" w:rsidR="007F2045" w:rsidRPr="00D337D1" w:rsidRDefault="007F2045" w:rsidP="007F2045">
            <w:pPr>
              <w:rPr>
                <w:rFonts w:cstheme="minorHAnsi"/>
                <w:sz w:val="20"/>
                <w:szCs w:val="20"/>
              </w:rPr>
            </w:pPr>
            <w:r>
              <w:rPr>
                <w:rFonts w:cstheme="minorHAnsi"/>
                <w:sz w:val="20"/>
                <w:szCs w:val="20"/>
              </w:rPr>
              <w:t>MGI</w:t>
            </w:r>
          </w:p>
        </w:tc>
        <w:tc>
          <w:tcPr>
            <w:tcW w:w="2113" w:type="dxa"/>
            <w:gridSpan w:val="4"/>
            <w:vAlign w:val="center"/>
          </w:tcPr>
          <w:p w14:paraId="63B557FF" w14:textId="77777777" w:rsidR="00F42178" w:rsidRPr="0011604D" w:rsidRDefault="00F42178" w:rsidP="007F2045">
            <w:pPr>
              <w:rPr>
                <w:rFonts w:cstheme="minorHAnsi"/>
                <w:b/>
                <w:bCs/>
                <w:sz w:val="20"/>
                <w:szCs w:val="20"/>
              </w:rPr>
            </w:pPr>
          </w:p>
        </w:tc>
        <w:tc>
          <w:tcPr>
            <w:tcW w:w="866" w:type="dxa"/>
            <w:vAlign w:val="center"/>
          </w:tcPr>
          <w:p w14:paraId="3EFDAC86" w14:textId="77777777" w:rsidR="00F42178" w:rsidRPr="0011604D" w:rsidRDefault="00F42178" w:rsidP="007F2045">
            <w:pPr>
              <w:rPr>
                <w:rFonts w:cstheme="minorHAnsi"/>
                <w:b/>
                <w:bCs/>
                <w:sz w:val="20"/>
                <w:szCs w:val="20"/>
              </w:rPr>
            </w:pPr>
          </w:p>
        </w:tc>
      </w:tr>
      <w:tr w:rsidR="00E01D7A" w:rsidRPr="00D337D1" w14:paraId="0ED84721" w14:textId="77777777" w:rsidTr="00D96726">
        <w:trPr>
          <w:gridAfter w:val="1"/>
          <w:wAfter w:w="41" w:type="dxa"/>
          <w:trHeight w:val="50"/>
          <w:jc w:val="center"/>
        </w:trPr>
        <w:tc>
          <w:tcPr>
            <w:tcW w:w="2370" w:type="dxa"/>
            <w:gridSpan w:val="2"/>
            <w:vMerge w:val="restart"/>
            <w:vAlign w:val="center"/>
          </w:tcPr>
          <w:p w14:paraId="1708D3EC" w14:textId="052AEE86" w:rsidR="00E01D7A" w:rsidRPr="00072890" w:rsidRDefault="00E01D7A" w:rsidP="00E01D7A">
            <w:pPr>
              <w:rPr>
                <w:rFonts w:cstheme="minorHAnsi"/>
                <w:b/>
                <w:bCs/>
                <w:sz w:val="20"/>
                <w:szCs w:val="20"/>
              </w:rPr>
            </w:pPr>
            <w:r w:rsidRPr="00E01D7A">
              <w:rPr>
                <w:rFonts w:cstheme="minorHAnsi"/>
                <w:b/>
                <w:bCs/>
                <w:sz w:val="20"/>
                <w:szCs w:val="20"/>
              </w:rPr>
              <w:t>Marco 19 – Elaboração e aplicação do plano de monitoramento da implementação da Lei nº 10.639/2003 (torna obrigatório o ensino de História e Cultura Afro-Brasileira em todas as escolas) nos municípios, considerando informações de orçamento, equipes, regulamentação e divulgação de boas práticas</w:t>
            </w:r>
          </w:p>
        </w:tc>
        <w:tc>
          <w:tcPr>
            <w:tcW w:w="2020" w:type="dxa"/>
            <w:vMerge w:val="restart"/>
            <w:vAlign w:val="center"/>
          </w:tcPr>
          <w:p w14:paraId="48B6C4F3" w14:textId="262E1550" w:rsidR="00E01D7A" w:rsidRPr="00072890" w:rsidRDefault="00E01D7A" w:rsidP="00E01D7A">
            <w:pPr>
              <w:rPr>
                <w:rFonts w:cstheme="minorHAnsi"/>
                <w:sz w:val="20"/>
                <w:szCs w:val="20"/>
              </w:rPr>
            </w:pPr>
            <w:r w:rsidRPr="00E01D7A">
              <w:rPr>
                <w:rFonts w:cstheme="minorHAnsi"/>
                <w:sz w:val="20"/>
                <w:szCs w:val="20"/>
              </w:rPr>
              <w:t>Plano de monitoramento da implementação da Lei nº 10.639/2003   implementado</w:t>
            </w:r>
          </w:p>
        </w:tc>
        <w:tc>
          <w:tcPr>
            <w:tcW w:w="1605" w:type="dxa"/>
            <w:gridSpan w:val="2"/>
            <w:vMerge w:val="restart"/>
            <w:vAlign w:val="center"/>
          </w:tcPr>
          <w:p w14:paraId="26AE6B4E" w14:textId="77D98BA7" w:rsidR="00E01D7A" w:rsidRPr="00072890" w:rsidRDefault="00E01D7A" w:rsidP="00E01D7A">
            <w:pPr>
              <w:rPr>
                <w:rFonts w:cstheme="minorHAnsi"/>
                <w:sz w:val="20"/>
                <w:szCs w:val="20"/>
              </w:rPr>
            </w:pPr>
            <w:r>
              <w:rPr>
                <w:rFonts w:cstheme="minorHAnsi"/>
                <w:sz w:val="20"/>
                <w:szCs w:val="20"/>
              </w:rPr>
              <w:t>Dezembro/2025</w:t>
            </w:r>
          </w:p>
        </w:tc>
        <w:tc>
          <w:tcPr>
            <w:tcW w:w="4259" w:type="dxa"/>
            <w:gridSpan w:val="6"/>
            <w:vAlign w:val="center"/>
          </w:tcPr>
          <w:p w14:paraId="0C575EB0" w14:textId="202BF663" w:rsidR="00E01D7A" w:rsidRPr="00D337D1" w:rsidRDefault="00E01D7A" w:rsidP="00E01D7A">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C06392">
              <w:rPr>
                <w:rFonts w:cstheme="minorHAnsi"/>
                <w:sz w:val="20"/>
                <w:szCs w:val="20"/>
              </w:rPr>
              <w:t>Instituto Alana</w:t>
            </w:r>
          </w:p>
        </w:tc>
      </w:tr>
      <w:tr w:rsidR="00E01D7A" w:rsidRPr="00D337D1" w14:paraId="22993608" w14:textId="77777777" w:rsidTr="00D96726">
        <w:trPr>
          <w:gridAfter w:val="1"/>
          <w:wAfter w:w="41" w:type="dxa"/>
          <w:trHeight w:val="50"/>
          <w:jc w:val="center"/>
        </w:trPr>
        <w:tc>
          <w:tcPr>
            <w:tcW w:w="2370" w:type="dxa"/>
            <w:gridSpan w:val="2"/>
            <w:vMerge/>
          </w:tcPr>
          <w:p w14:paraId="1A2D7184" w14:textId="77777777" w:rsidR="00E01D7A" w:rsidRPr="00072890" w:rsidRDefault="00E01D7A" w:rsidP="00E01D7A">
            <w:pPr>
              <w:rPr>
                <w:rFonts w:eastAsia="Calibri" w:cstheme="minorHAnsi"/>
                <w:b/>
                <w:bCs/>
                <w:sz w:val="20"/>
                <w:szCs w:val="20"/>
              </w:rPr>
            </w:pPr>
          </w:p>
        </w:tc>
        <w:tc>
          <w:tcPr>
            <w:tcW w:w="2020" w:type="dxa"/>
            <w:vMerge/>
          </w:tcPr>
          <w:p w14:paraId="5C689517" w14:textId="77777777" w:rsidR="00E01D7A" w:rsidRPr="00072890" w:rsidRDefault="00E01D7A" w:rsidP="00E01D7A">
            <w:pPr>
              <w:rPr>
                <w:rFonts w:cstheme="minorHAnsi"/>
                <w:sz w:val="20"/>
                <w:szCs w:val="20"/>
              </w:rPr>
            </w:pPr>
          </w:p>
        </w:tc>
        <w:tc>
          <w:tcPr>
            <w:tcW w:w="1605" w:type="dxa"/>
            <w:gridSpan w:val="2"/>
            <w:vMerge/>
          </w:tcPr>
          <w:p w14:paraId="332C7FC7" w14:textId="77777777" w:rsidR="00E01D7A" w:rsidRPr="00072890" w:rsidRDefault="00E01D7A" w:rsidP="00E01D7A">
            <w:pPr>
              <w:rPr>
                <w:rStyle w:val="normaltextrun"/>
                <w:rFonts w:cstheme="minorHAnsi"/>
                <w:color w:val="000000"/>
                <w:sz w:val="20"/>
                <w:szCs w:val="20"/>
                <w:shd w:val="clear" w:color="auto" w:fill="FFFFFF"/>
              </w:rPr>
            </w:pPr>
          </w:p>
        </w:tc>
        <w:tc>
          <w:tcPr>
            <w:tcW w:w="1294" w:type="dxa"/>
            <w:gridSpan w:val="2"/>
            <w:vAlign w:val="center"/>
          </w:tcPr>
          <w:p w14:paraId="4D2EC8C3" w14:textId="77777777" w:rsidR="00E01D7A" w:rsidRPr="00D337D1" w:rsidRDefault="00E01D7A" w:rsidP="00E01D7A">
            <w:pPr>
              <w:rPr>
                <w:rFonts w:cstheme="minorHAnsi"/>
                <w:b/>
                <w:bCs/>
                <w:sz w:val="20"/>
                <w:szCs w:val="20"/>
              </w:rPr>
            </w:pPr>
            <w:r w:rsidRPr="00D337D1">
              <w:rPr>
                <w:rFonts w:cstheme="minorHAnsi"/>
                <w:b/>
                <w:bCs/>
                <w:sz w:val="20"/>
                <w:szCs w:val="20"/>
              </w:rPr>
              <w:t>Governos</w:t>
            </w:r>
          </w:p>
        </w:tc>
        <w:tc>
          <w:tcPr>
            <w:tcW w:w="2099" w:type="dxa"/>
            <w:gridSpan w:val="3"/>
            <w:vAlign w:val="center"/>
          </w:tcPr>
          <w:p w14:paraId="16D8C805" w14:textId="77777777" w:rsidR="00E01D7A" w:rsidRPr="00D337D1" w:rsidRDefault="00E01D7A" w:rsidP="00E01D7A">
            <w:pPr>
              <w:rPr>
                <w:rFonts w:cstheme="minorHAnsi"/>
                <w:b/>
                <w:bCs/>
                <w:sz w:val="20"/>
                <w:szCs w:val="20"/>
              </w:rPr>
            </w:pPr>
            <w:r w:rsidRPr="00D337D1">
              <w:rPr>
                <w:rFonts w:cstheme="minorHAnsi"/>
                <w:b/>
                <w:bCs/>
                <w:sz w:val="20"/>
                <w:szCs w:val="20"/>
              </w:rPr>
              <w:t>Sociedade Civil</w:t>
            </w:r>
          </w:p>
        </w:tc>
        <w:tc>
          <w:tcPr>
            <w:tcW w:w="866" w:type="dxa"/>
            <w:vAlign w:val="center"/>
          </w:tcPr>
          <w:p w14:paraId="157E1FDE" w14:textId="77777777" w:rsidR="00E01D7A" w:rsidRPr="00D337D1" w:rsidRDefault="00E01D7A" w:rsidP="00E01D7A">
            <w:pPr>
              <w:rPr>
                <w:rFonts w:cstheme="minorHAnsi"/>
                <w:b/>
                <w:bCs/>
                <w:sz w:val="20"/>
                <w:szCs w:val="20"/>
              </w:rPr>
            </w:pPr>
            <w:r w:rsidRPr="00281A36">
              <w:rPr>
                <w:b/>
                <w:bCs/>
                <w:sz w:val="20"/>
                <w:szCs w:val="20"/>
              </w:rPr>
              <w:t>Outros</w:t>
            </w:r>
          </w:p>
        </w:tc>
      </w:tr>
      <w:tr w:rsidR="00DA03DB" w:rsidRPr="0011604D" w14:paraId="3996F843" w14:textId="77777777" w:rsidTr="00D96726">
        <w:trPr>
          <w:gridAfter w:val="1"/>
          <w:wAfter w:w="41" w:type="dxa"/>
          <w:trHeight w:val="50"/>
          <w:jc w:val="center"/>
        </w:trPr>
        <w:tc>
          <w:tcPr>
            <w:tcW w:w="2370" w:type="dxa"/>
            <w:gridSpan w:val="2"/>
            <w:vMerge/>
          </w:tcPr>
          <w:p w14:paraId="6ABA9517" w14:textId="77777777" w:rsidR="00DA03DB" w:rsidRPr="00072890" w:rsidRDefault="00DA03DB" w:rsidP="00DA03DB">
            <w:pPr>
              <w:rPr>
                <w:rFonts w:eastAsia="Calibri" w:cstheme="minorHAnsi"/>
                <w:b/>
                <w:bCs/>
                <w:sz w:val="20"/>
                <w:szCs w:val="20"/>
              </w:rPr>
            </w:pPr>
          </w:p>
        </w:tc>
        <w:tc>
          <w:tcPr>
            <w:tcW w:w="2020" w:type="dxa"/>
            <w:vMerge/>
          </w:tcPr>
          <w:p w14:paraId="12F67870" w14:textId="77777777" w:rsidR="00DA03DB" w:rsidRPr="00072890" w:rsidRDefault="00DA03DB" w:rsidP="00DA03DB">
            <w:pPr>
              <w:rPr>
                <w:rFonts w:cstheme="minorHAnsi"/>
                <w:sz w:val="20"/>
                <w:szCs w:val="20"/>
              </w:rPr>
            </w:pPr>
          </w:p>
        </w:tc>
        <w:tc>
          <w:tcPr>
            <w:tcW w:w="1605" w:type="dxa"/>
            <w:gridSpan w:val="2"/>
            <w:vMerge/>
          </w:tcPr>
          <w:p w14:paraId="14771571" w14:textId="77777777" w:rsidR="00DA03DB" w:rsidRPr="00072890" w:rsidRDefault="00DA03DB" w:rsidP="00DA03DB">
            <w:pPr>
              <w:rPr>
                <w:rStyle w:val="normaltextrun"/>
                <w:rFonts w:cstheme="minorHAnsi"/>
                <w:color w:val="000000"/>
                <w:sz w:val="20"/>
                <w:szCs w:val="20"/>
                <w:shd w:val="clear" w:color="auto" w:fill="FFFFFF"/>
              </w:rPr>
            </w:pPr>
          </w:p>
        </w:tc>
        <w:tc>
          <w:tcPr>
            <w:tcW w:w="1294" w:type="dxa"/>
            <w:gridSpan w:val="2"/>
            <w:vAlign w:val="center"/>
          </w:tcPr>
          <w:p w14:paraId="377E3EBB" w14:textId="09A1D923" w:rsidR="00DA03DB" w:rsidRPr="00C06392" w:rsidRDefault="00C06392" w:rsidP="00C06392">
            <w:pPr>
              <w:rPr>
                <w:rFonts w:cstheme="minorHAnsi"/>
                <w:sz w:val="20"/>
                <w:szCs w:val="20"/>
              </w:rPr>
            </w:pPr>
            <w:r w:rsidRPr="00C06392">
              <w:rPr>
                <w:rFonts w:cstheme="minorHAnsi"/>
                <w:sz w:val="20"/>
                <w:szCs w:val="20"/>
              </w:rPr>
              <w:t>MIR</w:t>
            </w:r>
          </w:p>
        </w:tc>
        <w:tc>
          <w:tcPr>
            <w:tcW w:w="2099" w:type="dxa"/>
            <w:gridSpan w:val="3"/>
            <w:vAlign w:val="center"/>
          </w:tcPr>
          <w:p w14:paraId="01396BFF" w14:textId="5F624FDA" w:rsidR="00DA03DB" w:rsidRPr="00C06392" w:rsidRDefault="00C06392" w:rsidP="00C06392">
            <w:pPr>
              <w:rPr>
                <w:rFonts w:cstheme="minorHAnsi"/>
                <w:sz w:val="20"/>
                <w:szCs w:val="20"/>
              </w:rPr>
            </w:pPr>
            <w:r w:rsidRPr="00C06392">
              <w:rPr>
                <w:rFonts w:cstheme="minorHAnsi"/>
                <w:sz w:val="20"/>
                <w:szCs w:val="20"/>
              </w:rPr>
              <w:t>Instituto Geledés</w:t>
            </w:r>
          </w:p>
        </w:tc>
        <w:tc>
          <w:tcPr>
            <w:tcW w:w="866" w:type="dxa"/>
            <w:vAlign w:val="center"/>
          </w:tcPr>
          <w:p w14:paraId="12F0C3DF" w14:textId="77777777" w:rsidR="00DA03DB" w:rsidRPr="0011604D" w:rsidRDefault="00DA03DB" w:rsidP="00DA03DB">
            <w:pPr>
              <w:rPr>
                <w:rFonts w:cstheme="minorHAnsi"/>
                <w:b/>
                <w:bCs/>
                <w:sz w:val="20"/>
                <w:szCs w:val="20"/>
              </w:rPr>
            </w:pPr>
          </w:p>
        </w:tc>
      </w:tr>
      <w:tr w:rsidR="00E01D7A" w:rsidRPr="00D337D1" w14:paraId="1DEA7479" w14:textId="77777777" w:rsidTr="00D96726">
        <w:trPr>
          <w:gridAfter w:val="1"/>
          <w:wAfter w:w="41" w:type="dxa"/>
          <w:trHeight w:val="50"/>
          <w:jc w:val="center"/>
        </w:trPr>
        <w:tc>
          <w:tcPr>
            <w:tcW w:w="2370" w:type="dxa"/>
            <w:gridSpan w:val="2"/>
            <w:vMerge w:val="restart"/>
            <w:vAlign w:val="center"/>
          </w:tcPr>
          <w:p w14:paraId="1F3FA7EE" w14:textId="6BAD37EF" w:rsidR="00E01D7A" w:rsidRPr="00072890" w:rsidRDefault="00D96726" w:rsidP="00E01D7A">
            <w:pPr>
              <w:rPr>
                <w:rFonts w:cstheme="minorHAnsi"/>
                <w:b/>
                <w:bCs/>
                <w:sz w:val="20"/>
                <w:szCs w:val="20"/>
              </w:rPr>
            </w:pPr>
            <w:r w:rsidRPr="00D96726">
              <w:rPr>
                <w:rStyle w:val="normaltextrun"/>
                <w:rFonts w:ascii="Calibri" w:hAnsi="Calibri" w:cs="Calibri"/>
                <w:b/>
                <w:bCs/>
                <w:color w:val="000000"/>
                <w:sz w:val="20"/>
                <w:szCs w:val="20"/>
                <w:bdr w:val="none" w:sz="0" w:space="0" w:color="auto" w:frame="1"/>
              </w:rPr>
              <w:t>Marco 20 – Estabelecer indicadores de qualidade para os dados étnico-raciais na educação</w:t>
            </w:r>
          </w:p>
        </w:tc>
        <w:tc>
          <w:tcPr>
            <w:tcW w:w="2020" w:type="dxa"/>
            <w:vMerge w:val="restart"/>
            <w:vAlign w:val="center"/>
          </w:tcPr>
          <w:p w14:paraId="681A1359" w14:textId="43694883" w:rsidR="00E01D7A" w:rsidRPr="00072890" w:rsidRDefault="00D96726" w:rsidP="00E01D7A">
            <w:pPr>
              <w:rPr>
                <w:rFonts w:cstheme="minorHAnsi"/>
                <w:sz w:val="20"/>
                <w:szCs w:val="20"/>
              </w:rPr>
            </w:pPr>
            <w:r>
              <w:rPr>
                <w:rFonts w:cstheme="minorHAnsi"/>
                <w:sz w:val="20"/>
                <w:szCs w:val="20"/>
              </w:rPr>
              <w:t>Indicadores de qualidade estabelecidos</w:t>
            </w:r>
          </w:p>
        </w:tc>
        <w:tc>
          <w:tcPr>
            <w:tcW w:w="1605" w:type="dxa"/>
            <w:gridSpan w:val="2"/>
            <w:vMerge w:val="restart"/>
            <w:vAlign w:val="center"/>
          </w:tcPr>
          <w:p w14:paraId="4B653EE2" w14:textId="3ED533B7" w:rsidR="00E01D7A" w:rsidRPr="00072890" w:rsidRDefault="00D96726" w:rsidP="00E01D7A">
            <w:pPr>
              <w:rPr>
                <w:rFonts w:cstheme="minorHAnsi"/>
                <w:sz w:val="20"/>
                <w:szCs w:val="20"/>
              </w:rPr>
            </w:pPr>
            <w:r>
              <w:rPr>
                <w:rFonts w:cstheme="minorHAnsi"/>
                <w:sz w:val="20"/>
                <w:szCs w:val="20"/>
              </w:rPr>
              <w:t>Dezembro/2024</w:t>
            </w:r>
          </w:p>
        </w:tc>
        <w:tc>
          <w:tcPr>
            <w:tcW w:w="4259" w:type="dxa"/>
            <w:gridSpan w:val="6"/>
            <w:vAlign w:val="center"/>
          </w:tcPr>
          <w:p w14:paraId="062A401E" w14:textId="6CA8DC3C" w:rsidR="00E01D7A" w:rsidRPr="00D337D1" w:rsidRDefault="00E01D7A" w:rsidP="00E01D7A">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00D96726">
              <w:rPr>
                <w:rFonts w:cstheme="minorHAnsi"/>
                <w:sz w:val="20"/>
                <w:szCs w:val="20"/>
              </w:rPr>
              <w:t>IEDE</w:t>
            </w:r>
          </w:p>
        </w:tc>
      </w:tr>
      <w:tr w:rsidR="00E01D7A" w:rsidRPr="00D337D1" w14:paraId="6D2E1920" w14:textId="77777777" w:rsidTr="00D96726">
        <w:trPr>
          <w:gridAfter w:val="1"/>
          <w:wAfter w:w="41" w:type="dxa"/>
          <w:trHeight w:val="50"/>
          <w:jc w:val="center"/>
        </w:trPr>
        <w:tc>
          <w:tcPr>
            <w:tcW w:w="2370" w:type="dxa"/>
            <w:gridSpan w:val="2"/>
            <w:vMerge/>
          </w:tcPr>
          <w:p w14:paraId="46831AED" w14:textId="77777777" w:rsidR="00E01D7A" w:rsidRPr="00072890" w:rsidRDefault="00E01D7A" w:rsidP="00E01D7A">
            <w:pPr>
              <w:rPr>
                <w:rFonts w:eastAsia="Calibri" w:cstheme="minorHAnsi"/>
                <w:b/>
                <w:bCs/>
                <w:sz w:val="20"/>
                <w:szCs w:val="20"/>
              </w:rPr>
            </w:pPr>
          </w:p>
        </w:tc>
        <w:tc>
          <w:tcPr>
            <w:tcW w:w="2020" w:type="dxa"/>
            <w:vMerge/>
          </w:tcPr>
          <w:p w14:paraId="2EACCF30" w14:textId="77777777" w:rsidR="00E01D7A" w:rsidRPr="00072890" w:rsidRDefault="00E01D7A" w:rsidP="00E01D7A">
            <w:pPr>
              <w:rPr>
                <w:rFonts w:cstheme="minorHAnsi"/>
                <w:sz w:val="20"/>
                <w:szCs w:val="20"/>
              </w:rPr>
            </w:pPr>
          </w:p>
        </w:tc>
        <w:tc>
          <w:tcPr>
            <w:tcW w:w="1605" w:type="dxa"/>
            <w:gridSpan w:val="2"/>
            <w:vMerge/>
          </w:tcPr>
          <w:p w14:paraId="36953D27" w14:textId="77777777" w:rsidR="00E01D7A" w:rsidRPr="00072890" w:rsidRDefault="00E01D7A" w:rsidP="00E01D7A">
            <w:pPr>
              <w:rPr>
                <w:rStyle w:val="normaltextrun"/>
                <w:rFonts w:cstheme="minorHAnsi"/>
                <w:color w:val="000000"/>
                <w:sz w:val="20"/>
                <w:szCs w:val="20"/>
                <w:shd w:val="clear" w:color="auto" w:fill="FFFFFF"/>
              </w:rPr>
            </w:pPr>
          </w:p>
        </w:tc>
        <w:tc>
          <w:tcPr>
            <w:tcW w:w="1294" w:type="dxa"/>
            <w:gridSpan w:val="2"/>
            <w:vAlign w:val="center"/>
          </w:tcPr>
          <w:p w14:paraId="1657DD68" w14:textId="77777777" w:rsidR="00E01D7A" w:rsidRPr="00D337D1" w:rsidRDefault="00E01D7A" w:rsidP="00E01D7A">
            <w:pPr>
              <w:rPr>
                <w:rFonts w:cstheme="minorHAnsi"/>
                <w:b/>
                <w:bCs/>
                <w:sz w:val="20"/>
                <w:szCs w:val="20"/>
              </w:rPr>
            </w:pPr>
            <w:r w:rsidRPr="00D337D1">
              <w:rPr>
                <w:rFonts w:cstheme="minorHAnsi"/>
                <w:b/>
                <w:bCs/>
                <w:sz w:val="20"/>
                <w:szCs w:val="20"/>
              </w:rPr>
              <w:t>Governos</w:t>
            </w:r>
          </w:p>
        </w:tc>
        <w:tc>
          <w:tcPr>
            <w:tcW w:w="2099" w:type="dxa"/>
            <w:gridSpan w:val="3"/>
            <w:vAlign w:val="center"/>
          </w:tcPr>
          <w:p w14:paraId="43D5A943" w14:textId="77777777" w:rsidR="00E01D7A" w:rsidRPr="00D337D1" w:rsidRDefault="00E01D7A" w:rsidP="00E01D7A">
            <w:pPr>
              <w:rPr>
                <w:rFonts w:cstheme="minorHAnsi"/>
                <w:b/>
                <w:bCs/>
                <w:sz w:val="20"/>
                <w:szCs w:val="20"/>
              </w:rPr>
            </w:pPr>
            <w:r w:rsidRPr="00D337D1">
              <w:rPr>
                <w:rFonts w:cstheme="minorHAnsi"/>
                <w:b/>
                <w:bCs/>
                <w:sz w:val="20"/>
                <w:szCs w:val="20"/>
              </w:rPr>
              <w:t>Sociedade Civil</w:t>
            </w:r>
          </w:p>
        </w:tc>
        <w:tc>
          <w:tcPr>
            <w:tcW w:w="866" w:type="dxa"/>
            <w:vAlign w:val="center"/>
          </w:tcPr>
          <w:p w14:paraId="76CB37F1" w14:textId="77777777" w:rsidR="00E01D7A" w:rsidRPr="00D337D1" w:rsidRDefault="00E01D7A" w:rsidP="00E01D7A">
            <w:pPr>
              <w:rPr>
                <w:rFonts w:cstheme="minorHAnsi"/>
                <w:b/>
                <w:bCs/>
                <w:sz w:val="20"/>
                <w:szCs w:val="20"/>
              </w:rPr>
            </w:pPr>
            <w:r w:rsidRPr="00281A36">
              <w:rPr>
                <w:b/>
                <w:bCs/>
                <w:sz w:val="20"/>
                <w:szCs w:val="20"/>
              </w:rPr>
              <w:t>Outros</w:t>
            </w:r>
          </w:p>
        </w:tc>
      </w:tr>
      <w:tr w:rsidR="00E01D7A" w:rsidRPr="0011604D" w14:paraId="067251EE" w14:textId="77777777" w:rsidTr="00D96726">
        <w:trPr>
          <w:gridAfter w:val="1"/>
          <w:wAfter w:w="41" w:type="dxa"/>
          <w:trHeight w:val="50"/>
          <w:jc w:val="center"/>
        </w:trPr>
        <w:tc>
          <w:tcPr>
            <w:tcW w:w="2370" w:type="dxa"/>
            <w:gridSpan w:val="2"/>
            <w:vMerge/>
          </w:tcPr>
          <w:p w14:paraId="1C86D524" w14:textId="77777777" w:rsidR="00E01D7A" w:rsidRPr="00072890" w:rsidRDefault="00E01D7A" w:rsidP="00E01D7A">
            <w:pPr>
              <w:rPr>
                <w:rFonts w:eastAsia="Calibri" w:cstheme="minorHAnsi"/>
                <w:b/>
                <w:bCs/>
                <w:sz w:val="20"/>
                <w:szCs w:val="20"/>
              </w:rPr>
            </w:pPr>
          </w:p>
        </w:tc>
        <w:tc>
          <w:tcPr>
            <w:tcW w:w="2020" w:type="dxa"/>
            <w:vMerge/>
          </w:tcPr>
          <w:p w14:paraId="7BAB8AEF" w14:textId="77777777" w:rsidR="00E01D7A" w:rsidRPr="00072890" w:rsidRDefault="00E01D7A" w:rsidP="00E01D7A">
            <w:pPr>
              <w:rPr>
                <w:rFonts w:cstheme="minorHAnsi"/>
                <w:sz w:val="20"/>
                <w:szCs w:val="20"/>
              </w:rPr>
            </w:pPr>
          </w:p>
        </w:tc>
        <w:tc>
          <w:tcPr>
            <w:tcW w:w="1605" w:type="dxa"/>
            <w:gridSpan w:val="2"/>
            <w:vMerge/>
          </w:tcPr>
          <w:p w14:paraId="7EFDF040" w14:textId="77777777" w:rsidR="00E01D7A" w:rsidRPr="00072890" w:rsidRDefault="00E01D7A" w:rsidP="00E01D7A">
            <w:pPr>
              <w:rPr>
                <w:rStyle w:val="normaltextrun"/>
                <w:rFonts w:cstheme="minorHAnsi"/>
                <w:color w:val="000000"/>
                <w:sz w:val="20"/>
                <w:szCs w:val="20"/>
                <w:shd w:val="clear" w:color="auto" w:fill="FFFFFF"/>
              </w:rPr>
            </w:pPr>
          </w:p>
        </w:tc>
        <w:tc>
          <w:tcPr>
            <w:tcW w:w="1294" w:type="dxa"/>
            <w:gridSpan w:val="2"/>
          </w:tcPr>
          <w:p w14:paraId="6EF6CA26" w14:textId="2505CB81" w:rsidR="00E01D7A" w:rsidRPr="00D337D1" w:rsidRDefault="00E01D7A" w:rsidP="00E01D7A">
            <w:pPr>
              <w:rPr>
                <w:rFonts w:cstheme="minorHAnsi"/>
                <w:sz w:val="20"/>
                <w:szCs w:val="20"/>
              </w:rPr>
            </w:pPr>
          </w:p>
        </w:tc>
        <w:tc>
          <w:tcPr>
            <w:tcW w:w="2099" w:type="dxa"/>
            <w:gridSpan w:val="3"/>
          </w:tcPr>
          <w:p w14:paraId="0CB5FA3C" w14:textId="6A5CE8FB" w:rsidR="00E01D7A" w:rsidRPr="0011604D" w:rsidRDefault="00E01D7A" w:rsidP="00E01D7A">
            <w:pPr>
              <w:rPr>
                <w:rFonts w:cstheme="minorHAnsi"/>
                <w:b/>
                <w:bCs/>
                <w:sz w:val="20"/>
                <w:szCs w:val="20"/>
              </w:rPr>
            </w:pPr>
          </w:p>
        </w:tc>
        <w:tc>
          <w:tcPr>
            <w:tcW w:w="866" w:type="dxa"/>
            <w:vAlign w:val="center"/>
          </w:tcPr>
          <w:p w14:paraId="3C4D8EF6" w14:textId="3BB1C0B0" w:rsidR="00E01D7A" w:rsidRPr="00D96726" w:rsidRDefault="00D96726" w:rsidP="00E01D7A">
            <w:pPr>
              <w:rPr>
                <w:rFonts w:cstheme="minorHAnsi"/>
                <w:sz w:val="20"/>
                <w:szCs w:val="20"/>
              </w:rPr>
            </w:pPr>
            <w:r w:rsidRPr="00D96726">
              <w:rPr>
                <w:rFonts w:cstheme="minorHAnsi"/>
                <w:sz w:val="20"/>
                <w:szCs w:val="20"/>
              </w:rPr>
              <w:t>Senado</w:t>
            </w:r>
          </w:p>
        </w:tc>
      </w:tr>
    </w:tbl>
    <w:p w14:paraId="51A40A1B" w14:textId="331A28AF" w:rsidR="006D534F" w:rsidRPr="00C5694C" w:rsidRDefault="00D96726" w:rsidP="006D534F">
      <w:pPr>
        <w:pStyle w:val="Ttulo2"/>
        <w:numPr>
          <w:ilvl w:val="1"/>
          <w:numId w:val="2"/>
        </w:numPr>
        <w:rPr>
          <w:rFonts w:asciiTheme="minorHAnsi" w:hAnsiTheme="minorHAnsi" w:cstheme="minorHAnsi"/>
          <w:b/>
          <w:bCs/>
          <w:color w:val="auto"/>
          <w:sz w:val="22"/>
          <w:szCs w:val="22"/>
        </w:rPr>
      </w:pPr>
      <w:r w:rsidRPr="00C5048C">
        <w:rPr>
          <w:rFonts w:asciiTheme="minorHAnsi" w:hAnsiTheme="minorHAnsi" w:cstheme="minorHAnsi"/>
          <w:b/>
          <w:bCs/>
          <w:color w:val="auto"/>
          <w:sz w:val="22"/>
          <w:szCs w:val="22"/>
        </w:rPr>
        <w:t xml:space="preserve">Compromisso </w:t>
      </w:r>
      <w:r>
        <w:rPr>
          <w:rFonts w:asciiTheme="minorHAnsi" w:hAnsiTheme="minorHAnsi" w:cstheme="minorHAnsi"/>
          <w:b/>
          <w:bCs/>
          <w:color w:val="auto"/>
          <w:sz w:val="22"/>
          <w:szCs w:val="22"/>
        </w:rPr>
        <w:t>6</w:t>
      </w:r>
      <w:r w:rsidRPr="00C5048C">
        <w:rPr>
          <w:rFonts w:asciiTheme="minorHAnsi" w:hAnsiTheme="minorHAnsi" w:cstheme="minorHAnsi"/>
          <w:b/>
          <w:bCs/>
          <w:color w:val="auto"/>
          <w:sz w:val="22"/>
          <w:szCs w:val="22"/>
        </w:rPr>
        <w:t xml:space="preserve">: </w:t>
      </w:r>
      <w:r w:rsidR="00094030" w:rsidRPr="00094030">
        <w:rPr>
          <w:rFonts w:asciiTheme="minorHAnsi" w:hAnsiTheme="minorHAnsi" w:cstheme="minorHAnsi"/>
          <w:b/>
          <w:bCs/>
          <w:color w:val="auto"/>
          <w:sz w:val="22"/>
          <w:szCs w:val="22"/>
        </w:rPr>
        <w:t>Educação digital e midiática para pessoas idosa</w:t>
      </w:r>
    </w:p>
    <w:tbl>
      <w:tblPr>
        <w:tblStyle w:val="TabelacomGrelha"/>
        <w:tblW w:w="9892" w:type="dxa"/>
        <w:jc w:val="center"/>
        <w:tblLayout w:type="fixed"/>
        <w:tblLook w:val="04A0" w:firstRow="1" w:lastRow="0" w:firstColumn="1" w:lastColumn="0" w:noHBand="0" w:noVBand="1"/>
      </w:tblPr>
      <w:tblGrid>
        <w:gridCol w:w="1982"/>
        <w:gridCol w:w="1274"/>
        <w:gridCol w:w="872"/>
        <w:gridCol w:w="545"/>
        <w:gridCol w:w="1559"/>
        <w:gridCol w:w="779"/>
        <w:gridCol w:w="785"/>
        <w:gridCol w:w="27"/>
        <w:gridCol w:w="1039"/>
        <w:gridCol w:w="6"/>
        <w:gridCol w:w="10"/>
        <w:gridCol w:w="16"/>
        <w:gridCol w:w="17"/>
        <w:gridCol w:w="29"/>
        <w:gridCol w:w="42"/>
        <w:gridCol w:w="57"/>
        <w:gridCol w:w="853"/>
      </w:tblGrid>
      <w:tr w:rsidR="00304FD5" w:rsidRPr="00AF20AB" w14:paraId="700DA32B" w14:textId="77777777" w:rsidTr="00304FD5">
        <w:trPr>
          <w:jc w:val="center"/>
        </w:trPr>
        <w:tc>
          <w:tcPr>
            <w:tcW w:w="1982" w:type="dxa"/>
          </w:tcPr>
          <w:p w14:paraId="2D4F847F" w14:textId="77777777" w:rsidR="00FA05FF" w:rsidRPr="00AF20AB" w:rsidRDefault="00FA05FF" w:rsidP="0012189F">
            <w:pPr>
              <w:rPr>
                <w:b/>
                <w:bCs/>
                <w:sz w:val="24"/>
                <w:szCs w:val="24"/>
              </w:rPr>
            </w:pPr>
            <w:r w:rsidRPr="00AF20AB">
              <w:rPr>
                <w:b/>
                <w:bCs/>
                <w:sz w:val="24"/>
                <w:szCs w:val="24"/>
              </w:rPr>
              <w:t>País</w:t>
            </w:r>
          </w:p>
        </w:tc>
        <w:tc>
          <w:tcPr>
            <w:tcW w:w="7910" w:type="dxa"/>
            <w:gridSpan w:val="16"/>
          </w:tcPr>
          <w:p w14:paraId="5E9AB48E" w14:textId="77777777" w:rsidR="00FA05FF" w:rsidRPr="00AF20AB" w:rsidRDefault="00FA05FF" w:rsidP="0012189F">
            <w:pPr>
              <w:rPr>
                <w:sz w:val="24"/>
                <w:szCs w:val="24"/>
              </w:rPr>
            </w:pPr>
            <w:r w:rsidRPr="00AF20AB">
              <w:rPr>
                <w:sz w:val="24"/>
                <w:szCs w:val="24"/>
              </w:rPr>
              <w:t>Brasil</w:t>
            </w:r>
          </w:p>
        </w:tc>
      </w:tr>
      <w:tr w:rsidR="00304FD5" w:rsidRPr="005761DC" w14:paraId="48E03F19" w14:textId="77777777" w:rsidTr="00304FD5">
        <w:trPr>
          <w:jc w:val="center"/>
        </w:trPr>
        <w:tc>
          <w:tcPr>
            <w:tcW w:w="1982" w:type="dxa"/>
          </w:tcPr>
          <w:p w14:paraId="5639A4ED" w14:textId="77777777" w:rsidR="00094030" w:rsidRPr="00AF20AB" w:rsidRDefault="00094030" w:rsidP="00094030">
            <w:pPr>
              <w:rPr>
                <w:b/>
                <w:bCs/>
                <w:sz w:val="24"/>
                <w:szCs w:val="24"/>
              </w:rPr>
            </w:pPr>
            <w:r w:rsidRPr="00AF20AB">
              <w:rPr>
                <w:b/>
                <w:bCs/>
                <w:sz w:val="24"/>
                <w:szCs w:val="24"/>
              </w:rPr>
              <w:t>Número e nome do compromisso</w:t>
            </w:r>
          </w:p>
        </w:tc>
        <w:tc>
          <w:tcPr>
            <w:tcW w:w="7910" w:type="dxa"/>
            <w:gridSpan w:val="16"/>
          </w:tcPr>
          <w:p w14:paraId="7C78FF1F" w14:textId="16FAB1B1" w:rsidR="00094030" w:rsidRPr="00AF20AB" w:rsidRDefault="00094030" w:rsidP="00094030">
            <w:pPr>
              <w:rPr>
                <w:sz w:val="24"/>
                <w:szCs w:val="24"/>
              </w:rPr>
            </w:pPr>
            <w:r w:rsidRPr="005F321C">
              <w:rPr>
                <w:sz w:val="24"/>
                <w:szCs w:val="24"/>
              </w:rPr>
              <w:t xml:space="preserve">Compromisso 6: </w:t>
            </w:r>
            <w:r w:rsidRPr="005F321C">
              <w:rPr>
                <w:rFonts w:ascii="Calibri" w:eastAsia="Calibri" w:hAnsi="Calibri" w:cs="Calibri"/>
                <w:sz w:val="24"/>
                <w:szCs w:val="24"/>
              </w:rPr>
              <w:t>Educação digital e midiática para pessoas idosas</w:t>
            </w:r>
            <w:r w:rsidRPr="005F321C">
              <w:rPr>
                <w:rStyle w:val="eop"/>
                <w:rFonts w:ascii="Calibri" w:hAnsi="Calibri" w:cs="Calibri"/>
                <w:color w:val="000000"/>
                <w:sz w:val="24"/>
                <w:szCs w:val="24"/>
                <w:shd w:val="clear" w:color="auto" w:fill="FFFFFF"/>
              </w:rPr>
              <w:t> </w:t>
            </w:r>
          </w:p>
        </w:tc>
      </w:tr>
      <w:tr w:rsidR="00304FD5" w:rsidRPr="00094030" w14:paraId="098A485D" w14:textId="77777777" w:rsidTr="00304FD5">
        <w:trPr>
          <w:jc w:val="center"/>
        </w:trPr>
        <w:tc>
          <w:tcPr>
            <w:tcW w:w="1982" w:type="dxa"/>
          </w:tcPr>
          <w:p w14:paraId="5DE17F37" w14:textId="77777777" w:rsidR="00094030" w:rsidRPr="00AF20AB" w:rsidRDefault="00094030" w:rsidP="00094030">
            <w:pPr>
              <w:rPr>
                <w:b/>
                <w:bCs/>
                <w:sz w:val="24"/>
                <w:szCs w:val="24"/>
              </w:rPr>
            </w:pPr>
            <w:r w:rsidRPr="00AF20AB">
              <w:rPr>
                <w:b/>
                <w:bCs/>
                <w:sz w:val="24"/>
                <w:szCs w:val="24"/>
              </w:rPr>
              <w:t xml:space="preserve">Breve descrição do compromisso </w:t>
            </w:r>
          </w:p>
        </w:tc>
        <w:tc>
          <w:tcPr>
            <w:tcW w:w="7910" w:type="dxa"/>
            <w:gridSpan w:val="16"/>
          </w:tcPr>
          <w:p w14:paraId="2EDA58B8" w14:textId="2A7F9F34" w:rsidR="00094030" w:rsidRPr="00AF20AB" w:rsidRDefault="00094030" w:rsidP="00094030">
            <w:pPr>
              <w:rPr>
                <w:sz w:val="24"/>
                <w:szCs w:val="24"/>
              </w:rPr>
            </w:pPr>
            <w:r w:rsidRPr="759D5303">
              <w:rPr>
                <w:sz w:val="24"/>
                <w:szCs w:val="24"/>
              </w:rPr>
              <w:t xml:space="preserve">Definir, de forma intersetorial e participativa, um referencial curricular para a educação digital e midiática da pessoa idosa, garantindo seu protagonismo, cuja implementação possa ser monitorada e avaliada. </w:t>
            </w:r>
          </w:p>
        </w:tc>
      </w:tr>
      <w:tr w:rsidR="00304FD5" w:rsidRPr="005761DC" w14:paraId="76187E5F" w14:textId="77777777" w:rsidTr="00304FD5">
        <w:trPr>
          <w:jc w:val="center"/>
        </w:trPr>
        <w:tc>
          <w:tcPr>
            <w:tcW w:w="1982" w:type="dxa"/>
          </w:tcPr>
          <w:p w14:paraId="1906D022" w14:textId="77777777" w:rsidR="00094030" w:rsidRPr="00AF20AB" w:rsidRDefault="00094030" w:rsidP="00094030">
            <w:pPr>
              <w:rPr>
                <w:b/>
                <w:bCs/>
                <w:sz w:val="24"/>
                <w:szCs w:val="24"/>
              </w:rPr>
            </w:pPr>
            <w:r w:rsidRPr="00AF20AB">
              <w:rPr>
                <w:b/>
                <w:bCs/>
                <w:sz w:val="24"/>
                <w:szCs w:val="24"/>
              </w:rPr>
              <w:t>Coordenador do compromisso</w:t>
            </w:r>
          </w:p>
        </w:tc>
        <w:tc>
          <w:tcPr>
            <w:tcW w:w="7910" w:type="dxa"/>
            <w:gridSpan w:val="16"/>
          </w:tcPr>
          <w:p w14:paraId="356B729B" w14:textId="14B68DD2" w:rsidR="00094030" w:rsidRPr="00AF20AB" w:rsidRDefault="00AB1A88" w:rsidP="00094030">
            <w:pPr>
              <w:rPr>
                <w:sz w:val="24"/>
                <w:szCs w:val="24"/>
              </w:rPr>
            </w:pPr>
            <w:r w:rsidRPr="005F321C">
              <w:rPr>
                <w:sz w:val="24"/>
                <w:szCs w:val="24"/>
              </w:rPr>
              <w:t>Ministério dos Direitos Humanos e da Cidadania – MDHC</w:t>
            </w:r>
          </w:p>
        </w:tc>
      </w:tr>
      <w:tr w:rsidR="00304FD5" w:rsidRPr="00AB1A88" w14:paraId="4EFD85B8" w14:textId="77777777" w:rsidTr="00304FD5">
        <w:trPr>
          <w:jc w:val="center"/>
        </w:trPr>
        <w:tc>
          <w:tcPr>
            <w:tcW w:w="1982" w:type="dxa"/>
            <w:vMerge w:val="restart"/>
          </w:tcPr>
          <w:p w14:paraId="24B4E917" w14:textId="77777777" w:rsidR="00AB1A88" w:rsidRPr="00AF20AB" w:rsidRDefault="00AB1A88" w:rsidP="00094030">
            <w:pPr>
              <w:rPr>
                <w:b/>
                <w:bCs/>
                <w:sz w:val="24"/>
                <w:szCs w:val="24"/>
              </w:rPr>
            </w:pPr>
            <w:r w:rsidRPr="00AF20AB">
              <w:rPr>
                <w:b/>
                <w:bCs/>
                <w:sz w:val="24"/>
                <w:szCs w:val="24"/>
              </w:rPr>
              <w:t>Responsáveis</w:t>
            </w:r>
          </w:p>
        </w:tc>
        <w:tc>
          <w:tcPr>
            <w:tcW w:w="2146" w:type="dxa"/>
            <w:gridSpan w:val="2"/>
          </w:tcPr>
          <w:p w14:paraId="4B5EE475" w14:textId="77777777" w:rsidR="00AB1A88" w:rsidRPr="00AF20AB" w:rsidRDefault="00AB1A88" w:rsidP="00094030">
            <w:pPr>
              <w:rPr>
                <w:b/>
                <w:bCs/>
                <w:sz w:val="24"/>
                <w:szCs w:val="24"/>
              </w:rPr>
            </w:pPr>
            <w:r w:rsidRPr="00AF20AB">
              <w:rPr>
                <w:b/>
                <w:bCs/>
                <w:sz w:val="24"/>
                <w:szCs w:val="24"/>
              </w:rPr>
              <w:t>Governo</w:t>
            </w:r>
          </w:p>
        </w:tc>
        <w:tc>
          <w:tcPr>
            <w:tcW w:w="2883" w:type="dxa"/>
            <w:gridSpan w:val="3"/>
          </w:tcPr>
          <w:p w14:paraId="4284FBE8" w14:textId="77777777" w:rsidR="00AB1A88" w:rsidRPr="00AF20AB" w:rsidRDefault="00AB1A88" w:rsidP="00094030">
            <w:pPr>
              <w:rPr>
                <w:b/>
                <w:bCs/>
                <w:sz w:val="24"/>
                <w:szCs w:val="24"/>
              </w:rPr>
            </w:pPr>
            <w:r w:rsidRPr="00AF20AB">
              <w:rPr>
                <w:b/>
                <w:bCs/>
                <w:sz w:val="24"/>
                <w:szCs w:val="24"/>
              </w:rPr>
              <w:t>Sociedade Civil</w:t>
            </w:r>
          </w:p>
        </w:tc>
        <w:tc>
          <w:tcPr>
            <w:tcW w:w="2881" w:type="dxa"/>
            <w:gridSpan w:val="11"/>
          </w:tcPr>
          <w:p w14:paraId="126F32D3" w14:textId="6D909A03" w:rsidR="00AB1A88" w:rsidRPr="00AF20AB" w:rsidRDefault="00AB1A88" w:rsidP="00094030">
            <w:pPr>
              <w:rPr>
                <w:b/>
                <w:bCs/>
                <w:sz w:val="24"/>
                <w:szCs w:val="24"/>
              </w:rPr>
            </w:pPr>
            <w:r w:rsidRPr="00281A36">
              <w:rPr>
                <w:b/>
                <w:bCs/>
                <w:sz w:val="24"/>
                <w:szCs w:val="24"/>
              </w:rPr>
              <w:t>Outros (outros poderes, setor privado etc.)</w:t>
            </w:r>
          </w:p>
        </w:tc>
      </w:tr>
      <w:tr w:rsidR="00304FD5" w:rsidRPr="00AB1A88" w14:paraId="17467BBF" w14:textId="77777777" w:rsidTr="00304FD5">
        <w:trPr>
          <w:jc w:val="center"/>
        </w:trPr>
        <w:tc>
          <w:tcPr>
            <w:tcW w:w="1982" w:type="dxa"/>
            <w:vMerge/>
          </w:tcPr>
          <w:p w14:paraId="6EFFBF1B" w14:textId="77777777" w:rsidR="00AB1A88" w:rsidRPr="00AF20AB" w:rsidRDefault="00AB1A88" w:rsidP="00AB1A88">
            <w:pPr>
              <w:rPr>
                <w:b/>
                <w:bCs/>
                <w:sz w:val="24"/>
                <w:szCs w:val="24"/>
              </w:rPr>
            </w:pPr>
          </w:p>
        </w:tc>
        <w:tc>
          <w:tcPr>
            <w:tcW w:w="2146" w:type="dxa"/>
            <w:gridSpan w:val="2"/>
          </w:tcPr>
          <w:p w14:paraId="4E75A220" w14:textId="77777777" w:rsidR="00AB1A88" w:rsidRPr="005F321C" w:rsidRDefault="00AB1A88" w:rsidP="00AB1A88">
            <w:pPr>
              <w:spacing w:after="120"/>
              <w:rPr>
                <w:sz w:val="24"/>
                <w:szCs w:val="24"/>
              </w:rPr>
            </w:pPr>
            <w:r w:rsidRPr="005F321C">
              <w:rPr>
                <w:sz w:val="24"/>
                <w:szCs w:val="24"/>
              </w:rPr>
              <w:t>Instituto Nacional do Seguro Social (INSS)</w:t>
            </w:r>
          </w:p>
          <w:p w14:paraId="11D986F6" w14:textId="77777777" w:rsidR="00AB1A88" w:rsidRPr="005F321C" w:rsidRDefault="00AB1A88" w:rsidP="00AB1A88">
            <w:pPr>
              <w:spacing w:after="120"/>
              <w:rPr>
                <w:sz w:val="24"/>
                <w:szCs w:val="24"/>
              </w:rPr>
            </w:pPr>
            <w:r w:rsidRPr="005F321C">
              <w:rPr>
                <w:sz w:val="24"/>
                <w:szCs w:val="24"/>
              </w:rPr>
              <w:t>Ministério da Educação (MEC)</w:t>
            </w:r>
          </w:p>
          <w:p w14:paraId="645351C9" w14:textId="611B3CF8" w:rsidR="00AB1A88" w:rsidRPr="00AF20AB" w:rsidRDefault="00AB1A88" w:rsidP="00AB1A88">
            <w:pPr>
              <w:spacing w:after="80"/>
              <w:rPr>
                <w:rFonts w:ascii="Calibri" w:eastAsia="Calibri" w:hAnsi="Calibri" w:cs="Calibri"/>
                <w:sz w:val="24"/>
                <w:szCs w:val="24"/>
              </w:rPr>
            </w:pPr>
            <w:r w:rsidRPr="005F321C">
              <w:rPr>
                <w:sz w:val="24"/>
                <w:szCs w:val="24"/>
              </w:rPr>
              <w:t>SECOM/Presidência da República (PR)</w:t>
            </w:r>
          </w:p>
        </w:tc>
        <w:tc>
          <w:tcPr>
            <w:tcW w:w="2883" w:type="dxa"/>
            <w:gridSpan w:val="3"/>
          </w:tcPr>
          <w:p w14:paraId="6CFED95F" w14:textId="77777777" w:rsidR="00AB1A88" w:rsidRPr="005F321C" w:rsidRDefault="00AB1A88" w:rsidP="00AB1A88">
            <w:pPr>
              <w:spacing w:after="80"/>
              <w:rPr>
                <w:rFonts w:ascii="Calibri" w:eastAsia="Calibri" w:hAnsi="Calibri" w:cs="Calibri"/>
                <w:sz w:val="24"/>
                <w:szCs w:val="24"/>
              </w:rPr>
            </w:pPr>
            <w:r w:rsidRPr="005F321C">
              <w:rPr>
                <w:rFonts w:ascii="Calibri" w:eastAsia="Calibri" w:hAnsi="Calibri" w:cs="Calibri"/>
                <w:sz w:val="24"/>
                <w:szCs w:val="24"/>
              </w:rPr>
              <w:t>Instituto Palavra Aberta</w:t>
            </w:r>
          </w:p>
          <w:p w14:paraId="07E60534" w14:textId="77777777" w:rsidR="00AB1A88" w:rsidRPr="005F321C" w:rsidRDefault="00AB1A88" w:rsidP="00AB1A88">
            <w:pPr>
              <w:spacing w:after="80"/>
              <w:rPr>
                <w:rFonts w:ascii="Calibri" w:eastAsia="Calibri" w:hAnsi="Calibri" w:cs="Calibri"/>
                <w:sz w:val="24"/>
                <w:szCs w:val="24"/>
              </w:rPr>
            </w:pPr>
            <w:r w:rsidRPr="005F321C">
              <w:rPr>
                <w:rFonts w:ascii="Calibri" w:eastAsia="Calibri" w:hAnsi="Calibri" w:cs="Calibri"/>
                <w:sz w:val="24"/>
                <w:szCs w:val="24"/>
              </w:rPr>
              <w:t>Instituto Vero</w:t>
            </w:r>
          </w:p>
          <w:p w14:paraId="1E6260C1" w14:textId="77777777" w:rsidR="00AB1A88" w:rsidRPr="005F321C" w:rsidRDefault="00AB1A88" w:rsidP="00AB1A88">
            <w:pPr>
              <w:spacing w:after="80"/>
              <w:rPr>
                <w:rFonts w:ascii="Calibri" w:eastAsia="Calibri" w:hAnsi="Calibri" w:cs="Calibri"/>
                <w:sz w:val="24"/>
                <w:szCs w:val="24"/>
              </w:rPr>
            </w:pPr>
            <w:r w:rsidRPr="005F321C">
              <w:rPr>
                <w:rFonts w:ascii="Calibri" w:eastAsia="Calibri" w:hAnsi="Calibri" w:cs="Calibri"/>
                <w:sz w:val="24"/>
                <w:szCs w:val="24"/>
              </w:rPr>
              <w:t>Núcleo de Informação e Coordenação do Ponto BR (NIC.Br)</w:t>
            </w:r>
          </w:p>
          <w:p w14:paraId="3F267CD1" w14:textId="77777777" w:rsidR="00AB1A88" w:rsidRPr="005F321C" w:rsidRDefault="00AB1A88" w:rsidP="00AB1A88">
            <w:pPr>
              <w:spacing w:after="80"/>
              <w:rPr>
                <w:rFonts w:ascii="Calibri" w:eastAsia="Calibri" w:hAnsi="Calibri" w:cs="Calibri"/>
                <w:sz w:val="24"/>
                <w:szCs w:val="24"/>
              </w:rPr>
            </w:pPr>
            <w:r w:rsidRPr="005F321C">
              <w:rPr>
                <w:rFonts w:ascii="Calibri" w:eastAsia="Calibri" w:hAnsi="Calibri" w:cs="Calibri"/>
                <w:sz w:val="24"/>
                <w:szCs w:val="24"/>
              </w:rPr>
              <w:t>Plataforma Pessoas Idosas com Justiça e Cidadania (PI-BRASIL)</w:t>
            </w:r>
          </w:p>
          <w:p w14:paraId="656612CA" w14:textId="428F3A50" w:rsidR="00AB1A88" w:rsidRPr="00AF20AB" w:rsidRDefault="00AB1A88" w:rsidP="00AB1A88">
            <w:pPr>
              <w:spacing w:after="80"/>
              <w:rPr>
                <w:rFonts w:ascii="Calibri" w:eastAsia="Calibri" w:hAnsi="Calibri" w:cs="Calibri"/>
                <w:sz w:val="24"/>
                <w:szCs w:val="24"/>
              </w:rPr>
            </w:pPr>
            <w:proofErr w:type="spellStart"/>
            <w:r w:rsidRPr="005F321C">
              <w:rPr>
                <w:rFonts w:ascii="Calibri" w:eastAsia="Calibri" w:hAnsi="Calibri" w:cs="Calibri"/>
                <w:sz w:val="24"/>
                <w:szCs w:val="24"/>
              </w:rPr>
              <w:t>Safer</w:t>
            </w:r>
            <w:proofErr w:type="spellEnd"/>
            <w:r w:rsidRPr="005F321C">
              <w:rPr>
                <w:rFonts w:ascii="Calibri" w:eastAsia="Calibri" w:hAnsi="Calibri" w:cs="Calibri"/>
                <w:sz w:val="24"/>
                <w:szCs w:val="24"/>
              </w:rPr>
              <w:t xml:space="preserve"> Net Brasil</w:t>
            </w:r>
          </w:p>
        </w:tc>
        <w:tc>
          <w:tcPr>
            <w:tcW w:w="2881" w:type="dxa"/>
            <w:gridSpan w:val="11"/>
          </w:tcPr>
          <w:p w14:paraId="0BBCE77B" w14:textId="77777777" w:rsidR="00AB1A88" w:rsidRPr="005F321C" w:rsidRDefault="00AB1A88" w:rsidP="00AB1A88">
            <w:pPr>
              <w:spacing w:after="80"/>
              <w:rPr>
                <w:sz w:val="24"/>
                <w:szCs w:val="24"/>
              </w:rPr>
            </w:pPr>
            <w:r w:rsidRPr="005F321C">
              <w:rPr>
                <w:sz w:val="24"/>
                <w:szCs w:val="24"/>
              </w:rPr>
              <w:t>Defensoria Pública da União (DPU)</w:t>
            </w:r>
          </w:p>
          <w:p w14:paraId="6B758A45" w14:textId="6900F93A" w:rsidR="00AB1A88" w:rsidRPr="00AF20AB" w:rsidRDefault="00AB1A88" w:rsidP="00AB1A88">
            <w:pPr>
              <w:spacing w:after="80"/>
              <w:rPr>
                <w:rFonts w:ascii="Calibri" w:eastAsia="Calibri" w:hAnsi="Calibri" w:cs="Calibri"/>
                <w:sz w:val="24"/>
                <w:szCs w:val="24"/>
              </w:rPr>
            </w:pPr>
          </w:p>
        </w:tc>
      </w:tr>
      <w:tr w:rsidR="00304FD5" w:rsidRPr="005761DC" w14:paraId="7600D8A3" w14:textId="77777777" w:rsidTr="00304FD5">
        <w:trPr>
          <w:jc w:val="center"/>
        </w:trPr>
        <w:tc>
          <w:tcPr>
            <w:tcW w:w="1982" w:type="dxa"/>
          </w:tcPr>
          <w:p w14:paraId="0605F979" w14:textId="77777777" w:rsidR="00094030" w:rsidRPr="00AF20AB" w:rsidRDefault="00094030" w:rsidP="00094030">
            <w:pPr>
              <w:rPr>
                <w:b/>
                <w:bCs/>
                <w:sz w:val="24"/>
                <w:szCs w:val="24"/>
              </w:rPr>
            </w:pPr>
            <w:r w:rsidRPr="00AF20AB">
              <w:rPr>
                <w:b/>
                <w:bCs/>
                <w:sz w:val="24"/>
                <w:szCs w:val="24"/>
              </w:rPr>
              <w:t xml:space="preserve">Período </w:t>
            </w:r>
          </w:p>
        </w:tc>
        <w:tc>
          <w:tcPr>
            <w:tcW w:w="7910" w:type="dxa"/>
            <w:gridSpan w:val="16"/>
          </w:tcPr>
          <w:p w14:paraId="2E405B71" w14:textId="77777777" w:rsidR="00094030" w:rsidRPr="00AF20AB" w:rsidRDefault="00094030" w:rsidP="00094030">
            <w:pPr>
              <w:rPr>
                <w:sz w:val="24"/>
                <w:szCs w:val="24"/>
              </w:rPr>
            </w:pPr>
            <w:r w:rsidRPr="00AF20AB">
              <w:rPr>
                <w:sz w:val="24"/>
                <w:szCs w:val="24"/>
              </w:rPr>
              <w:t>01 janeiro de 2024 a 30 de junho de 2027</w:t>
            </w:r>
          </w:p>
        </w:tc>
      </w:tr>
      <w:tr w:rsidR="00094030" w:rsidRPr="00AF20AB" w14:paraId="5EA9B5AD" w14:textId="77777777" w:rsidTr="00304FD5">
        <w:trPr>
          <w:jc w:val="center"/>
        </w:trPr>
        <w:tc>
          <w:tcPr>
            <w:tcW w:w="9892" w:type="dxa"/>
            <w:gridSpan w:val="17"/>
            <w:shd w:val="clear" w:color="auto" w:fill="3B3838" w:themeFill="background2" w:themeFillShade="40"/>
          </w:tcPr>
          <w:p w14:paraId="1983D636" w14:textId="77777777" w:rsidR="00094030" w:rsidRPr="00AF20AB" w:rsidRDefault="00094030" w:rsidP="00094030">
            <w:r w:rsidRPr="00AF20AB">
              <w:t xml:space="preserve"> </w:t>
            </w:r>
          </w:p>
          <w:p w14:paraId="71BD85CB" w14:textId="77777777" w:rsidR="00094030" w:rsidRPr="00AF20AB" w:rsidRDefault="00094030" w:rsidP="00094030">
            <w:pPr>
              <w:rPr>
                <w:b/>
                <w:bCs/>
              </w:rPr>
            </w:pPr>
            <w:r w:rsidRPr="00AF20AB">
              <w:rPr>
                <w:b/>
                <w:bCs/>
              </w:rPr>
              <w:t>DEFINIÇÃO DO PROBLEMA</w:t>
            </w:r>
          </w:p>
          <w:p w14:paraId="0EC2B516" w14:textId="77777777" w:rsidR="00094030" w:rsidRPr="00AF20AB" w:rsidRDefault="00094030" w:rsidP="00094030">
            <w:pPr>
              <w:rPr>
                <w:b/>
                <w:bCs/>
              </w:rPr>
            </w:pPr>
          </w:p>
        </w:tc>
      </w:tr>
      <w:tr w:rsidR="00094030" w:rsidRPr="005761DC" w14:paraId="05E19389" w14:textId="77777777" w:rsidTr="00304FD5">
        <w:trPr>
          <w:jc w:val="center"/>
        </w:trPr>
        <w:tc>
          <w:tcPr>
            <w:tcW w:w="9892" w:type="dxa"/>
            <w:gridSpan w:val="17"/>
          </w:tcPr>
          <w:p w14:paraId="2FAB9FE4" w14:textId="77777777" w:rsidR="00094030" w:rsidRPr="00AF20AB" w:rsidRDefault="00094030" w:rsidP="00094030">
            <w:pPr>
              <w:spacing w:after="120" w:line="259" w:lineRule="auto"/>
              <w:rPr>
                <w:b/>
                <w:bCs/>
                <w:sz w:val="24"/>
                <w:szCs w:val="24"/>
              </w:rPr>
            </w:pPr>
            <w:r w:rsidRPr="00AF20AB">
              <w:rPr>
                <w:b/>
                <w:bCs/>
                <w:sz w:val="24"/>
                <w:szCs w:val="24"/>
              </w:rPr>
              <w:t>1. Que problema o compromisso pretende resolver?</w:t>
            </w:r>
          </w:p>
          <w:p w14:paraId="33CA8C64" w14:textId="5834B642"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O compromisso busca enfrentar o desafio central de promover, de forma intersetorial, a educação digital e midiática das pessoas idosas, assegurando seu protagonismo em todo o processo. Segundo dados do Censo/2022, recentemente apresentados pelo Instituto Brasileiro de Geografia e Estatística (IBGE), cerca de 32 milhões de pessoas idosas têm mais de 60 anos, marco etário legalmente estabelecido para que uma pessoa seja considerada idosa, consoante a Lei nº 10.741, de 2003, que institui o Estatuto da Pessoa Idosa. Essas pessoas habitam diferentes regiões do Brasil e estão nas zonas urbanas e rurais, com trajetórias socioeconômicas, educacionais, laborais e culturais distintas. </w:t>
            </w:r>
          </w:p>
          <w:p w14:paraId="7C78A1D4"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A PNAD Contínua 2022 (IBGE) destacou que, embora a taxa de analfabetismo no Brasil tenha recuado de 6,1% para 5,6%, de 2019 a 2022, o país ainda possui 9,6 milhões de pessoas analfabetas. Esse expressivo contingente é composto, principalmente, de pessoas idosas: 54,1% (5,2 milhões). Se incluído o recorte de cor/raça na análise, a taxa de analfabetismo das pessoas idosas brancas foi de 9,3%, enquanto entre pretas ou pardas chegou a 23,3%. </w:t>
            </w:r>
          </w:p>
          <w:p w14:paraId="3AE5497D"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Já pesquisa de abrangência nacional realizada por Sesc São Paulo e Fundação Perseu Abramo, de janeiro a março de 2020, constatou que os idosos brasileiros se sentem excluídos do mundo digital e muitos têm dificuldade em ler e escrever, em razão de baixa escolaridade, analfabetismo ou o analfabetismo funcional. Em relação à exclusão digital, os dados apontam que 72% da população da população idosa nunca utilizou um aplicativo e 62% nunca utilizou redes sociais.</w:t>
            </w:r>
          </w:p>
          <w:p w14:paraId="0941037A"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Por sua vez, a pesquisa FEBRABAN-IPESPE, não obstante tenha identificado que, de 2020 a 2022, houve aumento significativo do acesso e o uso da internet, redes sociais e aplicativos pelas pessoas idosas, contingente expressivo desse grupo social tem dificuldade de usar as ferramentas tecnológicas, pouco ou nenhum conhecimento e familiaridade com tais ferramentas, além do medo e insegurança em acessar o mundo digital.</w:t>
            </w:r>
          </w:p>
          <w:p w14:paraId="1E2F023D"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Reforçando essa percepção, o módulo Tecnologia da Informação e Comunicação (TIC) da Pesquisa Nacional por Amostra de Domicílios (PNAD) Contínua, publicado em 09.11.2023, informa que “A maioria das pessoas que não utilizaram a Internet em 2022 tinham menos instrução ou eram idosos (com 60 anos ou mais de idade). O motivo mais apontado pelas pessoas que não acessaram a internet foi por não sabe usar (47,7%). Para 66,1% dos idosos que não utilizaram a Internet, esse foi o principal motivo.”</w:t>
            </w:r>
          </w:p>
          <w:p w14:paraId="0C75AA5E"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A dificuldade de acesso digital da pessoa idosa iniciou-se com a rápida migração de serviços presenciais para o mundo digital, sem que fossem consideradas as características dos públicos atingidos pela mudança paradigmática, tanto nos ambientes públicos quanto privados. Em consequência, grande parcela da população brasileira, em especial as pessoas com sessenta anos ou mais, passaram a vivenciar exclusão digital e maior isolamento social. </w:t>
            </w:r>
          </w:p>
          <w:p w14:paraId="19158136"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Essa situação é acentuada com as constantes transformações tecnológicas, que ocorrem exponencialmente na sociedade. A esse fato se adicionam as dificuldades com segurança de acessos, falta de serviços públicos ofertados presencialmente e a ausência de ferramentas digitais e serviços que facilitem a usabilidade e atendam as necessidades desse público.</w:t>
            </w:r>
          </w:p>
          <w:p w14:paraId="690ABCC5"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Especialmente quando necessitam acessar serviços públicos, que passaram por rápida digitalização, muitas vezes sem garantia de atendimento presencial, ou serviços oferecidos pelo sistema bancário, as pessoas idosas enfrentam obstáculos muitas vezes intransponíveis para utilização rápida e segura, colocando em risco, por conseguinte, a segurança de dados e expondo-se a golpes financeiros, dependência de terceiros mal-intencionados para acesso a direitos e para o gerenciamento de sua vida financeira.</w:t>
            </w:r>
          </w:p>
          <w:p w14:paraId="5BF8CEB2"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Importa destacar que, sob o ponto de vista legal, já há previsão de inclusão digital das pessoas idosas. O art. 21 da Lei nº 10.741, de 1º de outubro de 2003, que institui o Estatuto da Pessoa Idosa, dispõe que a inclusão, em cursos destinados à pessoa idosa, de conteúdo relativo às técnicas de comunicação, computação e demais avanços tecnológicos, para garantir sua inclusão social. Por sua vez, a Lei nº 14.533, de 11 de janeiro de 2023, que institui a Política Nacional de Educação Digital, estabelece como estratégia prioritária, no eixo de inclusão digital, “o treinamento de competências digitais, midiáticas e informacionais, incluídos os grupos de cidadãos mais vulneráveis”. Nesse sentido, entende-se que a pessoa idosa está contemplada, em razão da maior dificuldade no acesso a ferramentas tecnológicas, consoante o acima exposto. </w:t>
            </w:r>
          </w:p>
          <w:p w14:paraId="731E698A"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Os dados recentemente apresentados pelo Censo Populacional de 2022 mostram, de forma irrefutável, o acelerado envelhecimento da população brasileira. Corroborando essa tendência, projeções demográficas indicam que, em 2050, cerca de 30% da nossa população terá 60 anos ou mais. E o grupo que crescerá de forma mais veloz será o das pessoas longevas, com oitenta anos ou mais. </w:t>
            </w:r>
          </w:p>
          <w:p w14:paraId="70C3BC08" w14:textId="77777777" w:rsidR="00AB1A88" w:rsidRPr="00AB1A88" w:rsidRDefault="00AB1A88" w:rsidP="00AB1A88">
            <w:pPr>
              <w:spacing w:after="120"/>
              <w:rPr>
                <w:rFonts w:ascii="Calibri" w:hAnsi="Calibri" w:cs="Calibri"/>
                <w:color w:val="000000"/>
                <w:sz w:val="24"/>
                <w:szCs w:val="24"/>
              </w:rPr>
            </w:pPr>
            <w:r w:rsidRPr="00AB1A88">
              <w:rPr>
                <w:rFonts w:ascii="Calibri" w:hAnsi="Calibri" w:cs="Calibri"/>
                <w:color w:val="000000"/>
                <w:sz w:val="24"/>
                <w:szCs w:val="24"/>
              </w:rPr>
              <w:t xml:space="preserve">Tendo em vista o cenário demográfico brasileiro, atual e futuro, é premente que agentes públicos, privados e do terceiro setor reúnam esforços para promover a educação digital e midiática das pessoas idosas, com o intuito de assegurar respeito a seus direitos humanos, acesso a direitos de cidadania e participação social em igualdade de condições com as demais pessoas, no mundo digital. </w:t>
            </w:r>
          </w:p>
          <w:p w14:paraId="6621B2D6" w14:textId="20116423" w:rsidR="00094030" w:rsidRPr="00AF20AB" w:rsidRDefault="00AB1A88" w:rsidP="00AB1A88">
            <w:pPr>
              <w:spacing w:after="120"/>
              <w:rPr>
                <w:rStyle w:val="normaltextrun"/>
                <w:rFonts w:ascii="Calibri" w:hAnsi="Calibri" w:cs="Calibri"/>
                <w:color w:val="000000"/>
                <w:sz w:val="24"/>
                <w:szCs w:val="24"/>
                <w:shd w:val="clear" w:color="auto" w:fill="FFFFFF"/>
              </w:rPr>
            </w:pPr>
            <w:r w:rsidRPr="00AB1A88">
              <w:rPr>
                <w:rFonts w:ascii="Calibri" w:hAnsi="Calibri" w:cs="Calibri"/>
                <w:color w:val="000000"/>
                <w:sz w:val="24"/>
                <w:szCs w:val="24"/>
              </w:rPr>
              <w:t>Para a consecução desse objetivo, entende-se oportuna a elaboração de um referencial curricular, de forma intersetorial e participativa, para a educação digital e midiática das pessoas idosas, garantindo-se seu protagonismo, cuja implementação possa ser monitorada e avaliada.</w:t>
            </w:r>
          </w:p>
          <w:p w14:paraId="35D6A0BF" w14:textId="77777777" w:rsidR="00094030" w:rsidRPr="00AF20AB" w:rsidRDefault="00094030" w:rsidP="00094030">
            <w:pPr>
              <w:spacing w:after="120"/>
              <w:rPr>
                <w:color w:val="000000" w:themeColor="text1"/>
                <w:sz w:val="24"/>
                <w:szCs w:val="24"/>
              </w:rPr>
            </w:pPr>
          </w:p>
        </w:tc>
      </w:tr>
      <w:tr w:rsidR="00094030" w:rsidRPr="005761DC" w14:paraId="5CCD8ACF" w14:textId="77777777" w:rsidTr="00304FD5">
        <w:trPr>
          <w:jc w:val="center"/>
        </w:trPr>
        <w:tc>
          <w:tcPr>
            <w:tcW w:w="9892" w:type="dxa"/>
            <w:gridSpan w:val="17"/>
          </w:tcPr>
          <w:p w14:paraId="39E5A192" w14:textId="77777777" w:rsidR="00094030" w:rsidRPr="00AF20AB" w:rsidRDefault="00094030" w:rsidP="00094030">
            <w:pPr>
              <w:spacing w:after="160" w:line="259" w:lineRule="auto"/>
              <w:rPr>
                <w:b/>
                <w:bCs/>
                <w:sz w:val="24"/>
                <w:szCs w:val="24"/>
              </w:rPr>
            </w:pPr>
            <w:r w:rsidRPr="00AF20AB">
              <w:rPr>
                <w:b/>
                <w:bCs/>
                <w:sz w:val="24"/>
                <w:szCs w:val="24"/>
              </w:rPr>
              <w:t xml:space="preserve">2. Quais são as causas do problema? </w:t>
            </w:r>
          </w:p>
          <w:p w14:paraId="4F6AEABF" w14:textId="77777777" w:rsidR="00F81CCC" w:rsidRPr="00F81CCC" w:rsidRDefault="00094030" w:rsidP="00F81CCC">
            <w:pPr>
              <w:rPr>
                <w:rStyle w:val="normaltextrun"/>
                <w:rFonts w:ascii="Calibri" w:hAnsi="Calibri" w:cs="Calibri"/>
                <w:color w:val="000000"/>
                <w:sz w:val="24"/>
                <w:szCs w:val="24"/>
                <w:shd w:val="clear" w:color="auto" w:fill="FFFFFF"/>
              </w:rPr>
            </w:pPr>
            <w:r w:rsidRPr="00C23CFA">
              <w:rPr>
                <w:rStyle w:val="normaltextrun"/>
                <w:rFonts w:ascii="Calibri" w:hAnsi="Calibri" w:cs="Calibri"/>
                <w:color w:val="000000"/>
                <w:sz w:val="24"/>
                <w:szCs w:val="24"/>
                <w:shd w:val="clear" w:color="auto" w:fill="FFFFFF"/>
              </w:rPr>
              <w:t xml:space="preserve"> </w:t>
            </w:r>
            <w:r w:rsidR="00F81CCC" w:rsidRPr="00F81CCC">
              <w:rPr>
                <w:rStyle w:val="normaltextrun"/>
                <w:rFonts w:ascii="Calibri" w:hAnsi="Calibri" w:cs="Calibri"/>
                <w:color w:val="000000"/>
                <w:sz w:val="24"/>
                <w:szCs w:val="24"/>
                <w:shd w:val="clear" w:color="auto" w:fill="FFFFFF"/>
              </w:rPr>
              <w:t>A digitalização dos serviços, tanto no setor privado quanto no setor público, ganhou força a partir da metade da década passada, acelerada com a eclosão da pandemia da Covid-19 que, em razão da necessidade de isolamento social, demandou o desenvolvimento de rápidas soluções digitais para acesso a serviços, direitos, realização de trabalho remoto, venda e aquisição de bens, comunicação interpessoal, entre outros campos da vida social.</w:t>
            </w:r>
          </w:p>
          <w:p w14:paraId="53BC8D5C" w14:textId="77777777" w:rsidR="00F81CCC" w:rsidRPr="00F81CCC" w:rsidRDefault="00F81CCC" w:rsidP="00F81CCC">
            <w:pPr>
              <w:rPr>
                <w:rStyle w:val="normaltextrun"/>
                <w:rFonts w:ascii="Calibri" w:hAnsi="Calibri" w:cs="Calibri"/>
                <w:color w:val="000000"/>
                <w:sz w:val="24"/>
                <w:szCs w:val="24"/>
                <w:shd w:val="clear" w:color="auto" w:fill="FFFFFF"/>
              </w:rPr>
            </w:pPr>
            <w:r w:rsidRPr="00F81CCC">
              <w:rPr>
                <w:rStyle w:val="normaltextrun"/>
                <w:rFonts w:ascii="Calibri" w:hAnsi="Calibri" w:cs="Calibri"/>
                <w:color w:val="000000"/>
                <w:sz w:val="24"/>
                <w:szCs w:val="24"/>
                <w:shd w:val="clear" w:color="auto" w:fill="FFFFFF"/>
              </w:rPr>
              <w:t>Todavia, considerando que um dos objetivos da digitalização é ampliar e facilitar o acesso da população a serviços, o processo que o país vivencia tem alcançado resultados controversos, porquanto não houve prévio mapeamento de aspectos essenciais para garantir a inclusão digital a todas as pessoas. Nessa perspectiva, em um país de grande diversidade populacional, marcado historicamente pelas desigualdades socioeconômicas, não se levou em conta, entre vários aspectos, a conectividade em espaços públicos e privados; condições financeiras para aquisição de dispositivos eletrônicos, como computadores, tablets e smartphones, assim como de pacotes de dados; nível de instrução da população brasileira; diferenças de acesso a tecnologias digitais na área urbana e rural, aspectos intergeracionais, entre outros que restringem ou impedem o usufruto seguro, fácil e igualitário das novas tecnologias por todas as pessoas.</w:t>
            </w:r>
          </w:p>
          <w:p w14:paraId="0387D273" w14:textId="77777777" w:rsidR="00F81CCC" w:rsidRPr="00F81CCC" w:rsidRDefault="00F81CCC" w:rsidP="00F81CCC">
            <w:pPr>
              <w:rPr>
                <w:rStyle w:val="normaltextrun"/>
                <w:rFonts w:ascii="Calibri" w:hAnsi="Calibri" w:cs="Calibri"/>
                <w:color w:val="000000"/>
                <w:sz w:val="24"/>
                <w:szCs w:val="24"/>
                <w:shd w:val="clear" w:color="auto" w:fill="FFFFFF"/>
              </w:rPr>
            </w:pPr>
            <w:r w:rsidRPr="00F81CCC">
              <w:rPr>
                <w:rStyle w:val="normaltextrun"/>
                <w:rFonts w:ascii="Calibri" w:hAnsi="Calibri" w:cs="Calibri"/>
                <w:color w:val="000000"/>
                <w:sz w:val="24"/>
                <w:szCs w:val="24"/>
                <w:shd w:val="clear" w:color="auto" w:fill="FFFFFF"/>
              </w:rPr>
              <w:t>Especialmente, não houve planejamento para preparação das pessoas idosas para inclusão no mundo digital. A esse grupo populacional, que hoje já corresponde a 15.8% da população brasileira, de acordo com o Censo 2022/IBGE, foi imposta uma nova realidade sem levar em conta, entre outros aspectos, a baixa escolarização das pessoas idosas brasileiras; condições socioeconômicas para aquisição de ferramentas tecnológicas; maior dificuldade em utilizar, de forma intuitiva, tais ferramentas; oferta de letramento digital e de educação midiática para esse grupo etário; migração gradual dos serviços mais utilizados para o universo digital, com manutenção de serviços presenciais para esclarecimentos, orientações e realização das operações que a pessoa idosa necessita, se ela assim desejar; disponibilização de conectividade de qualidade em todas as regiões brasileiras.</w:t>
            </w:r>
          </w:p>
          <w:p w14:paraId="0CA138F5" w14:textId="77777777" w:rsidR="00F81CCC" w:rsidRPr="00F81CCC" w:rsidRDefault="00F81CCC" w:rsidP="00F81CCC">
            <w:pPr>
              <w:rPr>
                <w:rStyle w:val="normaltextrun"/>
                <w:rFonts w:ascii="Calibri" w:hAnsi="Calibri" w:cs="Calibri"/>
                <w:color w:val="000000"/>
                <w:sz w:val="24"/>
                <w:szCs w:val="24"/>
                <w:shd w:val="clear" w:color="auto" w:fill="FFFFFF"/>
              </w:rPr>
            </w:pPr>
            <w:r w:rsidRPr="00F81CCC">
              <w:rPr>
                <w:rStyle w:val="normaltextrun"/>
                <w:rFonts w:ascii="Calibri" w:hAnsi="Calibri" w:cs="Calibri"/>
                <w:color w:val="000000"/>
                <w:sz w:val="24"/>
                <w:szCs w:val="24"/>
                <w:shd w:val="clear" w:color="auto" w:fill="FFFFFF"/>
              </w:rPr>
              <w:t xml:space="preserve">Somam-se a essas questões a ausência de uma coordenação eficaz entre os setores público, privado e terceiro setor para enfrentar e superar essas barreiras. A falta de priorização na implementação de políticas públicas e iniciativas para educação digital e midiática voltada para pessoas idosas ainda é patente, alimentando o círculo vicioso de exclusão digital desse expressivo e crescente grupo social. </w:t>
            </w:r>
          </w:p>
          <w:p w14:paraId="3B70BA53" w14:textId="74C030BC" w:rsidR="00094030" w:rsidRPr="00AF20AB" w:rsidRDefault="00F81CCC" w:rsidP="00F81CCC">
            <w:pPr>
              <w:rPr>
                <w:sz w:val="24"/>
                <w:szCs w:val="24"/>
              </w:rPr>
            </w:pPr>
            <w:r w:rsidRPr="00F81CCC">
              <w:rPr>
                <w:rStyle w:val="normaltextrun"/>
                <w:rFonts w:ascii="Calibri" w:hAnsi="Calibri" w:cs="Calibri"/>
                <w:color w:val="000000"/>
                <w:sz w:val="24"/>
                <w:szCs w:val="24"/>
                <w:shd w:val="clear" w:color="auto" w:fill="FFFFFF"/>
              </w:rPr>
              <w:t>Igualmente, a situação é agravada pelo desconhecimento de direitos por parte dessa população e pela visão negativa do envelhecimento que permeia nossa sociedade. A percepção da velhice como uma perda se reflete, em larga medida, em preconceitos, estereótipos, estigmas, discriminação, elementos que compõem o idadismo estrutural que se manifesta fortemente em relação à pessoa idosa.</w:t>
            </w:r>
          </w:p>
          <w:p w14:paraId="6EA8CD01" w14:textId="77777777" w:rsidR="00094030" w:rsidRPr="00AF20AB" w:rsidRDefault="00094030" w:rsidP="00094030">
            <w:pPr>
              <w:rPr>
                <w:sz w:val="24"/>
                <w:szCs w:val="24"/>
              </w:rPr>
            </w:pPr>
          </w:p>
        </w:tc>
      </w:tr>
      <w:tr w:rsidR="00094030" w:rsidRPr="00AF20AB" w14:paraId="4C968245" w14:textId="77777777" w:rsidTr="00304FD5">
        <w:trPr>
          <w:jc w:val="center"/>
        </w:trPr>
        <w:tc>
          <w:tcPr>
            <w:tcW w:w="9892" w:type="dxa"/>
            <w:gridSpan w:val="17"/>
            <w:shd w:val="clear" w:color="auto" w:fill="3B3838" w:themeFill="background2" w:themeFillShade="40"/>
          </w:tcPr>
          <w:p w14:paraId="54531352" w14:textId="77777777" w:rsidR="00094030" w:rsidRPr="00AF20AB" w:rsidRDefault="00094030" w:rsidP="00094030">
            <w:pPr>
              <w:rPr>
                <w:b/>
                <w:bCs/>
              </w:rPr>
            </w:pPr>
          </w:p>
          <w:p w14:paraId="12190EC1" w14:textId="77777777" w:rsidR="00094030" w:rsidRPr="00AF20AB" w:rsidRDefault="00094030" w:rsidP="00094030">
            <w:pPr>
              <w:rPr>
                <w:b/>
                <w:bCs/>
              </w:rPr>
            </w:pPr>
            <w:r w:rsidRPr="00AF20AB">
              <w:rPr>
                <w:b/>
                <w:bCs/>
              </w:rPr>
              <w:t>DESCRIÇÃO DO COMPROMISSO</w:t>
            </w:r>
          </w:p>
          <w:p w14:paraId="6657AD0C" w14:textId="77777777" w:rsidR="00094030" w:rsidRPr="00AF20AB" w:rsidRDefault="00094030" w:rsidP="00094030">
            <w:pPr>
              <w:rPr>
                <w:b/>
                <w:bCs/>
              </w:rPr>
            </w:pPr>
          </w:p>
        </w:tc>
      </w:tr>
      <w:tr w:rsidR="00094030" w:rsidRPr="005761DC" w14:paraId="2ABF67E9" w14:textId="77777777" w:rsidTr="00304FD5">
        <w:trPr>
          <w:jc w:val="center"/>
        </w:trPr>
        <w:tc>
          <w:tcPr>
            <w:tcW w:w="9892" w:type="dxa"/>
            <w:gridSpan w:val="17"/>
          </w:tcPr>
          <w:p w14:paraId="451073E6" w14:textId="77777777" w:rsidR="00094030" w:rsidRPr="004310C8" w:rsidRDefault="00094030" w:rsidP="003C58A7">
            <w:pPr>
              <w:spacing w:after="160" w:line="259" w:lineRule="auto"/>
              <w:rPr>
                <w:b/>
                <w:bCs/>
                <w:sz w:val="24"/>
                <w:szCs w:val="24"/>
              </w:rPr>
            </w:pPr>
            <w:r w:rsidRPr="004310C8">
              <w:rPr>
                <w:b/>
                <w:bCs/>
                <w:sz w:val="24"/>
                <w:szCs w:val="24"/>
              </w:rPr>
              <w:t xml:space="preserve">1. O que foi feito até agora para resolver o problema? </w:t>
            </w:r>
          </w:p>
          <w:p w14:paraId="7DD04C67" w14:textId="77777777" w:rsidR="00A27B5B" w:rsidRPr="008D0A7E" w:rsidRDefault="00A27B5B" w:rsidP="003C58A7">
            <w:pPr>
              <w:spacing w:afterLines="120" w:after="288"/>
              <w:rPr>
                <w:color w:val="000000" w:themeColor="text1"/>
                <w:sz w:val="24"/>
                <w:szCs w:val="24"/>
              </w:rPr>
            </w:pPr>
            <w:r w:rsidRPr="008D0A7E">
              <w:rPr>
                <w:color w:val="000000" w:themeColor="text1"/>
                <w:sz w:val="24"/>
                <w:szCs w:val="24"/>
              </w:rPr>
              <w:t>Para resolver o problema da exclusão digital da pessoa idosa, têm sido adotadas ações pontuais tanto pelo poder público quanto pelas organizações privadas voltadas para a educação digital e midiática desse grupo social. Eventualmente, são oferecidos treinamentos para grupos de pessoas idosas, seja por universidades, serviços públicos estaduais ou municipais, entidades da sociedade civil, entidades privadas, mas que em regra não alcançam número expressivo de participantes, em razão das limitações espaciais, de equipamentos disponíveis e de utilização de estratégias educacionais que não são adequadas para o ensino-aprendizagem da pessoa idosa.</w:t>
            </w:r>
          </w:p>
          <w:p w14:paraId="3B1017C2" w14:textId="77777777" w:rsidR="00A27B5B" w:rsidRPr="008D0A7E" w:rsidRDefault="00A27B5B" w:rsidP="003C58A7">
            <w:pPr>
              <w:spacing w:afterLines="120" w:after="288"/>
              <w:rPr>
                <w:color w:val="000000" w:themeColor="text1"/>
                <w:sz w:val="24"/>
                <w:szCs w:val="24"/>
              </w:rPr>
            </w:pPr>
            <w:r w:rsidRPr="008D0A7E">
              <w:rPr>
                <w:color w:val="000000" w:themeColor="text1"/>
                <w:sz w:val="24"/>
                <w:szCs w:val="24"/>
              </w:rPr>
              <w:t>Tanto no âmbito da União quanto dos estados e municípios, identificam-se essas iniciativas, mas sem que tenham sido encontradas informações e dados confiáveis para mensurar sua eficácia e efetividade. A Companhia de Tecnologia da Informação e Comunicação do Paraná – Celepar oferece, desde 2013, “cursos com o objetivo capacitar os participantes no uso de dispositivos eletrônicos modernos e no acesso à internet”</w:t>
            </w:r>
            <w:r w:rsidRPr="00CB5D7F">
              <w:rPr>
                <w:rStyle w:val="Refdenotaderodap"/>
                <w:color w:val="000000" w:themeColor="text1"/>
                <w:sz w:val="24"/>
                <w:szCs w:val="24"/>
              </w:rPr>
              <w:footnoteReference w:id="13"/>
            </w:r>
            <w:r w:rsidRPr="008D0A7E">
              <w:rPr>
                <w:color w:val="000000" w:themeColor="text1"/>
                <w:sz w:val="24"/>
                <w:szCs w:val="24"/>
              </w:rPr>
              <w:t>.</w:t>
            </w:r>
          </w:p>
          <w:p w14:paraId="736C4F8E" w14:textId="77777777" w:rsidR="00A27B5B" w:rsidRPr="008D0A7E" w:rsidRDefault="00A27B5B" w:rsidP="003C58A7">
            <w:pPr>
              <w:spacing w:afterLines="120" w:after="288" w:line="259" w:lineRule="auto"/>
              <w:rPr>
                <w:rFonts w:ascii="Calibri" w:eastAsia="Calibri" w:hAnsi="Calibri" w:cs="Calibri"/>
                <w:color w:val="000000" w:themeColor="text1"/>
                <w:sz w:val="24"/>
                <w:szCs w:val="24"/>
              </w:rPr>
            </w:pPr>
            <w:r w:rsidRPr="008D0A7E">
              <w:rPr>
                <w:rFonts w:ascii="Calibri" w:eastAsia="Calibri" w:hAnsi="Calibri" w:cs="Calibri"/>
                <w:color w:val="000000" w:themeColor="text1"/>
                <w:sz w:val="24"/>
                <w:szCs w:val="24"/>
              </w:rPr>
              <w:t xml:space="preserve">No município de São Paulo, há informação de oferta de cursos de letramento digital para pessoas idosas financiados por recursos do Fundo Municipal da Pessoa Idosa (FMPI) e executados por instituições sem fins lucrativos, inclusive com iniciativas voltadas para públicos mais vulneráveis. Porém, como ressaltado por Meire </w:t>
            </w:r>
            <w:proofErr w:type="spellStart"/>
            <w:r w:rsidRPr="008D0A7E">
              <w:rPr>
                <w:rFonts w:ascii="Calibri" w:eastAsia="Calibri" w:hAnsi="Calibri" w:cs="Calibri"/>
                <w:color w:val="000000" w:themeColor="text1"/>
                <w:sz w:val="24"/>
                <w:szCs w:val="24"/>
              </w:rPr>
              <w:t>Cachioni</w:t>
            </w:r>
            <w:proofErr w:type="spellEnd"/>
            <w:r w:rsidRPr="008D0A7E">
              <w:rPr>
                <w:rFonts w:ascii="Calibri" w:eastAsia="Calibri" w:hAnsi="Calibri" w:cs="Calibri"/>
                <w:color w:val="000000" w:themeColor="text1"/>
                <w:sz w:val="24"/>
                <w:szCs w:val="24"/>
              </w:rPr>
              <w:t>, professora associada da Universidade de São Paulo</w:t>
            </w:r>
            <w:r w:rsidRPr="00CB5D7F">
              <w:rPr>
                <w:rStyle w:val="Refdenotaderodap"/>
                <w:rFonts w:ascii="Calibri" w:eastAsia="Calibri" w:hAnsi="Calibri" w:cs="Calibri"/>
                <w:color w:val="000000" w:themeColor="text1"/>
                <w:sz w:val="24"/>
                <w:szCs w:val="24"/>
              </w:rPr>
              <w:footnoteReference w:id="14"/>
            </w:r>
            <w:r w:rsidRPr="008D0A7E">
              <w:rPr>
                <w:rFonts w:ascii="Calibri" w:eastAsia="Calibri" w:hAnsi="Calibri" w:cs="Calibri"/>
                <w:color w:val="000000" w:themeColor="text1"/>
                <w:sz w:val="24"/>
                <w:szCs w:val="24"/>
              </w:rPr>
              <w:t xml:space="preserve">, “A evolução tem ocorrido em partes – tecnicamente existe mais oferta de acesso, porém vivemos em uma bolha tecnológica. As pessoas que mais têm acesso digital são ainda as mais estudadas e com melhor situação socioeconômica. Fora da bolha, mesmo aqui na cidade de São Paulo, nos territórios mais distantes do centro, encontramos pessoas idosas que não têm celular ou que não sabem utilizá-lo.” </w:t>
            </w:r>
          </w:p>
          <w:p w14:paraId="1D34F1E0" w14:textId="77777777" w:rsidR="00A27B5B" w:rsidRPr="008D0A7E" w:rsidRDefault="00A27B5B" w:rsidP="003C58A7">
            <w:pPr>
              <w:spacing w:afterLines="120" w:after="288" w:line="259" w:lineRule="auto"/>
              <w:rPr>
                <w:rFonts w:ascii="Calibri" w:eastAsia="Calibri" w:hAnsi="Calibri" w:cs="Calibri"/>
                <w:color w:val="000000" w:themeColor="text1"/>
                <w:sz w:val="24"/>
                <w:szCs w:val="24"/>
              </w:rPr>
            </w:pPr>
            <w:r w:rsidRPr="008D0A7E">
              <w:rPr>
                <w:rFonts w:ascii="Calibri" w:eastAsia="Calibri" w:hAnsi="Calibri" w:cs="Calibri"/>
                <w:color w:val="000000" w:themeColor="text1"/>
                <w:sz w:val="24"/>
                <w:szCs w:val="24"/>
              </w:rPr>
              <w:t>As entidades de ensino superior vêm atuando para formação digital das pessoas idosas. A título de registro, a Universidade Federal de Pernambuco (UFPE) vem desenvolvendo, desde 2022, na capital do estado, o Programa de Promoção da Alfabetização e Letramento Digital em Saúde de Idosos Comunitários no Município do Recife, que deve se estender até agosto de 2024. Outras universidades e institutos federais, especialmente as que têm núcleos voltados para a pessoa idosa, também procuram oferecer formações para educação digital. Todavia, cabe destacar que muitas atendem os públicos nos seus campi, o que pode inibir ou mesmo dificultar a participação, em razão de medo ou vergonha de estar em um ambiente acadêmico ou ter limitações de mobilidade para o espaço em que o curso é oferecido.</w:t>
            </w:r>
          </w:p>
          <w:p w14:paraId="132FD873" w14:textId="77777777" w:rsidR="00A27B5B" w:rsidRPr="008D0A7E" w:rsidRDefault="00A27B5B" w:rsidP="003C58A7">
            <w:pPr>
              <w:spacing w:afterLines="120" w:after="288" w:line="259" w:lineRule="auto"/>
              <w:rPr>
                <w:rFonts w:ascii="Calibri" w:eastAsia="Calibri" w:hAnsi="Calibri" w:cs="Calibri"/>
                <w:color w:val="000000" w:themeColor="text1"/>
                <w:sz w:val="24"/>
                <w:szCs w:val="24"/>
              </w:rPr>
            </w:pPr>
            <w:r w:rsidRPr="008D0A7E">
              <w:rPr>
                <w:rFonts w:ascii="Calibri" w:eastAsia="Calibri" w:hAnsi="Calibri" w:cs="Calibri"/>
                <w:color w:val="000000" w:themeColor="text1"/>
                <w:sz w:val="24"/>
                <w:szCs w:val="24"/>
              </w:rPr>
              <w:t>Importa ressaltar que muitas entidades da sociedade civil oferecem formação digital para as pessoas idosas, com relatos de boa aceitação pelo público-alvo. Porém, quando a oferta é feita apenas no ambiente digital, já ocorre restrição de participação por pessoas idosas sem nenhuma familiaridade com ferramentas tecnológicas ou mesmo para aquelas com baixa escolarização e dificuldade de leitura ou entendimento das orientações passadas pelos facilitadores.</w:t>
            </w:r>
          </w:p>
          <w:p w14:paraId="2D8F5E7D" w14:textId="77777777" w:rsidR="00A27B5B" w:rsidRPr="008D0A7E" w:rsidRDefault="00A27B5B" w:rsidP="003C58A7">
            <w:pPr>
              <w:spacing w:afterLines="120" w:after="288" w:line="259" w:lineRule="auto"/>
              <w:rPr>
                <w:rFonts w:ascii="Calibri" w:eastAsia="Calibri" w:hAnsi="Calibri" w:cs="Calibri"/>
                <w:color w:val="000000" w:themeColor="text1"/>
                <w:sz w:val="24"/>
                <w:szCs w:val="24"/>
              </w:rPr>
            </w:pPr>
            <w:r w:rsidRPr="008D0A7E">
              <w:rPr>
                <w:rFonts w:ascii="Calibri" w:eastAsia="Calibri" w:hAnsi="Calibri" w:cs="Calibri"/>
                <w:color w:val="000000" w:themeColor="text1"/>
                <w:sz w:val="24"/>
                <w:szCs w:val="24"/>
              </w:rPr>
              <w:t>Um ponto a destacar é que tais iniciativas, em regra, ficam restritas as zonas urbanas, sem que as pessoas que vivam em regiões rurais tenham acesso a formações presenciais. Igualmente, não atingem pessoas que vivem institucionalizadas ou em comunidades mais distantes dos grandes centros, com baixa conectividade e cujas pessoas idosas experimentaram, ao longo da trajetória de vida, variadas privações socioeconômicas.</w:t>
            </w:r>
          </w:p>
          <w:p w14:paraId="7028A96A" w14:textId="77777777" w:rsidR="00A27B5B" w:rsidRPr="008D0A7E" w:rsidRDefault="00A27B5B" w:rsidP="003C58A7">
            <w:pPr>
              <w:spacing w:afterLines="120" w:after="288" w:line="259" w:lineRule="auto"/>
              <w:rPr>
                <w:rFonts w:ascii="Calibri" w:eastAsia="Calibri" w:hAnsi="Calibri" w:cs="Calibri"/>
                <w:color w:val="000000" w:themeColor="text1"/>
                <w:sz w:val="24"/>
                <w:szCs w:val="24"/>
              </w:rPr>
            </w:pPr>
            <w:r w:rsidRPr="008D0A7E">
              <w:rPr>
                <w:rFonts w:ascii="Calibri" w:eastAsia="Calibri" w:hAnsi="Calibri" w:cs="Calibri"/>
                <w:color w:val="000000" w:themeColor="text1"/>
                <w:sz w:val="24"/>
                <w:szCs w:val="24"/>
              </w:rPr>
              <w:t>Com efeito, o problema considerado central – exclusão digital da pessoa idosa -, é multifacetado e, nas oficinas realizadas no âmbito do “Compromisso 6 – Educação Digital e Midiática das Pessoas Idosas -, foram apontados vários outros aspectos que contribuem para que a maioria das pessoas idosas não possam participar, ativamente e com segurança, do mundo digital, a exemplo da baixa escolarização; idadismo; medo e insegurança para utilização de ferramentas tecnológicas; moradia em lugares de difícil acesso e baixa conectividade.</w:t>
            </w:r>
          </w:p>
          <w:p w14:paraId="62F836B3" w14:textId="51396AAE" w:rsidR="00A27B5B" w:rsidRPr="008D0A7E" w:rsidRDefault="00A27B5B" w:rsidP="003C58A7">
            <w:pPr>
              <w:spacing w:afterLines="120" w:after="288"/>
              <w:rPr>
                <w:color w:val="000000" w:themeColor="text1"/>
                <w:sz w:val="24"/>
                <w:szCs w:val="24"/>
              </w:rPr>
            </w:pPr>
            <w:r w:rsidRPr="008D0A7E">
              <w:rPr>
                <w:color w:val="000000" w:themeColor="text1"/>
                <w:sz w:val="24"/>
                <w:szCs w:val="24"/>
              </w:rPr>
              <w:t>Em síntese, como destacado por Lima e Almeida</w:t>
            </w:r>
            <w:r w:rsidRPr="00CB5D7F">
              <w:rPr>
                <w:rStyle w:val="Refdenotaderodap"/>
                <w:color w:val="000000" w:themeColor="text1"/>
                <w:sz w:val="24"/>
                <w:szCs w:val="24"/>
              </w:rPr>
              <w:footnoteReference w:id="15"/>
            </w:r>
            <w:r w:rsidRPr="008D0A7E">
              <w:rPr>
                <w:color w:val="000000" w:themeColor="text1"/>
                <w:sz w:val="24"/>
                <w:szCs w:val="24"/>
              </w:rPr>
              <w:t>, “A realização de práticas sociais mediadas pelas TIC</w:t>
            </w:r>
            <w:r w:rsidRPr="00CB5D7F">
              <w:rPr>
                <w:rStyle w:val="Refdenotaderodap"/>
                <w:color w:val="000000" w:themeColor="text1"/>
                <w:sz w:val="24"/>
                <w:szCs w:val="24"/>
              </w:rPr>
              <w:footnoteReference w:id="16"/>
            </w:r>
            <w:r w:rsidRPr="008D0A7E">
              <w:rPr>
                <w:color w:val="000000" w:themeColor="text1"/>
                <w:sz w:val="24"/>
                <w:szCs w:val="24"/>
              </w:rPr>
              <w:t>s ainda não constitui a realidade de muitos sujeitos idosos em nossa sociedade. Apesar do crescimento significativo  dessa população, e também da expansão dos usos das TICs, ainda não se percebe políticas públicas que  integrem  os  sujeitos  idosos  no  uso  essas  tecnologias,  cabendo  aos  interessados  nessa temática   a   realização   de   pesquisas   que   reflitam   a   presença/ausência   da   promoção   do letramento digital desses sujeitos.”</w:t>
            </w:r>
          </w:p>
          <w:p w14:paraId="233B0870" w14:textId="77777777" w:rsidR="00094030" w:rsidRPr="00AF20AB" w:rsidRDefault="00094030" w:rsidP="003C58A7">
            <w:pPr>
              <w:rPr>
                <w:rFonts w:ascii="Calibri" w:hAnsi="Calibri" w:cs="Calibri"/>
                <w:color w:val="000000"/>
                <w:sz w:val="20"/>
                <w:szCs w:val="20"/>
              </w:rPr>
            </w:pPr>
          </w:p>
        </w:tc>
      </w:tr>
      <w:tr w:rsidR="00094030" w:rsidRPr="005761DC" w14:paraId="5DB0AA8F" w14:textId="77777777" w:rsidTr="00304FD5">
        <w:trPr>
          <w:jc w:val="center"/>
        </w:trPr>
        <w:tc>
          <w:tcPr>
            <w:tcW w:w="9892" w:type="dxa"/>
            <w:gridSpan w:val="17"/>
          </w:tcPr>
          <w:p w14:paraId="0C022A78" w14:textId="77777777" w:rsidR="00094030" w:rsidRPr="00AF20AB" w:rsidRDefault="00094030" w:rsidP="003C58A7">
            <w:pPr>
              <w:spacing w:after="160" w:line="259" w:lineRule="auto"/>
              <w:rPr>
                <w:b/>
                <w:bCs/>
                <w:sz w:val="24"/>
                <w:szCs w:val="24"/>
              </w:rPr>
            </w:pPr>
            <w:r w:rsidRPr="00AF20AB">
              <w:rPr>
                <w:b/>
                <w:bCs/>
                <w:sz w:val="24"/>
                <w:szCs w:val="24"/>
              </w:rPr>
              <w:t xml:space="preserve">2. Que solução você está propondo? </w:t>
            </w:r>
          </w:p>
          <w:p w14:paraId="63F6FFFC" w14:textId="77777777" w:rsidR="00BE01C4" w:rsidRPr="008D0A7E" w:rsidRDefault="00BE01C4" w:rsidP="003C58A7">
            <w:pPr>
              <w:spacing w:afterLines="120" w:after="288"/>
              <w:rPr>
                <w:sz w:val="24"/>
                <w:szCs w:val="24"/>
              </w:rPr>
            </w:pPr>
            <w:r w:rsidRPr="008D0A7E">
              <w:rPr>
                <w:sz w:val="24"/>
                <w:szCs w:val="24"/>
              </w:rPr>
              <w:t xml:space="preserve">Para resolver o problema da exclusão digital das pessoas idosas, a opção escolhida pelos participantes do Compromisso difere da realização de cursos de educação digital e midiática, não obstante reconheçamos a importância dessas iniciativas no intuito de promover a inclusão digital desse grupo social. </w:t>
            </w:r>
          </w:p>
          <w:p w14:paraId="15C75CB6" w14:textId="77777777" w:rsidR="00BE01C4" w:rsidRPr="00CB5D7F" w:rsidRDefault="00BE01C4" w:rsidP="003C58A7">
            <w:pPr>
              <w:spacing w:afterLines="120" w:after="288"/>
              <w:rPr>
                <w:sz w:val="24"/>
                <w:szCs w:val="24"/>
              </w:rPr>
            </w:pPr>
            <w:r w:rsidRPr="008D0A7E">
              <w:rPr>
                <w:sz w:val="24"/>
                <w:szCs w:val="24"/>
              </w:rPr>
              <w:t xml:space="preserve">Considerando a diversidade e a interseccionalidades que caracterizam a população idosa brasileira, e tendo em vista o objetivo de alcançar um número expressivo de pessoas idosas em todo o território nacional, a escolha dos membros do Compromisso 6 foi “definir, de forma intersetorial e participativa, um referencial curricular para a educação digital e midiática da pessoa idosa, garantindo seu protagonismo, cuja implementação possa ser monitorada e avaliada.  </w:t>
            </w:r>
            <w:r w:rsidRPr="00CB5D7F">
              <w:rPr>
                <w:sz w:val="24"/>
                <w:szCs w:val="24"/>
              </w:rPr>
              <w:t>Para consecução desse objetivo, serão realizadas seguintes ações:</w:t>
            </w:r>
          </w:p>
          <w:p w14:paraId="1C3C76C1"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Criação de grupo de trabalho para coordenar e articular o mapeamento de referências, entidades e iniciativas;</w:t>
            </w:r>
          </w:p>
          <w:p w14:paraId="56A48C46"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Mapeamento de referências acerca de habilidades para educação digital e midiática, e metodologias para participação efetiva de pessoas idosas;</w:t>
            </w:r>
          </w:p>
          <w:p w14:paraId="01A6422F"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Identificação e mapeamento de especialistas, materiais e conteúdos didáticos para a construção colaborativa de referencial curricular para a educação digital e midiática da pessoa idosa;</w:t>
            </w:r>
          </w:p>
          <w:p w14:paraId="6245B600"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Criação e publicação de um repositório online de materiais sobre educação digital e midiática para pessoas idosas;</w:t>
            </w:r>
          </w:p>
          <w:p w14:paraId="27640F4B"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Definição de metodologia do processo de participação efetiva de pessoas idosas, garantindo-se diversidade regional, de gênero, raça/etnia, pessoas com deficiência, perfis socioeconômicos e perfis de uso de tecnologia;</w:t>
            </w:r>
          </w:p>
          <w:p w14:paraId="44AB87C3"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Criação de versão preliminar do currículo, garantindo a participação/escuta de pessoas idosas;</w:t>
            </w:r>
          </w:p>
          <w:p w14:paraId="038423AD"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Consulta pública da versão preliminar do referencial curricular;</w:t>
            </w:r>
          </w:p>
          <w:p w14:paraId="7F596388"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Publicação da versão final do referencial curricular;</w:t>
            </w:r>
          </w:p>
          <w:p w14:paraId="234C67BF"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Criação de evento/campanha de lançamento do referencial curricular;</w:t>
            </w:r>
          </w:p>
          <w:p w14:paraId="4534D04B"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Implementação do referencial curricular na política de enfrentamento ao analfabetismo do MEC;</w:t>
            </w:r>
          </w:p>
          <w:p w14:paraId="1627B925"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 xml:space="preserve">Criação de um kit de </w:t>
            </w:r>
            <w:proofErr w:type="spellStart"/>
            <w:r w:rsidRPr="008D0A7E">
              <w:rPr>
                <w:sz w:val="24"/>
                <w:szCs w:val="24"/>
              </w:rPr>
              <w:t>conteúdos</w:t>
            </w:r>
            <w:proofErr w:type="spellEnd"/>
            <w:r w:rsidRPr="008D0A7E">
              <w:rPr>
                <w:sz w:val="24"/>
                <w:szCs w:val="24"/>
              </w:rPr>
              <w:t xml:space="preserve"> para disseminar o currículo para multiplicadores/as, entidades (governos, setor privado, sociedade civil, movimentos sociais), pessoas idosas, escolas;</w:t>
            </w:r>
          </w:p>
          <w:p w14:paraId="0CF68980"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Criação de um curso de formação para multiplicadores/as, com o objetivo de implementar o currículo e disseminar competências e habilidades com população de pessoas idosas;</w:t>
            </w:r>
          </w:p>
          <w:p w14:paraId="6905AACB" w14:textId="77777777" w:rsidR="00BE01C4" w:rsidRPr="008D0A7E" w:rsidRDefault="00BE01C4" w:rsidP="003C58A7">
            <w:pPr>
              <w:pStyle w:val="PargrafodaLista"/>
              <w:numPr>
                <w:ilvl w:val="0"/>
                <w:numId w:val="3"/>
              </w:numPr>
              <w:spacing w:afterLines="120" w:after="288"/>
              <w:rPr>
                <w:sz w:val="24"/>
                <w:szCs w:val="24"/>
              </w:rPr>
            </w:pPr>
            <w:r w:rsidRPr="008D0A7E">
              <w:rPr>
                <w:sz w:val="24"/>
                <w:szCs w:val="24"/>
              </w:rPr>
              <w:t>Estabelecimento de instrumentos/metodologias para avaliação qualitativa e de impacto das ações.</w:t>
            </w:r>
          </w:p>
          <w:p w14:paraId="4A23E262" w14:textId="19762FE6" w:rsidR="00094030" w:rsidRPr="00AF20AB" w:rsidRDefault="00BE01C4" w:rsidP="003C58A7">
            <w:pPr>
              <w:rPr>
                <w:rFonts w:eastAsia="Calibri"/>
                <w:sz w:val="24"/>
                <w:szCs w:val="24"/>
              </w:rPr>
            </w:pPr>
            <w:r w:rsidRPr="008D0A7E">
              <w:rPr>
                <w:sz w:val="24"/>
                <w:szCs w:val="24"/>
              </w:rPr>
              <w:t>A partir da atuação colaborativa entre os envolvidos, representantes do governo e da sociedade, espera-se que o produto desenvolvido possa contribuir para a disseminação de práticas inovadoras para a melhoria do acesso</w:t>
            </w:r>
            <w:r w:rsidRPr="008D0A7E">
              <w:t xml:space="preserve"> </w:t>
            </w:r>
            <w:r w:rsidRPr="008D0A7E">
              <w:rPr>
                <w:sz w:val="24"/>
                <w:szCs w:val="24"/>
              </w:rPr>
              <w:t>aos serviços e aprimoramento da participação ativa dessa população na vida comunitária e no acesso e incidência sobre as políticas públicas.</w:t>
            </w:r>
          </w:p>
        </w:tc>
      </w:tr>
      <w:tr w:rsidR="00094030" w:rsidRPr="005761DC" w14:paraId="639C2101" w14:textId="77777777" w:rsidTr="00304FD5">
        <w:trPr>
          <w:jc w:val="center"/>
        </w:trPr>
        <w:tc>
          <w:tcPr>
            <w:tcW w:w="9892" w:type="dxa"/>
            <w:gridSpan w:val="17"/>
          </w:tcPr>
          <w:p w14:paraId="5D8C0B6F" w14:textId="77777777" w:rsidR="00094030" w:rsidRPr="00AF20AB" w:rsidRDefault="00094030" w:rsidP="00094030">
            <w:pPr>
              <w:spacing w:after="160" w:line="259" w:lineRule="auto"/>
              <w:rPr>
                <w:b/>
                <w:bCs/>
                <w:sz w:val="24"/>
                <w:szCs w:val="24"/>
              </w:rPr>
            </w:pPr>
            <w:r w:rsidRPr="00AF20AB">
              <w:rPr>
                <w:b/>
                <w:bCs/>
                <w:sz w:val="24"/>
                <w:szCs w:val="24"/>
              </w:rPr>
              <w:t>3. Que resultados queremos alcançar com a implementação deste compromisso?</w:t>
            </w:r>
          </w:p>
          <w:p w14:paraId="2ACB7422" w14:textId="77777777" w:rsidR="003C58A7" w:rsidRPr="008D0A7E" w:rsidRDefault="003C58A7" w:rsidP="003C58A7">
            <w:pPr>
              <w:rPr>
                <w:sz w:val="24"/>
                <w:szCs w:val="24"/>
              </w:rPr>
            </w:pPr>
            <w:r w:rsidRPr="008D0A7E">
              <w:rPr>
                <w:sz w:val="24"/>
                <w:szCs w:val="24"/>
              </w:rPr>
              <w:t xml:space="preserve">A partir do desenvolvimento de referencial curricular para educação midiática e digital de pessoas idosas, busca-se garantir que o processo de ensino-aprendizagem seja organizado a partir das características e interesses da pessoa idosa, de forma a possibilitar sua participação ativa no processo para que possa utilizar, na vida diária, as habilidades adquiridas e desenvolvidas com confiança e segurança. Espera-se, também, que a utilização do referencial curricular permita a disseminação de conhecimento sobre educação digital e midiática de forma mais equitativa, possibilitando que variados atores possam, com a utilização do referencial curricular, promover formações para pessoas idosas de seus territórios. Além disso, busca-se que as pessoas idosas participantes das formações aprimorem a capacidade crítica em relação a informações recebidas ou transmitidas por ferramentas tecnológicas. Igualmente, almeja-se que as habilidades adquiridas por meio da educação digital e midiática contribua para a ampliação de espaços de participação social da pessoa idosa, possibilitando a atuação efetiva desse grupo populacional no exercício de seus direitos e na definição de políticas públicas do seu interesse. </w:t>
            </w:r>
          </w:p>
          <w:p w14:paraId="609F9935" w14:textId="77777777" w:rsidR="00094030" w:rsidRPr="00EF742C" w:rsidRDefault="00094030" w:rsidP="00094030">
            <w:pPr>
              <w:rPr>
                <w:rStyle w:val="normaltextrun"/>
                <w:color w:val="000000"/>
                <w:sz w:val="24"/>
                <w:szCs w:val="24"/>
                <w:shd w:val="clear" w:color="auto" w:fill="FFFFFF"/>
              </w:rPr>
            </w:pPr>
          </w:p>
          <w:p w14:paraId="65C57811" w14:textId="77777777" w:rsidR="00094030" w:rsidRPr="00AF20AB" w:rsidRDefault="00094030" w:rsidP="00094030">
            <w:pPr>
              <w:pStyle w:val="PargrafodaLista"/>
            </w:pPr>
          </w:p>
        </w:tc>
      </w:tr>
      <w:tr w:rsidR="00094030" w:rsidRPr="00AF20AB" w14:paraId="6FCB2D5B" w14:textId="77777777" w:rsidTr="00304FD5">
        <w:trPr>
          <w:jc w:val="center"/>
        </w:trPr>
        <w:tc>
          <w:tcPr>
            <w:tcW w:w="9892" w:type="dxa"/>
            <w:gridSpan w:val="17"/>
            <w:shd w:val="clear" w:color="auto" w:fill="3B3838" w:themeFill="background2" w:themeFillShade="40"/>
          </w:tcPr>
          <w:p w14:paraId="77AB14BA" w14:textId="77777777" w:rsidR="00094030" w:rsidRPr="00AF20AB" w:rsidRDefault="00094030" w:rsidP="00094030">
            <w:pPr>
              <w:rPr>
                <w:b/>
              </w:rPr>
            </w:pPr>
          </w:p>
          <w:p w14:paraId="79471CF3" w14:textId="77777777" w:rsidR="00094030" w:rsidRPr="00AF20AB" w:rsidRDefault="00094030" w:rsidP="00094030">
            <w:pPr>
              <w:rPr>
                <w:b/>
                <w:bCs/>
              </w:rPr>
            </w:pPr>
            <w:r w:rsidRPr="00AF20AB">
              <w:rPr>
                <w:b/>
                <w:bCs/>
              </w:rPr>
              <w:t>ANÁLISE DO COMPROMISSO</w:t>
            </w:r>
          </w:p>
          <w:p w14:paraId="382EA05F" w14:textId="77777777" w:rsidR="00094030" w:rsidRPr="00AF20AB" w:rsidRDefault="00094030" w:rsidP="00094030">
            <w:pPr>
              <w:rPr>
                <w:b/>
                <w:bCs/>
              </w:rPr>
            </w:pPr>
          </w:p>
        </w:tc>
      </w:tr>
      <w:tr w:rsidR="00304FD5" w:rsidRPr="005761DC" w14:paraId="5181C3AD" w14:textId="77777777" w:rsidTr="00304FD5">
        <w:trPr>
          <w:jc w:val="center"/>
        </w:trPr>
        <w:tc>
          <w:tcPr>
            <w:tcW w:w="4128" w:type="dxa"/>
            <w:gridSpan w:val="3"/>
          </w:tcPr>
          <w:p w14:paraId="6097FBE2" w14:textId="77777777" w:rsidR="00094030" w:rsidRPr="00AF20AB" w:rsidRDefault="00094030" w:rsidP="00094030">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41A708CF" w14:textId="77777777" w:rsidR="00094030" w:rsidRPr="00AF20AB" w:rsidRDefault="00094030" w:rsidP="00094030">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5764" w:type="dxa"/>
            <w:gridSpan w:val="14"/>
          </w:tcPr>
          <w:p w14:paraId="4009C2C5" w14:textId="75304358" w:rsidR="00094030" w:rsidRPr="00AF20AB" w:rsidRDefault="003C58A7" w:rsidP="00094030">
            <w:pPr>
              <w:rPr>
                <w:sz w:val="24"/>
                <w:szCs w:val="24"/>
              </w:rPr>
            </w:pPr>
            <w:r>
              <w:rPr>
                <w:sz w:val="24"/>
                <w:szCs w:val="24"/>
              </w:rPr>
              <w:t>N/A</w:t>
            </w:r>
          </w:p>
        </w:tc>
      </w:tr>
      <w:tr w:rsidR="00304FD5" w:rsidRPr="00AF20AB" w14:paraId="089E8B79" w14:textId="77777777" w:rsidTr="00304FD5">
        <w:trPr>
          <w:jc w:val="center"/>
        </w:trPr>
        <w:tc>
          <w:tcPr>
            <w:tcW w:w="4128" w:type="dxa"/>
            <w:gridSpan w:val="3"/>
          </w:tcPr>
          <w:p w14:paraId="7A3CA1F4" w14:textId="77777777" w:rsidR="00094030" w:rsidRPr="00AF20AB" w:rsidRDefault="00094030" w:rsidP="00094030">
            <w:pPr>
              <w:jc w:val="both"/>
              <w:rPr>
                <w:b/>
                <w:bCs/>
                <w:sz w:val="24"/>
                <w:szCs w:val="24"/>
              </w:rPr>
            </w:pPr>
            <w:r w:rsidRPr="00AF20AB">
              <w:rPr>
                <w:b/>
                <w:bCs/>
                <w:sz w:val="24"/>
                <w:szCs w:val="24"/>
              </w:rPr>
              <w:t>2. Como é que o compromisso ajudará a promover a responsabilização?</w:t>
            </w:r>
          </w:p>
          <w:p w14:paraId="031E133E" w14:textId="77777777" w:rsidR="00094030" w:rsidRPr="00AF20AB" w:rsidRDefault="00094030" w:rsidP="00094030">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764" w:type="dxa"/>
            <w:gridSpan w:val="14"/>
          </w:tcPr>
          <w:p w14:paraId="33D4DFE8" w14:textId="5588C223" w:rsidR="00094030" w:rsidRPr="00AF20AB" w:rsidRDefault="003C58A7" w:rsidP="00094030">
            <w:pPr>
              <w:rPr>
                <w:sz w:val="24"/>
                <w:szCs w:val="24"/>
              </w:rPr>
            </w:pPr>
            <w:r>
              <w:rPr>
                <w:sz w:val="24"/>
                <w:szCs w:val="24"/>
              </w:rPr>
              <w:t>N/A</w:t>
            </w:r>
          </w:p>
        </w:tc>
      </w:tr>
      <w:tr w:rsidR="00304FD5" w:rsidRPr="005761DC" w14:paraId="700CA106" w14:textId="77777777" w:rsidTr="00304FD5">
        <w:trPr>
          <w:jc w:val="center"/>
        </w:trPr>
        <w:tc>
          <w:tcPr>
            <w:tcW w:w="4128" w:type="dxa"/>
            <w:gridSpan w:val="3"/>
          </w:tcPr>
          <w:p w14:paraId="45595050" w14:textId="77777777" w:rsidR="003C58A7" w:rsidRPr="00AF20AB" w:rsidRDefault="003C58A7" w:rsidP="003C58A7">
            <w:pPr>
              <w:rPr>
                <w:b/>
                <w:bCs/>
                <w:sz w:val="24"/>
                <w:szCs w:val="24"/>
              </w:rPr>
            </w:pPr>
            <w:r w:rsidRPr="00AF20AB">
              <w:rPr>
                <w:b/>
                <w:bCs/>
                <w:sz w:val="24"/>
                <w:szCs w:val="24"/>
              </w:rPr>
              <w:t>3. Como o compromisso melhorará a participação dos cidadãos na definição, implementação e monitoramento de soluções?</w:t>
            </w:r>
          </w:p>
          <w:p w14:paraId="0E6ADF1D" w14:textId="77777777" w:rsidR="003C58A7" w:rsidRPr="00020C31" w:rsidRDefault="003C58A7" w:rsidP="003C58A7">
            <w:pPr>
              <w:rPr>
                <w:i/>
                <w:iCs/>
                <w:sz w:val="20"/>
                <w:szCs w:val="20"/>
              </w:rPr>
            </w:pPr>
            <w:r w:rsidRPr="00AF20AB">
              <w:rPr>
                <w:i/>
                <w:iCs/>
                <w:sz w:val="20"/>
                <w:szCs w:val="20"/>
              </w:rPr>
              <w:t>Como irá envolver proativamente os cidadãos e grupos de cidadãos?</w:t>
            </w:r>
          </w:p>
          <w:p w14:paraId="34FE0B0A" w14:textId="77777777" w:rsidR="003C58A7" w:rsidRPr="00AF20AB" w:rsidRDefault="003C58A7" w:rsidP="003C58A7">
            <w:pPr>
              <w:rPr>
                <w:sz w:val="24"/>
                <w:szCs w:val="24"/>
              </w:rPr>
            </w:pPr>
            <w:r w:rsidRPr="00AF20AB">
              <w:rPr>
                <w:sz w:val="24"/>
                <w:szCs w:val="24"/>
              </w:rPr>
              <w:t xml:space="preserve"> </w:t>
            </w:r>
          </w:p>
        </w:tc>
        <w:tc>
          <w:tcPr>
            <w:tcW w:w="5764" w:type="dxa"/>
            <w:gridSpan w:val="14"/>
          </w:tcPr>
          <w:p w14:paraId="64F5EA73" w14:textId="77777777" w:rsidR="003C58A7" w:rsidRPr="008D0A7E" w:rsidRDefault="003C58A7" w:rsidP="003C58A7">
            <w:pPr>
              <w:rPr>
                <w:sz w:val="24"/>
                <w:szCs w:val="24"/>
              </w:rPr>
            </w:pPr>
            <w:r w:rsidRPr="008D0A7E">
              <w:rPr>
                <w:sz w:val="24"/>
                <w:szCs w:val="24"/>
              </w:rPr>
              <w:t>A proposta do compromisso de “definir, de forma intersetorial e participativa, um referencial curricular para a educação digital e midiática da pessoa idosa, garantindo seu protagonismo, cuja implementação possa ser monitorada e avaliada” tem o potencial de ampliar a participação social dessa parcela da população.</w:t>
            </w:r>
          </w:p>
          <w:p w14:paraId="493019F0" w14:textId="77777777" w:rsidR="003C58A7" w:rsidRPr="008D0A7E" w:rsidRDefault="003C58A7" w:rsidP="003C58A7">
            <w:pPr>
              <w:rPr>
                <w:sz w:val="24"/>
                <w:szCs w:val="24"/>
              </w:rPr>
            </w:pPr>
          </w:p>
          <w:p w14:paraId="555FF60F" w14:textId="77777777" w:rsidR="003C58A7" w:rsidRPr="008D0A7E" w:rsidRDefault="003C58A7" w:rsidP="003C58A7">
            <w:pPr>
              <w:rPr>
                <w:sz w:val="24"/>
                <w:szCs w:val="24"/>
              </w:rPr>
            </w:pPr>
            <w:r w:rsidRPr="008D0A7E">
              <w:rPr>
                <w:sz w:val="24"/>
                <w:szCs w:val="24"/>
              </w:rPr>
              <w:t xml:space="preserve">A promoção e/ou melhoria do letramento digital e da educação midiática proporcionará às pessoas idosas maior segurança e senso crítico para a utilização de tecnologias digitais de comunicação e informação. Igualmente, a apropriação dessas habilidades possibilitará que esse grupo social possa participar mais ativamente de diferentes esferas da vida comunitária (informação; consulta; acesso a direitos, engajamento), já que, em grande parte, tais instâncias são divulgadas, articuladas e realizadas virtualmente. </w:t>
            </w:r>
          </w:p>
          <w:p w14:paraId="10FA5E9F" w14:textId="77777777" w:rsidR="003C58A7" w:rsidRPr="00AF20AB" w:rsidRDefault="003C58A7" w:rsidP="003C58A7">
            <w:pPr>
              <w:rPr>
                <w:sz w:val="24"/>
                <w:szCs w:val="24"/>
              </w:rPr>
            </w:pPr>
          </w:p>
        </w:tc>
      </w:tr>
      <w:tr w:rsidR="003C58A7" w:rsidRPr="00AF20AB" w14:paraId="685E913E" w14:textId="77777777" w:rsidTr="00304FD5">
        <w:trPr>
          <w:jc w:val="center"/>
        </w:trPr>
        <w:tc>
          <w:tcPr>
            <w:tcW w:w="9892" w:type="dxa"/>
            <w:gridSpan w:val="17"/>
            <w:shd w:val="clear" w:color="auto" w:fill="3B3838" w:themeFill="background2" w:themeFillShade="40"/>
          </w:tcPr>
          <w:p w14:paraId="2F8A43EA" w14:textId="77777777" w:rsidR="003C58A7" w:rsidRPr="00AF20AB" w:rsidRDefault="003C58A7" w:rsidP="003C58A7">
            <w:pPr>
              <w:rPr>
                <w:b/>
                <w:bCs/>
              </w:rPr>
            </w:pPr>
          </w:p>
          <w:p w14:paraId="665C2EAA" w14:textId="77777777" w:rsidR="003C58A7" w:rsidRPr="00AF20AB" w:rsidRDefault="003C58A7" w:rsidP="003C58A7">
            <w:pPr>
              <w:rPr>
                <w:b/>
                <w:bCs/>
              </w:rPr>
            </w:pPr>
            <w:r w:rsidRPr="00AF20AB">
              <w:rPr>
                <w:b/>
                <w:bCs/>
              </w:rPr>
              <w:t>PLANEJAMENTO DO COMPROMISSO</w:t>
            </w:r>
          </w:p>
          <w:p w14:paraId="7977149C" w14:textId="77777777" w:rsidR="003C58A7" w:rsidRPr="00AF20AB" w:rsidRDefault="003C58A7" w:rsidP="003C58A7">
            <w:pPr>
              <w:rPr>
                <w:sz w:val="20"/>
                <w:szCs w:val="20"/>
              </w:rPr>
            </w:pPr>
          </w:p>
        </w:tc>
      </w:tr>
      <w:tr w:rsidR="00304FD5" w:rsidRPr="00AF20AB" w14:paraId="5C477642" w14:textId="77777777" w:rsidTr="008C0AE0">
        <w:trPr>
          <w:jc w:val="center"/>
        </w:trPr>
        <w:tc>
          <w:tcPr>
            <w:tcW w:w="3256" w:type="dxa"/>
            <w:gridSpan w:val="2"/>
            <w:vAlign w:val="center"/>
          </w:tcPr>
          <w:p w14:paraId="0EF6D902" w14:textId="77777777" w:rsidR="003C58A7" w:rsidRPr="00D337D1" w:rsidRDefault="003C58A7" w:rsidP="003C58A7">
            <w:pPr>
              <w:rPr>
                <w:rFonts w:cstheme="minorHAnsi"/>
                <w:b/>
                <w:bCs/>
                <w:sz w:val="20"/>
                <w:szCs w:val="20"/>
              </w:rPr>
            </w:pPr>
            <w:r w:rsidRPr="00D337D1">
              <w:rPr>
                <w:rFonts w:cstheme="minorHAnsi"/>
                <w:b/>
                <w:bCs/>
                <w:sz w:val="20"/>
                <w:szCs w:val="20"/>
              </w:rPr>
              <w:t>MARCOS</w:t>
            </w:r>
          </w:p>
        </w:tc>
        <w:tc>
          <w:tcPr>
            <w:tcW w:w="1417" w:type="dxa"/>
            <w:gridSpan w:val="2"/>
            <w:vAlign w:val="center"/>
          </w:tcPr>
          <w:p w14:paraId="2EEFE144" w14:textId="77777777" w:rsidR="003C58A7" w:rsidRPr="00D337D1" w:rsidRDefault="003C58A7" w:rsidP="003C58A7">
            <w:pPr>
              <w:rPr>
                <w:rFonts w:cstheme="minorHAnsi"/>
                <w:b/>
                <w:bCs/>
                <w:sz w:val="20"/>
                <w:szCs w:val="20"/>
              </w:rPr>
            </w:pPr>
            <w:r w:rsidRPr="00D337D1">
              <w:rPr>
                <w:rFonts w:cstheme="minorHAnsi"/>
                <w:b/>
                <w:bCs/>
                <w:sz w:val="20"/>
                <w:szCs w:val="20"/>
              </w:rPr>
              <w:t>RESULTADOS ESPERADOS</w:t>
            </w:r>
          </w:p>
        </w:tc>
        <w:tc>
          <w:tcPr>
            <w:tcW w:w="1559" w:type="dxa"/>
            <w:vAlign w:val="center"/>
          </w:tcPr>
          <w:p w14:paraId="43A1C8BE" w14:textId="77777777" w:rsidR="003C58A7" w:rsidRPr="00D337D1" w:rsidRDefault="003C58A7" w:rsidP="003C58A7">
            <w:pPr>
              <w:rPr>
                <w:rFonts w:cstheme="minorHAnsi"/>
                <w:b/>
                <w:bCs/>
                <w:sz w:val="20"/>
                <w:szCs w:val="20"/>
              </w:rPr>
            </w:pPr>
            <w:r w:rsidRPr="00D337D1">
              <w:rPr>
                <w:rFonts w:cstheme="minorHAnsi"/>
                <w:b/>
                <w:bCs/>
                <w:sz w:val="20"/>
                <w:szCs w:val="20"/>
              </w:rPr>
              <w:t>DATA PREVISTA DE CONCLUSÃO</w:t>
            </w:r>
          </w:p>
        </w:tc>
        <w:tc>
          <w:tcPr>
            <w:tcW w:w="3660" w:type="dxa"/>
            <w:gridSpan w:val="12"/>
            <w:vAlign w:val="center"/>
          </w:tcPr>
          <w:p w14:paraId="309EEF1A" w14:textId="77777777" w:rsidR="003C58A7" w:rsidRPr="00D337D1" w:rsidRDefault="003C58A7" w:rsidP="003C58A7">
            <w:pPr>
              <w:rPr>
                <w:rFonts w:cstheme="minorHAnsi"/>
                <w:b/>
                <w:bCs/>
                <w:sz w:val="20"/>
                <w:szCs w:val="20"/>
              </w:rPr>
            </w:pPr>
            <w:r w:rsidRPr="00D337D1">
              <w:rPr>
                <w:rFonts w:cstheme="minorHAnsi"/>
                <w:b/>
                <w:bCs/>
                <w:sz w:val="20"/>
                <w:szCs w:val="20"/>
              </w:rPr>
              <w:t>RESPONSÁVEIS</w:t>
            </w:r>
          </w:p>
        </w:tc>
      </w:tr>
      <w:tr w:rsidR="00304FD5" w:rsidRPr="00B564DA" w14:paraId="0C443F95" w14:textId="77777777" w:rsidTr="008C0AE0">
        <w:trPr>
          <w:trHeight w:val="50"/>
          <w:jc w:val="center"/>
        </w:trPr>
        <w:tc>
          <w:tcPr>
            <w:tcW w:w="3256" w:type="dxa"/>
            <w:gridSpan w:val="2"/>
            <w:vMerge w:val="restart"/>
            <w:vAlign w:val="center"/>
          </w:tcPr>
          <w:p w14:paraId="3C90BC8F" w14:textId="2E5616AF" w:rsidR="00B564DA" w:rsidRPr="00424386" w:rsidRDefault="00B564DA" w:rsidP="00424386">
            <w:pPr>
              <w:rPr>
                <w:rFonts w:cstheme="minorHAnsi"/>
                <w:b/>
                <w:bCs/>
                <w:sz w:val="20"/>
                <w:szCs w:val="20"/>
              </w:rPr>
            </w:pPr>
            <w:r w:rsidRPr="00424386">
              <w:rPr>
                <w:rFonts w:cstheme="minorHAnsi"/>
                <w:b/>
                <w:bCs/>
                <w:sz w:val="20"/>
                <w:szCs w:val="20"/>
              </w:rPr>
              <w:t>Marco 1 – Criar um grupo de trabalho para coordenar e articular o mapeamento de referências, entidades e iniciativas</w:t>
            </w:r>
          </w:p>
        </w:tc>
        <w:tc>
          <w:tcPr>
            <w:tcW w:w="1417" w:type="dxa"/>
            <w:gridSpan w:val="2"/>
            <w:vMerge w:val="restart"/>
            <w:vAlign w:val="center"/>
          </w:tcPr>
          <w:p w14:paraId="179E9A16" w14:textId="37B10726" w:rsidR="00B564DA" w:rsidRPr="00424386" w:rsidRDefault="00B564DA" w:rsidP="00424386">
            <w:pPr>
              <w:rPr>
                <w:rFonts w:cstheme="minorHAnsi"/>
                <w:sz w:val="20"/>
                <w:szCs w:val="20"/>
              </w:rPr>
            </w:pPr>
            <w:r w:rsidRPr="00424386">
              <w:rPr>
                <w:rFonts w:cstheme="minorHAnsi"/>
                <w:sz w:val="20"/>
                <w:szCs w:val="20"/>
              </w:rPr>
              <w:t>Grupo de trabalho constituído.</w:t>
            </w:r>
          </w:p>
        </w:tc>
        <w:tc>
          <w:tcPr>
            <w:tcW w:w="1559" w:type="dxa"/>
            <w:vMerge w:val="restart"/>
            <w:vAlign w:val="center"/>
          </w:tcPr>
          <w:p w14:paraId="3A89F331" w14:textId="1D6C12E6" w:rsidR="00B564DA" w:rsidRPr="00424386" w:rsidRDefault="00B564DA" w:rsidP="00424386">
            <w:pPr>
              <w:rPr>
                <w:rFonts w:cstheme="minorHAnsi"/>
                <w:sz w:val="20"/>
                <w:szCs w:val="20"/>
              </w:rPr>
            </w:pPr>
            <w:r w:rsidRPr="00424386">
              <w:rPr>
                <w:rFonts w:cstheme="minorHAnsi"/>
                <w:sz w:val="20"/>
                <w:szCs w:val="20"/>
              </w:rPr>
              <w:t xml:space="preserve">Janeiro/2024 </w:t>
            </w:r>
          </w:p>
        </w:tc>
        <w:tc>
          <w:tcPr>
            <w:tcW w:w="3660" w:type="dxa"/>
            <w:gridSpan w:val="12"/>
            <w:vAlign w:val="center"/>
          </w:tcPr>
          <w:p w14:paraId="5943774A" w14:textId="7AAC886E" w:rsidR="00B564DA" w:rsidRPr="00B564DA" w:rsidRDefault="00B564DA" w:rsidP="00B564DA">
            <w:pPr>
              <w:rPr>
                <w:rFonts w:cstheme="minorHAnsi"/>
                <w:sz w:val="20"/>
                <w:szCs w:val="20"/>
              </w:rPr>
            </w:pPr>
            <w:r w:rsidRPr="00B564DA">
              <w:rPr>
                <w:rFonts w:cstheme="minorHAnsi"/>
                <w:b/>
                <w:bCs/>
                <w:sz w:val="20"/>
                <w:szCs w:val="20"/>
              </w:rPr>
              <w:t>Coordenador:</w:t>
            </w:r>
            <w:r w:rsidRPr="00B564DA">
              <w:rPr>
                <w:rFonts w:cstheme="minorHAnsi"/>
                <w:sz w:val="20"/>
                <w:szCs w:val="20"/>
              </w:rPr>
              <w:t xml:space="preserve"> DPU e Instituto Palavra Aberta</w:t>
            </w:r>
          </w:p>
        </w:tc>
      </w:tr>
      <w:tr w:rsidR="00304FD5" w:rsidRPr="00AF20AB" w14:paraId="4D99863E" w14:textId="77777777" w:rsidTr="008C0AE0">
        <w:trPr>
          <w:trHeight w:val="50"/>
          <w:jc w:val="center"/>
        </w:trPr>
        <w:tc>
          <w:tcPr>
            <w:tcW w:w="3256" w:type="dxa"/>
            <w:gridSpan w:val="2"/>
            <w:vMerge/>
            <w:vAlign w:val="center"/>
          </w:tcPr>
          <w:p w14:paraId="3147E79C" w14:textId="77777777" w:rsidR="003C58A7" w:rsidRPr="00424386" w:rsidRDefault="003C58A7" w:rsidP="00424386">
            <w:pPr>
              <w:rPr>
                <w:rFonts w:eastAsia="Calibri" w:cstheme="minorHAnsi"/>
                <w:b/>
                <w:bCs/>
                <w:sz w:val="20"/>
                <w:szCs w:val="20"/>
              </w:rPr>
            </w:pPr>
          </w:p>
        </w:tc>
        <w:tc>
          <w:tcPr>
            <w:tcW w:w="1417" w:type="dxa"/>
            <w:gridSpan w:val="2"/>
            <w:vMerge/>
            <w:vAlign w:val="center"/>
          </w:tcPr>
          <w:p w14:paraId="2E8D1328" w14:textId="77777777" w:rsidR="003C58A7" w:rsidRPr="00424386" w:rsidRDefault="003C58A7" w:rsidP="00424386">
            <w:pPr>
              <w:rPr>
                <w:rFonts w:cstheme="minorHAnsi"/>
                <w:sz w:val="20"/>
                <w:szCs w:val="20"/>
              </w:rPr>
            </w:pPr>
          </w:p>
        </w:tc>
        <w:tc>
          <w:tcPr>
            <w:tcW w:w="1559" w:type="dxa"/>
            <w:vMerge/>
            <w:vAlign w:val="center"/>
          </w:tcPr>
          <w:p w14:paraId="7524A3F2" w14:textId="77777777" w:rsidR="003C58A7" w:rsidRPr="00424386" w:rsidRDefault="003C58A7" w:rsidP="00424386">
            <w:pPr>
              <w:rPr>
                <w:rStyle w:val="normaltextrun"/>
                <w:rFonts w:cstheme="minorHAnsi"/>
                <w:color w:val="000000"/>
                <w:sz w:val="20"/>
                <w:szCs w:val="20"/>
                <w:shd w:val="clear" w:color="auto" w:fill="FFFFFF"/>
              </w:rPr>
            </w:pPr>
          </w:p>
        </w:tc>
        <w:tc>
          <w:tcPr>
            <w:tcW w:w="1564" w:type="dxa"/>
            <w:gridSpan w:val="2"/>
            <w:vAlign w:val="center"/>
          </w:tcPr>
          <w:p w14:paraId="19B26085" w14:textId="77777777" w:rsidR="003C58A7" w:rsidRPr="00B564DA" w:rsidRDefault="003C58A7" w:rsidP="00B564DA">
            <w:pPr>
              <w:rPr>
                <w:rFonts w:cstheme="minorHAnsi"/>
                <w:b/>
                <w:bCs/>
                <w:sz w:val="20"/>
                <w:szCs w:val="20"/>
              </w:rPr>
            </w:pPr>
            <w:r w:rsidRPr="00B564DA">
              <w:rPr>
                <w:rFonts w:cstheme="minorHAnsi"/>
                <w:b/>
                <w:bCs/>
                <w:sz w:val="20"/>
                <w:szCs w:val="20"/>
              </w:rPr>
              <w:t>Governos</w:t>
            </w:r>
          </w:p>
        </w:tc>
        <w:tc>
          <w:tcPr>
            <w:tcW w:w="1243" w:type="dxa"/>
            <w:gridSpan w:val="9"/>
            <w:vAlign w:val="center"/>
          </w:tcPr>
          <w:p w14:paraId="4FA404BE" w14:textId="77777777" w:rsidR="003C58A7" w:rsidRPr="00B564DA" w:rsidRDefault="003C58A7" w:rsidP="00B564DA">
            <w:pPr>
              <w:rPr>
                <w:rFonts w:cstheme="minorHAnsi"/>
                <w:b/>
                <w:bCs/>
                <w:sz w:val="20"/>
                <w:szCs w:val="20"/>
              </w:rPr>
            </w:pPr>
            <w:r w:rsidRPr="00B564DA">
              <w:rPr>
                <w:rFonts w:cstheme="minorHAnsi"/>
                <w:b/>
                <w:bCs/>
                <w:sz w:val="20"/>
                <w:szCs w:val="20"/>
              </w:rPr>
              <w:t>Sociedade Civil</w:t>
            </w:r>
          </w:p>
        </w:tc>
        <w:tc>
          <w:tcPr>
            <w:tcW w:w="853" w:type="dxa"/>
            <w:vAlign w:val="center"/>
          </w:tcPr>
          <w:p w14:paraId="6B2D8D7B" w14:textId="600A2D93" w:rsidR="003C58A7" w:rsidRPr="00B564DA" w:rsidRDefault="000D4AFE" w:rsidP="00B564DA">
            <w:pPr>
              <w:rPr>
                <w:rFonts w:cstheme="minorHAnsi"/>
                <w:b/>
                <w:bCs/>
                <w:sz w:val="20"/>
                <w:szCs w:val="20"/>
              </w:rPr>
            </w:pPr>
            <w:r>
              <w:rPr>
                <w:rFonts w:cstheme="minorHAnsi"/>
                <w:b/>
                <w:bCs/>
                <w:sz w:val="20"/>
                <w:szCs w:val="20"/>
              </w:rPr>
              <w:t>Outros</w:t>
            </w:r>
          </w:p>
        </w:tc>
      </w:tr>
      <w:tr w:rsidR="00304FD5" w:rsidRPr="00AF20AB" w14:paraId="54DCA7A3" w14:textId="77777777" w:rsidTr="008C0AE0">
        <w:trPr>
          <w:trHeight w:val="50"/>
          <w:jc w:val="center"/>
        </w:trPr>
        <w:tc>
          <w:tcPr>
            <w:tcW w:w="3256" w:type="dxa"/>
            <w:gridSpan w:val="2"/>
            <w:vMerge/>
            <w:vAlign w:val="center"/>
          </w:tcPr>
          <w:p w14:paraId="15BFDB5B" w14:textId="77777777" w:rsidR="00D6032C" w:rsidRPr="00424386" w:rsidRDefault="00D6032C" w:rsidP="00424386">
            <w:pPr>
              <w:rPr>
                <w:rFonts w:eastAsia="Calibri" w:cstheme="minorHAnsi"/>
                <w:b/>
                <w:bCs/>
                <w:sz w:val="20"/>
                <w:szCs w:val="20"/>
              </w:rPr>
            </w:pPr>
          </w:p>
        </w:tc>
        <w:tc>
          <w:tcPr>
            <w:tcW w:w="1417" w:type="dxa"/>
            <w:gridSpan w:val="2"/>
            <w:vMerge/>
            <w:vAlign w:val="center"/>
          </w:tcPr>
          <w:p w14:paraId="7C4EFBEF" w14:textId="77777777" w:rsidR="00D6032C" w:rsidRPr="00424386" w:rsidRDefault="00D6032C" w:rsidP="00424386">
            <w:pPr>
              <w:rPr>
                <w:rFonts w:cstheme="minorHAnsi"/>
                <w:sz w:val="20"/>
                <w:szCs w:val="20"/>
              </w:rPr>
            </w:pPr>
          </w:p>
        </w:tc>
        <w:tc>
          <w:tcPr>
            <w:tcW w:w="1559" w:type="dxa"/>
            <w:vMerge/>
            <w:vAlign w:val="center"/>
          </w:tcPr>
          <w:p w14:paraId="7D2403C5" w14:textId="77777777" w:rsidR="00D6032C" w:rsidRPr="00424386" w:rsidRDefault="00D6032C" w:rsidP="00424386">
            <w:pPr>
              <w:rPr>
                <w:rStyle w:val="normaltextrun"/>
                <w:rFonts w:cstheme="minorHAnsi"/>
                <w:color w:val="000000"/>
                <w:sz w:val="20"/>
                <w:szCs w:val="20"/>
                <w:shd w:val="clear" w:color="auto" w:fill="FFFFFF"/>
              </w:rPr>
            </w:pPr>
          </w:p>
        </w:tc>
        <w:tc>
          <w:tcPr>
            <w:tcW w:w="1564" w:type="dxa"/>
            <w:gridSpan w:val="2"/>
            <w:vAlign w:val="center"/>
          </w:tcPr>
          <w:p w14:paraId="35172AEB" w14:textId="77777777" w:rsidR="00D6032C" w:rsidRPr="00D6032C" w:rsidRDefault="00D6032C" w:rsidP="00D6032C">
            <w:pPr>
              <w:rPr>
                <w:rFonts w:ascii="Calibri" w:eastAsia="Calibri" w:hAnsi="Calibri" w:cs="Calibri"/>
                <w:sz w:val="20"/>
                <w:szCs w:val="20"/>
              </w:rPr>
            </w:pPr>
            <w:r w:rsidRPr="00D6032C">
              <w:rPr>
                <w:rFonts w:ascii="Calibri" w:eastAsia="Calibri" w:hAnsi="Calibri" w:cs="Calibri"/>
                <w:sz w:val="20"/>
                <w:szCs w:val="20"/>
              </w:rPr>
              <w:t>INSS</w:t>
            </w:r>
          </w:p>
          <w:p w14:paraId="54D641C0" w14:textId="77777777" w:rsidR="00D6032C" w:rsidRPr="00D6032C" w:rsidRDefault="00D6032C" w:rsidP="00D6032C">
            <w:pPr>
              <w:rPr>
                <w:rFonts w:ascii="Calibri" w:eastAsia="Calibri" w:hAnsi="Calibri" w:cs="Calibri"/>
                <w:sz w:val="20"/>
                <w:szCs w:val="20"/>
              </w:rPr>
            </w:pPr>
            <w:r w:rsidRPr="00D6032C">
              <w:rPr>
                <w:rFonts w:ascii="Calibri" w:eastAsia="Calibri" w:hAnsi="Calibri" w:cs="Calibri"/>
                <w:sz w:val="20"/>
                <w:szCs w:val="20"/>
              </w:rPr>
              <w:t>MDHC</w:t>
            </w:r>
          </w:p>
          <w:p w14:paraId="3AA54E6C" w14:textId="77777777" w:rsidR="00D6032C" w:rsidRPr="00D6032C" w:rsidRDefault="00D6032C" w:rsidP="00D6032C">
            <w:pPr>
              <w:rPr>
                <w:rFonts w:ascii="Calibri" w:eastAsia="Calibri" w:hAnsi="Calibri" w:cs="Calibri"/>
                <w:sz w:val="20"/>
                <w:szCs w:val="20"/>
              </w:rPr>
            </w:pPr>
            <w:r w:rsidRPr="00D6032C">
              <w:rPr>
                <w:rFonts w:ascii="Calibri" w:eastAsia="Calibri" w:hAnsi="Calibri" w:cs="Calibri"/>
                <w:sz w:val="20"/>
                <w:szCs w:val="20"/>
              </w:rPr>
              <w:t>MEC</w:t>
            </w:r>
          </w:p>
          <w:p w14:paraId="69B197D2" w14:textId="72BE5FBF" w:rsidR="00D6032C" w:rsidRPr="00B564DA" w:rsidRDefault="00D6032C" w:rsidP="00D6032C">
            <w:pPr>
              <w:rPr>
                <w:rFonts w:cstheme="minorHAnsi"/>
                <w:sz w:val="20"/>
                <w:szCs w:val="20"/>
              </w:rPr>
            </w:pPr>
            <w:r w:rsidRPr="00D6032C">
              <w:rPr>
                <w:rFonts w:ascii="Calibri" w:eastAsia="Calibri" w:hAnsi="Calibri" w:cs="Calibri"/>
                <w:sz w:val="20"/>
                <w:szCs w:val="20"/>
              </w:rPr>
              <w:t>Secom/PR</w:t>
            </w:r>
          </w:p>
        </w:tc>
        <w:tc>
          <w:tcPr>
            <w:tcW w:w="1243" w:type="dxa"/>
            <w:gridSpan w:val="9"/>
            <w:vAlign w:val="center"/>
          </w:tcPr>
          <w:p w14:paraId="0C6C0C6A" w14:textId="77777777" w:rsidR="00D6032C" w:rsidRPr="00922A27" w:rsidRDefault="00D6032C" w:rsidP="00D6032C">
            <w:pPr>
              <w:rPr>
                <w:rStyle w:val="normaltextrun"/>
                <w:rFonts w:cstheme="minorHAnsi"/>
                <w:color w:val="000000"/>
                <w:sz w:val="20"/>
                <w:szCs w:val="20"/>
                <w:bdr w:val="none" w:sz="0" w:space="0" w:color="auto" w:frame="1"/>
              </w:rPr>
            </w:pPr>
            <w:r w:rsidRPr="00922A27">
              <w:rPr>
                <w:rStyle w:val="normaltextrun"/>
                <w:rFonts w:cstheme="minorHAnsi"/>
                <w:color w:val="000000"/>
                <w:sz w:val="20"/>
                <w:szCs w:val="20"/>
                <w:bdr w:val="none" w:sz="0" w:space="0" w:color="auto" w:frame="1"/>
              </w:rPr>
              <w:t>Institu</w:t>
            </w:r>
            <w:r>
              <w:rPr>
                <w:rStyle w:val="normaltextrun"/>
                <w:rFonts w:cstheme="minorHAnsi"/>
                <w:color w:val="000000"/>
                <w:sz w:val="20"/>
                <w:szCs w:val="20"/>
                <w:bdr w:val="none" w:sz="0" w:space="0" w:color="auto" w:frame="1"/>
              </w:rPr>
              <w:t>t</w:t>
            </w:r>
            <w:r w:rsidRPr="00922A27">
              <w:rPr>
                <w:rStyle w:val="normaltextrun"/>
                <w:rFonts w:cstheme="minorHAnsi"/>
                <w:color w:val="000000"/>
                <w:sz w:val="20"/>
                <w:szCs w:val="20"/>
                <w:bdr w:val="none" w:sz="0" w:space="0" w:color="auto" w:frame="1"/>
              </w:rPr>
              <w:t>o Vero</w:t>
            </w:r>
          </w:p>
          <w:p w14:paraId="2824F2E2" w14:textId="77777777" w:rsidR="00D6032C" w:rsidRPr="00922A27" w:rsidRDefault="00D6032C" w:rsidP="00D6032C">
            <w:pPr>
              <w:rPr>
                <w:rStyle w:val="normaltextrun"/>
                <w:rFonts w:cstheme="minorHAnsi"/>
                <w:color w:val="000000"/>
                <w:sz w:val="20"/>
                <w:szCs w:val="20"/>
                <w:bdr w:val="none" w:sz="0" w:space="0" w:color="auto" w:frame="1"/>
              </w:rPr>
            </w:pPr>
            <w:r w:rsidRPr="00922A27">
              <w:rPr>
                <w:rStyle w:val="normaltextrun"/>
                <w:rFonts w:cstheme="minorHAnsi"/>
                <w:color w:val="000000"/>
                <w:sz w:val="20"/>
                <w:szCs w:val="20"/>
                <w:bdr w:val="none" w:sz="0" w:space="0" w:color="auto" w:frame="1"/>
              </w:rPr>
              <w:t xml:space="preserve">Nic.br </w:t>
            </w:r>
          </w:p>
          <w:p w14:paraId="2C86A0AB" w14:textId="77777777" w:rsidR="00D6032C" w:rsidRPr="00922A27" w:rsidRDefault="00D6032C" w:rsidP="00D6032C">
            <w:pPr>
              <w:rPr>
                <w:rStyle w:val="normaltextrun"/>
                <w:rFonts w:cstheme="minorHAnsi"/>
                <w:color w:val="000000"/>
                <w:sz w:val="20"/>
                <w:szCs w:val="20"/>
                <w:bdr w:val="none" w:sz="0" w:space="0" w:color="auto" w:frame="1"/>
              </w:rPr>
            </w:pPr>
            <w:r w:rsidRPr="00922A27">
              <w:rPr>
                <w:rStyle w:val="normaltextrun"/>
                <w:rFonts w:cstheme="minorHAnsi"/>
                <w:color w:val="000000"/>
                <w:sz w:val="20"/>
                <w:szCs w:val="20"/>
                <w:bdr w:val="none" w:sz="0" w:space="0" w:color="auto" w:frame="1"/>
              </w:rPr>
              <w:t xml:space="preserve">PI-Brasil </w:t>
            </w:r>
          </w:p>
          <w:p w14:paraId="6589FFE2" w14:textId="43CE8E6C" w:rsidR="00D6032C" w:rsidRPr="00B564DA" w:rsidRDefault="00D6032C" w:rsidP="00D6032C">
            <w:pPr>
              <w:rPr>
                <w:rFonts w:cstheme="minorHAnsi"/>
                <w:b/>
                <w:bCs/>
                <w:sz w:val="20"/>
                <w:szCs w:val="20"/>
              </w:rPr>
            </w:pPr>
            <w:r w:rsidRPr="00922A27">
              <w:rPr>
                <w:rStyle w:val="normaltextrun"/>
                <w:rFonts w:cstheme="minorHAnsi"/>
                <w:color w:val="000000"/>
                <w:sz w:val="20"/>
                <w:szCs w:val="20"/>
                <w:bdr w:val="none" w:sz="0" w:space="0" w:color="auto" w:frame="1"/>
              </w:rPr>
              <w:t>SaferNet</w:t>
            </w:r>
          </w:p>
        </w:tc>
        <w:tc>
          <w:tcPr>
            <w:tcW w:w="853" w:type="dxa"/>
            <w:vAlign w:val="center"/>
          </w:tcPr>
          <w:p w14:paraId="5D1A4BD9" w14:textId="6D0B4CB0" w:rsidR="00D6032C" w:rsidRPr="00B564DA" w:rsidRDefault="00D6032C" w:rsidP="00D6032C">
            <w:pPr>
              <w:rPr>
                <w:rFonts w:cstheme="minorHAnsi"/>
                <w:b/>
                <w:bCs/>
                <w:sz w:val="20"/>
                <w:szCs w:val="20"/>
              </w:rPr>
            </w:pPr>
          </w:p>
        </w:tc>
      </w:tr>
      <w:tr w:rsidR="00304FD5" w:rsidRPr="00AF20AB" w14:paraId="656CFFCB" w14:textId="77777777" w:rsidTr="008C0AE0">
        <w:trPr>
          <w:trHeight w:val="50"/>
          <w:jc w:val="center"/>
        </w:trPr>
        <w:tc>
          <w:tcPr>
            <w:tcW w:w="3256" w:type="dxa"/>
            <w:gridSpan w:val="2"/>
            <w:vMerge w:val="restart"/>
            <w:vAlign w:val="center"/>
          </w:tcPr>
          <w:p w14:paraId="3017EFF5" w14:textId="440E7F6F" w:rsidR="00884271" w:rsidRPr="00424386" w:rsidRDefault="00884271" w:rsidP="00424386">
            <w:pPr>
              <w:rPr>
                <w:rFonts w:cstheme="minorHAnsi"/>
                <w:b/>
                <w:bCs/>
                <w:sz w:val="20"/>
                <w:szCs w:val="20"/>
              </w:rPr>
            </w:pPr>
            <w:r w:rsidRPr="00424386">
              <w:rPr>
                <w:b/>
                <w:bCs/>
                <w:sz w:val="20"/>
                <w:szCs w:val="20"/>
              </w:rPr>
              <w:t>Marco 2 – Mapear referências acerca de habilidades para educação digital e midiática, e metodologias para participação efetiva de pessoas idosas</w:t>
            </w:r>
          </w:p>
        </w:tc>
        <w:tc>
          <w:tcPr>
            <w:tcW w:w="1417" w:type="dxa"/>
            <w:gridSpan w:val="2"/>
            <w:vMerge w:val="restart"/>
            <w:vAlign w:val="center"/>
          </w:tcPr>
          <w:p w14:paraId="215D5862" w14:textId="7B3B9E7C" w:rsidR="00884271" w:rsidRPr="00424386" w:rsidRDefault="00884271" w:rsidP="00424386">
            <w:pPr>
              <w:rPr>
                <w:rFonts w:cstheme="minorHAnsi"/>
                <w:sz w:val="20"/>
                <w:szCs w:val="20"/>
              </w:rPr>
            </w:pPr>
            <w:r w:rsidRPr="00424386">
              <w:rPr>
                <w:sz w:val="20"/>
                <w:szCs w:val="20"/>
              </w:rPr>
              <w:t xml:space="preserve">Documento(s) produzido que contenha o mapeamento das referências de habilidades e de metodologias.  </w:t>
            </w:r>
          </w:p>
        </w:tc>
        <w:tc>
          <w:tcPr>
            <w:tcW w:w="1559" w:type="dxa"/>
            <w:vMerge w:val="restart"/>
            <w:vAlign w:val="center"/>
          </w:tcPr>
          <w:p w14:paraId="15145AEE" w14:textId="393C0118" w:rsidR="00884271" w:rsidRPr="00424386" w:rsidRDefault="00884271" w:rsidP="00424386">
            <w:pPr>
              <w:rPr>
                <w:rFonts w:cstheme="minorHAnsi"/>
                <w:sz w:val="20"/>
                <w:szCs w:val="20"/>
              </w:rPr>
            </w:pPr>
            <w:r w:rsidRPr="00424386">
              <w:rPr>
                <w:sz w:val="20"/>
                <w:szCs w:val="20"/>
              </w:rPr>
              <w:t xml:space="preserve">Março/2024 </w:t>
            </w:r>
          </w:p>
        </w:tc>
        <w:tc>
          <w:tcPr>
            <w:tcW w:w="3660" w:type="dxa"/>
            <w:gridSpan w:val="12"/>
            <w:vAlign w:val="center"/>
          </w:tcPr>
          <w:p w14:paraId="48F12032" w14:textId="32B49448" w:rsidR="00884271" w:rsidRPr="00884271" w:rsidRDefault="00884271" w:rsidP="00884271">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0D4AFE">
              <w:rPr>
                <w:rFonts w:cstheme="minorHAnsi"/>
                <w:sz w:val="20"/>
                <w:szCs w:val="20"/>
              </w:rPr>
              <w:t>MEC</w:t>
            </w:r>
          </w:p>
        </w:tc>
      </w:tr>
      <w:tr w:rsidR="008C0AE0" w:rsidRPr="00AF20AB" w14:paraId="41EB2068" w14:textId="77777777" w:rsidTr="008C0AE0">
        <w:trPr>
          <w:trHeight w:val="50"/>
          <w:jc w:val="center"/>
        </w:trPr>
        <w:tc>
          <w:tcPr>
            <w:tcW w:w="3256" w:type="dxa"/>
            <w:gridSpan w:val="2"/>
            <w:vMerge/>
            <w:vAlign w:val="center"/>
          </w:tcPr>
          <w:p w14:paraId="219E0296" w14:textId="77777777" w:rsidR="003C58A7" w:rsidRPr="00424386" w:rsidRDefault="003C58A7" w:rsidP="00424386">
            <w:pPr>
              <w:rPr>
                <w:rFonts w:eastAsia="Calibri" w:cstheme="minorHAnsi"/>
                <w:b/>
                <w:bCs/>
                <w:sz w:val="20"/>
                <w:szCs w:val="20"/>
              </w:rPr>
            </w:pPr>
          </w:p>
        </w:tc>
        <w:tc>
          <w:tcPr>
            <w:tcW w:w="1417" w:type="dxa"/>
            <w:gridSpan w:val="2"/>
            <w:vMerge/>
            <w:vAlign w:val="center"/>
          </w:tcPr>
          <w:p w14:paraId="45D6074A" w14:textId="77777777" w:rsidR="003C58A7" w:rsidRPr="00424386" w:rsidRDefault="003C58A7" w:rsidP="00424386">
            <w:pPr>
              <w:rPr>
                <w:rFonts w:cstheme="minorHAnsi"/>
                <w:sz w:val="20"/>
                <w:szCs w:val="20"/>
              </w:rPr>
            </w:pPr>
          </w:p>
        </w:tc>
        <w:tc>
          <w:tcPr>
            <w:tcW w:w="1559" w:type="dxa"/>
            <w:vMerge/>
            <w:vAlign w:val="center"/>
          </w:tcPr>
          <w:p w14:paraId="3EE270B5" w14:textId="77777777" w:rsidR="003C58A7" w:rsidRPr="00424386" w:rsidRDefault="003C58A7" w:rsidP="00424386">
            <w:pPr>
              <w:rPr>
                <w:rStyle w:val="normaltextrun"/>
                <w:rFonts w:cstheme="minorHAnsi"/>
                <w:color w:val="000000"/>
                <w:sz w:val="20"/>
                <w:szCs w:val="20"/>
                <w:shd w:val="clear" w:color="auto" w:fill="FFFFFF"/>
              </w:rPr>
            </w:pPr>
          </w:p>
        </w:tc>
        <w:tc>
          <w:tcPr>
            <w:tcW w:w="1564" w:type="dxa"/>
            <w:gridSpan w:val="2"/>
            <w:vAlign w:val="center"/>
          </w:tcPr>
          <w:p w14:paraId="100AACE5" w14:textId="77777777" w:rsidR="003C58A7" w:rsidRPr="00884271" w:rsidRDefault="003C58A7" w:rsidP="00B564DA">
            <w:pPr>
              <w:rPr>
                <w:rFonts w:cstheme="minorHAnsi"/>
                <w:b/>
                <w:bCs/>
                <w:sz w:val="20"/>
                <w:szCs w:val="20"/>
              </w:rPr>
            </w:pPr>
            <w:r w:rsidRPr="00884271">
              <w:rPr>
                <w:rFonts w:cstheme="minorHAnsi"/>
                <w:b/>
                <w:bCs/>
                <w:sz w:val="20"/>
                <w:szCs w:val="20"/>
              </w:rPr>
              <w:t>Governos</w:t>
            </w:r>
          </w:p>
        </w:tc>
        <w:tc>
          <w:tcPr>
            <w:tcW w:w="1186" w:type="dxa"/>
            <w:gridSpan w:val="8"/>
            <w:vAlign w:val="center"/>
          </w:tcPr>
          <w:p w14:paraId="6D9726DA" w14:textId="77777777" w:rsidR="003C58A7" w:rsidRPr="00884271" w:rsidRDefault="003C58A7" w:rsidP="00B564DA">
            <w:pPr>
              <w:rPr>
                <w:rFonts w:cstheme="minorHAnsi"/>
                <w:b/>
                <w:bCs/>
                <w:sz w:val="20"/>
                <w:szCs w:val="20"/>
              </w:rPr>
            </w:pPr>
            <w:r w:rsidRPr="00884271">
              <w:rPr>
                <w:rFonts w:cstheme="minorHAnsi"/>
                <w:b/>
                <w:bCs/>
                <w:sz w:val="20"/>
                <w:szCs w:val="20"/>
              </w:rPr>
              <w:t>Sociedade Civil</w:t>
            </w:r>
          </w:p>
        </w:tc>
        <w:tc>
          <w:tcPr>
            <w:tcW w:w="910" w:type="dxa"/>
            <w:gridSpan w:val="2"/>
            <w:vAlign w:val="center"/>
          </w:tcPr>
          <w:p w14:paraId="04977834" w14:textId="3B5EFCAD" w:rsidR="003C58A7" w:rsidRPr="00884271" w:rsidRDefault="000D4AFE" w:rsidP="00B564DA">
            <w:pPr>
              <w:rPr>
                <w:rFonts w:cstheme="minorHAnsi"/>
                <w:b/>
                <w:bCs/>
                <w:sz w:val="20"/>
                <w:szCs w:val="20"/>
              </w:rPr>
            </w:pPr>
            <w:r>
              <w:rPr>
                <w:rFonts w:cstheme="minorHAnsi"/>
                <w:b/>
                <w:bCs/>
                <w:sz w:val="20"/>
                <w:szCs w:val="20"/>
              </w:rPr>
              <w:t>Outros</w:t>
            </w:r>
          </w:p>
        </w:tc>
      </w:tr>
      <w:tr w:rsidR="008C0AE0" w:rsidRPr="00AF20AB" w14:paraId="14F37C54" w14:textId="77777777" w:rsidTr="008C0AE0">
        <w:trPr>
          <w:trHeight w:val="50"/>
          <w:jc w:val="center"/>
        </w:trPr>
        <w:tc>
          <w:tcPr>
            <w:tcW w:w="3256" w:type="dxa"/>
            <w:gridSpan w:val="2"/>
            <w:vMerge/>
            <w:vAlign w:val="center"/>
          </w:tcPr>
          <w:p w14:paraId="7447147D" w14:textId="77777777" w:rsidR="003C58A7" w:rsidRPr="00424386" w:rsidRDefault="003C58A7" w:rsidP="00424386">
            <w:pPr>
              <w:rPr>
                <w:rFonts w:eastAsia="Calibri" w:cstheme="minorHAnsi"/>
                <w:b/>
                <w:bCs/>
                <w:sz w:val="20"/>
                <w:szCs w:val="20"/>
              </w:rPr>
            </w:pPr>
          </w:p>
        </w:tc>
        <w:tc>
          <w:tcPr>
            <w:tcW w:w="1417" w:type="dxa"/>
            <w:gridSpan w:val="2"/>
            <w:vMerge/>
            <w:vAlign w:val="center"/>
          </w:tcPr>
          <w:p w14:paraId="65E9F007" w14:textId="77777777" w:rsidR="003C58A7" w:rsidRPr="00424386" w:rsidRDefault="003C58A7" w:rsidP="00424386">
            <w:pPr>
              <w:rPr>
                <w:rFonts w:cstheme="minorHAnsi"/>
                <w:sz w:val="20"/>
                <w:szCs w:val="20"/>
              </w:rPr>
            </w:pPr>
          </w:p>
        </w:tc>
        <w:tc>
          <w:tcPr>
            <w:tcW w:w="1559" w:type="dxa"/>
            <w:vMerge/>
            <w:vAlign w:val="center"/>
          </w:tcPr>
          <w:p w14:paraId="5AAA16AE" w14:textId="77777777" w:rsidR="003C58A7" w:rsidRPr="00424386" w:rsidRDefault="003C58A7" w:rsidP="00424386">
            <w:pPr>
              <w:rPr>
                <w:rStyle w:val="normaltextrun"/>
                <w:rFonts w:cstheme="minorHAnsi"/>
                <w:color w:val="000000"/>
                <w:sz w:val="20"/>
                <w:szCs w:val="20"/>
                <w:shd w:val="clear" w:color="auto" w:fill="FFFFFF"/>
              </w:rPr>
            </w:pPr>
          </w:p>
        </w:tc>
        <w:tc>
          <w:tcPr>
            <w:tcW w:w="1564" w:type="dxa"/>
            <w:gridSpan w:val="2"/>
            <w:vAlign w:val="center"/>
          </w:tcPr>
          <w:p w14:paraId="5314509A" w14:textId="77777777" w:rsidR="000D4AFE" w:rsidRPr="000D4AFE" w:rsidRDefault="000D4AFE" w:rsidP="000D4AFE">
            <w:pPr>
              <w:rPr>
                <w:rFonts w:cstheme="minorHAnsi"/>
                <w:sz w:val="20"/>
                <w:szCs w:val="20"/>
              </w:rPr>
            </w:pPr>
            <w:r w:rsidRPr="000D4AFE">
              <w:rPr>
                <w:rFonts w:cstheme="minorHAnsi"/>
                <w:sz w:val="20"/>
                <w:szCs w:val="20"/>
              </w:rPr>
              <w:t xml:space="preserve">INSS </w:t>
            </w:r>
          </w:p>
          <w:p w14:paraId="6C9ADB90" w14:textId="77777777" w:rsidR="000D4AFE" w:rsidRPr="000D4AFE" w:rsidRDefault="000D4AFE" w:rsidP="000D4AFE">
            <w:pPr>
              <w:rPr>
                <w:rFonts w:cstheme="minorHAnsi"/>
                <w:sz w:val="20"/>
                <w:szCs w:val="20"/>
              </w:rPr>
            </w:pPr>
          </w:p>
          <w:p w14:paraId="4A34FEC1" w14:textId="0BE60D57" w:rsidR="003C58A7" w:rsidRPr="000D4AFE" w:rsidRDefault="000D4AFE" w:rsidP="000D4AFE">
            <w:pPr>
              <w:rPr>
                <w:rFonts w:cstheme="minorHAnsi"/>
                <w:sz w:val="20"/>
                <w:szCs w:val="20"/>
              </w:rPr>
            </w:pPr>
            <w:r w:rsidRPr="000D4AFE">
              <w:rPr>
                <w:rFonts w:cstheme="minorHAnsi"/>
                <w:sz w:val="20"/>
                <w:szCs w:val="20"/>
              </w:rPr>
              <w:t>Secom/PR</w:t>
            </w:r>
          </w:p>
        </w:tc>
        <w:tc>
          <w:tcPr>
            <w:tcW w:w="1186" w:type="dxa"/>
            <w:gridSpan w:val="8"/>
            <w:vAlign w:val="center"/>
          </w:tcPr>
          <w:p w14:paraId="7F359C99" w14:textId="77777777" w:rsidR="000D4AFE" w:rsidRPr="000D4AFE" w:rsidRDefault="000D4AFE" w:rsidP="000D4AFE">
            <w:pPr>
              <w:rPr>
                <w:rFonts w:cstheme="minorHAnsi"/>
                <w:sz w:val="20"/>
                <w:szCs w:val="20"/>
              </w:rPr>
            </w:pPr>
            <w:r w:rsidRPr="000D4AFE">
              <w:rPr>
                <w:rFonts w:cstheme="minorHAnsi"/>
                <w:sz w:val="20"/>
                <w:szCs w:val="20"/>
              </w:rPr>
              <w:t xml:space="preserve">Instituto Palavra Aberta </w:t>
            </w:r>
          </w:p>
          <w:p w14:paraId="70B45D89" w14:textId="77777777" w:rsidR="000D4AFE" w:rsidRPr="000D4AFE" w:rsidRDefault="000D4AFE" w:rsidP="000D4AFE">
            <w:pPr>
              <w:rPr>
                <w:rFonts w:cstheme="minorHAnsi"/>
                <w:sz w:val="20"/>
                <w:szCs w:val="20"/>
              </w:rPr>
            </w:pPr>
            <w:r w:rsidRPr="000D4AFE">
              <w:rPr>
                <w:rFonts w:cstheme="minorHAnsi"/>
                <w:sz w:val="20"/>
                <w:szCs w:val="20"/>
              </w:rPr>
              <w:t xml:space="preserve">Instituto Vero </w:t>
            </w:r>
          </w:p>
          <w:p w14:paraId="154D4F56" w14:textId="77777777" w:rsidR="000D4AFE" w:rsidRPr="000D4AFE" w:rsidRDefault="000D4AFE" w:rsidP="000D4AFE">
            <w:pPr>
              <w:rPr>
                <w:rFonts w:cstheme="minorHAnsi"/>
                <w:sz w:val="20"/>
                <w:szCs w:val="20"/>
              </w:rPr>
            </w:pPr>
            <w:r w:rsidRPr="000D4AFE">
              <w:rPr>
                <w:rFonts w:cstheme="minorHAnsi"/>
                <w:sz w:val="20"/>
                <w:szCs w:val="20"/>
              </w:rPr>
              <w:t xml:space="preserve">Nic.Br </w:t>
            </w:r>
          </w:p>
          <w:p w14:paraId="60694D1D" w14:textId="77777777" w:rsidR="000D4AFE" w:rsidRPr="000D4AFE" w:rsidRDefault="000D4AFE" w:rsidP="000D4AFE">
            <w:pPr>
              <w:rPr>
                <w:rFonts w:cstheme="minorHAnsi"/>
                <w:sz w:val="20"/>
                <w:szCs w:val="20"/>
              </w:rPr>
            </w:pPr>
            <w:r w:rsidRPr="000D4AFE">
              <w:rPr>
                <w:rFonts w:cstheme="minorHAnsi"/>
                <w:sz w:val="20"/>
                <w:szCs w:val="20"/>
              </w:rPr>
              <w:t xml:space="preserve">PI-Brasil </w:t>
            </w:r>
          </w:p>
          <w:p w14:paraId="6582C30C" w14:textId="77777777" w:rsidR="000D4AFE" w:rsidRPr="000D4AFE" w:rsidRDefault="000D4AFE" w:rsidP="000D4AFE">
            <w:pPr>
              <w:rPr>
                <w:rFonts w:cstheme="minorHAnsi"/>
                <w:sz w:val="20"/>
                <w:szCs w:val="20"/>
              </w:rPr>
            </w:pPr>
            <w:r w:rsidRPr="000D4AFE">
              <w:rPr>
                <w:rFonts w:cstheme="minorHAnsi"/>
                <w:sz w:val="20"/>
                <w:szCs w:val="20"/>
              </w:rPr>
              <w:t xml:space="preserve">SaferNet </w:t>
            </w:r>
          </w:p>
          <w:p w14:paraId="78BF9E14" w14:textId="77777777" w:rsidR="003C58A7" w:rsidRPr="00884271" w:rsidRDefault="003C58A7" w:rsidP="00B564DA">
            <w:pPr>
              <w:rPr>
                <w:rFonts w:cstheme="minorHAnsi"/>
                <w:sz w:val="20"/>
                <w:szCs w:val="20"/>
              </w:rPr>
            </w:pPr>
          </w:p>
        </w:tc>
        <w:tc>
          <w:tcPr>
            <w:tcW w:w="910" w:type="dxa"/>
            <w:gridSpan w:val="2"/>
            <w:vAlign w:val="center"/>
          </w:tcPr>
          <w:p w14:paraId="6E1E2161" w14:textId="35CC46A9" w:rsidR="003C58A7" w:rsidRPr="00884271" w:rsidRDefault="003C58A7" w:rsidP="00B564DA">
            <w:pPr>
              <w:rPr>
                <w:rFonts w:cstheme="minorHAnsi"/>
                <w:sz w:val="20"/>
                <w:szCs w:val="20"/>
              </w:rPr>
            </w:pPr>
          </w:p>
        </w:tc>
      </w:tr>
      <w:tr w:rsidR="00304FD5" w:rsidRPr="00AF20AB" w14:paraId="7D6DFF1E" w14:textId="77777777" w:rsidTr="008C0AE0">
        <w:trPr>
          <w:trHeight w:val="50"/>
          <w:jc w:val="center"/>
        </w:trPr>
        <w:tc>
          <w:tcPr>
            <w:tcW w:w="3256" w:type="dxa"/>
            <w:gridSpan w:val="2"/>
            <w:vMerge w:val="restart"/>
            <w:vAlign w:val="center"/>
          </w:tcPr>
          <w:p w14:paraId="5BF5602E" w14:textId="5ADEF218" w:rsidR="00424386" w:rsidRPr="00424386" w:rsidRDefault="00424386" w:rsidP="00424386">
            <w:pPr>
              <w:rPr>
                <w:rFonts w:cstheme="minorHAnsi"/>
                <w:b/>
                <w:bCs/>
                <w:sz w:val="20"/>
                <w:szCs w:val="20"/>
              </w:rPr>
            </w:pPr>
            <w:r w:rsidRPr="00424386">
              <w:rPr>
                <w:b/>
                <w:bCs/>
                <w:sz w:val="20"/>
                <w:szCs w:val="20"/>
              </w:rPr>
              <w:t>Marco 3 – Mapear entidades e especialistas com expertise e possível interesse em colaborar na criação do currículo</w:t>
            </w:r>
          </w:p>
        </w:tc>
        <w:tc>
          <w:tcPr>
            <w:tcW w:w="1417" w:type="dxa"/>
            <w:gridSpan w:val="2"/>
            <w:vMerge w:val="restart"/>
            <w:vAlign w:val="center"/>
          </w:tcPr>
          <w:p w14:paraId="6F77B15B" w14:textId="35FA76F9" w:rsidR="00424386" w:rsidRPr="00424386" w:rsidRDefault="00424386" w:rsidP="00424386">
            <w:pPr>
              <w:rPr>
                <w:rFonts w:cstheme="minorHAnsi"/>
                <w:sz w:val="20"/>
                <w:szCs w:val="20"/>
              </w:rPr>
            </w:pPr>
            <w:r w:rsidRPr="00424386">
              <w:rPr>
                <w:sz w:val="20"/>
                <w:szCs w:val="20"/>
              </w:rPr>
              <w:t>Documento(s) produzido com a relação de entidades e especialistas.</w:t>
            </w:r>
          </w:p>
        </w:tc>
        <w:tc>
          <w:tcPr>
            <w:tcW w:w="1559" w:type="dxa"/>
            <w:vMerge w:val="restart"/>
            <w:vAlign w:val="center"/>
          </w:tcPr>
          <w:p w14:paraId="5DDBD86F" w14:textId="64B2EDFF" w:rsidR="00424386" w:rsidRPr="00424386" w:rsidRDefault="00424386" w:rsidP="00424386">
            <w:pPr>
              <w:rPr>
                <w:rFonts w:cstheme="minorHAnsi"/>
                <w:sz w:val="20"/>
                <w:szCs w:val="20"/>
              </w:rPr>
            </w:pPr>
            <w:r w:rsidRPr="00424386">
              <w:rPr>
                <w:sz w:val="20"/>
                <w:szCs w:val="20"/>
              </w:rPr>
              <w:t xml:space="preserve">Março/2024 </w:t>
            </w:r>
          </w:p>
        </w:tc>
        <w:tc>
          <w:tcPr>
            <w:tcW w:w="3660" w:type="dxa"/>
            <w:gridSpan w:val="12"/>
            <w:vAlign w:val="center"/>
          </w:tcPr>
          <w:p w14:paraId="560AF536" w14:textId="26F2977F" w:rsidR="00424386" w:rsidRPr="00884271" w:rsidRDefault="00424386" w:rsidP="00424386">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Pr="00371DCF">
              <w:rPr>
                <w:sz w:val="20"/>
                <w:szCs w:val="20"/>
              </w:rPr>
              <w:t>MDHC</w:t>
            </w:r>
          </w:p>
        </w:tc>
      </w:tr>
      <w:tr w:rsidR="008C0AE0" w:rsidRPr="00AF20AB" w14:paraId="2C3E313D" w14:textId="77777777" w:rsidTr="008C0AE0">
        <w:trPr>
          <w:trHeight w:val="50"/>
          <w:jc w:val="center"/>
        </w:trPr>
        <w:tc>
          <w:tcPr>
            <w:tcW w:w="3256" w:type="dxa"/>
            <w:gridSpan w:val="2"/>
            <w:vMerge/>
            <w:vAlign w:val="center"/>
          </w:tcPr>
          <w:p w14:paraId="7FE10E51" w14:textId="77777777" w:rsidR="003C58A7" w:rsidRPr="00884271" w:rsidRDefault="003C58A7" w:rsidP="00B564DA">
            <w:pPr>
              <w:rPr>
                <w:rFonts w:eastAsia="Calibri" w:cstheme="minorHAnsi"/>
                <w:b/>
                <w:bCs/>
                <w:sz w:val="20"/>
                <w:szCs w:val="20"/>
              </w:rPr>
            </w:pPr>
          </w:p>
        </w:tc>
        <w:tc>
          <w:tcPr>
            <w:tcW w:w="1417" w:type="dxa"/>
            <w:gridSpan w:val="2"/>
            <w:vMerge/>
            <w:vAlign w:val="center"/>
          </w:tcPr>
          <w:p w14:paraId="77EF3355" w14:textId="77777777" w:rsidR="003C58A7" w:rsidRPr="00884271" w:rsidRDefault="003C58A7" w:rsidP="00B564DA">
            <w:pPr>
              <w:rPr>
                <w:rFonts w:cstheme="minorHAnsi"/>
                <w:sz w:val="20"/>
                <w:szCs w:val="20"/>
              </w:rPr>
            </w:pPr>
          </w:p>
        </w:tc>
        <w:tc>
          <w:tcPr>
            <w:tcW w:w="1559" w:type="dxa"/>
            <w:vMerge/>
            <w:vAlign w:val="center"/>
          </w:tcPr>
          <w:p w14:paraId="2E91321A" w14:textId="77777777" w:rsidR="003C58A7" w:rsidRPr="00884271" w:rsidRDefault="003C58A7" w:rsidP="00B564DA">
            <w:pPr>
              <w:rPr>
                <w:rStyle w:val="normaltextrun"/>
                <w:rFonts w:cstheme="minorHAnsi"/>
                <w:color w:val="000000"/>
                <w:sz w:val="20"/>
                <w:szCs w:val="20"/>
                <w:shd w:val="clear" w:color="auto" w:fill="FFFFFF"/>
              </w:rPr>
            </w:pPr>
          </w:p>
        </w:tc>
        <w:tc>
          <w:tcPr>
            <w:tcW w:w="1564" w:type="dxa"/>
            <w:gridSpan w:val="2"/>
            <w:vAlign w:val="center"/>
          </w:tcPr>
          <w:p w14:paraId="133BCA6B" w14:textId="77777777" w:rsidR="003C58A7" w:rsidRPr="00884271" w:rsidRDefault="003C58A7" w:rsidP="00B564DA">
            <w:pPr>
              <w:rPr>
                <w:rFonts w:cstheme="minorHAnsi"/>
                <w:b/>
                <w:bCs/>
                <w:sz w:val="20"/>
                <w:szCs w:val="20"/>
              </w:rPr>
            </w:pPr>
            <w:r w:rsidRPr="00884271">
              <w:rPr>
                <w:rFonts w:cstheme="minorHAnsi"/>
                <w:b/>
                <w:bCs/>
                <w:sz w:val="20"/>
                <w:szCs w:val="20"/>
              </w:rPr>
              <w:t>Governos</w:t>
            </w:r>
          </w:p>
        </w:tc>
        <w:tc>
          <w:tcPr>
            <w:tcW w:w="1144" w:type="dxa"/>
            <w:gridSpan w:val="7"/>
            <w:vAlign w:val="center"/>
          </w:tcPr>
          <w:p w14:paraId="5DE200E2" w14:textId="77777777" w:rsidR="003C58A7" w:rsidRPr="00884271" w:rsidRDefault="003C58A7" w:rsidP="00B564DA">
            <w:pPr>
              <w:rPr>
                <w:rFonts w:cstheme="minorHAnsi"/>
                <w:b/>
                <w:bCs/>
                <w:sz w:val="20"/>
                <w:szCs w:val="20"/>
              </w:rPr>
            </w:pPr>
            <w:r w:rsidRPr="00884271">
              <w:rPr>
                <w:rFonts w:cstheme="minorHAnsi"/>
                <w:b/>
                <w:bCs/>
                <w:sz w:val="20"/>
                <w:szCs w:val="20"/>
              </w:rPr>
              <w:t>Sociedade Civil</w:t>
            </w:r>
          </w:p>
        </w:tc>
        <w:tc>
          <w:tcPr>
            <w:tcW w:w="952" w:type="dxa"/>
            <w:gridSpan w:val="3"/>
            <w:vAlign w:val="center"/>
          </w:tcPr>
          <w:p w14:paraId="77D11C78" w14:textId="0119AA77" w:rsidR="003C58A7" w:rsidRPr="00884271" w:rsidRDefault="002E6F19" w:rsidP="00B564DA">
            <w:pPr>
              <w:rPr>
                <w:rFonts w:cstheme="minorHAnsi"/>
                <w:b/>
                <w:bCs/>
                <w:sz w:val="20"/>
                <w:szCs w:val="20"/>
              </w:rPr>
            </w:pPr>
            <w:r>
              <w:rPr>
                <w:rFonts w:cstheme="minorHAnsi"/>
                <w:b/>
                <w:bCs/>
                <w:sz w:val="20"/>
                <w:szCs w:val="20"/>
              </w:rPr>
              <w:t>Outros</w:t>
            </w:r>
          </w:p>
        </w:tc>
      </w:tr>
      <w:tr w:rsidR="008C0AE0" w:rsidRPr="002E6F19" w14:paraId="17D3818A" w14:textId="77777777" w:rsidTr="008C0AE0">
        <w:trPr>
          <w:trHeight w:val="50"/>
          <w:jc w:val="center"/>
        </w:trPr>
        <w:tc>
          <w:tcPr>
            <w:tcW w:w="3256" w:type="dxa"/>
            <w:gridSpan w:val="2"/>
            <w:vMerge/>
            <w:vAlign w:val="center"/>
          </w:tcPr>
          <w:p w14:paraId="68F3BE8F" w14:textId="77777777" w:rsidR="003C58A7" w:rsidRPr="00884271" w:rsidRDefault="003C58A7" w:rsidP="00B564DA">
            <w:pPr>
              <w:rPr>
                <w:rFonts w:eastAsia="Calibri" w:cstheme="minorHAnsi"/>
                <w:b/>
                <w:bCs/>
                <w:sz w:val="20"/>
                <w:szCs w:val="20"/>
              </w:rPr>
            </w:pPr>
          </w:p>
        </w:tc>
        <w:tc>
          <w:tcPr>
            <w:tcW w:w="1417" w:type="dxa"/>
            <w:gridSpan w:val="2"/>
            <w:vMerge/>
            <w:vAlign w:val="center"/>
          </w:tcPr>
          <w:p w14:paraId="69E26623" w14:textId="77777777" w:rsidR="003C58A7" w:rsidRPr="00884271" w:rsidRDefault="003C58A7" w:rsidP="00B564DA">
            <w:pPr>
              <w:rPr>
                <w:rFonts w:cstheme="minorHAnsi"/>
                <w:sz w:val="20"/>
                <w:szCs w:val="20"/>
              </w:rPr>
            </w:pPr>
          </w:p>
        </w:tc>
        <w:tc>
          <w:tcPr>
            <w:tcW w:w="1559" w:type="dxa"/>
            <w:vMerge/>
            <w:vAlign w:val="center"/>
          </w:tcPr>
          <w:p w14:paraId="2D754606" w14:textId="77777777" w:rsidR="003C58A7" w:rsidRPr="00884271" w:rsidRDefault="003C58A7" w:rsidP="00B564DA">
            <w:pPr>
              <w:rPr>
                <w:rStyle w:val="normaltextrun"/>
                <w:rFonts w:cstheme="minorHAnsi"/>
                <w:color w:val="000000"/>
                <w:sz w:val="20"/>
                <w:szCs w:val="20"/>
                <w:shd w:val="clear" w:color="auto" w:fill="FFFFFF"/>
              </w:rPr>
            </w:pPr>
          </w:p>
        </w:tc>
        <w:tc>
          <w:tcPr>
            <w:tcW w:w="1564" w:type="dxa"/>
            <w:gridSpan w:val="2"/>
            <w:vAlign w:val="center"/>
          </w:tcPr>
          <w:p w14:paraId="2E2846D0" w14:textId="77777777" w:rsidR="002E6F19" w:rsidRPr="002E6F19" w:rsidRDefault="002E6F19" w:rsidP="002E6F19">
            <w:pPr>
              <w:rPr>
                <w:rFonts w:cstheme="minorHAnsi"/>
                <w:sz w:val="20"/>
                <w:szCs w:val="20"/>
              </w:rPr>
            </w:pPr>
            <w:r w:rsidRPr="002E6F19">
              <w:rPr>
                <w:rFonts w:cstheme="minorHAnsi"/>
                <w:sz w:val="20"/>
                <w:szCs w:val="20"/>
              </w:rPr>
              <w:t xml:space="preserve">INSS </w:t>
            </w:r>
          </w:p>
          <w:p w14:paraId="4BD76FAC" w14:textId="77777777" w:rsidR="002E6F19" w:rsidRPr="002E6F19" w:rsidRDefault="002E6F19" w:rsidP="002E6F19">
            <w:pPr>
              <w:rPr>
                <w:rFonts w:cstheme="minorHAnsi"/>
                <w:sz w:val="20"/>
                <w:szCs w:val="20"/>
              </w:rPr>
            </w:pPr>
            <w:r w:rsidRPr="002E6F19">
              <w:rPr>
                <w:rFonts w:cstheme="minorHAnsi"/>
                <w:sz w:val="20"/>
                <w:szCs w:val="20"/>
              </w:rPr>
              <w:t xml:space="preserve">MEC </w:t>
            </w:r>
          </w:p>
          <w:p w14:paraId="070C30F2" w14:textId="1D14932C" w:rsidR="003C58A7" w:rsidRPr="002E6F19" w:rsidRDefault="002E6F19" w:rsidP="002E6F19">
            <w:pPr>
              <w:rPr>
                <w:rFonts w:cstheme="minorHAnsi"/>
                <w:sz w:val="20"/>
                <w:szCs w:val="20"/>
              </w:rPr>
            </w:pPr>
            <w:r w:rsidRPr="002E6F19">
              <w:rPr>
                <w:rFonts w:cstheme="minorHAnsi"/>
                <w:sz w:val="20"/>
                <w:szCs w:val="20"/>
              </w:rPr>
              <w:t>Secom/PR</w:t>
            </w:r>
          </w:p>
        </w:tc>
        <w:tc>
          <w:tcPr>
            <w:tcW w:w="1144" w:type="dxa"/>
            <w:gridSpan w:val="7"/>
            <w:vAlign w:val="center"/>
          </w:tcPr>
          <w:p w14:paraId="1B5FF4A7" w14:textId="77777777" w:rsidR="003C58A7" w:rsidRPr="00884271" w:rsidRDefault="003C58A7" w:rsidP="00B564DA">
            <w:pPr>
              <w:rPr>
                <w:rFonts w:cstheme="minorHAnsi"/>
                <w:b/>
                <w:bCs/>
                <w:sz w:val="20"/>
                <w:szCs w:val="20"/>
              </w:rPr>
            </w:pPr>
          </w:p>
        </w:tc>
        <w:tc>
          <w:tcPr>
            <w:tcW w:w="952" w:type="dxa"/>
            <w:gridSpan w:val="3"/>
            <w:vAlign w:val="center"/>
          </w:tcPr>
          <w:p w14:paraId="766DF722" w14:textId="77777777" w:rsidR="002E6F19" w:rsidRPr="002E6F19" w:rsidRDefault="002E6F19" w:rsidP="002E6F19">
            <w:pPr>
              <w:rPr>
                <w:rFonts w:cstheme="minorHAnsi"/>
                <w:sz w:val="20"/>
                <w:szCs w:val="20"/>
              </w:rPr>
            </w:pPr>
            <w:r w:rsidRPr="002E6F19">
              <w:rPr>
                <w:rFonts w:cstheme="minorHAnsi"/>
                <w:sz w:val="20"/>
                <w:szCs w:val="20"/>
              </w:rPr>
              <w:t xml:space="preserve">DPU </w:t>
            </w:r>
          </w:p>
          <w:p w14:paraId="79BE6271" w14:textId="758C1DCB" w:rsidR="003C58A7" w:rsidRPr="00884271" w:rsidRDefault="003C58A7" w:rsidP="00B564DA">
            <w:pPr>
              <w:rPr>
                <w:rFonts w:cstheme="minorHAnsi"/>
                <w:b/>
                <w:bCs/>
                <w:sz w:val="20"/>
                <w:szCs w:val="20"/>
              </w:rPr>
            </w:pPr>
          </w:p>
        </w:tc>
      </w:tr>
      <w:tr w:rsidR="00304FD5" w:rsidRPr="00AF20AB" w14:paraId="6F06D6D1" w14:textId="77777777" w:rsidTr="008C0AE0">
        <w:trPr>
          <w:trHeight w:val="50"/>
          <w:jc w:val="center"/>
        </w:trPr>
        <w:tc>
          <w:tcPr>
            <w:tcW w:w="3256" w:type="dxa"/>
            <w:gridSpan w:val="2"/>
            <w:vMerge w:val="restart"/>
            <w:vAlign w:val="center"/>
          </w:tcPr>
          <w:p w14:paraId="281D419C" w14:textId="24753EAA" w:rsidR="00AD564C" w:rsidRPr="00884271" w:rsidRDefault="00AD564C" w:rsidP="00AD564C">
            <w:pPr>
              <w:rPr>
                <w:rFonts w:cstheme="minorHAnsi"/>
                <w:b/>
                <w:bCs/>
                <w:sz w:val="20"/>
                <w:szCs w:val="20"/>
              </w:rPr>
            </w:pPr>
            <w:r w:rsidRPr="00AD564C">
              <w:rPr>
                <w:b/>
                <w:bCs/>
                <w:sz w:val="20"/>
                <w:szCs w:val="20"/>
              </w:rPr>
              <w:t>Marco 4 – Criar e publicar um repositório online de materiais sobre educação digital e midiática para pessoas idosas</w:t>
            </w:r>
          </w:p>
        </w:tc>
        <w:tc>
          <w:tcPr>
            <w:tcW w:w="1417" w:type="dxa"/>
            <w:gridSpan w:val="2"/>
            <w:vMerge w:val="restart"/>
            <w:vAlign w:val="center"/>
          </w:tcPr>
          <w:p w14:paraId="056AB32D" w14:textId="40F1C7B0" w:rsidR="00AD564C" w:rsidRPr="00AD564C" w:rsidRDefault="00AD564C" w:rsidP="00AD564C">
            <w:pPr>
              <w:rPr>
                <w:sz w:val="20"/>
                <w:szCs w:val="20"/>
              </w:rPr>
            </w:pPr>
            <w:r w:rsidRPr="00AD564C">
              <w:rPr>
                <w:sz w:val="20"/>
                <w:szCs w:val="20"/>
              </w:rPr>
              <w:t>Repositório online disponibilizado.</w:t>
            </w:r>
          </w:p>
        </w:tc>
        <w:tc>
          <w:tcPr>
            <w:tcW w:w="1559" w:type="dxa"/>
            <w:vMerge w:val="restart"/>
            <w:vAlign w:val="center"/>
          </w:tcPr>
          <w:p w14:paraId="69686CFC" w14:textId="1686932A" w:rsidR="00AD564C" w:rsidRPr="00AD564C" w:rsidRDefault="00AD564C" w:rsidP="00AD564C">
            <w:pPr>
              <w:rPr>
                <w:rFonts w:cstheme="minorHAnsi"/>
                <w:sz w:val="20"/>
                <w:szCs w:val="20"/>
              </w:rPr>
            </w:pPr>
            <w:r w:rsidRPr="00AD564C">
              <w:rPr>
                <w:sz w:val="20"/>
                <w:szCs w:val="20"/>
              </w:rPr>
              <w:t xml:space="preserve">Junho/2027 </w:t>
            </w:r>
          </w:p>
        </w:tc>
        <w:tc>
          <w:tcPr>
            <w:tcW w:w="3660" w:type="dxa"/>
            <w:gridSpan w:val="12"/>
            <w:vAlign w:val="center"/>
          </w:tcPr>
          <w:p w14:paraId="6629DCC1" w14:textId="75A83B2C" w:rsidR="00AD564C" w:rsidRPr="00884271" w:rsidRDefault="00AD564C" w:rsidP="00AD564C">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Pr>
                <w:rFonts w:cstheme="minorHAnsi"/>
                <w:sz w:val="20"/>
                <w:szCs w:val="20"/>
              </w:rPr>
              <w:t>SaferNet</w:t>
            </w:r>
          </w:p>
        </w:tc>
      </w:tr>
      <w:tr w:rsidR="00304FD5" w:rsidRPr="00AF20AB" w14:paraId="628A5DE5" w14:textId="77777777" w:rsidTr="008C0AE0">
        <w:trPr>
          <w:trHeight w:val="50"/>
          <w:jc w:val="center"/>
        </w:trPr>
        <w:tc>
          <w:tcPr>
            <w:tcW w:w="3256" w:type="dxa"/>
            <w:gridSpan w:val="2"/>
            <w:vMerge/>
            <w:vAlign w:val="center"/>
          </w:tcPr>
          <w:p w14:paraId="746BEFAE"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6BD6EBCE" w14:textId="77777777" w:rsidR="00304FD5" w:rsidRPr="00884271" w:rsidRDefault="00304FD5" w:rsidP="00304FD5">
            <w:pPr>
              <w:rPr>
                <w:rFonts w:cstheme="minorHAnsi"/>
                <w:sz w:val="20"/>
                <w:szCs w:val="20"/>
              </w:rPr>
            </w:pPr>
          </w:p>
        </w:tc>
        <w:tc>
          <w:tcPr>
            <w:tcW w:w="1559" w:type="dxa"/>
            <w:vMerge/>
            <w:vAlign w:val="center"/>
          </w:tcPr>
          <w:p w14:paraId="2F2138F2"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2892602D" w14:textId="77777777" w:rsidR="00304FD5" w:rsidRPr="00884271" w:rsidRDefault="00304FD5" w:rsidP="00304FD5">
            <w:pPr>
              <w:rPr>
                <w:rFonts w:cstheme="minorHAnsi"/>
                <w:b/>
                <w:bCs/>
                <w:sz w:val="20"/>
                <w:szCs w:val="20"/>
              </w:rPr>
            </w:pPr>
            <w:r w:rsidRPr="00884271">
              <w:rPr>
                <w:rFonts w:cstheme="minorHAnsi"/>
                <w:b/>
                <w:bCs/>
                <w:sz w:val="20"/>
                <w:szCs w:val="20"/>
              </w:rPr>
              <w:t>Governos</w:t>
            </w:r>
          </w:p>
        </w:tc>
        <w:tc>
          <w:tcPr>
            <w:tcW w:w="1115" w:type="dxa"/>
            <w:gridSpan w:val="6"/>
            <w:vAlign w:val="center"/>
          </w:tcPr>
          <w:p w14:paraId="4DC88B9D" w14:textId="77777777" w:rsidR="00304FD5" w:rsidRPr="00884271" w:rsidRDefault="00304FD5" w:rsidP="00304FD5">
            <w:pPr>
              <w:rPr>
                <w:rFonts w:cstheme="minorHAnsi"/>
                <w:b/>
                <w:bCs/>
                <w:sz w:val="20"/>
                <w:szCs w:val="20"/>
              </w:rPr>
            </w:pPr>
            <w:r w:rsidRPr="00884271">
              <w:rPr>
                <w:rFonts w:cstheme="minorHAnsi"/>
                <w:b/>
                <w:bCs/>
                <w:sz w:val="20"/>
                <w:szCs w:val="20"/>
              </w:rPr>
              <w:t>Sociedade Civil</w:t>
            </w:r>
          </w:p>
        </w:tc>
        <w:tc>
          <w:tcPr>
            <w:tcW w:w="981" w:type="dxa"/>
            <w:gridSpan w:val="4"/>
            <w:vAlign w:val="center"/>
          </w:tcPr>
          <w:p w14:paraId="12806409" w14:textId="7BC3DBD7" w:rsidR="00304FD5" w:rsidRPr="00884271" w:rsidRDefault="00304FD5" w:rsidP="00304FD5">
            <w:pPr>
              <w:rPr>
                <w:rFonts w:cstheme="minorHAnsi"/>
                <w:b/>
                <w:bCs/>
                <w:sz w:val="20"/>
                <w:szCs w:val="20"/>
              </w:rPr>
            </w:pPr>
            <w:r>
              <w:rPr>
                <w:rFonts w:cstheme="minorHAnsi"/>
                <w:b/>
                <w:bCs/>
                <w:sz w:val="20"/>
                <w:szCs w:val="20"/>
              </w:rPr>
              <w:t>Outros</w:t>
            </w:r>
          </w:p>
        </w:tc>
      </w:tr>
      <w:tr w:rsidR="00304FD5" w:rsidRPr="00AD564C" w14:paraId="6F64753B" w14:textId="77777777" w:rsidTr="008C0AE0">
        <w:trPr>
          <w:trHeight w:val="50"/>
          <w:jc w:val="center"/>
        </w:trPr>
        <w:tc>
          <w:tcPr>
            <w:tcW w:w="3256" w:type="dxa"/>
            <w:gridSpan w:val="2"/>
            <w:vMerge/>
            <w:vAlign w:val="center"/>
          </w:tcPr>
          <w:p w14:paraId="714115F8"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68F4CDFE" w14:textId="77777777" w:rsidR="00304FD5" w:rsidRPr="00884271" w:rsidRDefault="00304FD5" w:rsidP="00304FD5">
            <w:pPr>
              <w:rPr>
                <w:rFonts w:cstheme="minorHAnsi"/>
                <w:sz w:val="20"/>
                <w:szCs w:val="20"/>
              </w:rPr>
            </w:pPr>
          </w:p>
        </w:tc>
        <w:tc>
          <w:tcPr>
            <w:tcW w:w="1559" w:type="dxa"/>
            <w:vMerge/>
            <w:vAlign w:val="center"/>
          </w:tcPr>
          <w:p w14:paraId="128F6FB4"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23BD0B7B" w14:textId="10A7B77A" w:rsidR="00304FD5" w:rsidRPr="00884271" w:rsidRDefault="00304FD5" w:rsidP="00304FD5">
            <w:pPr>
              <w:rPr>
                <w:rFonts w:cstheme="minorHAnsi"/>
                <w:sz w:val="20"/>
                <w:szCs w:val="20"/>
              </w:rPr>
            </w:pPr>
            <w:r w:rsidRPr="00AD564C">
              <w:rPr>
                <w:rFonts w:cstheme="minorHAnsi"/>
                <w:sz w:val="20"/>
                <w:szCs w:val="20"/>
              </w:rPr>
              <w:t>Secom/PR</w:t>
            </w:r>
          </w:p>
        </w:tc>
        <w:tc>
          <w:tcPr>
            <w:tcW w:w="1115" w:type="dxa"/>
            <w:gridSpan w:val="6"/>
            <w:vAlign w:val="center"/>
          </w:tcPr>
          <w:p w14:paraId="3C393ED4" w14:textId="77777777" w:rsidR="00304FD5" w:rsidRPr="00AD564C" w:rsidRDefault="00304FD5" w:rsidP="00304FD5">
            <w:pPr>
              <w:rPr>
                <w:rFonts w:cstheme="minorHAnsi"/>
                <w:sz w:val="20"/>
                <w:szCs w:val="20"/>
              </w:rPr>
            </w:pPr>
            <w:r w:rsidRPr="00AD564C">
              <w:rPr>
                <w:rFonts w:cstheme="minorHAnsi"/>
                <w:sz w:val="20"/>
                <w:szCs w:val="20"/>
              </w:rPr>
              <w:t xml:space="preserve">Instituto Palavra Aberta </w:t>
            </w:r>
          </w:p>
          <w:p w14:paraId="26BA2A7C" w14:textId="77777777" w:rsidR="00304FD5" w:rsidRPr="00AD564C" w:rsidRDefault="00304FD5" w:rsidP="00304FD5">
            <w:pPr>
              <w:rPr>
                <w:rFonts w:cstheme="minorHAnsi"/>
                <w:sz w:val="20"/>
                <w:szCs w:val="20"/>
              </w:rPr>
            </w:pPr>
            <w:r w:rsidRPr="00AD564C">
              <w:rPr>
                <w:rFonts w:cstheme="minorHAnsi"/>
                <w:sz w:val="20"/>
                <w:szCs w:val="20"/>
              </w:rPr>
              <w:t xml:space="preserve">Instituto Vero </w:t>
            </w:r>
          </w:p>
          <w:p w14:paraId="54D7F477" w14:textId="77777777" w:rsidR="00304FD5" w:rsidRPr="00AD564C" w:rsidRDefault="00304FD5" w:rsidP="00304FD5">
            <w:pPr>
              <w:rPr>
                <w:rFonts w:cstheme="minorHAnsi"/>
                <w:sz w:val="20"/>
                <w:szCs w:val="20"/>
              </w:rPr>
            </w:pPr>
            <w:r w:rsidRPr="00AD564C">
              <w:rPr>
                <w:rFonts w:cstheme="minorHAnsi"/>
                <w:sz w:val="20"/>
                <w:szCs w:val="20"/>
              </w:rPr>
              <w:t xml:space="preserve">Nic.Br (CEWEB) </w:t>
            </w:r>
          </w:p>
          <w:p w14:paraId="008C9E69" w14:textId="77777777" w:rsidR="00304FD5" w:rsidRPr="00884271" w:rsidRDefault="00304FD5" w:rsidP="00304FD5">
            <w:pPr>
              <w:rPr>
                <w:rFonts w:cstheme="minorHAnsi"/>
                <w:b/>
                <w:bCs/>
                <w:sz w:val="20"/>
                <w:szCs w:val="20"/>
              </w:rPr>
            </w:pPr>
          </w:p>
        </w:tc>
        <w:tc>
          <w:tcPr>
            <w:tcW w:w="981" w:type="dxa"/>
            <w:gridSpan w:val="4"/>
            <w:vAlign w:val="center"/>
          </w:tcPr>
          <w:p w14:paraId="266E4547" w14:textId="0C1AF098" w:rsidR="00304FD5" w:rsidRPr="00884271" w:rsidRDefault="00304FD5" w:rsidP="00304FD5">
            <w:pPr>
              <w:rPr>
                <w:rFonts w:cstheme="minorHAnsi"/>
                <w:b/>
                <w:bCs/>
                <w:sz w:val="20"/>
                <w:szCs w:val="20"/>
              </w:rPr>
            </w:pPr>
          </w:p>
        </w:tc>
      </w:tr>
      <w:tr w:rsidR="00304FD5" w:rsidRPr="00AF20AB" w14:paraId="7C7719CA" w14:textId="77777777" w:rsidTr="008C0AE0">
        <w:trPr>
          <w:trHeight w:val="50"/>
          <w:jc w:val="center"/>
        </w:trPr>
        <w:tc>
          <w:tcPr>
            <w:tcW w:w="3256" w:type="dxa"/>
            <w:gridSpan w:val="2"/>
            <w:vMerge w:val="restart"/>
            <w:vAlign w:val="center"/>
          </w:tcPr>
          <w:p w14:paraId="7BF23A5D" w14:textId="4A63B6A0" w:rsidR="00304FD5" w:rsidRPr="00884271" w:rsidRDefault="00304FD5" w:rsidP="00304FD5">
            <w:pPr>
              <w:rPr>
                <w:rFonts w:cstheme="minorHAnsi"/>
                <w:b/>
                <w:bCs/>
                <w:sz w:val="20"/>
                <w:szCs w:val="20"/>
              </w:rPr>
            </w:pPr>
            <w:r w:rsidRPr="008D0A7E">
              <w:rPr>
                <w:rFonts w:ascii="Calibri" w:eastAsia="Calibri" w:hAnsi="Calibri" w:cs="Calibri"/>
                <w:b/>
                <w:sz w:val="20"/>
                <w:szCs w:val="20"/>
              </w:rPr>
              <w:t xml:space="preserve">Marco 5 – </w:t>
            </w:r>
            <w:r>
              <w:rPr>
                <w:rFonts w:ascii="Calibri" w:eastAsia="Calibri" w:hAnsi="Calibri" w:cs="Calibri"/>
                <w:b/>
                <w:sz w:val="20"/>
                <w:szCs w:val="20"/>
              </w:rPr>
              <w:t>D</w:t>
            </w:r>
            <w:r w:rsidRPr="008D0A7E">
              <w:rPr>
                <w:rFonts w:ascii="Calibri" w:eastAsia="Calibri" w:hAnsi="Calibri" w:cs="Calibri"/>
                <w:b/>
                <w:sz w:val="20"/>
                <w:szCs w:val="20"/>
              </w:rPr>
              <w:t>efinir metodologia do processo de participação efetiva de pessoas idosas, garantindo diversidade regional, de gênero, raça/etnia, pessoas com deficiência, perfis socioeconômicos e perfis de uso de tecnologia</w:t>
            </w:r>
          </w:p>
        </w:tc>
        <w:tc>
          <w:tcPr>
            <w:tcW w:w="1417" w:type="dxa"/>
            <w:gridSpan w:val="2"/>
            <w:vMerge w:val="restart"/>
            <w:vAlign w:val="center"/>
          </w:tcPr>
          <w:p w14:paraId="16B5EB36" w14:textId="4FECDDE7" w:rsidR="00304FD5" w:rsidRPr="00AD564C" w:rsidRDefault="00304FD5" w:rsidP="00304FD5">
            <w:pPr>
              <w:rPr>
                <w:rFonts w:cstheme="minorHAnsi"/>
                <w:sz w:val="20"/>
                <w:szCs w:val="20"/>
              </w:rPr>
            </w:pPr>
            <w:r w:rsidRPr="00AD564C">
              <w:rPr>
                <w:sz w:val="20"/>
                <w:szCs w:val="20"/>
              </w:rPr>
              <w:t>Documento produzido com detalhamento da metodologia definida.</w:t>
            </w:r>
          </w:p>
        </w:tc>
        <w:tc>
          <w:tcPr>
            <w:tcW w:w="1559" w:type="dxa"/>
            <w:vMerge w:val="restart"/>
            <w:vAlign w:val="center"/>
          </w:tcPr>
          <w:p w14:paraId="5C0D3FF8" w14:textId="4D09C2DB" w:rsidR="00304FD5" w:rsidRPr="00AD564C" w:rsidRDefault="00304FD5" w:rsidP="00304FD5">
            <w:pPr>
              <w:rPr>
                <w:rFonts w:cstheme="minorHAnsi"/>
                <w:sz w:val="20"/>
                <w:szCs w:val="20"/>
              </w:rPr>
            </w:pPr>
            <w:r w:rsidRPr="00AD564C">
              <w:rPr>
                <w:sz w:val="20"/>
                <w:szCs w:val="20"/>
              </w:rPr>
              <w:t xml:space="preserve">Abril/2024 </w:t>
            </w:r>
          </w:p>
        </w:tc>
        <w:tc>
          <w:tcPr>
            <w:tcW w:w="3660" w:type="dxa"/>
            <w:gridSpan w:val="12"/>
            <w:vAlign w:val="center"/>
          </w:tcPr>
          <w:p w14:paraId="035C06A2" w14:textId="78A7AEF3" w:rsidR="00304FD5" w:rsidRPr="00884271" w:rsidRDefault="00304FD5" w:rsidP="00304FD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Pr="00F325BB">
              <w:rPr>
                <w:rFonts w:cstheme="minorHAnsi"/>
                <w:sz w:val="20"/>
                <w:szCs w:val="20"/>
              </w:rPr>
              <w:t>MDHC</w:t>
            </w:r>
          </w:p>
        </w:tc>
      </w:tr>
      <w:tr w:rsidR="00304FD5" w:rsidRPr="00AF20AB" w14:paraId="76F4057D" w14:textId="77777777" w:rsidTr="008C0AE0">
        <w:trPr>
          <w:trHeight w:val="50"/>
          <w:jc w:val="center"/>
        </w:trPr>
        <w:tc>
          <w:tcPr>
            <w:tcW w:w="3256" w:type="dxa"/>
            <w:gridSpan w:val="2"/>
            <w:vMerge/>
            <w:vAlign w:val="center"/>
          </w:tcPr>
          <w:p w14:paraId="00254948"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3178FC0A" w14:textId="77777777" w:rsidR="00304FD5" w:rsidRPr="00884271" w:rsidRDefault="00304FD5" w:rsidP="00304FD5">
            <w:pPr>
              <w:rPr>
                <w:rFonts w:cstheme="minorHAnsi"/>
                <w:sz w:val="20"/>
                <w:szCs w:val="20"/>
              </w:rPr>
            </w:pPr>
          </w:p>
        </w:tc>
        <w:tc>
          <w:tcPr>
            <w:tcW w:w="1559" w:type="dxa"/>
            <w:vMerge/>
            <w:vAlign w:val="center"/>
          </w:tcPr>
          <w:p w14:paraId="0969DDE9"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3D72E014" w14:textId="77777777" w:rsidR="00304FD5" w:rsidRPr="00884271" w:rsidRDefault="00304FD5" w:rsidP="00304FD5">
            <w:pPr>
              <w:rPr>
                <w:rFonts w:cstheme="minorHAnsi"/>
                <w:b/>
                <w:bCs/>
                <w:sz w:val="20"/>
                <w:szCs w:val="20"/>
              </w:rPr>
            </w:pPr>
            <w:r w:rsidRPr="00884271">
              <w:rPr>
                <w:rFonts w:cstheme="minorHAnsi"/>
                <w:b/>
                <w:bCs/>
                <w:sz w:val="20"/>
                <w:szCs w:val="20"/>
              </w:rPr>
              <w:t>Governos</w:t>
            </w:r>
          </w:p>
        </w:tc>
        <w:tc>
          <w:tcPr>
            <w:tcW w:w="1098" w:type="dxa"/>
            <w:gridSpan w:val="5"/>
            <w:vAlign w:val="center"/>
          </w:tcPr>
          <w:p w14:paraId="7D4FE977" w14:textId="77777777" w:rsidR="00304FD5" w:rsidRPr="00884271" w:rsidRDefault="00304FD5" w:rsidP="00304FD5">
            <w:pPr>
              <w:rPr>
                <w:rFonts w:cstheme="minorHAnsi"/>
                <w:b/>
                <w:bCs/>
                <w:sz w:val="20"/>
                <w:szCs w:val="20"/>
              </w:rPr>
            </w:pPr>
            <w:r w:rsidRPr="00884271">
              <w:rPr>
                <w:rFonts w:cstheme="minorHAnsi"/>
                <w:b/>
                <w:bCs/>
                <w:sz w:val="20"/>
                <w:szCs w:val="20"/>
              </w:rPr>
              <w:t>Sociedade Civil</w:t>
            </w:r>
          </w:p>
        </w:tc>
        <w:tc>
          <w:tcPr>
            <w:tcW w:w="998" w:type="dxa"/>
            <w:gridSpan w:val="5"/>
            <w:vAlign w:val="center"/>
          </w:tcPr>
          <w:p w14:paraId="7B0B2E16" w14:textId="7BB016D1" w:rsidR="00304FD5" w:rsidRPr="00884271" w:rsidRDefault="00304FD5" w:rsidP="00304FD5">
            <w:pPr>
              <w:rPr>
                <w:rFonts w:cstheme="minorHAnsi"/>
                <w:b/>
                <w:bCs/>
                <w:sz w:val="20"/>
                <w:szCs w:val="20"/>
              </w:rPr>
            </w:pPr>
            <w:r>
              <w:rPr>
                <w:rFonts w:cstheme="minorHAnsi"/>
                <w:b/>
                <w:bCs/>
                <w:sz w:val="20"/>
                <w:szCs w:val="20"/>
              </w:rPr>
              <w:t>Outros</w:t>
            </w:r>
          </w:p>
        </w:tc>
      </w:tr>
      <w:tr w:rsidR="00304FD5" w:rsidRPr="00AF20AB" w14:paraId="5A91B3DA" w14:textId="77777777" w:rsidTr="008C0AE0">
        <w:trPr>
          <w:trHeight w:val="50"/>
          <w:jc w:val="center"/>
        </w:trPr>
        <w:tc>
          <w:tcPr>
            <w:tcW w:w="3256" w:type="dxa"/>
            <w:gridSpan w:val="2"/>
            <w:vMerge/>
            <w:vAlign w:val="center"/>
          </w:tcPr>
          <w:p w14:paraId="0A838439"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72744343" w14:textId="77777777" w:rsidR="00304FD5" w:rsidRPr="00884271" w:rsidRDefault="00304FD5" w:rsidP="00304FD5">
            <w:pPr>
              <w:rPr>
                <w:rFonts w:cstheme="minorHAnsi"/>
                <w:sz w:val="20"/>
                <w:szCs w:val="20"/>
              </w:rPr>
            </w:pPr>
          </w:p>
        </w:tc>
        <w:tc>
          <w:tcPr>
            <w:tcW w:w="1559" w:type="dxa"/>
            <w:vMerge/>
            <w:vAlign w:val="center"/>
          </w:tcPr>
          <w:p w14:paraId="71456942"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0BEBCCE2" w14:textId="77777777" w:rsidR="00304FD5" w:rsidRPr="00F325BB" w:rsidRDefault="00304FD5" w:rsidP="00304FD5">
            <w:pPr>
              <w:rPr>
                <w:rFonts w:cstheme="minorHAnsi"/>
                <w:sz w:val="20"/>
                <w:szCs w:val="20"/>
              </w:rPr>
            </w:pPr>
            <w:r w:rsidRPr="00F325BB">
              <w:rPr>
                <w:rFonts w:cstheme="minorHAnsi"/>
                <w:sz w:val="20"/>
                <w:szCs w:val="20"/>
              </w:rPr>
              <w:t xml:space="preserve">INSS </w:t>
            </w:r>
          </w:p>
          <w:p w14:paraId="5D10A84D" w14:textId="77777777" w:rsidR="00304FD5" w:rsidRPr="00F325BB" w:rsidRDefault="00304FD5" w:rsidP="00304FD5">
            <w:pPr>
              <w:rPr>
                <w:rFonts w:cstheme="minorHAnsi"/>
                <w:sz w:val="20"/>
                <w:szCs w:val="20"/>
              </w:rPr>
            </w:pPr>
            <w:r w:rsidRPr="00F325BB">
              <w:rPr>
                <w:rFonts w:cstheme="minorHAnsi"/>
                <w:sz w:val="20"/>
                <w:szCs w:val="20"/>
              </w:rPr>
              <w:t xml:space="preserve">MEC </w:t>
            </w:r>
          </w:p>
          <w:p w14:paraId="0EE3F600" w14:textId="2A086EFF" w:rsidR="00304FD5" w:rsidRPr="00F325BB" w:rsidRDefault="00304FD5" w:rsidP="00304FD5">
            <w:pPr>
              <w:rPr>
                <w:rFonts w:cstheme="minorHAnsi"/>
                <w:sz w:val="20"/>
                <w:szCs w:val="20"/>
              </w:rPr>
            </w:pPr>
            <w:r w:rsidRPr="00F325BB">
              <w:rPr>
                <w:rFonts w:cstheme="minorHAnsi"/>
                <w:sz w:val="20"/>
                <w:szCs w:val="20"/>
              </w:rPr>
              <w:t>Secom/PR</w:t>
            </w:r>
          </w:p>
        </w:tc>
        <w:tc>
          <w:tcPr>
            <w:tcW w:w="1098" w:type="dxa"/>
            <w:gridSpan w:val="5"/>
            <w:vAlign w:val="center"/>
          </w:tcPr>
          <w:p w14:paraId="5E0ADB1F" w14:textId="77777777" w:rsidR="00304FD5" w:rsidRPr="00F325BB" w:rsidRDefault="00304FD5" w:rsidP="00304FD5">
            <w:pPr>
              <w:rPr>
                <w:rFonts w:cstheme="minorHAnsi"/>
                <w:sz w:val="20"/>
                <w:szCs w:val="20"/>
              </w:rPr>
            </w:pPr>
            <w:r w:rsidRPr="00F325BB">
              <w:rPr>
                <w:rFonts w:cstheme="minorHAnsi"/>
                <w:sz w:val="20"/>
                <w:szCs w:val="20"/>
              </w:rPr>
              <w:t xml:space="preserve">PI-Brasil </w:t>
            </w:r>
          </w:p>
          <w:p w14:paraId="58F78D95" w14:textId="77777777" w:rsidR="00304FD5" w:rsidRPr="00F325BB" w:rsidRDefault="00304FD5" w:rsidP="00304FD5">
            <w:pPr>
              <w:rPr>
                <w:rFonts w:cstheme="minorHAnsi"/>
                <w:sz w:val="20"/>
                <w:szCs w:val="20"/>
              </w:rPr>
            </w:pPr>
          </w:p>
        </w:tc>
        <w:tc>
          <w:tcPr>
            <w:tcW w:w="998" w:type="dxa"/>
            <w:gridSpan w:val="5"/>
            <w:vAlign w:val="center"/>
          </w:tcPr>
          <w:p w14:paraId="79965F97" w14:textId="77777777" w:rsidR="00304FD5" w:rsidRPr="00F325BB" w:rsidRDefault="00304FD5" w:rsidP="00304FD5">
            <w:pPr>
              <w:rPr>
                <w:rFonts w:cstheme="minorHAnsi"/>
                <w:sz w:val="20"/>
                <w:szCs w:val="20"/>
              </w:rPr>
            </w:pPr>
            <w:r w:rsidRPr="00F325BB">
              <w:rPr>
                <w:rFonts w:cstheme="minorHAnsi"/>
                <w:sz w:val="20"/>
                <w:szCs w:val="20"/>
              </w:rPr>
              <w:t xml:space="preserve">DPU </w:t>
            </w:r>
          </w:p>
          <w:p w14:paraId="5A611C90" w14:textId="3E40D9FD" w:rsidR="00304FD5" w:rsidRPr="00F325BB" w:rsidRDefault="00304FD5" w:rsidP="00304FD5">
            <w:pPr>
              <w:rPr>
                <w:rFonts w:cstheme="minorHAnsi"/>
                <w:sz w:val="20"/>
                <w:szCs w:val="20"/>
              </w:rPr>
            </w:pPr>
          </w:p>
        </w:tc>
      </w:tr>
      <w:tr w:rsidR="00304FD5" w:rsidRPr="00AF20AB" w14:paraId="51E4D3E4" w14:textId="77777777" w:rsidTr="008C0AE0">
        <w:trPr>
          <w:trHeight w:val="50"/>
          <w:jc w:val="center"/>
        </w:trPr>
        <w:tc>
          <w:tcPr>
            <w:tcW w:w="3256" w:type="dxa"/>
            <w:gridSpan w:val="2"/>
            <w:vMerge w:val="restart"/>
            <w:vAlign w:val="center"/>
          </w:tcPr>
          <w:p w14:paraId="22AD8F7C" w14:textId="305AC2F1" w:rsidR="00304FD5" w:rsidRPr="00884271" w:rsidRDefault="00304FD5" w:rsidP="00304FD5">
            <w:pPr>
              <w:rPr>
                <w:rFonts w:cstheme="minorHAnsi"/>
                <w:b/>
                <w:bCs/>
                <w:sz w:val="20"/>
                <w:szCs w:val="20"/>
              </w:rPr>
            </w:pPr>
            <w:r w:rsidRPr="008D0A7E">
              <w:rPr>
                <w:rFonts w:ascii="Calibri" w:eastAsia="Calibri" w:hAnsi="Calibri" w:cs="Calibri"/>
                <w:b/>
                <w:sz w:val="20"/>
                <w:szCs w:val="20"/>
              </w:rPr>
              <w:t>Marco 7 – Consulta pública da versão preliminar do currículo</w:t>
            </w:r>
          </w:p>
        </w:tc>
        <w:tc>
          <w:tcPr>
            <w:tcW w:w="1417" w:type="dxa"/>
            <w:gridSpan w:val="2"/>
            <w:vMerge w:val="restart"/>
            <w:vAlign w:val="center"/>
          </w:tcPr>
          <w:p w14:paraId="776640FD" w14:textId="65C117FD" w:rsidR="00304FD5" w:rsidRPr="00F325BB" w:rsidRDefault="00304FD5" w:rsidP="00304FD5">
            <w:pPr>
              <w:rPr>
                <w:rStyle w:val="normaltextrun"/>
                <w:rFonts w:cstheme="minorHAnsi"/>
                <w:color w:val="000000"/>
                <w:sz w:val="20"/>
                <w:szCs w:val="20"/>
                <w:shd w:val="clear" w:color="auto" w:fill="FFFFFF"/>
              </w:rPr>
            </w:pPr>
            <w:r w:rsidRPr="00F325BB">
              <w:rPr>
                <w:sz w:val="20"/>
                <w:szCs w:val="20"/>
              </w:rPr>
              <w:t>Consulta pública realizada.</w:t>
            </w:r>
          </w:p>
        </w:tc>
        <w:tc>
          <w:tcPr>
            <w:tcW w:w="1559" w:type="dxa"/>
            <w:vMerge w:val="restart"/>
            <w:vAlign w:val="center"/>
          </w:tcPr>
          <w:p w14:paraId="28D82BEA" w14:textId="3BC23A2C" w:rsidR="00304FD5" w:rsidRPr="00F325BB" w:rsidRDefault="00304FD5" w:rsidP="00304FD5">
            <w:pPr>
              <w:rPr>
                <w:rFonts w:cstheme="minorHAnsi"/>
                <w:sz w:val="20"/>
                <w:szCs w:val="20"/>
              </w:rPr>
            </w:pPr>
            <w:r w:rsidRPr="00F325BB">
              <w:rPr>
                <w:rStyle w:val="normaltextrun"/>
                <w:rFonts w:ascii="Calibri" w:hAnsi="Calibri" w:cs="Calibri"/>
                <w:color w:val="000000"/>
                <w:sz w:val="20"/>
                <w:szCs w:val="20"/>
                <w:shd w:val="clear" w:color="auto" w:fill="FFFFFF"/>
              </w:rPr>
              <w:t>Novembro/2024</w:t>
            </w:r>
            <w:r w:rsidRPr="00F325BB">
              <w:rPr>
                <w:rStyle w:val="eop"/>
                <w:rFonts w:ascii="Calibri" w:hAnsi="Calibri" w:cs="Calibri"/>
                <w:color w:val="000000"/>
                <w:sz w:val="20"/>
                <w:szCs w:val="20"/>
                <w:shd w:val="clear" w:color="auto" w:fill="FFFFFF"/>
              </w:rPr>
              <w:t> </w:t>
            </w:r>
          </w:p>
        </w:tc>
        <w:tc>
          <w:tcPr>
            <w:tcW w:w="3660" w:type="dxa"/>
            <w:gridSpan w:val="12"/>
            <w:vAlign w:val="center"/>
          </w:tcPr>
          <w:p w14:paraId="0819692F" w14:textId="2E8497DB" w:rsidR="00304FD5" w:rsidRPr="00884271" w:rsidRDefault="00304FD5" w:rsidP="00304FD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Pr>
                <w:rFonts w:cstheme="minorHAnsi"/>
                <w:sz w:val="20"/>
                <w:szCs w:val="20"/>
              </w:rPr>
              <w:t>Secom/PR</w:t>
            </w:r>
          </w:p>
        </w:tc>
      </w:tr>
      <w:tr w:rsidR="00304FD5" w:rsidRPr="00AF20AB" w14:paraId="3C5FF0BC" w14:textId="77777777" w:rsidTr="008C0AE0">
        <w:trPr>
          <w:trHeight w:val="50"/>
          <w:jc w:val="center"/>
        </w:trPr>
        <w:tc>
          <w:tcPr>
            <w:tcW w:w="3256" w:type="dxa"/>
            <w:gridSpan w:val="2"/>
            <w:vMerge/>
            <w:vAlign w:val="center"/>
          </w:tcPr>
          <w:p w14:paraId="52A1A4EC"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1E40DC6F" w14:textId="77777777" w:rsidR="00304FD5" w:rsidRPr="00F325BB" w:rsidRDefault="00304FD5" w:rsidP="00304FD5">
            <w:pPr>
              <w:rPr>
                <w:rFonts w:cstheme="minorHAnsi"/>
                <w:sz w:val="20"/>
                <w:szCs w:val="20"/>
              </w:rPr>
            </w:pPr>
          </w:p>
        </w:tc>
        <w:tc>
          <w:tcPr>
            <w:tcW w:w="1559" w:type="dxa"/>
            <w:vMerge/>
            <w:vAlign w:val="center"/>
          </w:tcPr>
          <w:p w14:paraId="39555AFA" w14:textId="77777777" w:rsidR="00304FD5" w:rsidRPr="00F325BB"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1A8FFBB2" w14:textId="77777777" w:rsidR="00304FD5" w:rsidRPr="00884271" w:rsidRDefault="00304FD5" w:rsidP="00304FD5">
            <w:pPr>
              <w:rPr>
                <w:rFonts w:cstheme="minorHAnsi"/>
                <w:b/>
                <w:bCs/>
                <w:sz w:val="20"/>
                <w:szCs w:val="20"/>
              </w:rPr>
            </w:pPr>
            <w:r w:rsidRPr="00884271">
              <w:rPr>
                <w:rFonts w:cstheme="minorHAnsi"/>
                <w:b/>
                <w:bCs/>
                <w:sz w:val="20"/>
                <w:szCs w:val="20"/>
              </w:rPr>
              <w:t>Governos</w:t>
            </w:r>
          </w:p>
        </w:tc>
        <w:tc>
          <w:tcPr>
            <w:tcW w:w="1082" w:type="dxa"/>
            <w:gridSpan w:val="4"/>
            <w:vAlign w:val="center"/>
          </w:tcPr>
          <w:p w14:paraId="2D023DC1" w14:textId="77777777" w:rsidR="00304FD5" w:rsidRPr="00884271" w:rsidRDefault="00304FD5" w:rsidP="00304FD5">
            <w:pPr>
              <w:rPr>
                <w:rFonts w:cstheme="minorHAnsi"/>
                <w:b/>
                <w:bCs/>
                <w:sz w:val="20"/>
                <w:szCs w:val="20"/>
              </w:rPr>
            </w:pPr>
            <w:r w:rsidRPr="00884271">
              <w:rPr>
                <w:rFonts w:cstheme="minorHAnsi"/>
                <w:b/>
                <w:bCs/>
                <w:sz w:val="20"/>
                <w:szCs w:val="20"/>
              </w:rPr>
              <w:t>Sociedade Civil</w:t>
            </w:r>
          </w:p>
        </w:tc>
        <w:tc>
          <w:tcPr>
            <w:tcW w:w="1014" w:type="dxa"/>
            <w:gridSpan w:val="6"/>
            <w:vAlign w:val="center"/>
          </w:tcPr>
          <w:p w14:paraId="20B78B19" w14:textId="60B74A17" w:rsidR="00304FD5" w:rsidRPr="00884271" w:rsidRDefault="00304FD5" w:rsidP="00304FD5">
            <w:pPr>
              <w:rPr>
                <w:rFonts w:cstheme="minorHAnsi"/>
                <w:b/>
                <w:bCs/>
                <w:sz w:val="20"/>
                <w:szCs w:val="20"/>
              </w:rPr>
            </w:pPr>
            <w:r>
              <w:rPr>
                <w:rFonts w:cstheme="minorHAnsi"/>
                <w:b/>
                <w:bCs/>
                <w:sz w:val="20"/>
                <w:szCs w:val="20"/>
              </w:rPr>
              <w:t>Outros</w:t>
            </w:r>
          </w:p>
        </w:tc>
      </w:tr>
      <w:tr w:rsidR="00304FD5" w:rsidRPr="00AF20AB" w14:paraId="2EDC8D83" w14:textId="77777777" w:rsidTr="008C0AE0">
        <w:trPr>
          <w:trHeight w:val="50"/>
          <w:jc w:val="center"/>
        </w:trPr>
        <w:tc>
          <w:tcPr>
            <w:tcW w:w="3256" w:type="dxa"/>
            <w:gridSpan w:val="2"/>
            <w:vMerge/>
            <w:vAlign w:val="center"/>
          </w:tcPr>
          <w:p w14:paraId="47A32E0B"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5A2A3C5A" w14:textId="77777777" w:rsidR="00304FD5" w:rsidRPr="00F325BB" w:rsidRDefault="00304FD5" w:rsidP="00304FD5">
            <w:pPr>
              <w:rPr>
                <w:rFonts w:cstheme="minorHAnsi"/>
                <w:sz w:val="20"/>
                <w:szCs w:val="20"/>
              </w:rPr>
            </w:pPr>
          </w:p>
        </w:tc>
        <w:tc>
          <w:tcPr>
            <w:tcW w:w="1559" w:type="dxa"/>
            <w:vMerge/>
            <w:vAlign w:val="center"/>
          </w:tcPr>
          <w:p w14:paraId="215A392A" w14:textId="77777777" w:rsidR="00304FD5" w:rsidRPr="00F325BB"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1D4FCC63" w14:textId="73E9EDC1" w:rsidR="00304FD5" w:rsidRPr="00884271" w:rsidRDefault="00304FD5" w:rsidP="00304FD5">
            <w:pPr>
              <w:rPr>
                <w:rFonts w:cstheme="minorHAnsi"/>
                <w:sz w:val="20"/>
                <w:szCs w:val="20"/>
              </w:rPr>
            </w:pPr>
            <w:r>
              <w:rPr>
                <w:rFonts w:cstheme="minorHAnsi"/>
                <w:sz w:val="20"/>
                <w:szCs w:val="20"/>
              </w:rPr>
              <w:t>MEC</w:t>
            </w:r>
          </w:p>
        </w:tc>
        <w:tc>
          <w:tcPr>
            <w:tcW w:w="1082" w:type="dxa"/>
            <w:gridSpan w:val="4"/>
            <w:vAlign w:val="center"/>
          </w:tcPr>
          <w:p w14:paraId="7123B8E3" w14:textId="77777777" w:rsidR="00304FD5" w:rsidRPr="00884271" w:rsidRDefault="00304FD5" w:rsidP="00304FD5">
            <w:pPr>
              <w:rPr>
                <w:rFonts w:cstheme="minorHAnsi"/>
                <w:b/>
                <w:bCs/>
                <w:sz w:val="20"/>
                <w:szCs w:val="20"/>
              </w:rPr>
            </w:pPr>
          </w:p>
        </w:tc>
        <w:tc>
          <w:tcPr>
            <w:tcW w:w="1014" w:type="dxa"/>
            <w:gridSpan w:val="6"/>
            <w:vAlign w:val="center"/>
          </w:tcPr>
          <w:p w14:paraId="1960BA6C" w14:textId="560AA333" w:rsidR="00304FD5" w:rsidRPr="00884271" w:rsidRDefault="00304FD5" w:rsidP="00304FD5">
            <w:pPr>
              <w:rPr>
                <w:rFonts w:cstheme="minorHAnsi"/>
                <w:b/>
                <w:bCs/>
                <w:sz w:val="20"/>
                <w:szCs w:val="20"/>
              </w:rPr>
            </w:pPr>
          </w:p>
        </w:tc>
      </w:tr>
      <w:tr w:rsidR="00304FD5" w:rsidRPr="00AF20AB" w14:paraId="4B162BAE" w14:textId="77777777" w:rsidTr="008C0AE0">
        <w:trPr>
          <w:trHeight w:val="50"/>
          <w:jc w:val="center"/>
        </w:trPr>
        <w:tc>
          <w:tcPr>
            <w:tcW w:w="3256" w:type="dxa"/>
            <w:gridSpan w:val="2"/>
            <w:vMerge w:val="restart"/>
            <w:vAlign w:val="center"/>
          </w:tcPr>
          <w:p w14:paraId="5E2DB0FB" w14:textId="24F55AB0" w:rsidR="00304FD5" w:rsidRPr="00884271" w:rsidRDefault="00304FD5" w:rsidP="00304FD5">
            <w:pPr>
              <w:rPr>
                <w:rFonts w:cstheme="minorHAnsi"/>
                <w:b/>
                <w:bCs/>
                <w:sz w:val="20"/>
                <w:szCs w:val="20"/>
              </w:rPr>
            </w:pPr>
            <w:r w:rsidRPr="008D0A7E">
              <w:rPr>
                <w:rFonts w:ascii="Calibri" w:eastAsia="Calibri" w:hAnsi="Calibri" w:cs="Calibri"/>
                <w:b/>
                <w:sz w:val="20"/>
                <w:szCs w:val="20"/>
              </w:rPr>
              <w:t>Marco 8 – Publicação da versão final do currículo</w:t>
            </w:r>
          </w:p>
        </w:tc>
        <w:tc>
          <w:tcPr>
            <w:tcW w:w="1417" w:type="dxa"/>
            <w:gridSpan w:val="2"/>
            <w:vMerge w:val="restart"/>
            <w:vAlign w:val="center"/>
          </w:tcPr>
          <w:p w14:paraId="19EB7796" w14:textId="253E8E17" w:rsidR="00304FD5" w:rsidRPr="00F325BB" w:rsidRDefault="00304FD5" w:rsidP="00304FD5">
            <w:pPr>
              <w:rPr>
                <w:rFonts w:cstheme="minorHAnsi"/>
                <w:sz w:val="20"/>
                <w:szCs w:val="20"/>
              </w:rPr>
            </w:pPr>
            <w:r w:rsidRPr="00F325BB">
              <w:rPr>
                <w:sz w:val="20"/>
                <w:szCs w:val="20"/>
              </w:rPr>
              <w:t>Documento final do currículo publicado.</w:t>
            </w:r>
          </w:p>
        </w:tc>
        <w:tc>
          <w:tcPr>
            <w:tcW w:w="1559" w:type="dxa"/>
            <w:vMerge w:val="restart"/>
            <w:vAlign w:val="center"/>
          </w:tcPr>
          <w:p w14:paraId="79576644" w14:textId="6BDDD59B" w:rsidR="00304FD5" w:rsidRPr="00F325BB" w:rsidRDefault="00304FD5" w:rsidP="00304FD5">
            <w:pPr>
              <w:rPr>
                <w:rFonts w:cstheme="minorHAnsi"/>
                <w:sz w:val="20"/>
                <w:szCs w:val="20"/>
              </w:rPr>
            </w:pPr>
            <w:r w:rsidRPr="00F325BB">
              <w:rPr>
                <w:rStyle w:val="normaltextrun"/>
                <w:rFonts w:ascii="Calibri" w:hAnsi="Calibri" w:cs="Calibri"/>
                <w:color w:val="000000"/>
                <w:sz w:val="20"/>
                <w:szCs w:val="20"/>
                <w:shd w:val="clear" w:color="auto" w:fill="FFFFFF"/>
              </w:rPr>
              <w:t>Fevereiro/2025</w:t>
            </w:r>
            <w:r w:rsidRPr="00F325BB">
              <w:rPr>
                <w:rStyle w:val="eop"/>
                <w:rFonts w:ascii="Calibri" w:hAnsi="Calibri" w:cs="Calibri"/>
                <w:color w:val="000000"/>
                <w:sz w:val="20"/>
                <w:szCs w:val="20"/>
                <w:shd w:val="clear" w:color="auto" w:fill="FFFFFF"/>
              </w:rPr>
              <w:t> </w:t>
            </w:r>
          </w:p>
        </w:tc>
        <w:tc>
          <w:tcPr>
            <w:tcW w:w="3660" w:type="dxa"/>
            <w:gridSpan w:val="12"/>
            <w:vAlign w:val="center"/>
          </w:tcPr>
          <w:p w14:paraId="28FB486C" w14:textId="4DBDDBE6" w:rsidR="00304FD5" w:rsidRPr="00884271" w:rsidRDefault="00304FD5" w:rsidP="00304FD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Pr>
                <w:rFonts w:cstheme="minorHAnsi"/>
                <w:sz w:val="20"/>
                <w:szCs w:val="20"/>
              </w:rPr>
              <w:t>Instituto Palavra Aberta; SaferNet e DPU</w:t>
            </w:r>
          </w:p>
        </w:tc>
      </w:tr>
      <w:tr w:rsidR="00304FD5" w:rsidRPr="00AF20AB" w14:paraId="0DE63822" w14:textId="77777777" w:rsidTr="008C0AE0">
        <w:trPr>
          <w:trHeight w:val="50"/>
          <w:jc w:val="center"/>
        </w:trPr>
        <w:tc>
          <w:tcPr>
            <w:tcW w:w="3256" w:type="dxa"/>
            <w:gridSpan w:val="2"/>
            <w:vMerge/>
            <w:vAlign w:val="center"/>
          </w:tcPr>
          <w:p w14:paraId="2C9680E3"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24DB53AB" w14:textId="77777777" w:rsidR="00304FD5" w:rsidRPr="00884271" w:rsidRDefault="00304FD5" w:rsidP="00304FD5">
            <w:pPr>
              <w:rPr>
                <w:rFonts w:cstheme="minorHAnsi"/>
                <w:sz w:val="20"/>
                <w:szCs w:val="20"/>
              </w:rPr>
            </w:pPr>
          </w:p>
        </w:tc>
        <w:tc>
          <w:tcPr>
            <w:tcW w:w="1559" w:type="dxa"/>
            <w:vMerge/>
            <w:vAlign w:val="center"/>
          </w:tcPr>
          <w:p w14:paraId="0D257A60"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71D471A4" w14:textId="77777777" w:rsidR="00304FD5" w:rsidRPr="00884271" w:rsidRDefault="00304FD5" w:rsidP="00304FD5">
            <w:pPr>
              <w:rPr>
                <w:rFonts w:cstheme="minorHAnsi"/>
                <w:b/>
                <w:bCs/>
                <w:sz w:val="20"/>
                <w:szCs w:val="20"/>
              </w:rPr>
            </w:pPr>
            <w:r w:rsidRPr="00884271">
              <w:rPr>
                <w:rFonts w:cstheme="minorHAnsi"/>
                <w:b/>
                <w:bCs/>
                <w:sz w:val="20"/>
                <w:szCs w:val="20"/>
              </w:rPr>
              <w:t>Governos</w:t>
            </w:r>
          </w:p>
        </w:tc>
        <w:tc>
          <w:tcPr>
            <w:tcW w:w="1072" w:type="dxa"/>
            <w:gridSpan w:val="3"/>
            <w:vAlign w:val="center"/>
          </w:tcPr>
          <w:p w14:paraId="7516F62A" w14:textId="77777777" w:rsidR="00304FD5" w:rsidRPr="00884271" w:rsidRDefault="00304FD5" w:rsidP="00304FD5">
            <w:pPr>
              <w:rPr>
                <w:rFonts w:cstheme="minorHAnsi"/>
                <w:b/>
                <w:bCs/>
                <w:sz w:val="20"/>
                <w:szCs w:val="20"/>
              </w:rPr>
            </w:pPr>
            <w:r w:rsidRPr="00884271">
              <w:rPr>
                <w:rFonts w:cstheme="minorHAnsi"/>
                <w:b/>
                <w:bCs/>
                <w:sz w:val="20"/>
                <w:szCs w:val="20"/>
              </w:rPr>
              <w:t>Sociedade Civil</w:t>
            </w:r>
          </w:p>
        </w:tc>
        <w:tc>
          <w:tcPr>
            <w:tcW w:w="1024" w:type="dxa"/>
            <w:gridSpan w:val="7"/>
            <w:vAlign w:val="center"/>
          </w:tcPr>
          <w:p w14:paraId="7E188654" w14:textId="3901873D" w:rsidR="00304FD5" w:rsidRPr="00884271" w:rsidRDefault="00304FD5" w:rsidP="00304FD5">
            <w:pPr>
              <w:rPr>
                <w:rFonts w:cstheme="minorHAnsi"/>
                <w:b/>
                <w:bCs/>
                <w:sz w:val="20"/>
                <w:szCs w:val="20"/>
              </w:rPr>
            </w:pPr>
            <w:r>
              <w:rPr>
                <w:rFonts w:cstheme="minorHAnsi"/>
                <w:b/>
                <w:bCs/>
                <w:sz w:val="20"/>
                <w:szCs w:val="20"/>
              </w:rPr>
              <w:t>Outros</w:t>
            </w:r>
          </w:p>
        </w:tc>
      </w:tr>
      <w:tr w:rsidR="00304FD5" w:rsidRPr="00AF20AB" w14:paraId="7585673E" w14:textId="77777777" w:rsidTr="008C0AE0">
        <w:trPr>
          <w:trHeight w:val="50"/>
          <w:jc w:val="center"/>
        </w:trPr>
        <w:tc>
          <w:tcPr>
            <w:tcW w:w="3256" w:type="dxa"/>
            <w:gridSpan w:val="2"/>
            <w:vMerge/>
            <w:vAlign w:val="center"/>
          </w:tcPr>
          <w:p w14:paraId="54042E51" w14:textId="77777777" w:rsidR="00304FD5" w:rsidRPr="00884271" w:rsidRDefault="00304FD5" w:rsidP="00304FD5">
            <w:pPr>
              <w:rPr>
                <w:rFonts w:eastAsia="Calibri" w:cstheme="minorHAnsi"/>
                <w:b/>
                <w:bCs/>
                <w:sz w:val="20"/>
                <w:szCs w:val="20"/>
              </w:rPr>
            </w:pPr>
          </w:p>
        </w:tc>
        <w:tc>
          <w:tcPr>
            <w:tcW w:w="1417" w:type="dxa"/>
            <w:gridSpan w:val="2"/>
            <w:vMerge/>
            <w:vAlign w:val="center"/>
          </w:tcPr>
          <w:p w14:paraId="3F71BB95" w14:textId="77777777" w:rsidR="00304FD5" w:rsidRPr="00884271" w:rsidRDefault="00304FD5" w:rsidP="00304FD5">
            <w:pPr>
              <w:rPr>
                <w:rFonts w:cstheme="minorHAnsi"/>
                <w:sz w:val="20"/>
                <w:szCs w:val="20"/>
              </w:rPr>
            </w:pPr>
          </w:p>
        </w:tc>
        <w:tc>
          <w:tcPr>
            <w:tcW w:w="1559" w:type="dxa"/>
            <w:vMerge/>
            <w:vAlign w:val="center"/>
          </w:tcPr>
          <w:p w14:paraId="09361B06" w14:textId="77777777" w:rsidR="00304FD5" w:rsidRPr="00884271" w:rsidRDefault="00304FD5" w:rsidP="00304FD5">
            <w:pPr>
              <w:rPr>
                <w:rStyle w:val="normaltextrun"/>
                <w:rFonts w:cstheme="minorHAnsi"/>
                <w:color w:val="000000"/>
                <w:sz w:val="20"/>
                <w:szCs w:val="20"/>
                <w:shd w:val="clear" w:color="auto" w:fill="FFFFFF"/>
              </w:rPr>
            </w:pPr>
          </w:p>
        </w:tc>
        <w:tc>
          <w:tcPr>
            <w:tcW w:w="1564" w:type="dxa"/>
            <w:gridSpan w:val="2"/>
            <w:vAlign w:val="center"/>
          </w:tcPr>
          <w:p w14:paraId="760386A3" w14:textId="77777777" w:rsidR="00304FD5" w:rsidRPr="00304FD5" w:rsidRDefault="00304FD5" w:rsidP="00304FD5">
            <w:pPr>
              <w:rPr>
                <w:rFonts w:cstheme="minorHAnsi"/>
                <w:sz w:val="20"/>
                <w:szCs w:val="20"/>
              </w:rPr>
            </w:pPr>
            <w:r w:rsidRPr="00304FD5">
              <w:rPr>
                <w:rFonts w:cstheme="minorHAnsi"/>
                <w:sz w:val="20"/>
                <w:szCs w:val="20"/>
              </w:rPr>
              <w:t xml:space="preserve">INSS </w:t>
            </w:r>
          </w:p>
          <w:p w14:paraId="11B9A1B3" w14:textId="77777777" w:rsidR="00304FD5" w:rsidRPr="00304FD5" w:rsidRDefault="00304FD5" w:rsidP="00304FD5">
            <w:pPr>
              <w:rPr>
                <w:rFonts w:cstheme="minorHAnsi"/>
                <w:sz w:val="20"/>
                <w:szCs w:val="20"/>
              </w:rPr>
            </w:pPr>
            <w:r w:rsidRPr="00304FD5">
              <w:rPr>
                <w:rFonts w:cstheme="minorHAnsi"/>
                <w:sz w:val="20"/>
                <w:szCs w:val="20"/>
              </w:rPr>
              <w:t xml:space="preserve">MDHC </w:t>
            </w:r>
          </w:p>
          <w:p w14:paraId="6EB6BE1B" w14:textId="77777777" w:rsidR="00304FD5" w:rsidRPr="00304FD5" w:rsidRDefault="00304FD5" w:rsidP="00304FD5">
            <w:pPr>
              <w:rPr>
                <w:rFonts w:cstheme="minorHAnsi"/>
                <w:sz w:val="20"/>
                <w:szCs w:val="20"/>
              </w:rPr>
            </w:pPr>
            <w:r w:rsidRPr="00304FD5">
              <w:rPr>
                <w:rFonts w:cstheme="minorHAnsi"/>
                <w:sz w:val="20"/>
                <w:szCs w:val="20"/>
              </w:rPr>
              <w:t xml:space="preserve">MEC </w:t>
            </w:r>
          </w:p>
          <w:p w14:paraId="7BB76B20" w14:textId="31F3BA82" w:rsidR="00304FD5" w:rsidRPr="00304FD5" w:rsidRDefault="00304FD5" w:rsidP="00304FD5">
            <w:pPr>
              <w:rPr>
                <w:rFonts w:cstheme="minorHAnsi"/>
                <w:sz w:val="20"/>
                <w:szCs w:val="20"/>
              </w:rPr>
            </w:pPr>
            <w:r w:rsidRPr="00304FD5">
              <w:rPr>
                <w:rFonts w:cstheme="minorHAnsi"/>
                <w:sz w:val="20"/>
                <w:szCs w:val="20"/>
              </w:rPr>
              <w:t>Secom/PR</w:t>
            </w:r>
          </w:p>
        </w:tc>
        <w:tc>
          <w:tcPr>
            <w:tcW w:w="1072" w:type="dxa"/>
            <w:gridSpan w:val="3"/>
            <w:vAlign w:val="center"/>
          </w:tcPr>
          <w:p w14:paraId="37187D3D" w14:textId="77777777" w:rsidR="00304FD5" w:rsidRPr="00304FD5" w:rsidRDefault="00304FD5" w:rsidP="00304FD5">
            <w:pPr>
              <w:rPr>
                <w:rFonts w:cstheme="minorHAnsi"/>
                <w:sz w:val="20"/>
                <w:szCs w:val="20"/>
              </w:rPr>
            </w:pPr>
            <w:r w:rsidRPr="00304FD5">
              <w:rPr>
                <w:rFonts w:cstheme="minorHAnsi"/>
                <w:sz w:val="20"/>
                <w:szCs w:val="20"/>
              </w:rPr>
              <w:t xml:space="preserve">Instituto Vero </w:t>
            </w:r>
          </w:p>
          <w:p w14:paraId="112B2E98" w14:textId="77777777" w:rsidR="00304FD5" w:rsidRPr="00304FD5" w:rsidRDefault="00304FD5" w:rsidP="00304FD5">
            <w:pPr>
              <w:rPr>
                <w:rFonts w:cstheme="minorHAnsi"/>
                <w:sz w:val="20"/>
                <w:szCs w:val="20"/>
              </w:rPr>
            </w:pPr>
            <w:r w:rsidRPr="00304FD5">
              <w:rPr>
                <w:rFonts w:cstheme="minorHAnsi"/>
                <w:sz w:val="20"/>
                <w:szCs w:val="20"/>
              </w:rPr>
              <w:t xml:space="preserve">Nic.br </w:t>
            </w:r>
          </w:p>
          <w:p w14:paraId="4F38E3A3" w14:textId="563B502D" w:rsidR="00304FD5" w:rsidRPr="00304FD5" w:rsidRDefault="00304FD5" w:rsidP="00304FD5">
            <w:pPr>
              <w:rPr>
                <w:rFonts w:cstheme="minorHAnsi"/>
                <w:sz w:val="20"/>
                <w:szCs w:val="20"/>
              </w:rPr>
            </w:pPr>
            <w:r w:rsidRPr="00304FD5">
              <w:rPr>
                <w:rFonts w:cstheme="minorHAnsi"/>
                <w:sz w:val="20"/>
                <w:szCs w:val="20"/>
              </w:rPr>
              <w:t xml:space="preserve">PI-Brasil </w:t>
            </w:r>
          </w:p>
        </w:tc>
        <w:tc>
          <w:tcPr>
            <w:tcW w:w="1024" w:type="dxa"/>
            <w:gridSpan w:val="7"/>
            <w:vAlign w:val="center"/>
          </w:tcPr>
          <w:p w14:paraId="4695A26F" w14:textId="42158916" w:rsidR="00304FD5" w:rsidRPr="00304FD5" w:rsidRDefault="00304FD5" w:rsidP="00304FD5">
            <w:pPr>
              <w:rPr>
                <w:rFonts w:cstheme="minorHAnsi"/>
                <w:sz w:val="20"/>
                <w:szCs w:val="20"/>
              </w:rPr>
            </w:pPr>
          </w:p>
        </w:tc>
      </w:tr>
      <w:tr w:rsidR="002B15E5" w:rsidRPr="00AF20AB" w14:paraId="514BC8F6" w14:textId="77777777" w:rsidTr="008C0AE0">
        <w:trPr>
          <w:trHeight w:val="50"/>
          <w:jc w:val="center"/>
        </w:trPr>
        <w:tc>
          <w:tcPr>
            <w:tcW w:w="3256" w:type="dxa"/>
            <w:gridSpan w:val="2"/>
            <w:vMerge w:val="restart"/>
            <w:vAlign w:val="center"/>
          </w:tcPr>
          <w:p w14:paraId="19D6BD72" w14:textId="21E1DB13" w:rsidR="002B15E5" w:rsidRPr="002B15E5" w:rsidRDefault="002B15E5" w:rsidP="002B15E5">
            <w:pPr>
              <w:rPr>
                <w:rFonts w:cstheme="minorHAnsi"/>
                <w:b/>
                <w:sz w:val="20"/>
                <w:szCs w:val="20"/>
              </w:rPr>
            </w:pPr>
            <w:r w:rsidRPr="002B15E5">
              <w:rPr>
                <w:rFonts w:ascii="Calibri" w:eastAsia="Calibri" w:hAnsi="Calibri" w:cs="Calibri"/>
                <w:b/>
                <w:sz w:val="20"/>
                <w:szCs w:val="20"/>
              </w:rPr>
              <w:t>Marco 9 – Criar um evento/campanha de lançamento do currículo</w:t>
            </w:r>
          </w:p>
        </w:tc>
        <w:tc>
          <w:tcPr>
            <w:tcW w:w="1417" w:type="dxa"/>
            <w:gridSpan w:val="2"/>
            <w:vMerge w:val="restart"/>
            <w:vAlign w:val="center"/>
          </w:tcPr>
          <w:p w14:paraId="49333260" w14:textId="77777777" w:rsidR="002B15E5" w:rsidRPr="002B15E5" w:rsidRDefault="002B15E5" w:rsidP="002B15E5">
            <w:pPr>
              <w:rPr>
                <w:rFonts w:cstheme="minorHAnsi"/>
                <w:sz w:val="20"/>
                <w:szCs w:val="20"/>
              </w:rPr>
            </w:pPr>
            <w:r w:rsidRPr="002B15E5">
              <w:rPr>
                <w:sz w:val="20"/>
                <w:szCs w:val="20"/>
              </w:rPr>
              <w:t>Iniciativa de lançamento do currículo realizada.</w:t>
            </w:r>
          </w:p>
          <w:p w14:paraId="5E2E8512" w14:textId="684F671A" w:rsidR="002B15E5" w:rsidRPr="002B15E5" w:rsidRDefault="002B15E5" w:rsidP="002B15E5">
            <w:pPr>
              <w:rPr>
                <w:rFonts w:cstheme="minorHAnsi"/>
                <w:sz w:val="20"/>
                <w:szCs w:val="20"/>
              </w:rPr>
            </w:pPr>
          </w:p>
        </w:tc>
        <w:tc>
          <w:tcPr>
            <w:tcW w:w="1559" w:type="dxa"/>
            <w:vMerge w:val="restart"/>
            <w:vAlign w:val="center"/>
          </w:tcPr>
          <w:p w14:paraId="14645163" w14:textId="77777777" w:rsidR="002B15E5" w:rsidRPr="002B15E5" w:rsidRDefault="002B15E5" w:rsidP="002B15E5">
            <w:pPr>
              <w:rPr>
                <w:rFonts w:cstheme="minorHAnsi"/>
                <w:sz w:val="20"/>
                <w:szCs w:val="20"/>
              </w:rPr>
            </w:pPr>
            <w:r w:rsidRPr="002B15E5">
              <w:rPr>
                <w:sz w:val="20"/>
                <w:szCs w:val="20"/>
              </w:rPr>
              <w:t xml:space="preserve">Fevereiro/2025 </w:t>
            </w:r>
          </w:p>
          <w:p w14:paraId="39B3E865" w14:textId="4C207639" w:rsidR="002B15E5" w:rsidRPr="002B15E5" w:rsidRDefault="002B15E5" w:rsidP="002B15E5">
            <w:pPr>
              <w:rPr>
                <w:rFonts w:cstheme="minorHAnsi"/>
                <w:sz w:val="20"/>
                <w:szCs w:val="20"/>
              </w:rPr>
            </w:pPr>
          </w:p>
        </w:tc>
        <w:tc>
          <w:tcPr>
            <w:tcW w:w="3660" w:type="dxa"/>
            <w:gridSpan w:val="12"/>
            <w:vAlign w:val="center"/>
          </w:tcPr>
          <w:p w14:paraId="45E730E6" w14:textId="3AD13D7D" w:rsidR="002B15E5" w:rsidRPr="00884271" w:rsidRDefault="002B15E5" w:rsidP="002B15E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8C0AE0" w:rsidRPr="003979A1">
              <w:rPr>
                <w:rFonts w:cstheme="minorHAnsi"/>
                <w:sz w:val="20"/>
                <w:szCs w:val="20"/>
              </w:rPr>
              <w:t>Instituto Palavra Aberta</w:t>
            </w:r>
          </w:p>
        </w:tc>
      </w:tr>
      <w:tr w:rsidR="002B15E5" w:rsidRPr="00AF20AB" w14:paraId="2E03CAC9" w14:textId="77777777" w:rsidTr="008C0AE0">
        <w:trPr>
          <w:trHeight w:val="50"/>
          <w:jc w:val="center"/>
        </w:trPr>
        <w:tc>
          <w:tcPr>
            <w:tcW w:w="3256" w:type="dxa"/>
            <w:gridSpan w:val="2"/>
            <w:vMerge/>
            <w:vAlign w:val="center"/>
          </w:tcPr>
          <w:p w14:paraId="6369644D" w14:textId="77777777" w:rsidR="002B15E5" w:rsidRPr="002B15E5" w:rsidRDefault="002B15E5" w:rsidP="002B15E5">
            <w:pPr>
              <w:rPr>
                <w:rFonts w:eastAsia="Calibri" w:cstheme="minorHAnsi"/>
                <w:b/>
                <w:sz w:val="20"/>
                <w:szCs w:val="20"/>
              </w:rPr>
            </w:pPr>
          </w:p>
        </w:tc>
        <w:tc>
          <w:tcPr>
            <w:tcW w:w="1417" w:type="dxa"/>
            <w:gridSpan w:val="2"/>
            <w:vMerge/>
            <w:vAlign w:val="center"/>
          </w:tcPr>
          <w:p w14:paraId="5D39BD21" w14:textId="77777777" w:rsidR="002B15E5" w:rsidRPr="002B15E5" w:rsidRDefault="002B15E5" w:rsidP="002B15E5">
            <w:pPr>
              <w:rPr>
                <w:rFonts w:cstheme="minorHAnsi"/>
                <w:sz w:val="20"/>
                <w:szCs w:val="20"/>
              </w:rPr>
            </w:pPr>
          </w:p>
        </w:tc>
        <w:tc>
          <w:tcPr>
            <w:tcW w:w="1559" w:type="dxa"/>
            <w:vMerge/>
            <w:vAlign w:val="center"/>
          </w:tcPr>
          <w:p w14:paraId="0B198F0E" w14:textId="77777777" w:rsidR="002B15E5" w:rsidRPr="002B15E5" w:rsidRDefault="002B15E5" w:rsidP="002B15E5">
            <w:pPr>
              <w:rPr>
                <w:rStyle w:val="normaltextrun"/>
                <w:rFonts w:cstheme="minorHAnsi"/>
                <w:color w:val="000000"/>
                <w:sz w:val="20"/>
                <w:szCs w:val="20"/>
                <w:shd w:val="clear" w:color="auto" w:fill="FFFFFF"/>
              </w:rPr>
            </w:pPr>
          </w:p>
        </w:tc>
        <w:tc>
          <w:tcPr>
            <w:tcW w:w="1564" w:type="dxa"/>
            <w:gridSpan w:val="2"/>
            <w:vAlign w:val="center"/>
          </w:tcPr>
          <w:p w14:paraId="6E91CD6C" w14:textId="77777777" w:rsidR="002B15E5" w:rsidRPr="00884271" w:rsidRDefault="002B15E5" w:rsidP="002B15E5">
            <w:pPr>
              <w:rPr>
                <w:rFonts w:cstheme="minorHAnsi"/>
                <w:b/>
                <w:bCs/>
                <w:sz w:val="20"/>
                <w:szCs w:val="20"/>
              </w:rPr>
            </w:pPr>
            <w:r w:rsidRPr="00884271">
              <w:rPr>
                <w:rFonts w:cstheme="minorHAnsi"/>
                <w:b/>
                <w:bCs/>
                <w:sz w:val="20"/>
                <w:szCs w:val="20"/>
              </w:rPr>
              <w:t>Governos</w:t>
            </w:r>
          </w:p>
        </w:tc>
        <w:tc>
          <w:tcPr>
            <w:tcW w:w="1066" w:type="dxa"/>
            <w:gridSpan w:val="2"/>
            <w:vAlign w:val="center"/>
          </w:tcPr>
          <w:p w14:paraId="5D7FC846" w14:textId="77777777" w:rsidR="002B15E5" w:rsidRPr="00884271" w:rsidRDefault="002B15E5" w:rsidP="002B15E5">
            <w:pPr>
              <w:rPr>
                <w:rFonts w:cstheme="minorHAnsi"/>
                <w:b/>
                <w:bCs/>
                <w:sz w:val="20"/>
                <w:szCs w:val="20"/>
              </w:rPr>
            </w:pPr>
            <w:r w:rsidRPr="00884271">
              <w:rPr>
                <w:rFonts w:cstheme="minorHAnsi"/>
                <w:b/>
                <w:bCs/>
                <w:sz w:val="20"/>
                <w:szCs w:val="20"/>
              </w:rPr>
              <w:t>Sociedade Civil</w:t>
            </w:r>
          </w:p>
        </w:tc>
        <w:tc>
          <w:tcPr>
            <w:tcW w:w="1030" w:type="dxa"/>
            <w:gridSpan w:val="8"/>
            <w:vAlign w:val="center"/>
          </w:tcPr>
          <w:p w14:paraId="6A82910F" w14:textId="1E1A4D23" w:rsidR="002B15E5" w:rsidRPr="00884271" w:rsidRDefault="002B15E5" w:rsidP="002B15E5">
            <w:pPr>
              <w:rPr>
                <w:rFonts w:cstheme="minorHAnsi"/>
                <w:b/>
                <w:bCs/>
                <w:sz w:val="20"/>
                <w:szCs w:val="20"/>
              </w:rPr>
            </w:pPr>
            <w:r>
              <w:rPr>
                <w:rFonts w:cstheme="minorHAnsi"/>
                <w:b/>
                <w:bCs/>
                <w:sz w:val="20"/>
                <w:szCs w:val="20"/>
              </w:rPr>
              <w:t>Outros</w:t>
            </w:r>
          </w:p>
        </w:tc>
      </w:tr>
      <w:tr w:rsidR="002B15E5" w:rsidRPr="00AF20AB" w14:paraId="109C8EBE" w14:textId="77777777" w:rsidTr="008C0AE0">
        <w:trPr>
          <w:trHeight w:val="50"/>
          <w:jc w:val="center"/>
        </w:trPr>
        <w:tc>
          <w:tcPr>
            <w:tcW w:w="3256" w:type="dxa"/>
            <w:gridSpan w:val="2"/>
            <w:vMerge/>
            <w:vAlign w:val="center"/>
          </w:tcPr>
          <w:p w14:paraId="62874ECB" w14:textId="77777777" w:rsidR="002B15E5" w:rsidRPr="002B15E5" w:rsidRDefault="002B15E5" w:rsidP="002B15E5">
            <w:pPr>
              <w:rPr>
                <w:rFonts w:eastAsia="Calibri" w:cstheme="minorHAnsi"/>
                <w:b/>
                <w:sz w:val="20"/>
                <w:szCs w:val="20"/>
              </w:rPr>
            </w:pPr>
          </w:p>
        </w:tc>
        <w:tc>
          <w:tcPr>
            <w:tcW w:w="1417" w:type="dxa"/>
            <w:gridSpan w:val="2"/>
            <w:vMerge/>
            <w:vAlign w:val="center"/>
          </w:tcPr>
          <w:p w14:paraId="7BE6B069" w14:textId="77777777" w:rsidR="002B15E5" w:rsidRPr="002B15E5" w:rsidRDefault="002B15E5" w:rsidP="002B15E5">
            <w:pPr>
              <w:rPr>
                <w:rFonts w:cstheme="minorHAnsi"/>
                <w:sz w:val="20"/>
                <w:szCs w:val="20"/>
              </w:rPr>
            </w:pPr>
          </w:p>
        </w:tc>
        <w:tc>
          <w:tcPr>
            <w:tcW w:w="1559" w:type="dxa"/>
            <w:vMerge/>
            <w:vAlign w:val="center"/>
          </w:tcPr>
          <w:p w14:paraId="5C0AB736" w14:textId="77777777" w:rsidR="002B15E5" w:rsidRPr="002B15E5" w:rsidRDefault="002B15E5" w:rsidP="002B15E5">
            <w:pPr>
              <w:rPr>
                <w:rStyle w:val="normaltextrun"/>
                <w:rFonts w:cstheme="minorHAnsi"/>
                <w:color w:val="000000"/>
                <w:sz w:val="20"/>
                <w:szCs w:val="20"/>
                <w:shd w:val="clear" w:color="auto" w:fill="FFFFFF"/>
              </w:rPr>
            </w:pPr>
          </w:p>
        </w:tc>
        <w:tc>
          <w:tcPr>
            <w:tcW w:w="1564" w:type="dxa"/>
            <w:gridSpan w:val="2"/>
            <w:vAlign w:val="center"/>
          </w:tcPr>
          <w:p w14:paraId="05058523" w14:textId="77777777" w:rsidR="003979A1" w:rsidRPr="003979A1"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INSS </w:t>
            </w:r>
          </w:p>
          <w:p w14:paraId="1E9C62D0" w14:textId="77777777" w:rsidR="003979A1" w:rsidRPr="003979A1"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MDHC </w:t>
            </w:r>
          </w:p>
          <w:p w14:paraId="1C31F8A8" w14:textId="77777777" w:rsidR="003979A1" w:rsidRPr="003979A1"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MEC </w:t>
            </w:r>
          </w:p>
          <w:p w14:paraId="22237141" w14:textId="0234FF4E" w:rsidR="002B15E5" w:rsidRPr="00884271"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Secom/PR</w:t>
            </w:r>
          </w:p>
        </w:tc>
        <w:tc>
          <w:tcPr>
            <w:tcW w:w="1066" w:type="dxa"/>
            <w:gridSpan w:val="2"/>
            <w:vAlign w:val="center"/>
          </w:tcPr>
          <w:p w14:paraId="353D1F02" w14:textId="77777777" w:rsidR="008C0AE0" w:rsidRPr="003979A1"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Instituto Vero </w:t>
            </w:r>
          </w:p>
          <w:p w14:paraId="373F2258" w14:textId="77777777" w:rsidR="008C0AE0" w:rsidRPr="003979A1"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Nic.br </w:t>
            </w:r>
          </w:p>
          <w:p w14:paraId="0C156B27" w14:textId="77777777" w:rsidR="008C0AE0" w:rsidRPr="003979A1"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PI-Brasil </w:t>
            </w:r>
          </w:p>
          <w:p w14:paraId="699B1C67" w14:textId="77777777" w:rsidR="008C0AE0" w:rsidRPr="003979A1"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SaferNet </w:t>
            </w:r>
          </w:p>
          <w:p w14:paraId="46FCED83" w14:textId="77777777" w:rsidR="002B15E5" w:rsidRPr="00884271" w:rsidRDefault="002B15E5" w:rsidP="008C0AE0">
            <w:pPr>
              <w:rPr>
                <w:rFonts w:cstheme="minorHAnsi"/>
                <w:b/>
                <w:bCs/>
                <w:sz w:val="20"/>
                <w:szCs w:val="20"/>
              </w:rPr>
            </w:pPr>
          </w:p>
        </w:tc>
        <w:tc>
          <w:tcPr>
            <w:tcW w:w="1030" w:type="dxa"/>
            <w:gridSpan w:val="8"/>
            <w:vAlign w:val="center"/>
          </w:tcPr>
          <w:p w14:paraId="2B2EAEEA" w14:textId="77777777" w:rsidR="008C0AE0" w:rsidRPr="003979A1" w:rsidRDefault="008C0AE0" w:rsidP="008C0AE0">
            <w:pPr>
              <w:pStyle w:val="paragraph"/>
              <w:spacing w:after="0"/>
              <w:textAlignment w:val="baseline"/>
              <w:rPr>
                <w:rFonts w:asciiTheme="minorHAnsi" w:hAnsiTheme="minorHAnsi" w:cstheme="minorHAnsi"/>
                <w:sz w:val="20"/>
                <w:szCs w:val="20"/>
              </w:rPr>
            </w:pPr>
            <w:r w:rsidRPr="003979A1">
              <w:rPr>
                <w:rFonts w:asciiTheme="minorHAnsi" w:hAnsiTheme="minorHAnsi" w:cstheme="minorHAnsi"/>
                <w:sz w:val="20"/>
                <w:szCs w:val="20"/>
              </w:rPr>
              <w:t xml:space="preserve">DPU </w:t>
            </w:r>
          </w:p>
          <w:p w14:paraId="44BC8DE6" w14:textId="294B40AD" w:rsidR="002B15E5" w:rsidRPr="00884271" w:rsidRDefault="002B15E5" w:rsidP="002B15E5">
            <w:pPr>
              <w:rPr>
                <w:rFonts w:cstheme="minorHAnsi"/>
                <w:b/>
                <w:bCs/>
                <w:sz w:val="20"/>
                <w:szCs w:val="20"/>
              </w:rPr>
            </w:pPr>
          </w:p>
        </w:tc>
      </w:tr>
      <w:tr w:rsidR="002B15E5" w:rsidRPr="00AF20AB" w14:paraId="50BB6915" w14:textId="77777777" w:rsidTr="008C0AE0">
        <w:trPr>
          <w:trHeight w:val="50"/>
          <w:jc w:val="center"/>
        </w:trPr>
        <w:tc>
          <w:tcPr>
            <w:tcW w:w="3256" w:type="dxa"/>
            <w:gridSpan w:val="2"/>
            <w:vMerge w:val="restart"/>
            <w:vAlign w:val="center"/>
          </w:tcPr>
          <w:p w14:paraId="611CCEDC" w14:textId="709E360D" w:rsidR="002B15E5" w:rsidRPr="002B15E5" w:rsidRDefault="002B15E5" w:rsidP="002B15E5">
            <w:pPr>
              <w:rPr>
                <w:rFonts w:eastAsia="Calibri" w:cstheme="minorHAnsi"/>
                <w:b/>
                <w:sz w:val="20"/>
                <w:szCs w:val="20"/>
              </w:rPr>
            </w:pPr>
            <w:r w:rsidRPr="002B15E5">
              <w:rPr>
                <w:rFonts w:ascii="Calibri" w:eastAsia="Calibri" w:hAnsi="Calibri" w:cs="Calibri"/>
                <w:b/>
                <w:sz w:val="20"/>
                <w:szCs w:val="20"/>
              </w:rPr>
              <w:t>Marco 10 – Implementar o referencial curricular na política de enfrentamento ao analfabetismo do MEC</w:t>
            </w:r>
          </w:p>
        </w:tc>
        <w:tc>
          <w:tcPr>
            <w:tcW w:w="1417" w:type="dxa"/>
            <w:gridSpan w:val="2"/>
            <w:vMerge w:val="restart"/>
            <w:vAlign w:val="center"/>
          </w:tcPr>
          <w:p w14:paraId="74DB8A0E" w14:textId="77777777" w:rsidR="002B15E5" w:rsidRPr="002B15E5" w:rsidRDefault="002B15E5" w:rsidP="002B15E5">
            <w:pPr>
              <w:rPr>
                <w:rFonts w:cstheme="minorHAnsi"/>
                <w:sz w:val="20"/>
                <w:szCs w:val="20"/>
              </w:rPr>
            </w:pPr>
            <w:r w:rsidRPr="002B15E5">
              <w:rPr>
                <w:sz w:val="20"/>
                <w:szCs w:val="20"/>
              </w:rPr>
              <w:t>Documento de comprovação (ou link de referência) disponibilizado.</w:t>
            </w:r>
          </w:p>
          <w:p w14:paraId="2938C4D6" w14:textId="0689F07C" w:rsidR="002B15E5" w:rsidRPr="002B15E5" w:rsidRDefault="002B15E5" w:rsidP="002B15E5">
            <w:pPr>
              <w:rPr>
                <w:rFonts w:cstheme="minorHAnsi"/>
                <w:sz w:val="20"/>
                <w:szCs w:val="20"/>
              </w:rPr>
            </w:pPr>
          </w:p>
        </w:tc>
        <w:tc>
          <w:tcPr>
            <w:tcW w:w="1559" w:type="dxa"/>
            <w:vMerge w:val="restart"/>
            <w:vAlign w:val="center"/>
          </w:tcPr>
          <w:p w14:paraId="7477E67F" w14:textId="77777777" w:rsidR="002B15E5" w:rsidRPr="002B15E5" w:rsidRDefault="002B15E5" w:rsidP="002B15E5">
            <w:pPr>
              <w:rPr>
                <w:rFonts w:cstheme="minorHAnsi"/>
                <w:sz w:val="20"/>
                <w:szCs w:val="20"/>
              </w:rPr>
            </w:pPr>
            <w:r w:rsidRPr="002B15E5">
              <w:rPr>
                <w:sz w:val="20"/>
                <w:szCs w:val="20"/>
              </w:rPr>
              <w:t xml:space="preserve">Junho/2027 </w:t>
            </w:r>
          </w:p>
          <w:p w14:paraId="01E40356" w14:textId="254C2017" w:rsidR="002B15E5" w:rsidRPr="002B15E5" w:rsidRDefault="002B15E5" w:rsidP="002B15E5">
            <w:pPr>
              <w:rPr>
                <w:rFonts w:cstheme="minorHAnsi"/>
                <w:sz w:val="20"/>
                <w:szCs w:val="20"/>
              </w:rPr>
            </w:pPr>
          </w:p>
        </w:tc>
        <w:tc>
          <w:tcPr>
            <w:tcW w:w="3660" w:type="dxa"/>
            <w:gridSpan w:val="12"/>
            <w:vAlign w:val="center"/>
          </w:tcPr>
          <w:p w14:paraId="2360B98F" w14:textId="32161ED2" w:rsidR="002B15E5" w:rsidRPr="00884271" w:rsidRDefault="002B15E5" w:rsidP="002B15E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8C0AE0">
              <w:rPr>
                <w:rFonts w:cstheme="minorHAnsi"/>
                <w:sz w:val="20"/>
                <w:szCs w:val="20"/>
              </w:rPr>
              <w:t>MEC</w:t>
            </w:r>
          </w:p>
        </w:tc>
      </w:tr>
      <w:tr w:rsidR="002B15E5" w:rsidRPr="00AF20AB" w14:paraId="10C92BA1" w14:textId="77777777" w:rsidTr="008C0AE0">
        <w:trPr>
          <w:trHeight w:val="50"/>
          <w:jc w:val="center"/>
        </w:trPr>
        <w:tc>
          <w:tcPr>
            <w:tcW w:w="3256" w:type="dxa"/>
            <w:gridSpan w:val="2"/>
            <w:vMerge/>
            <w:vAlign w:val="center"/>
          </w:tcPr>
          <w:p w14:paraId="40BB3C12" w14:textId="77777777" w:rsidR="002B15E5" w:rsidRPr="002B15E5" w:rsidRDefault="002B15E5" w:rsidP="002B15E5">
            <w:pPr>
              <w:rPr>
                <w:rFonts w:eastAsia="Calibri" w:cstheme="minorHAnsi"/>
                <w:b/>
                <w:sz w:val="20"/>
                <w:szCs w:val="20"/>
              </w:rPr>
            </w:pPr>
          </w:p>
        </w:tc>
        <w:tc>
          <w:tcPr>
            <w:tcW w:w="1417" w:type="dxa"/>
            <w:gridSpan w:val="2"/>
            <w:vMerge/>
            <w:vAlign w:val="center"/>
          </w:tcPr>
          <w:p w14:paraId="69FC5887" w14:textId="77777777" w:rsidR="002B15E5" w:rsidRPr="002B15E5" w:rsidRDefault="002B15E5" w:rsidP="002B15E5">
            <w:pPr>
              <w:rPr>
                <w:rFonts w:cstheme="minorHAnsi"/>
                <w:sz w:val="20"/>
                <w:szCs w:val="20"/>
              </w:rPr>
            </w:pPr>
          </w:p>
        </w:tc>
        <w:tc>
          <w:tcPr>
            <w:tcW w:w="1559" w:type="dxa"/>
            <w:vMerge/>
            <w:vAlign w:val="center"/>
          </w:tcPr>
          <w:p w14:paraId="10DD12A8" w14:textId="77777777" w:rsidR="002B15E5" w:rsidRPr="002B15E5" w:rsidRDefault="002B15E5" w:rsidP="002B15E5">
            <w:pPr>
              <w:rPr>
                <w:rStyle w:val="normaltextrun"/>
                <w:rFonts w:cstheme="minorHAnsi"/>
                <w:color w:val="000000"/>
                <w:sz w:val="20"/>
                <w:szCs w:val="20"/>
                <w:shd w:val="clear" w:color="auto" w:fill="FFFFFF"/>
              </w:rPr>
            </w:pPr>
          </w:p>
        </w:tc>
        <w:tc>
          <w:tcPr>
            <w:tcW w:w="1564" w:type="dxa"/>
            <w:gridSpan w:val="2"/>
            <w:vAlign w:val="center"/>
          </w:tcPr>
          <w:p w14:paraId="0C2161D2" w14:textId="77777777" w:rsidR="002B15E5" w:rsidRPr="00884271" w:rsidRDefault="002B15E5" w:rsidP="002B15E5">
            <w:pPr>
              <w:rPr>
                <w:rFonts w:cstheme="minorHAnsi"/>
                <w:b/>
                <w:bCs/>
                <w:sz w:val="20"/>
                <w:szCs w:val="20"/>
              </w:rPr>
            </w:pPr>
            <w:r w:rsidRPr="00884271">
              <w:rPr>
                <w:rFonts w:cstheme="minorHAnsi"/>
                <w:b/>
                <w:bCs/>
                <w:sz w:val="20"/>
                <w:szCs w:val="20"/>
              </w:rPr>
              <w:t>Governos</w:t>
            </w:r>
          </w:p>
        </w:tc>
        <w:tc>
          <w:tcPr>
            <w:tcW w:w="1066" w:type="dxa"/>
            <w:gridSpan w:val="2"/>
            <w:vAlign w:val="center"/>
          </w:tcPr>
          <w:p w14:paraId="2BBF4999" w14:textId="77777777" w:rsidR="002B15E5" w:rsidRPr="00884271" w:rsidRDefault="002B15E5" w:rsidP="002B15E5">
            <w:pPr>
              <w:rPr>
                <w:rFonts w:cstheme="minorHAnsi"/>
                <w:b/>
                <w:bCs/>
                <w:sz w:val="20"/>
                <w:szCs w:val="20"/>
              </w:rPr>
            </w:pPr>
            <w:r w:rsidRPr="00884271">
              <w:rPr>
                <w:rFonts w:cstheme="minorHAnsi"/>
                <w:b/>
                <w:bCs/>
                <w:sz w:val="20"/>
                <w:szCs w:val="20"/>
              </w:rPr>
              <w:t>Sociedade Civil</w:t>
            </w:r>
          </w:p>
        </w:tc>
        <w:tc>
          <w:tcPr>
            <w:tcW w:w="1030" w:type="dxa"/>
            <w:gridSpan w:val="8"/>
            <w:vAlign w:val="center"/>
          </w:tcPr>
          <w:p w14:paraId="77B25DE6" w14:textId="0E826B4D" w:rsidR="002B15E5" w:rsidRPr="00884271" w:rsidRDefault="002B15E5" w:rsidP="002B15E5">
            <w:pPr>
              <w:rPr>
                <w:rFonts w:cstheme="minorHAnsi"/>
                <w:b/>
                <w:bCs/>
                <w:sz w:val="20"/>
                <w:szCs w:val="20"/>
              </w:rPr>
            </w:pPr>
            <w:r>
              <w:rPr>
                <w:rFonts w:cstheme="minorHAnsi"/>
                <w:b/>
                <w:bCs/>
                <w:sz w:val="20"/>
                <w:szCs w:val="20"/>
              </w:rPr>
              <w:t>Outros</w:t>
            </w:r>
          </w:p>
        </w:tc>
      </w:tr>
      <w:tr w:rsidR="002B15E5" w:rsidRPr="00AF20AB" w14:paraId="446C928A" w14:textId="77777777" w:rsidTr="008C0AE0">
        <w:trPr>
          <w:trHeight w:val="50"/>
          <w:jc w:val="center"/>
        </w:trPr>
        <w:tc>
          <w:tcPr>
            <w:tcW w:w="3256" w:type="dxa"/>
            <w:gridSpan w:val="2"/>
            <w:vMerge/>
            <w:vAlign w:val="center"/>
          </w:tcPr>
          <w:p w14:paraId="109B88B2" w14:textId="77777777" w:rsidR="002B15E5" w:rsidRPr="002B15E5" w:rsidRDefault="002B15E5" w:rsidP="002B15E5">
            <w:pPr>
              <w:rPr>
                <w:rFonts w:eastAsia="Calibri" w:cstheme="minorHAnsi"/>
                <w:b/>
                <w:sz w:val="20"/>
                <w:szCs w:val="20"/>
              </w:rPr>
            </w:pPr>
          </w:p>
        </w:tc>
        <w:tc>
          <w:tcPr>
            <w:tcW w:w="1417" w:type="dxa"/>
            <w:gridSpan w:val="2"/>
            <w:vMerge/>
            <w:vAlign w:val="center"/>
          </w:tcPr>
          <w:p w14:paraId="39D7D9E6" w14:textId="77777777" w:rsidR="002B15E5" w:rsidRPr="002B15E5" w:rsidRDefault="002B15E5" w:rsidP="002B15E5">
            <w:pPr>
              <w:rPr>
                <w:rFonts w:cstheme="minorHAnsi"/>
                <w:sz w:val="20"/>
                <w:szCs w:val="20"/>
              </w:rPr>
            </w:pPr>
          </w:p>
        </w:tc>
        <w:tc>
          <w:tcPr>
            <w:tcW w:w="1559" w:type="dxa"/>
            <w:vMerge/>
            <w:vAlign w:val="center"/>
          </w:tcPr>
          <w:p w14:paraId="28CF201A" w14:textId="77777777" w:rsidR="002B15E5" w:rsidRPr="002B15E5" w:rsidRDefault="002B15E5" w:rsidP="002B15E5">
            <w:pPr>
              <w:rPr>
                <w:rStyle w:val="normaltextrun"/>
                <w:rFonts w:cstheme="minorHAnsi"/>
                <w:color w:val="000000"/>
                <w:sz w:val="20"/>
                <w:szCs w:val="20"/>
                <w:shd w:val="clear" w:color="auto" w:fill="FFFFFF"/>
              </w:rPr>
            </w:pPr>
          </w:p>
        </w:tc>
        <w:tc>
          <w:tcPr>
            <w:tcW w:w="1564" w:type="dxa"/>
            <w:gridSpan w:val="2"/>
            <w:vAlign w:val="center"/>
          </w:tcPr>
          <w:p w14:paraId="66592336" w14:textId="77777777" w:rsidR="003979A1" w:rsidRPr="008C0AE0"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INSS </w:t>
            </w:r>
          </w:p>
          <w:p w14:paraId="48B9A1C2" w14:textId="77777777" w:rsidR="003979A1" w:rsidRPr="008C0AE0" w:rsidRDefault="003979A1"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MDHC </w:t>
            </w:r>
          </w:p>
          <w:p w14:paraId="2D0F4D3A" w14:textId="74E17226" w:rsidR="002B15E5" w:rsidRPr="00884271" w:rsidRDefault="003979A1" w:rsidP="008C0AE0">
            <w:pPr>
              <w:pStyle w:val="paragraph"/>
              <w:spacing w:before="0" w:beforeAutospacing="0" w:after="0" w:afterAutospacing="0"/>
              <w:textAlignment w:val="baseline"/>
              <w:rPr>
                <w:rFonts w:asciiTheme="minorHAnsi" w:hAnsiTheme="minorHAnsi" w:cstheme="minorHAnsi"/>
                <w:b/>
                <w:bCs/>
                <w:sz w:val="20"/>
                <w:szCs w:val="20"/>
              </w:rPr>
            </w:pPr>
            <w:r w:rsidRPr="008C0AE0">
              <w:rPr>
                <w:rFonts w:asciiTheme="minorHAnsi" w:hAnsiTheme="minorHAnsi" w:cstheme="minorHAnsi"/>
                <w:sz w:val="20"/>
                <w:szCs w:val="20"/>
              </w:rPr>
              <w:t>Secom/PR</w:t>
            </w:r>
          </w:p>
        </w:tc>
        <w:tc>
          <w:tcPr>
            <w:tcW w:w="1066" w:type="dxa"/>
            <w:gridSpan w:val="2"/>
            <w:vAlign w:val="center"/>
          </w:tcPr>
          <w:p w14:paraId="2F5E2CCD" w14:textId="77777777" w:rsidR="002B15E5" w:rsidRPr="00884271" w:rsidRDefault="002B15E5" w:rsidP="002B15E5">
            <w:pPr>
              <w:rPr>
                <w:rFonts w:cstheme="minorHAnsi"/>
                <w:sz w:val="20"/>
                <w:szCs w:val="20"/>
              </w:rPr>
            </w:pPr>
          </w:p>
        </w:tc>
        <w:tc>
          <w:tcPr>
            <w:tcW w:w="1030" w:type="dxa"/>
            <w:gridSpan w:val="8"/>
            <w:vAlign w:val="center"/>
          </w:tcPr>
          <w:p w14:paraId="3F12845C" w14:textId="22EE69D1" w:rsidR="002B15E5" w:rsidRPr="00884271" w:rsidRDefault="002B15E5" w:rsidP="002B15E5">
            <w:pPr>
              <w:rPr>
                <w:rFonts w:cstheme="minorHAnsi"/>
                <w:sz w:val="20"/>
                <w:szCs w:val="20"/>
              </w:rPr>
            </w:pPr>
          </w:p>
        </w:tc>
      </w:tr>
      <w:tr w:rsidR="002B15E5" w:rsidRPr="00884271" w14:paraId="09C30209" w14:textId="77777777" w:rsidTr="008C0AE0">
        <w:trPr>
          <w:trHeight w:val="50"/>
          <w:jc w:val="center"/>
        </w:trPr>
        <w:tc>
          <w:tcPr>
            <w:tcW w:w="3256" w:type="dxa"/>
            <w:gridSpan w:val="2"/>
            <w:vMerge w:val="restart"/>
            <w:vAlign w:val="center"/>
          </w:tcPr>
          <w:p w14:paraId="5AFC6A06" w14:textId="008C8760" w:rsidR="002B15E5" w:rsidRPr="002B15E5" w:rsidRDefault="002B15E5" w:rsidP="002B15E5">
            <w:pPr>
              <w:rPr>
                <w:rFonts w:eastAsia="Calibri" w:cstheme="minorHAnsi"/>
                <w:b/>
                <w:sz w:val="20"/>
                <w:szCs w:val="20"/>
              </w:rPr>
            </w:pPr>
            <w:r w:rsidRPr="002B15E5">
              <w:rPr>
                <w:rFonts w:ascii="Calibri" w:eastAsia="Calibri" w:hAnsi="Calibri" w:cs="Calibri"/>
                <w:b/>
                <w:sz w:val="20"/>
                <w:szCs w:val="20"/>
              </w:rPr>
              <w:t xml:space="preserve">Marco 11 – Criar um kit de </w:t>
            </w:r>
            <w:proofErr w:type="spellStart"/>
            <w:r w:rsidRPr="002B15E5">
              <w:rPr>
                <w:rFonts w:ascii="Calibri" w:eastAsia="Calibri" w:hAnsi="Calibri" w:cs="Calibri"/>
                <w:b/>
                <w:sz w:val="20"/>
                <w:szCs w:val="20"/>
              </w:rPr>
              <w:t>conteúdos</w:t>
            </w:r>
            <w:proofErr w:type="spellEnd"/>
            <w:r w:rsidRPr="002B15E5">
              <w:rPr>
                <w:rFonts w:ascii="Calibri" w:eastAsia="Calibri" w:hAnsi="Calibri" w:cs="Calibri"/>
                <w:b/>
                <w:sz w:val="20"/>
                <w:szCs w:val="20"/>
              </w:rPr>
              <w:t xml:space="preserve"> para disseminar o currículo para multiplicadores/as, entidades (governos, setor privado, sociedade civil, movimentos sociais), pessoas idosas, escolas</w:t>
            </w:r>
          </w:p>
        </w:tc>
        <w:tc>
          <w:tcPr>
            <w:tcW w:w="1417" w:type="dxa"/>
            <w:gridSpan w:val="2"/>
            <w:vMerge w:val="restart"/>
            <w:vAlign w:val="center"/>
          </w:tcPr>
          <w:p w14:paraId="207C5B46" w14:textId="36D295AA" w:rsidR="002B15E5" w:rsidRPr="002B15E5" w:rsidRDefault="002B15E5" w:rsidP="002B15E5">
            <w:pPr>
              <w:rPr>
                <w:rFonts w:cstheme="minorHAnsi"/>
                <w:sz w:val="20"/>
                <w:szCs w:val="20"/>
              </w:rPr>
            </w:pPr>
            <w:r w:rsidRPr="002B15E5">
              <w:rPr>
                <w:sz w:val="20"/>
                <w:szCs w:val="20"/>
              </w:rPr>
              <w:t xml:space="preserve">Kit de </w:t>
            </w:r>
            <w:proofErr w:type="spellStart"/>
            <w:r w:rsidRPr="002B15E5">
              <w:rPr>
                <w:sz w:val="20"/>
                <w:szCs w:val="20"/>
              </w:rPr>
              <w:t>conteúdos</w:t>
            </w:r>
            <w:proofErr w:type="spellEnd"/>
            <w:r w:rsidRPr="002B15E5">
              <w:rPr>
                <w:sz w:val="20"/>
                <w:szCs w:val="20"/>
              </w:rPr>
              <w:t xml:space="preserve"> produzido. </w:t>
            </w:r>
          </w:p>
        </w:tc>
        <w:tc>
          <w:tcPr>
            <w:tcW w:w="1559" w:type="dxa"/>
            <w:vMerge w:val="restart"/>
            <w:vAlign w:val="center"/>
          </w:tcPr>
          <w:p w14:paraId="5DC63FE7" w14:textId="47C47A97" w:rsidR="002B15E5" w:rsidRPr="002B15E5" w:rsidRDefault="002B15E5" w:rsidP="002B15E5">
            <w:pPr>
              <w:rPr>
                <w:rFonts w:cstheme="minorHAnsi"/>
                <w:sz w:val="20"/>
                <w:szCs w:val="20"/>
              </w:rPr>
            </w:pPr>
            <w:r w:rsidRPr="002B15E5">
              <w:rPr>
                <w:sz w:val="20"/>
                <w:szCs w:val="20"/>
              </w:rPr>
              <w:t xml:space="preserve">Dezembro/2025 </w:t>
            </w:r>
          </w:p>
        </w:tc>
        <w:tc>
          <w:tcPr>
            <w:tcW w:w="3660" w:type="dxa"/>
            <w:gridSpan w:val="12"/>
            <w:vAlign w:val="center"/>
          </w:tcPr>
          <w:p w14:paraId="198E78F5" w14:textId="274D505E" w:rsidR="002B15E5" w:rsidRPr="00884271" w:rsidRDefault="002B15E5" w:rsidP="002B15E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8C0AE0">
              <w:rPr>
                <w:rFonts w:cstheme="minorHAnsi"/>
                <w:sz w:val="20"/>
                <w:szCs w:val="20"/>
              </w:rPr>
              <w:t>Instituto Palavra Aberta e SaferNet</w:t>
            </w:r>
          </w:p>
        </w:tc>
      </w:tr>
      <w:tr w:rsidR="00304FD5" w:rsidRPr="00884271" w14:paraId="02D548F6" w14:textId="77777777" w:rsidTr="008C0AE0">
        <w:trPr>
          <w:trHeight w:val="50"/>
          <w:jc w:val="center"/>
        </w:trPr>
        <w:tc>
          <w:tcPr>
            <w:tcW w:w="3256" w:type="dxa"/>
            <w:gridSpan w:val="2"/>
            <w:vMerge/>
            <w:vAlign w:val="center"/>
          </w:tcPr>
          <w:p w14:paraId="1931BB22" w14:textId="77777777" w:rsidR="00304FD5" w:rsidRPr="002B15E5" w:rsidRDefault="00304FD5" w:rsidP="002B15E5">
            <w:pPr>
              <w:rPr>
                <w:rFonts w:eastAsia="Calibri" w:cstheme="minorHAnsi"/>
                <w:b/>
                <w:sz w:val="20"/>
                <w:szCs w:val="20"/>
              </w:rPr>
            </w:pPr>
          </w:p>
        </w:tc>
        <w:tc>
          <w:tcPr>
            <w:tcW w:w="1417" w:type="dxa"/>
            <w:gridSpan w:val="2"/>
            <w:vMerge/>
            <w:vAlign w:val="center"/>
          </w:tcPr>
          <w:p w14:paraId="23E4D31B" w14:textId="77777777" w:rsidR="00304FD5" w:rsidRPr="00884271" w:rsidRDefault="00304FD5" w:rsidP="002B15E5">
            <w:pPr>
              <w:rPr>
                <w:rFonts w:cstheme="minorHAnsi"/>
                <w:sz w:val="20"/>
                <w:szCs w:val="20"/>
              </w:rPr>
            </w:pPr>
          </w:p>
        </w:tc>
        <w:tc>
          <w:tcPr>
            <w:tcW w:w="1559" w:type="dxa"/>
            <w:vMerge/>
            <w:vAlign w:val="center"/>
          </w:tcPr>
          <w:p w14:paraId="1C837ECA" w14:textId="77777777" w:rsidR="00304FD5" w:rsidRPr="00884271" w:rsidRDefault="00304FD5" w:rsidP="002B15E5">
            <w:pPr>
              <w:rPr>
                <w:rStyle w:val="normaltextrun"/>
                <w:rFonts w:cstheme="minorHAnsi"/>
                <w:color w:val="000000"/>
                <w:sz w:val="20"/>
                <w:szCs w:val="20"/>
                <w:shd w:val="clear" w:color="auto" w:fill="FFFFFF"/>
              </w:rPr>
            </w:pPr>
          </w:p>
        </w:tc>
        <w:tc>
          <w:tcPr>
            <w:tcW w:w="1564" w:type="dxa"/>
            <w:gridSpan w:val="2"/>
            <w:vAlign w:val="center"/>
          </w:tcPr>
          <w:p w14:paraId="7BA3C5E6" w14:textId="77777777" w:rsidR="00304FD5" w:rsidRPr="00884271" w:rsidRDefault="00304FD5" w:rsidP="0012189F">
            <w:pPr>
              <w:rPr>
                <w:rFonts w:cstheme="minorHAnsi"/>
                <w:b/>
                <w:bCs/>
                <w:sz w:val="20"/>
                <w:szCs w:val="20"/>
              </w:rPr>
            </w:pPr>
            <w:r w:rsidRPr="00884271">
              <w:rPr>
                <w:rFonts w:cstheme="minorHAnsi"/>
                <w:b/>
                <w:bCs/>
                <w:sz w:val="20"/>
                <w:szCs w:val="20"/>
              </w:rPr>
              <w:t>Governos</w:t>
            </w:r>
          </w:p>
        </w:tc>
        <w:tc>
          <w:tcPr>
            <w:tcW w:w="1066" w:type="dxa"/>
            <w:gridSpan w:val="2"/>
            <w:vAlign w:val="center"/>
          </w:tcPr>
          <w:p w14:paraId="54EC0370" w14:textId="77777777" w:rsidR="00304FD5" w:rsidRPr="00884271" w:rsidRDefault="00304FD5" w:rsidP="0012189F">
            <w:pPr>
              <w:rPr>
                <w:rFonts w:cstheme="minorHAnsi"/>
                <w:b/>
                <w:bCs/>
                <w:sz w:val="20"/>
                <w:szCs w:val="20"/>
              </w:rPr>
            </w:pPr>
            <w:r w:rsidRPr="00884271">
              <w:rPr>
                <w:rFonts w:cstheme="minorHAnsi"/>
                <w:b/>
                <w:bCs/>
                <w:sz w:val="20"/>
                <w:szCs w:val="20"/>
              </w:rPr>
              <w:t>Sociedade Civil</w:t>
            </w:r>
          </w:p>
        </w:tc>
        <w:tc>
          <w:tcPr>
            <w:tcW w:w="1030" w:type="dxa"/>
            <w:gridSpan w:val="8"/>
            <w:vAlign w:val="center"/>
          </w:tcPr>
          <w:p w14:paraId="7D4CB554" w14:textId="77777777" w:rsidR="00304FD5" w:rsidRPr="00884271" w:rsidRDefault="00304FD5" w:rsidP="0012189F">
            <w:pPr>
              <w:rPr>
                <w:rFonts w:cstheme="minorHAnsi"/>
                <w:b/>
                <w:bCs/>
                <w:sz w:val="20"/>
                <w:szCs w:val="20"/>
              </w:rPr>
            </w:pPr>
            <w:r>
              <w:rPr>
                <w:rFonts w:cstheme="minorHAnsi"/>
                <w:b/>
                <w:bCs/>
                <w:sz w:val="20"/>
                <w:szCs w:val="20"/>
              </w:rPr>
              <w:t>Outros</w:t>
            </w:r>
          </w:p>
        </w:tc>
      </w:tr>
      <w:tr w:rsidR="00304FD5" w:rsidRPr="00884271" w14:paraId="657DDC3D" w14:textId="77777777" w:rsidTr="008C0AE0">
        <w:trPr>
          <w:trHeight w:val="50"/>
          <w:jc w:val="center"/>
        </w:trPr>
        <w:tc>
          <w:tcPr>
            <w:tcW w:w="3256" w:type="dxa"/>
            <w:gridSpan w:val="2"/>
            <w:vMerge/>
            <w:vAlign w:val="center"/>
          </w:tcPr>
          <w:p w14:paraId="4B5CB924" w14:textId="77777777" w:rsidR="00304FD5" w:rsidRPr="002B15E5" w:rsidRDefault="00304FD5" w:rsidP="002B15E5">
            <w:pPr>
              <w:rPr>
                <w:rFonts w:eastAsia="Calibri" w:cstheme="minorHAnsi"/>
                <w:b/>
                <w:sz w:val="20"/>
                <w:szCs w:val="20"/>
              </w:rPr>
            </w:pPr>
          </w:p>
        </w:tc>
        <w:tc>
          <w:tcPr>
            <w:tcW w:w="1417" w:type="dxa"/>
            <w:gridSpan w:val="2"/>
            <w:vMerge/>
            <w:vAlign w:val="center"/>
          </w:tcPr>
          <w:p w14:paraId="3F3787A0" w14:textId="77777777" w:rsidR="00304FD5" w:rsidRPr="00884271" w:rsidRDefault="00304FD5" w:rsidP="002B15E5">
            <w:pPr>
              <w:rPr>
                <w:rFonts w:cstheme="minorHAnsi"/>
                <w:sz w:val="20"/>
                <w:szCs w:val="20"/>
              </w:rPr>
            </w:pPr>
          </w:p>
        </w:tc>
        <w:tc>
          <w:tcPr>
            <w:tcW w:w="1559" w:type="dxa"/>
            <w:vMerge/>
            <w:vAlign w:val="center"/>
          </w:tcPr>
          <w:p w14:paraId="505AE508" w14:textId="77777777" w:rsidR="00304FD5" w:rsidRPr="00884271" w:rsidRDefault="00304FD5" w:rsidP="002B15E5">
            <w:pPr>
              <w:rPr>
                <w:rStyle w:val="normaltextrun"/>
                <w:rFonts w:cstheme="minorHAnsi"/>
                <w:color w:val="000000"/>
                <w:sz w:val="20"/>
                <w:szCs w:val="20"/>
                <w:shd w:val="clear" w:color="auto" w:fill="FFFFFF"/>
              </w:rPr>
            </w:pPr>
          </w:p>
        </w:tc>
        <w:tc>
          <w:tcPr>
            <w:tcW w:w="1564" w:type="dxa"/>
            <w:gridSpan w:val="2"/>
            <w:vAlign w:val="center"/>
          </w:tcPr>
          <w:p w14:paraId="54042526" w14:textId="77777777" w:rsidR="00725159"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INSS </w:t>
            </w:r>
          </w:p>
          <w:p w14:paraId="16489A2E" w14:textId="77777777" w:rsidR="00725159"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MDHC </w:t>
            </w:r>
          </w:p>
          <w:p w14:paraId="4A1150ED" w14:textId="7F71073A" w:rsidR="00304FD5"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Secom/PR</w:t>
            </w:r>
          </w:p>
        </w:tc>
        <w:tc>
          <w:tcPr>
            <w:tcW w:w="1066" w:type="dxa"/>
            <w:gridSpan w:val="2"/>
            <w:vAlign w:val="center"/>
          </w:tcPr>
          <w:p w14:paraId="155A78F4" w14:textId="6B1E177D" w:rsidR="00304FD5" w:rsidRPr="008C0AE0"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Nic.br (CEWEB) </w:t>
            </w:r>
          </w:p>
        </w:tc>
        <w:tc>
          <w:tcPr>
            <w:tcW w:w="1030" w:type="dxa"/>
            <w:gridSpan w:val="8"/>
            <w:vAlign w:val="center"/>
          </w:tcPr>
          <w:p w14:paraId="4ADEEED9" w14:textId="77777777" w:rsidR="00304FD5" w:rsidRPr="00884271" w:rsidRDefault="00304FD5" w:rsidP="008C0AE0">
            <w:pPr>
              <w:rPr>
                <w:rFonts w:cstheme="minorHAnsi"/>
                <w:sz w:val="20"/>
                <w:szCs w:val="20"/>
              </w:rPr>
            </w:pPr>
          </w:p>
        </w:tc>
      </w:tr>
      <w:tr w:rsidR="002B15E5" w:rsidRPr="00884271" w14:paraId="26C8D2F2" w14:textId="77777777" w:rsidTr="008C0AE0">
        <w:trPr>
          <w:trHeight w:val="50"/>
          <w:jc w:val="center"/>
        </w:trPr>
        <w:tc>
          <w:tcPr>
            <w:tcW w:w="3256" w:type="dxa"/>
            <w:gridSpan w:val="2"/>
            <w:vMerge w:val="restart"/>
            <w:vAlign w:val="center"/>
          </w:tcPr>
          <w:p w14:paraId="51EE0A45" w14:textId="1E482E24" w:rsidR="002B15E5" w:rsidRPr="002B15E5" w:rsidRDefault="002B15E5" w:rsidP="002B15E5">
            <w:pPr>
              <w:rPr>
                <w:rFonts w:eastAsia="Calibri" w:cstheme="minorHAnsi"/>
                <w:b/>
                <w:sz w:val="20"/>
                <w:szCs w:val="20"/>
              </w:rPr>
            </w:pPr>
            <w:r w:rsidRPr="002B15E5">
              <w:rPr>
                <w:b/>
                <w:sz w:val="20"/>
                <w:szCs w:val="20"/>
              </w:rPr>
              <w:t>Marco 12 – Criar um curso de formação para multiplicadores/as, com o objetivo de implementar o currículo e disseminar competências e habilidades com população de pessoas idosas</w:t>
            </w:r>
          </w:p>
        </w:tc>
        <w:tc>
          <w:tcPr>
            <w:tcW w:w="1417" w:type="dxa"/>
            <w:gridSpan w:val="2"/>
            <w:vMerge w:val="restart"/>
            <w:vAlign w:val="center"/>
          </w:tcPr>
          <w:p w14:paraId="1F6E9559" w14:textId="77777777" w:rsidR="002B15E5" w:rsidRPr="002B15E5" w:rsidRDefault="002B15E5" w:rsidP="002B15E5">
            <w:pPr>
              <w:rPr>
                <w:rFonts w:cstheme="minorHAnsi"/>
                <w:sz w:val="20"/>
                <w:szCs w:val="20"/>
              </w:rPr>
            </w:pPr>
            <w:r w:rsidRPr="002B15E5">
              <w:rPr>
                <w:sz w:val="20"/>
                <w:szCs w:val="20"/>
              </w:rPr>
              <w:t>Curso criado e disponibilizado.</w:t>
            </w:r>
          </w:p>
          <w:p w14:paraId="340CDC0C" w14:textId="64BF7168" w:rsidR="002B15E5" w:rsidRPr="002B15E5" w:rsidRDefault="002B15E5" w:rsidP="002B15E5">
            <w:pPr>
              <w:rPr>
                <w:rFonts w:cstheme="minorHAnsi"/>
                <w:sz w:val="20"/>
                <w:szCs w:val="20"/>
              </w:rPr>
            </w:pPr>
          </w:p>
        </w:tc>
        <w:tc>
          <w:tcPr>
            <w:tcW w:w="1559" w:type="dxa"/>
            <w:vMerge w:val="restart"/>
            <w:vAlign w:val="center"/>
          </w:tcPr>
          <w:p w14:paraId="51FB48A2" w14:textId="77777777" w:rsidR="002B15E5" w:rsidRPr="002B15E5" w:rsidRDefault="002B15E5" w:rsidP="002B15E5">
            <w:pPr>
              <w:rPr>
                <w:rFonts w:cstheme="minorHAnsi"/>
                <w:sz w:val="20"/>
                <w:szCs w:val="20"/>
              </w:rPr>
            </w:pPr>
            <w:r w:rsidRPr="002B15E5">
              <w:rPr>
                <w:sz w:val="20"/>
                <w:szCs w:val="20"/>
              </w:rPr>
              <w:t xml:space="preserve">Dezembro/2025 </w:t>
            </w:r>
          </w:p>
          <w:p w14:paraId="6C62902C" w14:textId="706446C1" w:rsidR="002B15E5" w:rsidRPr="002B15E5" w:rsidRDefault="002B15E5" w:rsidP="002B15E5">
            <w:pPr>
              <w:rPr>
                <w:rFonts w:cstheme="minorHAnsi"/>
                <w:sz w:val="20"/>
                <w:szCs w:val="20"/>
              </w:rPr>
            </w:pPr>
          </w:p>
        </w:tc>
        <w:tc>
          <w:tcPr>
            <w:tcW w:w="3660" w:type="dxa"/>
            <w:gridSpan w:val="12"/>
            <w:vAlign w:val="center"/>
          </w:tcPr>
          <w:p w14:paraId="1C41E3B2" w14:textId="01DB6DD2" w:rsidR="002B15E5" w:rsidRPr="00884271" w:rsidRDefault="002B15E5" w:rsidP="002B15E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8C0AE0">
              <w:rPr>
                <w:rFonts w:cstheme="minorHAnsi"/>
                <w:sz w:val="20"/>
                <w:szCs w:val="20"/>
              </w:rPr>
              <w:t>INSS</w:t>
            </w:r>
          </w:p>
        </w:tc>
      </w:tr>
      <w:tr w:rsidR="002B15E5" w:rsidRPr="00884271" w14:paraId="5ECB277A" w14:textId="77777777" w:rsidTr="008C0AE0">
        <w:trPr>
          <w:trHeight w:val="50"/>
          <w:jc w:val="center"/>
        </w:trPr>
        <w:tc>
          <w:tcPr>
            <w:tcW w:w="3256" w:type="dxa"/>
            <w:gridSpan w:val="2"/>
            <w:vMerge/>
            <w:vAlign w:val="center"/>
          </w:tcPr>
          <w:p w14:paraId="015158FF" w14:textId="77777777" w:rsidR="002B15E5" w:rsidRPr="002B15E5" w:rsidRDefault="002B15E5" w:rsidP="002B15E5">
            <w:pPr>
              <w:rPr>
                <w:rFonts w:eastAsia="Calibri" w:cstheme="minorHAnsi"/>
                <w:b/>
                <w:sz w:val="20"/>
                <w:szCs w:val="20"/>
              </w:rPr>
            </w:pPr>
          </w:p>
        </w:tc>
        <w:tc>
          <w:tcPr>
            <w:tcW w:w="1417" w:type="dxa"/>
            <w:gridSpan w:val="2"/>
            <w:vMerge/>
            <w:vAlign w:val="center"/>
          </w:tcPr>
          <w:p w14:paraId="28CFE244" w14:textId="77777777" w:rsidR="002B15E5" w:rsidRPr="002B15E5" w:rsidRDefault="002B15E5" w:rsidP="002B15E5">
            <w:pPr>
              <w:rPr>
                <w:rFonts w:cstheme="minorHAnsi"/>
                <w:sz w:val="20"/>
                <w:szCs w:val="20"/>
              </w:rPr>
            </w:pPr>
          </w:p>
        </w:tc>
        <w:tc>
          <w:tcPr>
            <w:tcW w:w="1559" w:type="dxa"/>
            <w:vMerge/>
            <w:vAlign w:val="center"/>
          </w:tcPr>
          <w:p w14:paraId="4A2803F3" w14:textId="77777777" w:rsidR="002B15E5" w:rsidRPr="002B15E5" w:rsidRDefault="002B15E5" w:rsidP="002B15E5">
            <w:pPr>
              <w:rPr>
                <w:rStyle w:val="normaltextrun"/>
                <w:rFonts w:cstheme="minorHAnsi"/>
                <w:color w:val="000000"/>
                <w:sz w:val="20"/>
                <w:szCs w:val="20"/>
                <w:shd w:val="clear" w:color="auto" w:fill="FFFFFF"/>
              </w:rPr>
            </w:pPr>
          </w:p>
        </w:tc>
        <w:tc>
          <w:tcPr>
            <w:tcW w:w="1591" w:type="dxa"/>
            <w:gridSpan w:val="3"/>
            <w:vAlign w:val="center"/>
          </w:tcPr>
          <w:p w14:paraId="7C2C5DEC" w14:textId="77777777" w:rsidR="002B15E5" w:rsidRPr="00884271" w:rsidRDefault="002B15E5" w:rsidP="002B15E5">
            <w:pPr>
              <w:rPr>
                <w:rFonts w:cstheme="minorHAnsi"/>
                <w:b/>
                <w:bCs/>
                <w:sz w:val="20"/>
                <w:szCs w:val="20"/>
              </w:rPr>
            </w:pPr>
            <w:r w:rsidRPr="00884271">
              <w:rPr>
                <w:rFonts w:cstheme="minorHAnsi"/>
                <w:b/>
                <w:bCs/>
                <w:sz w:val="20"/>
                <w:szCs w:val="20"/>
              </w:rPr>
              <w:t>Governos</w:t>
            </w:r>
          </w:p>
        </w:tc>
        <w:tc>
          <w:tcPr>
            <w:tcW w:w="1071" w:type="dxa"/>
            <w:gridSpan w:val="4"/>
            <w:vAlign w:val="center"/>
          </w:tcPr>
          <w:p w14:paraId="4D1C2AC2" w14:textId="77777777" w:rsidR="002B15E5" w:rsidRPr="00884271" w:rsidRDefault="002B15E5" w:rsidP="002B15E5">
            <w:pPr>
              <w:rPr>
                <w:rFonts w:cstheme="minorHAnsi"/>
                <w:b/>
                <w:bCs/>
                <w:sz w:val="20"/>
                <w:szCs w:val="20"/>
              </w:rPr>
            </w:pPr>
            <w:r w:rsidRPr="00884271">
              <w:rPr>
                <w:rFonts w:cstheme="minorHAnsi"/>
                <w:b/>
                <w:bCs/>
                <w:sz w:val="20"/>
                <w:szCs w:val="20"/>
              </w:rPr>
              <w:t>Sociedade Civil</w:t>
            </w:r>
          </w:p>
        </w:tc>
        <w:tc>
          <w:tcPr>
            <w:tcW w:w="998" w:type="dxa"/>
            <w:gridSpan w:val="5"/>
            <w:vAlign w:val="center"/>
          </w:tcPr>
          <w:p w14:paraId="4CA1306A" w14:textId="77777777" w:rsidR="002B15E5" w:rsidRPr="00884271" w:rsidRDefault="002B15E5" w:rsidP="002B15E5">
            <w:pPr>
              <w:rPr>
                <w:rFonts w:cstheme="minorHAnsi"/>
                <w:b/>
                <w:bCs/>
                <w:sz w:val="20"/>
                <w:szCs w:val="20"/>
              </w:rPr>
            </w:pPr>
            <w:r>
              <w:rPr>
                <w:rFonts w:cstheme="minorHAnsi"/>
                <w:b/>
                <w:bCs/>
                <w:sz w:val="20"/>
                <w:szCs w:val="20"/>
              </w:rPr>
              <w:t>Outros</w:t>
            </w:r>
          </w:p>
        </w:tc>
      </w:tr>
      <w:tr w:rsidR="002B15E5" w:rsidRPr="00884271" w14:paraId="31CF5FB5" w14:textId="77777777" w:rsidTr="008C0AE0">
        <w:trPr>
          <w:trHeight w:val="50"/>
          <w:jc w:val="center"/>
        </w:trPr>
        <w:tc>
          <w:tcPr>
            <w:tcW w:w="3256" w:type="dxa"/>
            <w:gridSpan w:val="2"/>
            <w:vMerge/>
            <w:vAlign w:val="center"/>
          </w:tcPr>
          <w:p w14:paraId="32B64C69" w14:textId="77777777" w:rsidR="002B15E5" w:rsidRPr="002B15E5" w:rsidRDefault="002B15E5" w:rsidP="002B15E5">
            <w:pPr>
              <w:rPr>
                <w:rFonts w:eastAsia="Calibri" w:cstheme="minorHAnsi"/>
                <w:b/>
                <w:sz w:val="20"/>
                <w:szCs w:val="20"/>
              </w:rPr>
            </w:pPr>
          </w:p>
        </w:tc>
        <w:tc>
          <w:tcPr>
            <w:tcW w:w="1417" w:type="dxa"/>
            <w:gridSpan w:val="2"/>
            <w:vMerge/>
            <w:vAlign w:val="center"/>
          </w:tcPr>
          <w:p w14:paraId="169E30DD" w14:textId="77777777" w:rsidR="002B15E5" w:rsidRPr="002B15E5" w:rsidRDefault="002B15E5" w:rsidP="002B15E5">
            <w:pPr>
              <w:rPr>
                <w:rFonts w:cstheme="minorHAnsi"/>
                <w:sz w:val="20"/>
                <w:szCs w:val="20"/>
              </w:rPr>
            </w:pPr>
          </w:p>
        </w:tc>
        <w:tc>
          <w:tcPr>
            <w:tcW w:w="1559" w:type="dxa"/>
            <w:vMerge/>
            <w:vAlign w:val="center"/>
          </w:tcPr>
          <w:p w14:paraId="4DC54428" w14:textId="77777777" w:rsidR="002B15E5" w:rsidRPr="002B15E5" w:rsidRDefault="002B15E5" w:rsidP="002B15E5">
            <w:pPr>
              <w:rPr>
                <w:rStyle w:val="normaltextrun"/>
                <w:rFonts w:cstheme="minorHAnsi"/>
                <w:color w:val="000000"/>
                <w:sz w:val="20"/>
                <w:szCs w:val="20"/>
                <w:shd w:val="clear" w:color="auto" w:fill="FFFFFF"/>
              </w:rPr>
            </w:pPr>
          </w:p>
        </w:tc>
        <w:tc>
          <w:tcPr>
            <w:tcW w:w="1591" w:type="dxa"/>
            <w:gridSpan w:val="3"/>
            <w:vAlign w:val="center"/>
          </w:tcPr>
          <w:p w14:paraId="4AB78941" w14:textId="77777777" w:rsidR="00725159"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p>
          <w:p w14:paraId="7E196C90" w14:textId="77777777" w:rsidR="00725159"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MDHC </w:t>
            </w:r>
          </w:p>
          <w:p w14:paraId="23D4A360" w14:textId="1D4BC0FE" w:rsidR="002B15E5" w:rsidRPr="008C0AE0" w:rsidRDefault="00725159"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Secom/PR</w:t>
            </w:r>
          </w:p>
        </w:tc>
        <w:tc>
          <w:tcPr>
            <w:tcW w:w="1071" w:type="dxa"/>
            <w:gridSpan w:val="4"/>
            <w:vAlign w:val="center"/>
          </w:tcPr>
          <w:p w14:paraId="324CB238" w14:textId="77777777" w:rsidR="008C0AE0" w:rsidRPr="008C0AE0"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Instituto Palavra Aberta </w:t>
            </w:r>
          </w:p>
          <w:p w14:paraId="7E9CDA6A" w14:textId="77777777" w:rsidR="008C0AE0" w:rsidRPr="008C0AE0"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PI-Brasil </w:t>
            </w:r>
          </w:p>
          <w:p w14:paraId="2F8C627B" w14:textId="3BC05A4C" w:rsidR="002B15E5" w:rsidRPr="008C0AE0" w:rsidRDefault="008C0AE0" w:rsidP="008C0AE0">
            <w:pPr>
              <w:pStyle w:val="paragraph"/>
              <w:spacing w:before="0" w:beforeAutospacing="0" w:after="0" w:afterAutospacing="0"/>
              <w:textAlignment w:val="baseline"/>
              <w:rPr>
                <w:rFonts w:asciiTheme="minorHAnsi" w:hAnsiTheme="minorHAnsi" w:cstheme="minorHAnsi"/>
                <w:sz w:val="20"/>
                <w:szCs w:val="20"/>
              </w:rPr>
            </w:pPr>
            <w:r w:rsidRPr="008C0AE0">
              <w:rPr>
                <w:rFonts w:asciiTheme="minorHAnsi" w:hAnsiTheme="minorHAnsi" w:cstheme="minorHAnsi"/>
                <w:sz w:val="20"/>
                <w:szCs w:val="20"/>
              </w:rPr>
              <w:t xml:space="preserve">SaferNet </w:t>
            </w:r>
          </w:p>
        </w:tc>
        <w:tc>
          <w:tcPr>
            <w:tcW w:w="998" w:type="dxa"/>
            <w:gridSpan w:val="5"/>
            <w:vAlign w:val="center"/>
          </w:tcPr>
          <w:p w14:paraId="37AAE2E6" w14:textId="4D290B3E" w:rsidR="002B15E5" w:rsidRPr="00884271" w:rsidRDefault="008C0AE0" w:rsidP="002B15E5">
            <w:pPr>
              <w:rPr>
                <w:rFonts w:cstheme="minorHAnsi"/>
                <w:sz w:val="20"/>
                <w:szCs w:val="20"/>
              </w:rPr>
            </w:pPr>
            <w:r>
              <w:rPr>
                <w:rFonts w:cstheme="minorHAnsi"/>
                <w:sz w:val="20"/>
                <w:szCs w:val="20"/>
              </w:rPr>
              <w:t>DPU</w:t>
            </w:r>
          </w:p>
        </w:tc>
      </w:tr>
      <w:tr w:rsidR="002B15E5" w:rsidRPr="00884271" w14:paraId="7D2BD145" w14:textId="77777777" w:rsidTr="008C0AE0">
        <w:trPr>
          <w:trHeight w:val="50"/>
          <w:jc w:val="center"/>
        </w:trPr>
        <w:tc>
          <w:tcPr>
            <w:tcW w:w="3256" w:type="dxa"/>
            <w:gridSpan w:val="2"/>
            <w:vMerge w:val="restart"/>
            <w:vAlign w:val="center"/>
          </w:tcPr>
          <w:p w14:paraId="0E44942C" w14:textId="28809672" w:rsidR="002B15E5" w:rsidRPr="002B15E5" w:rsidRDefault="002B15E5" w:rsidP="002B15E5">
            <w:pPr>
              <w:rPr>
                <w:rFonts w:eastAsia="Calibri" w:cstheme="minorHAnsi"/>
                <w:b/>
                <w:sz w:val="20"/>
                <w:szCs w:val="20"/>
              </w:rPr>
            </w:pPr>
            <w:r w:rsidRPr="002B15E5">
              <w:rPr>
                <w:b/>
                <w:sz w:val="20"/>
                <w:szCs w:val="20"/>
              </w:rPr>
              <w:t>Marco 13 – Estabelecer instrumentos/metodologias para avaliação qualitativa e de impacto das ações</w:t>
            </w:r>
          </w:p>
        </w:tc>
        <w:tc>
          <w:tcPr>
            <w:tcW w:w="1417" w:type="dxa"/>
            <w:gridSpan w:val="2"/>
            <w:vMerge w:val="restart"/>
            <w:vAlign w:val="center"/>
          </w:tcPr>
          <w:p w14:paraId="77F52449" w14:textId="301E45B2" w:rsidR="002B15E5" w:rsidRPr="002B15E5" w:rsidRDefault="002B15E5" w:rsidP="002B15E5">
            <w:pPr>
              <w:rPr>
                <w:rFonts w:cstheme="minorHAnsi"/>
                <w:sz w:val="20"/>
                <w:szCs w:val="20"/>
              </w:rPr>
            </w:pPr>
            <w:r w:rsidRPr="002B15E5">
              <w:rPr>
                <w:sz w:val="20"/>
                <w:szCs w:val="20"/>
              </w:rPr>
              <w:t xml:space="preserve">Documento(s) produzido com </w:t>
            </w:r>
          </w:p>
        </w:tc>
        <w:tc>
          <w:tcPr>
            <w:tcW w:w="1559" w:type="dxa"/>
            <w:vMerge w:val="restart"/>
            <w:vAlign w:val="center"/>
          </w:tcPr>
          <w:p w14:paraId="127E0F97" w14:textId="41BA558B" w:rsidR="002B15E5" w:rsidRPr="002B15E5" w:rsidRDefault="002B15E5" w:rsidP="002B15E5">
            <w:pPr>
              <w:rPr>
                <w:rFonts w:cstheme="minorHAnsi"/>
                <w:sz w:val="20"/>
                <w:szCs w:val="20"/>
              </w:rPr>
            </w:pPr>
            <w:r>
              <w:rPr>
                <w:rFonts w:cstheme="minorHAnsi"/>
                <w:sz w:val="20"/>
                <w:szCs w:val="20"/>
              </w:rPr>
              <w:t>Junho/2027</w:t>
            </w:r>
          </w:p>
        </w:tc>
        <w:tc>
          <w:tcPr>
            <w:tcW w:w="3660" w:type="dxa"/>
            <w:gridSpan w:val="12"/>
            <w:vAlign w:val="center"/>
          </w:tcPr>
          <w:p w14:paraId="0928CC21" w14:textId="32E5D73F" w:rsidR="002B15E5" w:rsidRPr="00884271" w:rsidRDefault="002B15E5" w:rsidP="002B15E5">
            <w:pPr>
              <w:rPr>
                <w:rFonts w:cstheme="minorHAnsi"/>
                <w:sz w:val="20"/>
                <w:szCs w:val="20"/>
              </w:rPr>
            </w:pPr>
            <w:r w:rsidRPr="00884271">
              <w:rPr>
                <w:rFonts w:cstheme="minorHAnsi"/>
                <w:b/>
                <w:bCs/>
                <w:sz w:val="20"/>
                <w:szCs w:val="20"/>
              </w:rPr>
              <w:t>Coordenador:</w:t>
            </w:r>
            <w:r w:rsidRPr="00884271">
              <w:rPr>
                <w:rFonts w:cstheme="minorHAnsi"/>
                <w:sz w:val="20"/>
                <w:szCs w:val="20"/>
              </w:rPr>
              <w:t xml:space="preserve"> </w:t>
            </w:r>
            <w:r w:rsidR="00C5694C" w:rsidRPr="00C5694C">
              <w:rPr>
                <w:rFonts w:cstheme="minorHAnsi"/>
                <w:sz w:val="20"/>
                <w:szCs w:val="20"/>
              </w:rPr>
              <w:t>MDHC</w:t>
            </w:r>
          </w:p>
        </w:tc>
      </w:tr>
      <w:tr w:rsidR="00304FD5" w:rsidRPr="00884271" w14:paraId="100C8EDA" w14:textId="77777777" w:rsidTr="008C0AE0">
        <w:trPr>
          <w:trHeight w:val="50"/>
          <w:jc w:val="center"/>
        </w:trPr>
        <w:tc>
          <w:tcPr>
            <w:tcW w:w="3256" w:type="dxa"/>
            <w:gridSpan w:val="2"/>
            <w:vMerge/>
            <w:vAlign w:val="center"/>
          </w:tcPr>
          <w:p w14:paraId="1508489E" w14:textId="77777777" w:rsidR="00304FD5" w:rsidRPr="00884271" w:rsidRDefault="00304FD5" w:rsidP="0012189F">
            <w:pPr>
              <w:rPr>
                <w:rFonts w:eastAsia="Calibri" w:cstheme="minorHAnsi"/>
                <w:b/>
                <w:bCs/>
                <w:sz w:val="20"/>
                <w:szCs w:val="20"/>
              </w:rPr>
            </w:pPr>
          </w:p>
        </w:tc>
        <w:tc>
          <w:tcPr>
            <w:tcW w:w="1417" w:type="dxa"/>
            <w:gridSpan w:val="2"/>
            <w:vMerge/>
            <w:vAlign w:val="center"/>
          </w:tcPr>
          <w:p w14:paraId="79D6954F" w14:textId="77777777" w:rsidR="00304FD5" w:rsidRPr="00884271" w:rsidRDefault="00304FD5" w:rsidP="0012189F">
            <w:pPr>
              <w:rPr>
                <w:rFonts w:cstheme="minorHAnsi"/>
                <w:sz w:val="20"/>
                <w:szCs w:val="20"/>
              </w:rPr>
            </w:pPr>
          </w:p>
        </w:tc>
        <w:tc>
          <w:tcPr>
            <w:tcW w:w="1559" w:type="dxa"/>
            <w:vMerge/>
            <w:vAlign w:val="center"/>
          </w:tcPr>
          <w:p w14:paraId="382AF594" w14:textId="77777777" w:rsidR="00304FD5" w:rsidRPr="00884271" w:rsidRDefault="00304FD5" w:rsidP="0012189F">
            <w:pPr>
              <w:rPr>
                <w:rStyle w:val="normaltextrun"/>
                <w:rFonts w:cstheme="minorHAnsi"/>
                <w:color w:val="000000"/>
                <w:sz w:val="20"/>
                <w:szCs w:val="20"/>
                <w:shd w:val="clear" w:color="auto" w:fill="FFFFFF"/>
              </w:rPr>
            </w:pPr>
          </w:p>
        </w:tc>
        <w:tc>
          <w:tcPr>
            <w:tcW w:w="1591" w:type="dxa"/>
            <w:gridSpan w:val="3"/>
            <w:vAlign w:val="center"/>
          </w:tcPr>
          <w:p w14:paraId="631C0E99" w14:textId="77777777" w:rsidR="00304FD5" w:rsidRPr="00884271" w:rsidRDefault="00304FD5" w:rsidP="0012189F">
            <w:pPr>
              <w:rPr>
                <w:rFonts w:cstheme="minorHAnsi"/>
                <w:b/>
                <w:bCs/>
                <w:sz w:val="20"/>
                <w:szCs w:val="20"/>
              </w:rPr>
            </w:pPr>
            <w:r w:rsidRPr="00884271">
              <w:rPr>
                <w:rFonts w:cstheme="minorHAnsi"/>
                <w:b/>
                <w:bCs/>
                <w:sz w:val="20"/>
                <w:szCs w:val="20"/>
              </w:rPr>
              <w:t>Governos</w:t>
            </w:r>
          </w:p>
        </w:tc>
        <w:tc>
          <w:tcPr>
            <w:tcW w:w="1071" w:type="dxa"/>
            <w:gridSpan w:val="4"/>
            <w:vAlign w:val="center"/>
          </w:tcPr>
          <w:p w14:paraId="4668E9A2" w14:textId="77777777" w:rsidR="00304FD5" w:rsidRPr="00884271" w:rsidRDefault="00304FD5" w:rsidP="0012189F">
            <w:pPr>
              <w:rPr>
                <w:rFonts w:cstheme="minorHAnsi"/>
                <w:b/>
                <w:bCs/>
                <w:sz w:val="20"/>
                <w:szCs w:val="20"/>
              </w:rPr>
            </w:pPr>
            <w:r w:rsidRPr="00884271">
              <w:rPr>
                <w:rFonts w:cstheme="minorHAnsi"/>
                <w:b/>
                <w:bCs/>
                <w:sz w:val="20"/>
                <w:szCs w:val="20"/>
              </w:rPr>
              <w:t>Sociedade Civil</w:t>
            </w:r>
          </w:p>
        </w:tc>
        <w:tc>
          <w:tcPr>
            <w:tcW w:w="998" w:type="dxa"/>
            <w:gridSpan w:val="5"/>
            <w:vAlign w:val="center"/>
          </w:tcPr>
          <w:p w14:paraId="41D7D4D4" w14:textId="77777777" w:rsidR="00304FD5" w:rsidRPr="00884271" w:rsidRDefault="00304FD5" w:rsidP="0012189F">
            <w:pPr>
              <w:rPr>
                <w:rFonts w:cstheme="minorHAnsi"/>
                <w:b/>
                <w:bCs/>
                <w:sz w:val="20"/>
                <w:szCs w:val="20"/>
              </w:rPr>
            </w:pPr>
            <w:r>
              <w:rPr>
                <w:rFonts w:cstheme="minorHAnsi"/>
                <w:b/>
                <w:bCs/>
                <w:sz w:val="20"/>
                <w:szCs w:val="20"/>
              </w:rPr>
              <w:t>Outros</w:t>
            </w:r>
          </w:p>
        </w:tc>
      </w:tr>
      <w:tr w:rsidR="00304FD5" w:rsidRPr="00884271" w14:paraId="4861C3E7" w14:textId="77777777" w:rsidTr="008C0AE0">
        <w:trPr>
          <w:trHeight w:val="50"/>
          <w:jc w:val="center"/>
        </w:trPr>
        <w:tc>
          <w:tcPr>
            <w:tcW w:w="3256" w:type="dxa"/>
            <w:gridSpan w:val="2"/>
            <w:vMerge/>
            <w:vAlign w:val="center"/>
          </w:tcPr>
          <w:p w14:paraId="4CD0FFC3" w14:textId="77777777" w:rsidR="00304FD5" w:rsidRPr="00884271" w:rsidRDefault="00304FD5" w:rsidP="0012189F">
            <w:pPr>
              <w:rPr>
                <w:rFonts w:eastAsia="Calibri" w:cstheme="minorHAnsi"/>
                <w:b/>
                <w:bCs/>
                <w:sz w:val="20"/>
                <w:szCs w:val="20"/>
              </w:rPr>
            </w:pPr>
          </w:p>
        </w:tc>
        <w:tc>
          <w:tcPr>
            <w:tcW w:w="1417" w:type="dxa"/>
            <w:gridSpan w:val="2"/>
            <w:vMerge/>
            <w:vAlign w:val="center"/>
          </w:tcPr>
          <w:p w14:paraId="08F0A905" w14:textId="77777777" w:rsidR="00304FD5" w:rsidRPr="00884271" w:rsidRDefault="00304FD5" w:rsidP="0012189F">
            <w:pPr>
              <w:rPr>
                <w:rFonts w:cstheme="minorHAnsi"/>
                <w:sz w:val="20"/>
                <w:szCs w:val="20"/>
              </w:rPr>
            </w:pPr>
          </w:p>
        </w:tc>
        <w:tc>
          <w:tcPr>
            <w:tcW w:w="1559" w:type="dxa"/>
            <w:vMerge/>
            <w:vAlign w:val="center"/>
          </w:tcPr>
          <w:p w14:paraId="1390DBBE" w14:textId="77777777" w:rsidR="00304FD5" w:rsidRPr="00884271" w:rsidRDefault="00304FD5" w:rsidP="0012189F">
            <w:pPr>
              <w:rPr>
                <w:rStyle w:val="normaltextrun"/>
                <w:rFonts w:cstheme="minorHAnsi"/>
                <w:color w:val="000000"/>
                <w:sz w:val="20"/>
                <w:szCs w:val="20"/>
                <w:shd w:val="clear" w:color="auto" w:fill="FFFFFF"/>
              </w:rPr>
            </w:pPr>
          </w:p>
        </w:tc>
        <w:tc>
          <w:tcPr>
            <w:tcW w:w="1591" w:type="dxa"/>
            <w:gridSpan w:val="3"/>
            <w:vAlign w:val="center"/>
          </w:tcPr>
          <w:p w14:paraId="374AC0F8" w14:textId="01C9A976" w:rsidR="00304FD5" w:rsidRPr="00884271" w:rsidRDefault="00304FD5" w:rsidP="008C0AE0">
            <w:pPr>
              <w:pStyle w:val="paragraph"/>
              <w:spacing w:before="0" w:beforeAutospacing="0" w:after="0" w:afterAutospacing="0"/>
              <w:textAlignment w:val="baseline"/>
              <w:rPr>
                <w:rFonts w:asciiTheme="minorHAnsi" w:hAnsiTheme="minorHAnsi" w:cstheme="minorHAnsi"/>
                <w:b/>
                <w:bCs/>
                <w:sz w:val="20"/>
                <w:szCs w:val="20"/>
              </w:rPr>
            </w:pPr>
          </w:p>
        </w:tc>
        <w:tc>
          <w:tcPr>
            <w:tcW w:w="1071" w:type="dxa"/>
            <w:gridSpan w:val="4"/>
            <w:vAlign w:val="center"/>
          </w:tcPr>
          <w:p w14:paraId="49D9C5BB" w14:textId="3076C7CB" w:rsidR="00304FD5" w:rsidRPr="00C5694C" w:rsidRDefault="00C5694C" w:rsidP="0012189F">
            <w:pPr>
              <w:rPr>
                <w:rFonts w:cstheme="minorHAnsi"/>
                <w:sz w:val="20"/>
                <w:szCs w:val="20"/>
              </w:rPr>
            </w:pPr>
            <w:r w:rsidRPr="00C5694C">
              <w:rPr>
                <w:rFonts w:cstheme="minorHAnsi"/>
                <w:sz w:val="20"/>
                <w:szCs w:val="20"/>
              </w:rPr>
              <w:t>Nic.Br (CETIC)</w:t>
            </w:r>
          </w:p>
        </w:tc>
        <w:tc>
          <w:tcPr>
            <w:tcW w:w="998" w:type="dxa"/>
            <w:gridSpan w:val="5"/>
            <w:vAlign w:val="center"/>
          </w:tcPr>
          <w:p w14:paraId="42837664" w14:textId="77777777" w:rsidR="00304FD5" w:rsidRPr="00884271" w:rsidRDefault="00304FD5" w:rsidP="0012189F">
            <w:pPr>
              <w:rPr>
                <w:rFonts w:cstheme="minorHAnsi"/>
                <w:sz w:val="20"/>
                <w:szCs w:val="20"/>
              </w:rPr>
            </w:pPr>
          </w:p>
        </w:tc>
      </w:tr>
    </w:tbl>
    <w:p w14:paraId="4E3C0258" w14:textId="2D79D178" w:rsidR="00C5694C" w:rsidRPr="00C5694C" w:rsidRDefault="00C5694C" w:rsidP="00C5694C">
      <w:pPr>
        <w:pStyle w:val="Ttulo2"/>
        <w:numPr>
          <w:ilvl w:val="1"/>
          <w:numId w:val="2"/>
        </w:numPr>
        <w:rPr>
          <w:rFonts w:asciiTheme="minorHAnsi" w:hAnsiTheme="minorHAnsi" w:cstheme="minorHAnsi"/>
          <w:b/>
          <w:bCs/>
          <w:color w:val="auto"/>
          <w:sz w:val="22"/>
          <w:szCs w:val="22"/>
        </w:rPr>
      </w:pPr>
      <w:r w:rsidRPr="00C5048C">
        <w:rPr>
          <w:rFonts w:asciiTheme="minorHAnsi" w:hAnsiTheme="minorHAnsi" w:cstheme="minorHAnsi"/>
          <w:b/>
          <w:bCs/>
          <w:color w:val="auto"/>
          <w:sz w:val="22"/>
          <w:szCs w:val="22"/>
        </w:rPr>
        <w:t xml:space="preserve">Compromisso </w:t>
      </w:r>
      <w:r>
        <w:rPr>
          <w:rFonts w:asciiTheme="minorHAnsi" w:hAnsiTheme="minorHAnsi" w:cstheme="minorHAnsi"/>
          <w:b/>
          <w:bCs/>
          <w:color w:val="auto"/>
          <w:sz w:val="22"/>
          <w:szCs w:val="22"/>
        </w:rPr>
        <w:t>7</w:t>
      </w:r>
      <w:r w:rsidRPr="00C5048C">
        <w:rPr>
          <w:rFonts w:asciiTheme="minorHAnsi" w:hAnsiTheme="minorHAnsi" w:cstheme="minorHAnsi"/>
          <w:b/>
          <w:bCs/>
          <w:color w:val="auto"/>
          <w:sz w:val="22"/>
          <w:szCs w:val="22"/>
        </w:rPr>
        <w:t xml:space="preserve">: </w:t>
      </w:r>
      <w:r w:rsidRPr="00C5694C">
        <w:rPr>
          <w:rFonts w:asciiTheme="minorHAnsi" w:hAnsiTheme="minorHAnsi" w:cstheme="minorHAnsi"/>
          <w:b/>
          <w:bCs/>
          <w:color w:val="auto"/>
          <w:sz w:val="22"/>
          <w:szCs w:val="22"/>
        </w:rPr>
        <w:t>Melhores serviços para a agricultura familiar</w:t>
      </w:r>
    </w:p>
    <w:tbl>
      <w:tblPr>
        <w:tblStyle w:val="TabelacomGrelha"/>
        <w:tblW w:w="9818" w:type="dxa"/>
        <w:jc w:val="center"/>
        <w:tblLook w:val="04A0" w:firstRow="1" w:lastRow="0" w:firstColumn="1" w:lastColumn="0" w:noHBand="0" w:noVBand="1"/>
      </w:tblPr>
      <w:tblGrid>
        <w:gridCol w:w="1951"/>
        <w:gridCol w:w="591"/>
        <w:gridCol w:w="1937"/>
        <w:gridCol w:w="1102"/>
        <w:gridCol w:w="674"/>
        <w:gridCol w:w="1596"/>
        <w:gridCol w:w="1967"/>
      </w:tblGrid>
      <w:tr w:rsidR="00FE73B0" w:rsidRPr="00AF20AB" w14:paraId="02A48F70" w14:textId="77777777" w:rsidTr="00B57338">
        <w:trPr>
          <w:jc w:val="center"/>
        </w:trPr>
        <w:tc>
          <w:tcPr>
            <w:tcW w:w="1951" w:type="dxa"/>
          </w:tcPr>
          <w:p w14:paraId="6F32C527" w14:textId="77777777" w:rsidR="00C5694C" w:rsidRPr="00AF20AB" w:rsidRDefault="00C5694C" w:rsidP="0012189F">
            <w:pPr>
              <w:rPr>
                <w:b/>
                <w:bCs/>
                <w:sz w:val="24"/>
                <w:szCs w:val="24"/>
              </w:rPr>
            </w:pPr>
            <w:r w:rsidRPr="00AF20AB">
              <w:rPr>
                <w:b/>
                <w:bCs/>
                <w:sz w:val="24"/>
                <w:szCs w:val="24"/>
              </w:rPr>
              <w:t>País</w:t>
            </w:r>
          </w:p>
        </w:tc>
        <w:tc>
          <w:tcPr>
            <w:tcW w:w="7867" w:type="dxa"/>
            <w:gridSpan w:val="6"/>
          </w:tcPr>
          <w:p w14:paraId="09C26B8C" w14:textId="77777777" w:rsidR="00C5694C" w:rsidRPr="00AF20AB" w:rsidRDefault="00C5694C" w:rsidP="0012189F">
            <w:pPr>
              <w:rPr>
                <w:sz w:val="24"/>
                <w:szCs w:val="24"/>
              </w:rPr>
            </w:pPr>
            <w:r w:rsidRPr="00AF20AB">
              <w:rPr>
                <w:sz w:val="24"/>
                <w:szCs w:val="24"/>
              </w:rPr>
              <w:t>Brasil</w:t>
            </w:r>
          </w:p>
        </w:tc>
      </w:tr>
      <w:tr w:rsidR="00FE73B0" w:rsidRPr="005761DC" w14:paraId="540A0AF6" w14:textId="77777777" w:rsidTr="00B57338">
        <w:trPr>
          <w:jc w:val="center"/>
        </w:trPr>
        <w:tc>
          <w:tcPr>
            <w:tcW w:w="1951" w:type="dxa"/>
          </w:tcPr>
          <w:p w14:paraId="7E1F6A4A" w14:textId="77777777" w:rsidR="00C5694C" w:rsidRPr="00AF20AB" w:rsidRDefault="00C5694C" w:rsidP="00C5694C">
            <w:pPr>
              <w:rPr>
                <w:b/>
                <w:bCs/>
                <w:sz w:val="24"/>
                <w:szCs w:val="24"/>
              </w:rPr>
            </w:pPr>
            <w:r w:rsidRPr="00AF20AB">
              <w:rPr>
                <w:b/>
                <w:bCs/>
                <w:sz w:val="24"/>
                <w:szCs w:val="24"/>
              </w:rPr>
              <w:t>Número e nome do compromisso</w:t>
            </w:r>
          </w:p>
        </w:tc>
        <w:tc>
          <w:tcPr>
            <w:tcW w:w="7867" w:type="dxa"/>
            <w:gridSpan w:val="6"/>
          </w:tcPr>
          <w:p w14:paraId="163D9857" w14:textId="09CAB481" w:rsidR="00C5694C" w:rsidRPr="00AF20AB" w:rsidRDefault="00C5694C" w:rsidP="00C5694C">
            <w:pPr>
              <w:rPr>
                <w:sz w:val="24"/>
                <w:szCs w:val="24"/>
              </w:rPr>
            </w:pPr>
            <w:r w:rsidRPr="005F321C">
              <w:rPr>
                <w:sz w:val="24"/>
                <w:szCs w:val="24"/>
              </w:rPr>
              <w:t>Compromisso 7: Melhores serviços para a agricultura familiar</w:t>
            </w:r>
          </w:p>
        </w:tc>
      </w:tr>
      <w:tr w:rsidR="00FE73B0" w:rsidRPr="00AF20AB" w14:paraId="0131E839" w14:textId="77777777" w:rsidTr="00B57338">
        <w:trPr>
          <w:jc w:val="center"/>
        </w:trPr>
        <w:tc>
          <w:tcPr>
            <w:tcW w:w="1951" w:type="dxa"/>
          </w:tcPr>
          <w:p w14:paraId="2053528A" w14:textId="77777777" w:rsidR="00C5694C" w:rsidRPr="00AF20AB" w:rsidRDefault="00C5694C" w:rsidP="00C5694C">
            <w:pPr>
              <w:rPr>
                <w:b/>
                <w:bCs/>
                <w:sz w:val="24"/>
                <w:szCs w:val="24"/>
              </w:rPr>
            </w:pPr>
            <w:r w:rsidRPr="00AF20AB">
              <w:rPr>
                <w:b/>
                <w:bCs/>
                <w:sz w:val="24"/>
                <w:szCs w:val="24"/>
              </w:rPr>
              <w:t xml:space="preserve">Breve descrição do compromisso </w:t>
            </w:r>
          </w:p>
        </w:tc>
        <w:tc>
          <w:tcPr>
            <w:tcW w:w="7867" w:type="dxa"/>
            <w:gridSpan w:val="6"/>
          </w:tcPr>
          <w:p w14:paraId="37924370" w14:textId="407B5D81" w:rsidR="00C5694C" w:rsidRPr="00AF20AB" w:rsidRDefault="00C5694C" w:rsidP="00C5694C">
            <w:pPr>
              <w:rPr>
                <w:sz w:val="24"/>
                <w:szCs w:val="24"/>
              </w:rPr>
            </w:pPr>
            <w:r w:rsidRPr="005F321C">
              <w:rPr>
                <w:rStyle w:val="normaltextrun"/>
                <w:rFonts w:ascii="Calibri" w:hAnsi="Calibri" w:cs="Calibri"/>
                <w:color w:val="000000"/>
                <w:sz w:val="24"/>
                <w:szCs w:val="24"/>
                <w:shd w:val="clear" w:color="auto" w:fill="FFFFFF"/>
              </w:rPr>
              <w:t>Avaliar, aprimorar e ampliar o acesso aos serviços do Ministério do Desenvolvimento Agrário e Agricultura Familiar (MDA), com o foco nos usuários</w:t>
            </w:r>
            <w:r w:rsidRPr="005F321C">
              <w:rPr>
                <w:rStyle w:val="eop"/>
                <w:rFonts w:ascii="Calibri" w:hAnsi="Calibri" w:cs="Calibri"/>
                <w:color w:val="000000"/>
                <w:sz w:val="24"/>
                <w:szCs w:val="24"/>
                <w:shd w:val="clear" w:color="auto" w:fill="FFFFFF"/>
              </w:rPr>
              <w:t> </w:t>
            </w:r>
          </w:p>
        </w:tc>
      </w:tr>
      <w:tr w:rsidR="00FE73B0" w:rsidRPr="005761DC" w14:paraId="6B813FEF" w14:textId="77777777" w:rsidTr="00B57338">
        <w:trPr>
          <w:jc w:val="center"/>
        </w:trPr>
        <w:tc>
          <w:tcPr>
            <w:tcW w:w="1951" w:type="dxa"/>
          </w:tcPr>
          <w:p w14:paraId="72A67F96" w14:textId="77777777" w:rsidR="00C5694C" w:rsidRPr="00AF20AB" w:rsidRDefault="00C5694C" w:rsidP="00C5694C">
            <w:pPr>
              <w:rPr>
                <w:b/>
                <w:bCs/>
                <w:sz w:val="24"/>
                <w:szCs w:val="24"/>
              </w:rPr>
            </w:pPr>
            <w:r w:rsidRPr="00AF20AB">
              <w:rPr>
                <w:b/>
                <w:bCs/>
                <w:sz w:val="24"/>
                <w:szCs w:val="24"/>
              </w:rPr>
              <w:t>Coordenador do compromisso</w:t>
            </w:r>
          </w:p>
        </w:tc>
        <w:tc>
          <w:tcPr>
            <w:tcW w:w="7867" w:type="dxa"/>
            <w:gridSpan w:val="6"/>
          </w:tcPr>
          <w:p w14:paraId="78799620" w14:textId="4017C642" w:rsidR="00C5694C" w:rsidRPr="00AF20AB" w:rsidRDefault="00C5694C" w:rsidP="00C5694C">
            <w:pPr>
              <w:rPr>
                <w:sz w:val="24"/>
                <w:szCs w:val="24"/>
              </w:rPr>
            </w:pPr>
            <w:r w:rsidRPr="005F321C">
              <w:rPr>
                <w:rStyle w:val="normaltextrun"/>
                <w:rFonts w:ascii="Calibri" w:hAnsi="Calibri" w:cs="Calibri"/>
                <w:color w:val="000000"/>
                <w:sz w:val="24"/>
                <w:szCs w:val="24"/>
                <w:shd w:val="clear" w:color="auto" w:fill="FFFFFF"/>
              </w:rPr>
              <w:t>Ministério do Desenvolvimento Agrário e Agricultura Familiar (MDA)</w:t>
            </w:r>
            <w:r w:rsidRPr="005F321C">
              <w:rPr>
                <w:rStyle w:val="eop"/>
                <w:rFonts w:ascii="Calibri" w:hAnsi="Calibri" w:cs="Calibri"/>
                <w:color w:val="000000"/>
                <w:sz w:val="24"/>
                <w:szCs w:val="24"/>
                <w:shd w:val="clear" w:color="auto" w:fill="FFFFFF"/>
              </w:rPr>
              <w:t> </w:t>
            </w:r>
          </w:p>
        </w:tc>
      </w:tr>
      <w:tr w:rsidR="00C5694C" w:rsidRPr="00AF20AB" w14:paraId="74B98E29" w14:textId="77777777" w:rsidTr="00B57338">
        <w:trPr>
          <w:jc w:val="center"/>
        </w:trPr>
        <w:tc>
          <w:tcPr>
            <w:tcW w:w="1951" w:type="dxa"/>
            <w:vMerge w:val="restart"/>
          </w:tcPr>
          <w:p w14:paraId="587EACD5" w14:textId="77777777" w:rsidR="00C5694C" w:rsidRPr="00AF20AB" w:rsidRDefault="00C5694C" w:rsidP="00C5694C">
            <w:pPr>
              <w:rPr>
                <w:b/>
                <w:bCs/>
                <w:sz w:val="24"/>
                <w:szCs w:val="24"/>
              </w:rPr>
            </w:pPr>
            <w:r w:rsidRPr="00AF20AB">
              <w:rPr>
                <w:b/>
                <w:bCs/>
                <w:sz w:val="24"/>
                <w:szCs w:val="24"/>
              </w:rPr>
              <w:t>Responsáveis</w:t>
            </w:r>
          </w:p>
        </w:tc>
        <w:tc>
          <w:tcPr>
            <w:tcW w:w="3630" w:type="dxa"/>
            <w:gridSpan w:val="3"/>
          </w:tcPr>
          <w:p w14:paraId="0EB94EB5" w14:textId="77777777" w:rsidR="00C5694C" w:rsidRPr="00AF20AB" w:rsidRDefault="00C5694C" w:rsidP="00C5694C">
            <w:pPr>
              <w:rPr>
                <w:b/>
                <w:bCs/>
                <w:sz w:val="24"/>
                <w:szCs w:val="24"/>
              </w:rPr>
            </w:pPr>
            <w:r w:rsidRPr="00AF20AB">
              <w:rPr>
                <w:b/>
                <w:bCs/>
                <w:sz w:val="24"/>
                <w:szCs w:val="24"/>
              </w:rPr>
              <w:t>Governo</w:t>
            </w:r>
          </w:p>
        </w:tc>
        <w:tc>
          <w:tcPr>
            <w:tcW w:w="4237" w:type="dxa"/>
            <w:gridSpan w:val="3"/>
          </w:tcPr>
          <w:p w14:paraId="760D3BBC" w14:textId="77777777" w:rsidR="00C5694C" w:rsidRPr="00AF20AB" w:rsidRDefault="00C5694C" w:rsidP="00C5694C">
            <w:pPr>
              <w:rPr>
                <w:b/>
                <w:bCs/>
                <w:sz w:val="24"/>
                <w:szCs w:val="24"/>
              </w:rPr>
            </w:pPr>
            <w:r w:rsidRPr="00AF20AB">
              <w:rPr>
                <w:b/>
                <w:bCs/>
                <w:sz w:val="24"/>
                <w:szCs w:val="24"/>
              </w:rPr>
              <w:t>Sociedade Civil</w:t>
            </w:r>
          </w:p>
        </w:tc>
      </w:tr>
      <w:tr w:rsidR="001A702F" w:rsidRPr="00AF20AB" w14:paraId="1F29BC9D" w14:textId="77777777" w:rsidTr="00B57338">
        <w:trPr>
          <w:jc w:val="center"/>
        </w:trPr>
        <w:tc>
          <w:tcPr>
            <w:tcW w:w="1951" w:type="dxa"/>
            <w:vMerge/>
          </w:tcPr>
          <w:p w14:paraId="0D8FA645" w14:textId="77777777" w:rsidR="001A702F" w:rsidRPr="00AF20AB" w:rsidRDefault="001A702F" w:rsidP="001A702F">
            <w:pPr>
              <w:rPr>
                <w:b/>
                <w:bCs/>
                <w:sz w:val="24"/>
                <w:szCs w:val="24"/>
              </w:rPr>
            </w:pPr>
          </w:p>
        </w:tc>
        <w:tc>
          <w:tcPr>
            <w:tcW w:w="3630" w:type="dxa"/>
            <w:gridSpan w:val="3"/>
          </w:tcPr>
          <w:p w14:paraId="28FE3FFB" w14:textId="77777777" w:rsidR="001A702F" w:rsidRPr="005F321C" w:rsidRDefault="001A702F" w:rsidP="001A702F">
            <w:pPr>
              <w:spacing w:after="80"/>
              <w:rPr>
                <w:rStyle w:val="normaltextrun"/>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Ministério do Desenvolvimento Agrário e Agricultura Familiar (MDA)</w:t>
            </w:r>
          </w:p>
          <w:p w14:paraId="3CE94724" w14:textId="77777777" w:rsidR="001A702F" w:rsidRPr="005F321C" w:rsidRDefault="001A702F" w:rsidP="001A702F">
            <w:pPr>
              <w:spacing w:after="80"/>
              <w:rPr>
                <w:rStyle w:val="normaltextrun"/>
                <w:rFonts w:ascii="Calibri" w:hAnsi="Calibri" w:cs="Calibri"/>
                <w:color w:val="000000"/>
                <w:sz w:val="24"/>
                <w:szCs w:val="24"/>
                <w:bdr w:val="none" w:sz="0" w:space="0" w:color="auto" w:frame="1"/>
              </w:rPr>
            </w:pPr>
            <w:r w:rsidRPr="005F321C">
              <w:rPr>
                <w:rStyle w:val="normaltextrun"/>
                <w:rFonts w:ascii="Calibri" w:hAnsi="Calibri" w:cs="Calibri"/>
                <w:color w:val="000000"/>
                <w:sz w:val="24"/>
                <w:szCs w:val="24"/>
                <w:bdr w:val="none" w:sz="0" w:space="0" w:color="auto" w:frame="1"/>
              </w:rPr>
              <w:t>Instituto Nacional de Colonização e Reforma Agrária (INCRA)</w:t>
            </w:r>
          </w:p>
          <w:p w14:paraId="5C5B0A71" w14:textId="77777777" w:rsidR="001A702F" w:rsidRPr="005F321C" w:rsidRDefault="001A702F" w:rsidP="001A702F">
            <w:pPr>
              <w:spacing w:after="80"/>
              <w:rPr>
                <w:rStyle w:val="eop"/>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Ministério de Gestão e Inovação de Serviços Públicos (MGI)</w:t>
            </w:r>
            <w:r w:rsidRPr="005F321C">
              <w:rPr>
                <w:rStyle w:val="eop"/>
                <w:rFonts w:ascii="Calibri" w:hAnsi="Calibri" w:cs="Calibri"/>
                <w:color w:val="000000"/>
                <w:sz w:val="24"/>
                <w:szCs w:val="24"/>
                <w:shd w:val="clear" w:color="auto" w:fill="FFFFFF"/>
              </w:rPr>
              <w:t> </w:t>
            </w:r>
          </w:p>
          <w:p w14:paraId="2BAC6D24" w14:textId="77777777" w:rsidR="001A702F" w:rsidRPr="005F321C" w:rsidRDefault="001A702F" w:rsidP="001A702F">
            <w:pPr>
              <w:spacing w:after="80"/>
              <w:rPr>
                <w:rStyle w:val="eop"/>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Controladoria-Geral da União (CGU)</w:t>
            </w:r>
            <w:r w:rsidRPr="005F321C">
              <w:rPr>
                <w:rStyle w:val="eop"/>
                <w:rFonts w:ascii="Calibri" w:hAnsi="Calibri" w:cs="Calibri"/>
                <w:color w:val="000000"/>
                <w:sz w:val="24"/>
                <w:szCs w:val="24"/>
                <w:shd w:val="clear" w:color="auto" w:fill="FFFFFF"/>
              </w:rPr>
              <w:t> </w:t>
            </w:r>
          </w:p>
          <w:p w14:paraId="5AEA63C8" w14:textId="10E3BAA0" w:rsidR="001A702F" w:rsidRPr="00AF20AB" w:rsidRDefault="001A702F" w:rsidP="001A702F">
            <w:pPr>
              <w:spacing w:after="80"/>
              <w:rPr>
                <w:rFonts w:ascii="Calibri" w:eastAsia="Calibri" w:hAnsi="Calibri" w:cs="Calibri"/>
                <w:sz w:val="24"/>
                <w:szCs w:val="24"/>
              </w:rPr>
            </w:pPr>
            <w:r w:rsidRPr="005F321C">
              <w:rPr>
                <w:rStyle w:val="normaltextrun"/>
                <w:rFonts w:ascii="Calibri" w:hAnsi="Calibri" w:cs="Calibri"/>
                <w:color w:val="000000"/>
                <w:sz w:val="24"/>
                <w:szCs w:val="24"/>
                <w:bdr w:val="none" w:sz="0" w:space="0" w:color="auto" w:frame="1"/>
              </w:rPr>
              <w:t>Companhia Nacional de Abastecimento (CONAB)</w:t>
            </w:r>
          </w:p>
        </w:tc>
        <w:tc>
          <w:tcPr>
            <w:tcW w:w="4237" w:type="dxa"/>
            <w:gridSpan w:val="3"/>
          </w:tcPr>
          <w:p w14:paraId="0B7B369D" w14:textId="77777777" w:rsidR="001A702F" w:rsidRPr="005F321C" w:rsidRDefault="001A702F" w:rsidP="001A702F">
            <w:pPr>
              <w:spacing w:after="80"/>
              <w:rPr>
                <w:rStyle w:val="normaltextrun"/>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Observatório Brasileiro de Políticas Públicas (UFMG)</w:t>
            </w:r>
          </w:p>
          <w:p w14:paraId="10EAD824" w14:textId="77777777" w:rsidR="001A702F" w:rsidRPr="005F321C" w:rsidRDefault="001A702F" w:rsidP="001A702F">
            <w:pPr>
              <w:spacing w:after="80"/>
              <w:rPr>
                <w:rStyle w:val="eop"/>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Rede Brasileira de Monitoramento e Avaliação (RBMA)</w:t>
            </w:r>
            <w:r w:rsidRPr="005F321C">
              <w:rPr>
                <w:rStyle w:val="eop"/>
                <w:rFonts w:ascii="Calibri" w:hAnsi="Calibri" w:cs="Calibri"/>
                <w:color w:val="000000"/>
                <w:sz w:val="24"/>
                <w:szCs w:val="24"/>
                <w:shd w:val="clear" w:color="auto" w:fill="FFFFFF"/>
              </w:rPr>
              <w:t> </w:t>
            </w:r>
          </w:p>
          <w:p w14:paraId="1C728BE9" w14:textId="77777777" w:rsidR="001A702F" w:rsidRPr="005F321C" w:rsidRDefault="001A702F" w:rsidP="001A702F">
            <w:pPr>
              <w:spacing w:after="80"/>
              <w:rPr>
                <w:rStyle w:val="normaltextrun"/>
                <w:rFonts w:ascii="Calibri" w:hAnsi="Calibri" w:cs="Calibri"/>
                <w:color w:val="000000"/>
                <w:sz w:val="24"/>
                <w:szCs w:val="24"/>
                <w:bdr w:val="none" w:sz="0" w:space="0" w:color="auto" w:frame="1"/>
              </w:rPr>
            </w:pPr>
            <w:r w:rsidRPr="005F321C">
              <w:rPr>
                <w:rStyle w:val="normaltextrun"/>
                <w:rFonts w:ascii="Calibri" w:hAnsi="Calibri" w:cs="Calibri"/>
                <w:color w:val="000000"/>
                <w:sz w:val="24"/>
                <w:szCs w:val="24"/>
                <w:bdr w:val="none" w:sz="0" w:space="0" w:color="auto" w:frame="1"/>
              </w:rPr>
              <w:t>Associação Brasileira de Reforma Agrária (ABRA)</w:t>
            </w:r>
          </w:p>
          <w:p w14:paraId="716E3146" w14:textId="77777777" w:rsidR="001A702F" w:rsidRPr="005F321C" w:rsidRDefault="001A702F" w:rsidP="001A702F">
            <w:pPr>
              <w:spacing w:after="80"/>
              <w:rPr>
                <w:rStyle w:val="eop"/>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Associação Brasileira de Entidades de Assistência Técnica e Extensão Rural, Pesquisa e Regularização Fundiária (</w:t>
            </w:r>
            <w:proofErr w:type="spellStart"/>
            <w:r w:rsidRPr="005F321C">
              <w:rPr>
                <w:rStyle w:val="normaltextrun"/>
                <w:rFonts w:ascii="Calibri" w:hAnsi="Calibri" w:cs="Calibri"/>
                <w:color w:val="000000"/>
                <w:sz w:val="24"/>
                <w:szCs w:val="24"/>
                <w:shd w:val="clear" w:color="auto" w:fill="FFFFFF"/>
              </w:rPr>
              <w:t>Asbraer</w:t>
            </w:r>
            <w:proofErr w:type="spellEnd"/>
            <w:r w:rsidRPr="005F321C">
              <w:rPr>
                <w:rStyle w:val="normaltextrun"/>
                <w:rFonts w:ascii="Calibri" w:hAnsi="Calibri" w:cs="Calibri"/>
                <w:color w:val="000000"/>
                <w:sz w:val="24"/>
                <w:szCs w:val="24"/>
                <w:shd w:val="clear" w:color="auto" w:fill="FFFFFF"/>
              </w:rPr>
              <w:t>)</w:t>
            </w:r>
            <w:r w:rsidRPr="005F321C">
              <w:rPr>
                <w:rStyle w:val="eop"/>
                <w:rFonts w:ascii="Calibri" w:hAnsi="Calibri" w:cs="Calibri"/>
                <w:color w:val="000000"/>
                <w:sz w:val="24"/>
                <w:szCs w:val="24"/>
                <w:shd w:val="clear" w:color="auto" w:fill="FFFFFF"/>
              </w:rPr>
              <w:t> </w:t>
            </w:r>
          </w:p>
          <w:p w14:paraId="2B653D26" w14:textId="77777777" w:rsidR="001A702F" w:rsidRPr="005F321C" w:rsidRDefault="001A702F" w:rsidP="001A702F">
            <w:pPr>
              <w:spacing w:after="80"/>
              <w:rPr>
                <w:rStyle w:val="normaltextrun"/>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Federação Nacional dos Trabalhadores da Assistência Técnica, Extensão Rural e da Pesquisa do Setor Público Agrícola do Brasil (</w:t>
            </w:r>
            <w:proofErr w:type="spellStart"/>
            <w:r w:rsidRPr="005F321C">
              <w:rPr>
                <w:rStyle w:val="normaltextrun"/>
                <w:rFonts w:ascii="Calibri" w:hAnsi="Calibri" w:cs="Calibri"/>
                <w:color w:val="000000"/>
                <w:sz w:val="24"/>
                <w:szCs w:val="24"/>
                <w:shd w:val="clear" w:color="auto" w:fill="FFFFFF"/>
              </w:rPr>
              <w:t>Faser</w:t>
            </w:r>
            <w:proofErr w:type="spellEnd"/>
            <w:r w:rsidRPr="005F321C">
              <w:rPr>
                <w:rStyle w:val="normaltextrun"/>
                <w:rFonts w:ascii="Calibri" w:hAnsi="Calibri" w:cs="Calibri"/>
                <w:color w:val="000000"/>
                <w:sz w:val="24"/>
                <w:szCs w:val="24"/>
                <w:shd w:val="clear" w:color="auto" w:fill="FFFFFF"/>
              </w:rPr>
              <w:t>/ Rede EMATER)</w:t>
            </w:r>
          </w:p>
          <w:p w14:paraId="65E791E0" w14:textId="77777777" w:rsidR="001A702F" w:rsidRPr="005F321C" w:rsidRDefault="001A702F" w:rsidP="001A702F">
            <w:pPr>
              <w:spacing w:after="80"/>
              <w:rPr>
                <w:rStyle w:val="eop"/>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Confederação Nacional dos Trabalhadores e Trabalhadoras na Agricultura Familiar do Brasil (CONTRAF)</w:t>
            </w:r>
            <w:r w:rsidRPr="005F321C">
              <w:rPr>
                <w:rStyle w:val="eop"/>
                <w:rFonts w:ascii="Calibri" w:hAnsi="Calibri" w:cs="Calibri"/>
                <w:color w:val="000000"/>
                <w:sz w:val="24"/>
                <w:szCs w:val="24"/>
                <w:shd w:val="clear" w:color="auto" w:fill="FFFFFF"/>
              </w:rPr>
              <w:t> </w:t>
            </w:r>
          </w:p>
          <w:p w14:paraId="6D02CAC4" w14:textId="7FD42B9E" w:rsidR="001A702F" w:rsidRPr="00AF20AB" w:rsidRDefault="001A702F" w:rsidP="001A702F">
            <w:pPr>
              <w:spacing w:after="80"/>
              <w:rPr>
                <w:rFonts w:ascii="Calibri" w:eastAsia="Calibri" w:hAnsi="Calibri" w:cs="Calibri"/>
                <w:sz w:val="24"/>
                <w:szCs w:val="24"/>
              </w:rPr>
            </w:pPr>
            <w:r w:rsidRPr="005F321C">
              <w:rPr>
                <w:rStyle w:val="normaltextrun"/>
                <w:rFonts w:ascii="Calibri" w:hAnsi="Calibri" w:cs="Calibri"/>
                <w:color w:val="000000"/>
                <w:sz w:val="24"/>
                <w:szCs w:val="24"/>
                <w:bdr w:val="none" w:sz="0" w:space="0" w:color="auto" w:frame="1"/>
              </w:rPr>
              <w:t>Serviço Nacional de Aprendizagem Rural (SENAR)/ Confederação Nacional de Agricultura (CNA)</w:t>
            </w:r>
          </w:p>
        </w:tc>
      </w:tr>
      <w:tr w:rsidR="00FE73B0" w:rsidRPr="005761DC" w14:paraId="75019F8B" w14:textId="77777777" w:rsidTr="00B57338">
        <w:trPr>
          <w:jc w:val="center"/>
        </w:trPr>
        <w:tc>
          <w:tcPr>
            <w:tcW w:w="1951" w:type="dxa"/>
          </w:tcPr>
          <w:p w14:paraId="1F358CCF" w14:textId="77777777" w:rsidR="00C5694C" w:rsidRPr="00AF20AB" w:rsidRDefault="00C5694C" w:rsidP="00C5694C">
            <w:pPr>
              <w:rPr>
                <w:b/>
                <w:bCs/>
                <w:sz w:val="24"/>
                <w:szCs w:val="24"/>
              </w:rPr>
            </w:pPr>
            <w:r w:rsidRPr="00AF20AB">
              <w:rPr>
                <w:b/>
                <w:bCs/>
                <w:sz w:val="24"/>
                <w:szCs w:val="24"/>
              </w:rPr>
              <w:t xml:space="preserve">Período </w:t>
            </w:r>
          </w:p>
        </w:tc>
        <w:tc>
          <w:tcPr>
            <w:tcW w:w="7867" w:type="dxa"/>
            <w:gridSpan w:val="6"/>
          </w:tcPr>
          <w:p w14:paraId="64679665" w14:textId="77777777" w:rsidR="00C5694C" w:rsidRPr="00AF20AB" w:rsidRDefault="00C5694C" w:rsidP="00C5694C">
            <w:pPr>
              <w:rPr>
                <w:sz w:val="24"/>
                <w:szCs w:val="24"/>
              </w:rPr>
            </w:pPr>
            <w:r w:rsidRPr="00AF20AB">
              <w:rPr>
                <w:sz w:val="24"/>
                <w:szCs w:val="24"/>
              </w:rPr>
              <w:t>01 janeiro de 2024 a 30 de junho de 2027</w:t>
            </w:r>
          </w:p>
        </w:tc>
      </w:tr>
      <w:tr w:rsidR="00C5694C" w:rsidRPr="00AF20AB" w14:paraId="5E35A803" w14:textId="77777777" w:rsidTr="00F83FEA">
        <w:trPr>
          <w:jc w:val="center"/>
        </w:trPr>
        <w:tc>
          <w:tcPr>
            <w:tcW w:w="9818" w:type="dxa"/>
            <w:gridSpan w:val="7"/>
            <w:shd w:val="clear" w:color="auto" w:fill="3B3838" w:themeFill="background2" w:themeFillShade="40"/>
          </w:tcPr>
          <w:p w14:paraId="5A528531" w14:textId="77777777" w:rsidR="00C5694C" w:rsidRPr="00AF20AB" w:rsidRDefault="00C5694C" w:rsidP="00C5694C">
            <w:r w:rsidRPr="00AF20AB">
              <w:t xml:space="preserve"> </w:t>
            </w:r>
          </w:p>
          <w:p w14:paraId="2ACC7FA5" w14:textId="77777777" w:rsidR="00C5694C" w:rsidRPr="00AF20AB" w:rsidRDefault="00C5694C" w:rsidP="00C5694C">
            <w:pPr>
              <w:rPr>
                <w:b/>
                <w:bCs/>
              </w:rPr>
            </w:pPr>
            <w:r w:rsidRPr="00AF20AB">
              <w:rPr>
                <w:b/>
                <w:bCs/>
              </w:rPr>
              <w:t>DEFINIÇÃO DO PROBLEMA</w:t>
            </w:r>
          </w:p>
          <w:p w14:paraId="0249A46D" w14:textId="77777777" w:rsidR="00C5694C" w:rsidRPr="00AF20AB" w:rsidRDefault="00C5694C" w:rsidP="00C5694C">
            <w:pPr>
              <w:rPr>
                <w:b/>
                <w:bCs/>
              </w:rPr>
            </w:pPr>
          </w:p>
        </w:tc>
      </w:tr>
      <w:tr w:rsidR="00C5694C" w:rsidRPr="005761DC" w14:paraId="16580085" w14:textId="77777777" w:rsidTr="00F83FEA">
        <w:trPr>
          <w:jc w:val="center"/>
        </w:trPr>
        <w:tc>
          <w:tcPr>
            <w:tcW w:w="9818" w:type="dxa"/>
            <w:gridSpan w:val="7"/>
          </w:tcPr>
          <w:p w14:paraId="4B7B60B2" w14:textId="77777777" w:rsidR="00C5694C" w:rsidRPr="00AF20AB" w:rsidRDefault="00C5694C" w:rsidP="001A702F">
            <w:pPr>
              <w:spacing w:after="120" w:line="259" w:lineRule="auto"/>
              <w:rPr>
                <w:b/>
                <w:bCs/>
                <w:sz w:val="24"/>
                <w:szCs w:val="24"/>
              </w:rPr>
            </w:pPr>
            <w:r w:rsidRPr="00AF20AB">
              <w:rPr>
                <w:b/>
                <w:bCs/>
                <w:sz w:val="24"/>
                <w:szCs w:val="24"/>
              </w:rPr>
              <w:t>1. Que problema o compromisso pretende resolver?</w:t>
            </w:r>
          </w:p>
          <w:p w14:paraId="657B5552" w14:textId="77777777" w:rsidR="001A702F" w:rsidRPr="005F321C" w:rsidRDefault="00C5694C" w:rsidP="001A702F">
            <w:pPr>
              <w:rPr>
                <w:rStyle w:val="normaltextrun"/>
                <w:rFonts w:ascii="Calibri" w:hAnsi="Calibri" w:cs="Calibri"/>
                <w:color w:val="000000" w:themeColor="text1"/>
                <w:sz w:val="24"/>
                <w:szCs w:val="24"/>
              </w:rPr>
            </w:pPr>
            <w:r w:rsidRPr="002D737A">
              <w:rPr>
                <w:rFonts w:ascii="Calibri" w:hAnsi="Calibri" w:cs="Calibri"/>
                <w:color w:val="000000"/>
                <w:sz w:val="24"/>
                <w:szCs w:val="24"/>
              </w:rPr>
              <w:t xml:space="preserve"> </w:t>
            </w:r>
            <w:r w:rsidR="001A702F" w:rsidRPr="005F321C">
              <w:rPr>
                <w:rStyle w:val="normaltextrun"/>
                <w:rFonts w:ascii="Calibri" w:hAnsi="Calibri" w:cs="Calibri"/>
                <w:color w:val="000000"/>
                <w:sz w:val="24"/>
                <w:szCs w:val="24"/>
                <w:shd w:val="clear" w:color="auto" w:fill="FFFFFF"/>
              </w:rPr>
              <w:t xml:space="preserve">Atualmente, percebem-se </w:t>
            </w:r>
            <w:r w:rsidR="001A702F" w:rsidRPr="005F321C">
              <w:rPr>
                <w:rStyle w:val="normaltextrun"/>
                <w:rFonts w:ascii="Calibri" w:hAnsi="Calibri" w:cs="Calibri"/>
                <w:color w:val="000000" w:themeColor="text1"/>
                <w:sz w:val="24"/>
                <w:szCs w:val="24"/>
              </w:rPr>
              <w:t xml:space="preserve">alguns problemas no tocante ao acesso dos usuários aos sistemas e serviços </w:t>
            </w:r>
            <w:r w:rsidR="001A702F" w:rsidRPr="005F321C">
              <w:rPr>
                <w:rStyle w:val="normaltextrun"/>
                <w:rFonts w:ascii="Calibri" w:hAnsi="Calibri" w:cs="Calibri"/>
                <w:sz w:val="24"/>
                <w:szCs w:val="24"/>
              </w:rPr>
              <w:t>prestados pelo MDA, dentre os quais podemos citar: a falta de mapeamento da jornada do usuário que busca o acesso às políticas voltadas para a agricultura familiar; o desconhecimento das especificidades regionais, por parte do Ministério; a ausência de avaliações sobre os serviços disponibilizados e seus respectivos resultados; a incapacidade das instituições executoras em compartilhar dados e informações, impactando, de forma negativa, a transparência e a participação social.</w:t>
            </w:r>
          </w:p>
          <w:p w14:paraId="47850DC5" w14:textId="77777777" w:rsidR="001A702F" w:rsidRPr="005F321C" w:rsidRDefault="001A702F" w:rsidP="001A702F">
            <w:pPr>
              <w:rPr>
                <w:rStyle w:val="normaltextrun"/>
                <w:rFonts w:ascii="Calibri" w:hAnsi="Calibri" w:cs="Calibri"/>
                <w:color w:val="000000" w:themeColor="text1"/>
                <w:sz w:val="24"/>
                <w:szCs w:val="24"/>
              </w:rPr>
            </w:pPr>
          </w:p>
          <w:p w14:paraId="573962D5" w14:textId="044BA255" w:rsidR="00C5694C" w:rsidRPr="001A702F" w:rsidRDefault="001A702F" w:rsidP="001A702F">
            <w:pPr>
              <w:rPr>
                <w:rStyle w:val="normaltextrun"/>
                <w:rFonts w:ascii="Calibri" w:hAnsi="Calibri" w:cs="Calibri"/>
                <w:color w:val="000000" w:themeColor="text1"/>
                <w:sz w:val="24"/>
                <w:szCs w:val="24"/>
              </w:rPr>
            </w:pPr>
            <w:r w:rsidRPr="005F321C">
              <w:rPr>
                <w:rStyle w:val="normaltextrun"/>
                <w:rFonts w:ascii="Calibri" w:hAnsi="Calibri" w:cs="Calibri"/>
                <w:color w:val="000000" w:themeColor="text1"/>
                <w:sz w:val="24"/>
                <w:szCs w:val="24"/>
              </w:rPr>
              <w:t>Com o intuito de mitigar tais problemas, o compromisso firmado entre representantes do governo federal e da sociedade civil organizada buscará</w:t>
            </w:r>
            <w:r w:rsidRPr="005F321C">
              <w:rPr>
                <w:rStyle w:val="normaltextrun"/>
                <w:rFonts w:ascii="Calibri" w:hAnsi="Calibri" w:cs="Calibri"/>
                <w:color w:val="4471C4"/>
                <w:sz w:val="24"/>
                <w:szCs w:val="24"/>
              </w:rPr>
              <w:t xml:space="preserve"> </w:t>
            </w:r>
            <w:r w:rsidRPr="005F321C">
              <w:rPr>
                <w:rStyle w:val="normaltextrun"/>
                <w:rFonts w:ascii="Calibri" w:hAnsi="Calibri" w:cs="Calibri"/>
                <w:color w:val="000000" w:themeColor="text1"/>
                <w:sz w:val="24"/>
                <w:szCs w:val="24"/>
              </w:rPr>
              <w:t>fortalecer a rede de serviços do MDA, estabelecendo uma governança colaborativa para ações de avaliação continuada e difusão de informações e boas práticas.</w:t>
            </w:r>
          </w:p>
          <w:p w14:paraId="4F915ADF" w14:textId="77777777" w:rsidR="00C5694C" w:rsidRPr="00AF20AB" w:rsidRDefault="00C5694C" w:rsidP="001A702F">
            <w:pPr>
              <w:spacing w:after="120"/>
              <w:rPr>
                <w:color w:val="000000" w:themeColor="text1"/>
                <w:sz w:val="24"/>
                <w:szCs w:val="24"/>
              </w:rPr>
            </w:pPr>
          </w:p>
        </w:tc>
      </w:tr>
      <w:tr w:rsidR="00C5694C" w:rsidRPr="005761DC" w14:paraId="43C74BC2" w14:textId="77777777" w:rsidTr="00F83FEA">
        <w:trPr>
          <w:jc w:val="center"/>
        </w:trPr>
        <w:tc>
          <w:tcPr>
            <w:tcW w:w="9818" w:type="dxa"/>
            <w:gridSpan w:val="7"/>
          </w:tcPr>
          <w:p w14:paraId="4918AA2F" w14:textId="77777777" w:rsidR="00C5694C" w:rsidRPr="00AF20AB" w:rsidRDefault="00C5694C" w:rsidP="00C4758F">
            <w:pPr>
              <w:spacing w:after="160" w:line="259" w:lineRule="auto"/>
              <w:rPr>
                <w:b/>
                <w:bCs/>
                <w:sz w:val="24"/>
                <w:szCs w:val="24"/>
              </w:rPr>
            </w:pPr>
            <w:r w:rsidRPr="00AF20AB">
              <w:rPr>
                <w:b/>
                <w:bCs/>
                <w:sz w:val="24"/>
                <w:szCs w:val="24"/>
              </w:rPr>
              <w:t xml:space="preserve">2. Quais são as causas do problema? </w:t>
            </w:r>
          </w:p>
          <w:p w14:paraId="55E1C804" w14:textId="492FF7C3" w:rsidR="00C5694C" w:rsidRPr="00C4758F" w:rsidRDefault="00C4758F" w:rsidP="00C4758F">
            <w:pPr>
              <w:rPr>
                <w:rFonts w:ascii="Calibri" w:hAnsi="Calibri" w:cs="Calibri"/>
                <w:sz w:val="24"/>
                <w:szCs w:val="24"/>
              </w:rPr>
            </w:pPr>
            <w:r w:rsidRPr="005F321C">
              <w:rPr>
                <w:sz w:val="24"/>
                <w:szCs w:val="24"/>
              </w:rPr>
              <w:t>Podemos citar como causas a serem priorizadas para o problema descrito anteriormente:</w:t>
            </w:r>
            <w:r w:rsidRPr="005F321C">
              <w:rPr>
                <w:rStyle w:val="normaltextrun"/>
                <w:rFonts w:ascii="Calibri" w:hAnsi="Calibri" w:cs="Calibri"/>
                <w:sz w:val="24"/>
                <w:szCs w:val="24"/>
                <w:shd w:val="clear" w:color="auto" w:fill="FFFFFF"/>
              </w:rPr>
              <w:t xml:space="preserve"> dificuldade de acesso aos serviços pelos grupos mais vulneráveis; complexidade do sistema atualmente utilizado para o registro no Cadastro Nacional da Agricultura Familiar (CAF); excesso de ferramentas que dificultam a  interação de dados; baixa qualificação da rede cadastradora; falta de transparência das instituições executoras; recursos orçamentários insuficientes para a realização de avaliações sistemáticas dos serviços prestados; dificuldade em fortalecer espaços permanentes de participação e controle social.</w:t>
            </w:r>
          </w:p>
          <w:p w14:paraId="51C31346" w14:textId="77777777" w:rsidR="00C5694C" w:rsidRPr="00AF20AB" w:rsidRDefault="00C5694C" w:rsidP="00C4758F">
            <w:pPr>
              <w:rPr>
                <w:sz w:val="24"/>
                <w:szCs w:val="24"/>
              </w:rPr>
            </w:pPr>
          </w:p>
        </w:tc>
      </w:tr>
      <w:tr w:rsidR="00C5694C" w:rsidRPr="00AF20AB" w14:paraId="2C435673" w14:textId="77777777" w:rsidTr="00F83FEA">
        <w:trPr>
          <w:jc w:val="center"/>
        </w:trPr>
        <w:tc>
          <w:tcPr>
            <w:tcW w:w="9818" w:type="dxa"/>
            <w:gridSpan w:val="7"/>
            <w:shd w:val="clear" w:color="auto" w:fill="3B3838" w:themeFill="background2" w:themeFillShade="40"/>
          </w:tcPr>
          <w:p w14:paraId="4FB21775" w14:textId="77777777" w:rsidR="00C5694C" w:rsidRPr="00AF20AB" w:rsidRDefault="00C5694C" w:rsidP="00C5694C">
            <w:pPr>
              <w:rPr>
                <w:b/>
                <w:bCs/>
              </w:rPr>
            </w:pPr>
          </w:p>
          <w:p w14:paraId="7E3AD65E" w14:textId="77777777" w:rsidR="00C5694C" w:rsidRPr="00AF20AB" w:rsidRDefault="00C5694C" w:rsidP="00C5694C">
            <w:pPr>
              <w:rPr>
                <w:b/>
                <w:bCs/>
              </w:rPr>
            </w:pPr>
            <w:r w:rsidRPr="00AF20AB">
              <w:rPr>
                <w:b/>
                <w:bCs/>
              </w:rPr>
              <w:t>DESCRIÇÃO DO COMPROMISSO</w:t>
            </w:r>
          </w:p>
          <w:p w14:paraId="323EBF72" w14:textId="77777777" w:rsidR="00C5694C" w:rsidRPr="00AF20AB" w:rsidRDefault="00C5694C" w:rsidP="00C5694C">
            <w:pPr>
              <w:rPr>
                <w:b/>
                <w:bCs/>
              </w:rPr>
            </w:pPr>
          </w:p>
        </w:tc>
      </w:tr>
      <w:tr w:rsidR="00C5694C" w:rsidRPr="005761DC" w14:paraId="5C052A39" w14:textId="77777777" w:rsidTr="00F83FEA">
        <w:trPr>
          <w:jc w:val="center"/>
        </w:trPr>
        <w:tc>
          <w:tcPr>
            <w:tcW w:w="9818" w:type="dxa"/>
            <w:gridSpan w:val="7"/>
          </w:tcPr>
          <w:p w14:paraId="2E58520B" w14:textId="77777777" w:rsidR="00C5694C" w:rsidRPr="004310C8" w:rsidRDefault="00C5694C" w:rsidP="00C5694C">
            <w:pPr>
              <w:spacing w:after="160" w:line="259" w:lineRule="auto"/>
              <w:rPr>
                <w:b/>
                <w:bCs/>
                <w:sz w:val="24"/>
                <w:szCs w:val="24"/>
              </w:rPr>
            </w:pPr>
            <w:r w:rsidRPr="004310C8">
              <w:rPr>
                <w:b/>
                <w:bCs/>
                <w:sz w:val="24"/>
                <w:szCs w:val="24"/>
              </w:rPr>
              <w:t xml:space="preserve">1. O que foi feito até agora para resolver o problema? </w:t>
            </w:r>
          </w:p>
          <w:p w14:paraId="4CB3B3CD"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 xml:space="preserve">A Secretaria de Agricultura Familiar e Agroecologia (SAF) foi transferida do Ministério da Agricultura e Pecuária (MAPA) para a estrutura organizacional do Ministério do Desenvolvimento Agrário e Agricultura Familiar (MDA), por força do Decreto nº 11.396, de 24/01/2023, com as competências de: planejar, coordenar, supervisionar, promover, monitorar e avaliar as atividades relativas à política de desenvolvimento da agricultura familiar, assim como articular ações necessárias à implantação e ao aperfeiçoamento do Cadastro Nacional da Agricultura Familiar (CAF) e promover a elevação do nível de profissionalização de agricultores familiares. </w:t>
            </w:r>
          </w:p>
          <w:p w14:paraId="2505AA3F" w14:textId="77777777" w:rsidR="00E1181F" w:rsidRPr="00E1181F" w:rsidRDefault="00E1181F" w:rsidP="00E1181F">
            <w:pPr>
              <w:rPr>
                <w:rFonts w:ascii="Calibri" w:hAnsi="Calibri" w:cs="Calibri"/>
                <w:color w:val="000000"/>
                <w:sz w:val="24"/>
                <w:szCs w:val="24"/>
              </w:rPr>
            </w:pPr>
          </w:p>
          <w:p w14:paraId="65610681"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Nesse sentido, a SAF atua como unidade do MDA responsável por fomentar, implementar e divulgar informações e dados sobre os serviços vinculados aos programas e ações da Agricultura Familiar, acessados a partir do registro do usuário no CAF, já tendo realizado, até o momento, as seguintes atividades:</w:t>
            </w:r>
          </w:p>
          <w:p w14:paraId="564377FA" w14:textId="77777777" w:rsidR="00E1181F" w:rsidRPr="00E1181F" w:rsidRDefault="00E1181F" w:rsidP="00E1181F">
            <w:pPr>
              <w:rPr>
                <w:rFonts w:ascii="Calibri" w:hAnsi="Calibri" w:cs="Calibri"/>
                <w:color w:val="000000"/>
                <w:sz w:val="24"/>
                <w:szCs w:val="24"/>
              </w:rPr>
            </w:pPr>
          </w:p>
          <w:p w14:paraId="755E87FC"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a) melhorias no sistema atual, centradas na performance, correções e atendimento de regras negociais;</w:t>
            </w:r>
          </w:p>
          <w:p w14:paraId="4693CA67"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b) desenvolvimento do novo sistema CAF 3.0, centrado na agricultura familiar, com as premissas de atendimento multicanal e multiplataforma; cruzamento e validação de dados cadastrais e critérios de enquadramento; melhoria dos processos, por meio da simplificação documental, interoperabilidade de dados e uso de linguagem simples; reestruturação do webservice e demais serviços;</w:t>
            </w:r>
          </w:p>
          <w:p w14:paraId="2EC8B500"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c) proposta de alteração na legislação para adequação da política pública às necessidades do público-alvo; e</w:t>
            </w:r>
          </w:p>
          <w:p w14:paraId="64D483D6"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d) difusão de informações em eventos de comunicação e capacitação junto à rede CAF e órgãos públicos.</w:t>
            </w:r>
          </w:p>
          <w:p w14:paraId="47D2837B"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Ademais, foram iniciadas outras ações da Ouvidoria/MDA, em parceria com:</w:t>
            </w:r>
          </w:p>
          <w:p w14:paraId="720ADE3F" w14:textId="77777777" w:rsidR="00E1181F" w:rsidRPr="00E1181F" w:rsidRDefault="00E1181F" w:rsidP="00E1181F">
            <w:pPr>
              <w:rPr>
                <w:rFonts w:ascii="Calibri" w:hAnsi="Calibri" w:cs="Calibri"/>
                <w:color w:val="000000"/>
                <w:sz w:val="24"/>
                <w:szCs w:val="24"/>
              </w:rPr>
            </w:pPr>
            <w:r w:rsidRPr="00E1181F">
              <w:rPr>
                <w:rFonts w:ascii="Calibri" w:hAnsi="Calibri" w:cs="Calibri"/>
                <w:color w:val="000000"/>
                <w:sz w:val="24"/>
                <w:szCs w:val="24"/>
              </w:rPr>
              <w:t xml:space="preserve">a) a Ouvidoria-Geral da União, visando à realização de projeto piloto, por meio de Acordo de Cooperação Técnica a ser firmado entre os dois órgãos, com objetivo de implementar pesquisa sobre a experiência do usuário de serviços do MDA, contemplando o mapeamento de jornadas e a avaliação quanto à necessidade de melhoria e/ou redesenho dos serviços voltados à agricultura familiar; e </w:t>
            </w:r>
          </w:p>
          <w:p w14:paraId="0D5048CA" w14:textId="25FD0B8D" w:rsidR="00C5694C" w:rsidRPr="00AF20AB" w:rsidRDefault="00E1181F" w:rsidP="00E1181F">
            <w:pPr>
              <w:rPr>
                <w:rFonts w:ascii="Calibri" w:hAnsi="Calibri" w:cs="Calibri"/>
                <w:color w:val="000000"/>
                <w:sz w:val="20"/>
                <w:szCs w:val="20"/>
              </w:rPr>
            </w:pPr>
            <w:r w:rsidRPr="00E1181F">
              <w:rPr>
                <w:rFonts w:ascii="Calibri" w:hAnsi="Calibri" w:cs="Calibri"/>
                <w:color w:val="000000"/>
                <w:sz w:val="24"/>
                <w:szCs w:val="24"/>
              </w:rPr>
              <w:t>b) o Ministério da Gestão e da Inovação em Serviços Públicos na migração dos serviços e sistemas do MAPA que passaram a ser de responsabilidade do MDA, assim como a criação de novos serviços por força da estrutura organizacional do Ministério.</w:t>
            </w:r>
          </w:p>
        </w:tc>
      </w:tr>
      <w:tr w:rsidR="00C5694C" w:rsidRPr="005761DC" w14:paraId="2589E93F" w14:textId="77777777" w:rsidTr="00F83FEA">
        <w:trPr>
          <w:jc w:val="center"/>
        </w:trPr>
        <w:tc>
          <w:tcPr>
            <w:tcW w:w="9818" w:type="dxa"/>
            <w:gridSpan w:val="7"/>
          </w:tcPr>
          <w:p w14:paraId="4D31B96D" w14:textId="77777777" w:rsidR="00C5694C" w:rsidRPr="00AF20AB" w:rsidRDefault="00C5694C" w:rsidP="00CB19FC">
            <w:pPr>
              <w:spacing w:after="160" w:line="259" w:lineRule="auto"/>
              <w:rPr>
                <w:b/>
                <w:bCs/>
                <w:sz w:val="24"/>
                <w:szCs w:val="24"/>
              </w:rPr>
            </w:pPr>
            <w:r w:rsidRPr="00AF20AB">
              <w:rPr>
                <w:b/>
                <w:bCs/>
                <w:sz w:val="24"/>
                <w:szCs w:val="24"/>
              </w:rPr>
              <w:t xml:space="preserve">2. Que solução você está propondo? </w:t>
            </w:r>
          </w:p>
          <w:p w14:paraId="5A2FE525" w14:textId="77777777" w:rsidR="00CB19FC" w:rsidRPr="005F321C" w:rsidRDefault="00CB19FC" w:rsidP="00CB19FC">
            <w:pPr>
              <w:rPr>
                <w:rStyle w:val="normaltextrun"/>
                <w:rFonts w:ascii="Calibri" w:hAnsi="Calibri" w:cs="Calibri"/>
                <w:color w:val="000000"/>
                <w:sz w:val="24"/>
                <w:szCs w:val="24"/>
                <w:shd w:val="clear" w:color="auto" w:fill="FFFFFF"/>
              </w:rPr>
            </w:pPr>
            <w:r w:rsidRPr="005F321C">
              <w:rPr>
                <w:rStyle w:val="normaltextrun"/>
                <w:rFonts w:ascii="Calibri" w:hAnsi="Calibri" w:cs="Calibri"/>
                <w:color w:val="000000"/>
                <w:sz w:val="24"/>
                <w:szCs w:val="24"/>
                <w:shd w:val="clear" w:color="auto" w:fill="FFFFFF"/>
              </w:rPr>
              <w:t>Mapear as principais dificuldades apresentadas pelos usuários dos serviços do MDA e buscar, por meio da perspectiva da transparência e aumento da participação social, simplificar e ampliar a sua disponibilização e acesso, além de promover ações de capacitação da rede cadastradora, a integração dos dados e a contínua avaliação voltada ao fortalecimento das políticas de agricultura familiar.</w:t>
            </w:r>
          </w:p>
          <w:p w14:paraId="07A379F2" w14:textId="77777777" w:rsidR="00C5694C" w:rsidRPr="00AF20AB" w:rsidRDefault="00C5694C" w:rsidP="00CB19FC">
            <w:pPr>
              <w:rPr>
                <w:rFonts w:eastAsia="Calibri"/>
                <w:sz w:val="24"/>
                <w:szCs w:val="24"/>
              </w:rPr>
            </w:pPr>
          </w:p>
        </w:tc>
      </w:tr>
      <w:tr w:rsidR="00C5694C" w:rsidRPr="005761DC" w14:paraId="4C2732D7" w14:textId="77777777" w:rsidTr="00F83FEA">
        <w:trPr>
          <w:jc w:val="center"/>
        </w:trPr>
        <w:tc>
          <w:tcPr>
            <w:tcW w:w="9818" w:type="dxa"/>
            <w:gridSpan w:val="7"/>
          </w:tcPr>
          <w:p w14:paraId="36C5CF6F" w14:textId="77777777" w:rsidR="00C5694C" w:rsidRPr="00AF20AB" w:rsidRDefault="00C5694C" w:rsidP="00C5694C">
            <w:pPr>
              <w:spacing w:after="160" w:line="259" w:lineRule="auto"/>
              <w:rPr>
                <w:b/>
                <w:bCs/>
                <w:sz w:val="24"/>
                <w:szCs w:val="24"/>
              </w:rPr>
            </w:pPr>
            <w:r w:rsidRPr="00AF20AB">
              <w:rPr>
                <w:b/>
                <w:bCs/>
                <w:sz w:val="24"/>
                <w:szCs w:val="24"/>
              </w:rPr>
              <w:t>3. Que resultados queremos alcançar com a implementação deste compromisso?</w:t>
            </w:r>
          </w:p>
          <w:p w14:paraId="5DB39BFB" w14:textId="0F5C5BBD" w:rsidR="00C5694C" w:rsidRPr="00EF742C" w:rsidRDefault="00CB19FC" w:rsidP="00C5694C">
            <w:pPr>
              <w:rPr>
                <w:rStyle w:val="normaltextrun"/>
                <w:color w:val="000000"/>
                <w:sz w:val="24"/>
                <w:szCs w:val="24"/>
                <w:shd w:val="clear" w:color="auto" w:fill="FFFFFF"/>
              </w:rPr>
            </w:pPr>
            <w:r w:rsidRPr="00CB19FC">
              <w:rPr>
                <w:rStyle w:val="normaltextrun"/>
                <w:color w:val="000000"/>
                <w:sz w:val="24"/>
                <w:szCs w:val="24"/>
                <w:shd w:val="clear" w:color="auto" w:fill="FFFFFF"/>
              </w:rPr>
              <w:t>Os principais resultados esperados são:  a visibilidade de produtores e produtoras rurais; o acesso ampliado às políticas públicas do MDA, por meio do Cadastro Nacional da Agricultura Familiar (CAF); apropriação do conhecimento sobre a rede de serviços MDA; melhoria dos serviços do MDA; rede de atendimento dos beneficiários qualificada; público-alvo capacitado à utilização dos serviços do MDA, por meio do CAF.</w:t>
            </w:r>
          </w:p>
          <w:p w14:paraId="4E73D109" w14:textId="77777777" w:rsidR="00C5694C" w:rsidRPr="00AF20AB" w:rsidRDefault="00C5694C" w:rsidP="00C5694C">
            <w:pPr>
              <w:pStyle w:val="PargrafodaLista"/>
            </w:pPr>
          </w:p>
        </w:tc>
      </w:tr>
      <w:tr w:rsidR="00C5694C" w:rsidRPr="00AF20AB" w14:paraId="34C31BCF" w14:textId="77777777" w:rsidTr="00F83FEA">
        <w:trPr>
          <w:jc w:val="center"/>
        </w:trPr>
        <w:tc>
          <w:tcPr>
            <w:tcW w:w="9818" w:type="dxa"/>
            <w:gridSpan w:val="7"/>
            <w:shd w:val="clear" w:color="auto" w:fill="3B3838" w:themeFill="background2" w:themeFillShade="40"/>
          </w:tcPr>
          <w:p w14:paraId="16D64384" w14:textId="77777777" w:rsidR="00C5694C" w:rsidRPr="00AF20AB" w:rsidRDefault="00C5694C" w:rsidP="00C5694C">
            <w:pPr>
              <w:rPr>
                <w:b/>
              </w:rPr>
            </w:pPr>
          </w:p>
          <w:p w14:paraId="34E8D786" w14:textId="77777777" w:rsidR="00C5694C" w:rsidRPr="00AF20AB" w:rsidRDefault="00C5694C" w:rsidP="00C5694C">
            <w:pPr>
              <w:rPr>
                <w:b/>
                <w:bCs/>
              </w:rPr>
            </w:pPr>
            <w:r w:rsidRPr="00AF20AB">
              <w:rPr>
                <w:b/>
                <w:bCs/>
              </w:rPr>
              <w:t>ANÁLISE DO COMPROMISSO</w:t>
            </w:r>
          </w:p>
          <w:p w14:paraId="63A10ED6" w14:textId="77777777" w:rsidR="00C5694C" w:rsidRPr="00AF20AB" w:rsidRDefault="00C5694C" w:rsidP="00C5694C">
            <w:pPr>
              <w:rPr>
                <w:b/>
                <w:bCs/>
              </w:rPr>
            </w:pPr>
          </w:p>
        </w:tc>
      </w:tr>
      <w:tr w:rsidR="00F83FEA" w:rsidRPr="005761DC" w14:paraId="2E31FF7E" w14:textId="77777777" w:rsidTr="00B57338">
        <w:trPr>
          <w:jc w:val="center"/>
        </w:trPr>
        <w:tc>
          <w:tcPr>
            <w:tcW w:w="5581" w:type="dxa"/>
            <w:gridSpan w:val="4"/>
          </w:tcPr>
          <w:p w14:paraId="3C0E958A" w14:textId="77777777" w:rsidR="00C5694C" w:rsidRPr="00AF20AB" w:rsidRDefault="00C5694C" w:rsidP="00C5694C">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168B9199" w14:textId="77777777" w:rsidR="00C5694C" w:rsidRPr="00AF20AB" w:rsidRDefault="00C5694C" w:rsidP="00C5694C">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4237" w:type="dxa"/>
            <w:gridSpan w:val="3"/>
          </w:tcPr>
          <w:p w14:paraId="035D527C" w14:textId="7C6A13CB" w:rsidR="00C5694C" w:rsidRPr="00AF20AB" w:rsidRDefault="00CB19FC" w:rsidP="00C5694C">
            <w:pPr>
              <w:rPr>
                <w:sz w:val="24"/>
                <w:szCs w:val="24"/>
              </w:rPr>
            </w:pPr>
            <w:r w:rsidRPr="00CB19FC">
              <w:rPr>
                <w:sz w:val="24"/>
                <w:szCs w:val="24"/>
              </w:rPr>
              <w:t>Por meio da integração dos serviços à API de avaliação desenvolvido pelo MGI, além da divulgação dos dados, informações e produtos/resultados gerados em transparência ativa e o aprimoramento da comunicação da Carta de Serviços do MDA.</w:t>
            </w:r>
          </w:p>
        </w:tc>
      </w:tr>
      <w:tr w:rsidR="00F83FEA" w:rsidRPr="00AF20AB" w14:paraId="0CD3A860" w14:textId="77777777" w:rsidTr="00B57338">
        <w:trPr>
          <w:jc w:val="center"/>
        </w:trPr>
        <w:tc>
          <w:tcPr>
            <w:tcW w:w="5581" w:type="dxa"/>
            <w:gridSpan w:val="4"/>
          </w:tcPr>
          <w:p w14:paraId="4F235133" w14:textId="77777777" w:rsidR="00C5694C" w:rsidRPr="00AF20AB" w:rsidRDefault="00C5694C" w:rsidP="00C5694C">
            <w:pPr>
              <w:jc w:val="both"/>
              <w:rPr>
                <w:b/>
                <w:bCs/>
                <w:sz w:val="24"/>
                <w:szCs w:val="24"/>
              </w:rPr>
            </w:pPr>
            <w:r w:rsidRPr="00AF20AB">
              <w:rPr>
                <w:b/>
                <w:bCs/>
                <w:sz w:val="24"/>
                <w:szCs w:val="24"/>
              </w:rPr>
              <w:t>2. Como é que o compromisso ajudará a promover a responsabilização?</w:t>
            </w:r>
          </w:p>
          <w:p w14:paraId="18EEF5DC" w14:textId="77777777" w:rsidR="00C5694C" w:rsidRPr="00AF20AB" w:rsidRDefault="00C5694C" w:rsidP="00C5694C">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4237" w:type="dxa"/>
            <w:gridSpan w:val="3"/>
          </w:tcPr>
          <w:p w14:paraId="225AB4B7" w14:textId="5D19B619" w:rsidR="00C5694C" w:rsidRPr="00AF20AB" w:rsidRDefault="0091346E" w:rsidP="00C5694C">
            <w:pPr>
              <w:rPr>
                <w:sz w:val="24"/>
                <w:szCs w:val="24"/>
              </w:rPr>
            </w:pPr>
            <w:r w:rsidRPr="0091346E">
              <w:rPr>
                <w:sz w:val="24"/>
                <w:szCs w:val="24"/>
              </w:rPr>
              <w:t>A partir da aplicação de pesquisas e avaliações junto aos usuários dos serviços e a aproximação do governo federal com a sociedade civil organizada, na implementação de um acompanhamento das recomendações objeto das avaliações, além das ações de qualificação da rede credenciadora e responsável por orientar e atender o público-alvo da agricultura familiar.</w:t>
            </w:r>
          </w:p>
        </w:tc>
      </w:tr>
      <w:tr w:rsidR="00F83FEA" w:rsidRPr="005761DC" w14:paraId="69BE0F59" w14:textId="77777777" w:rsidTr="00B57338">
        <w:trPr>
          <w:jc w:val="center"/>
        </w:trPr>
        <w:tc>
          <w:tcPr>
            <w:tcW w:w="5581" w:type="dxa"/>
            <w:gridSpan w:val="4"/>
          </w:tcPr>
          <w:p w14:paraId="2EEF20D3" w14:textId="77777777" w:rsidR="00C5694C" w:rsidRPr="00AF20AB" w:rsidRDefault="00C5694C" w:rsidP="00C5694C">
            <w:pPr>
              <w:rPr>
                <w:b/>
                <w:bCs/>
                <w:sz w:val="24"/>
                <w:szCs w:val="24"/>
              </w:rPr>
            </w:pPr>
            <w:r w:rsidRPr="00AF20AB">
              <w:rPr>
                <w:b/>
                <w:bCs/>
                <w:sz w:val="24"/>
                <w:szCs w:val="24"/>
              </w:rPr>
              <w:t>3. Como o compromisso melhorará a participação dos cidadãos na definição, implementação e monitoramento de soluções?</w:t>
            </w:r>
          </w:p>
          <w:p w14:paraId="26CB101A" w14:textId="77777777" w:rsidR="00C5694C" w:rsidRPr="00020C31" w:rsidRDefault="00C5694C" w:rsidP="00C5694C">
            <w:pPr>
              <w:rPr>
                <w:i/>
                <w:iCs/>
                <w:sz w:val="20"/>
                <w:szCs w:val="20"/>
              </w:rPr>
            </w:pPr>
            <w:r w:rsidRPr="00AF20AB">
              <w:rPr>
                <w:i/>
                <w:iCs/>
                <w:sz w:val="20"/>
                <w:szCs w:val="20"/>
              </w:rPr>
              <w:t>Como irá envolver proativamente os cidadãos e grupos de cidadãos?</w:t>
            </w:r>
          </w:p>
          <w:p w14:paraId="573579EE" w14:textId="77777777" w:rsidR="00C5694C" w:rsidRPr="00AF20AB" w:rsidRDefault="00C5694C" w:rsidP="00C5694C">
            <w:pPr>
              <w:rPr>
                <w:sz w:val="24"/>
                <w:szCs w:val="24"/>
              </w:rPr>
            </w:pPr>
            <w:r w:rsidRPr="00AF20AB">
              <w:rPr>
                <w:sz w:val="24"/>
                <w:szCs w:val="24"/>
              </w:rPr>
              <w:t xml:space="preserve"> </w:t>
            </w:r>
          </w:p>
        </w:tc>
        <w:tc>
          <w:tcPr>
            <w:tcW w:w="4237" w:type="dxa"/>
            <w:gridSpan w:val="3"/>
          </w:tcPr>
          <w:p w14:paraId="39937A0D" w14:textId="015C2623" w:rsidR="00C5694C" w:rsidRPr="00AF20AB" w:rsidRDefault="0091346E" w:rsidP="00C5694C">
            <w:pPr>
              <w:rPr>
                <w:sz w:val="24"/>
                <w:szCs w:val="24"/>
              </w:rPr>
            </w:pPr>
            <w:r w:rsidRPr="0091346E">
              <w:rPr>
                <w:sz w:val="24"/>
                <w:szCs w:val="24"/>
              </w:rPr>
              <w:t>Por meio do mapeamento e da identificação dos principais problemas enfrentados pelos usuários, promovendo, assim, ações de melhoria e aperfeiçoamento dos serviços pelo MDA. Além disso, a disseminação do conhecimento aos usuários dos serviços do MDA fomentará a sua participação e o respectivo controle social.</w:t>
            </w:r>
          </w:p>
        </w:tc>
      </w:tr>
      <w:tr w:rsidR="00C5694C" w:rsidRPr="00AF20AB" w14:paraId="4B4C6A5B" w14:textId="77777777" w:rsidTr="00F83FEA">
        <w:trPr>
          <w:jc w:val="center"/>
        </w:trPr>
        <w:tc>
          <w:tcPr>
            <w:tcW w:w="9818" w:type="dxa"/>
            <w:gridSpan w:val="7"/>
            <w:shd w:val="clear" w:color="auto" w:fill="3B3838" w:themeFill="background2" w:themeFillShade="40"/>
          </w:tcPr>
          <w:p w14:paraId="3B5FC63D" w14:textId="77777777" w:rsidR="00C5694C" w:rsidRPr="00AF20AB" w:rsidRDefault="00C5694C" w:rsidP="00C5694C">
            <w:pPr>
              <w:rPr>
                <w:b/>
                <w:bCs/>
              </w:rPr>
            </w:pPr>
          </w:p>
          <w:p w14:paraId="6444E421" w14:textId="77777777" w:rsidR="00C5694C" w:rsidRPr="00AF20AB" w:rsidRDefault="00C5694C" w:rsidP="00C5694C">
            <w:pPr>
              <w:rPr>
                <w:b/>
                <w:bCs/>
              </w:rPr>
            </w:pPr>
            <w:r w:rsidRPr="00AF20AB">
              <w:rPr>
                <w:b/>
                <w:bCs/>
              </w:rPr>
              <w:t>PLANEJAMENTO DO COMPROMISSO</w:t>
            </w:r>
          </w:p>
          <w:p w14:paraId="41F0BB40" w14:textId="77777777" w:rsidR="00C5694C" w:rsidRPr="00AF20AB" w:rsidRDefault="00C5694C" w:rsidP="00C5694C">
            <w:pPr>
              <w:rPr>
                <w:sz w:val="20"/>
                <w:szCs w:val="20"/>
              </w:rPr>
            </w:pPr>
          </w:p>
        </w:tc>
      </w:tr>
      <w:tr w:rsidR="00FE73B0" w:rsidRPr="00AF20AB" w14:paraId="0F007C5B" w14:textId="77777777" w:rsidTr="00B57338">
        <w:trPr>
          <w:jc w:val="center"/>
        </w:trPr>
        <w:tc>
          <w:tcPr>
            <w:tcW w:w="2542" w:type="dxa"/>
            <w:gridSpan w:val="2"/>
            <w:vAlign w:val="center"/>
          </w:tcPr>
          <w:p w14:paraId="4D98F24F" w14:textId="77777777" w:rsidR="00C5694C" w:rsidRPr="00D337D1" w:rsidRDefault="00C5694C" w:rsidP="00C5694C">
            <w:pPr>
              <w:rPr>
                <w:rFonts w:cstheme="minorHAnsi"/>
                <w:b/>
                <w:bCs/>
                <w:sz w:val="20"/>
                <w:szCs w:val="20"/>
              </w:rPr>
            </w:pPr>
            <w:r w:rsidRPr="00D337D1">
              <w:rPr>
                <w:rFonts w:cstheme="minorHAnsi"/>
                <w:b/>
                <w:bCs/>
                <w:sz w:val="20"/>
                <w:szCs w:val="20"/>
              </w:rPr>
              <w:t>MARCOS</w:t>
            </w:r>
          </w:p>
        </w:tc>
        <w:tc>
          <w:tcPr>
            <w:tcW w:w="1937" w:type="dxa"/>
            <w:vAlign w:val="center"/>
          </w:tcPr>
          <w:p w14:paraId="7F94A4F3" w14:textId="77777777" w:rsidR="00C5694C" w:rsidRPr="00D337D1" w:rsidRDefault="00C5694C" w:rsidP="00C5694C">
            <w:pPr>
              <w:rPr>
                <w:rFonts w:cstheme="minorHAnsi"/>
                <w:b/>
                <w:bCs/>
                <w:sz w:val="20"/>
                <w:szCs w:val="20"/>
              </w:rPr>
            </w:pPr>
            <w:r w:rsidRPr="00D337D1">
              <w:rPr>
                <w:rFonts w:cstheme="minorHAnsi"/>
                <w:b/>
                <w:bCs/>
                <w:sz w:val="20"/>
                <w:szCs w:val="20"/>
              </w:rPr>
              <w:t>RESULTADOS ESPERADOS</w:t>
            </w:r>
          </w:p>
        </w:tc>
        <w:tc>
          <w:tcPr>
            <w:tcW w:w="1776" w:type="dxa"/>
            <w:gridSpan w:val="2"/>
            <w:vAlign w:val="center"/>
          </w:tcPr>
          <w:p w14:paraId="0488FFD5" w14:textId="77777777" w:rsidR="00C5694C" w:rsidRPr="00D337D1" w:rsidRDefault="00C5694C" w:rsidP="00C5694C">
            <w:pPr>
              <w:rPr>
                <w:rFonts w:cstheme="minorHAnsi"/>
                <w:b/>
                <w:bCs/>
                <w:sz w:val="20"/>
                <w:szCs w:val="20"/>
              </w:rPr>
            </w:pPr>
            <w:r w:rsidRPr="00D337D1">
              <w:rPr>
                <w:rFonts w:cstheme="minorHAnsi"/>
                <w:b/>
                <w:bCs/>
                <w:sz w:val="20"/>
                <w:szCs w:val="20"/>
              </w:rPr>
              <w:t>DATA PREVISTA DE CONCLUSÃO</w:t>
            </w:r>
          </w:p>
        </w:tc>
        <w:tc>
          <w:tcPr>
            <w:tcW w:w="3563" w:type="dxa"/>
            <w:gridSpan w:val="2"/>
            <w:vAlign w:val="center"/>
          </w:tcPr>
          <w:p w14:paraId="16CB441B" w14:textId="77777777" w:rsidR="00C5694C" w:rsidRPr="00D337D1" w:rsidRDefault="00C5694C" w:rsidP="00C5694C">
            <w:pPr>
              <w:rPr>
                <w:rFonts w:cstheme="minorHAnsi"/>
                <w:b/>
                <w:bCs/>
                <w:sz w:val="20"/>
                <w:szCs w:val="20"/>
              </w:rPr>
            </w:pPr>
            <w:r w:rsidRPr="00D337D1">
              <w:rPr>
                <w:rFonts w:cstheme="minorHAnsi"/>
                <w:b/>
                <w:bCs/>
                <w:sz w:val="20"/>
                <w:szCs w:val="20"/>
              </w:rPr>
              <w:t>RESPONSÁVEIS</w:t>
            </w:r>
          </w:p>
        </w:tc>
      </w:tr>
      <w:tr w:rsidR="00FE73B0" w:rsidRPr="003C58A7" w14:paraId="32640258" w14:textId="77777777" w:rsidTr="00B57338">
        <w:trPr>
          <w:trHeight w:val="50"/>
          <w:jc w:val="center"/>
        </w:trPr>
        <w:tc>
          <w:tcPr>
            <w:tcW w:w="2542" w:type="dxa"/>
            <w:gridSpan w:val="2"/>
            <w:vMerge w:val="restart"/>
            <w:vAlign w:val="center"/>
          </w:tcPr>
          <w:p w14:paraId="20AF598C" w14:textId="0B658D27" w:rsidR="00F83FEA" w:rsidRPr="00FE73B0" w:rsidRDefault="00F83FEA" w:rsidP="00FE73B0">
            <w:pPr>
              <w:rPr>
                <w:rFonts w:cstheme="minorHAnsi"/>
                <w:b/>
                <w:bCs/>
                <w:sz w:val="20"/>
                <w:szCs w:val="20"/>
              </w:rPr>
            </w:pPr>
            <w:r w:rsidRPr="00FE73B0">
              <w:rPr>
                <w:rStyle w:val="normaltextrun"/>
                <w:rFonts w:cstheme="minorHAnsi"/>
                <w:b/>
                <w:bCs/>
                <w:color w:val="000000"/>
                <w:sz w:val="20"/>
                <w:szCs w:val="20"/>
                <w:shd w:val="clear" w:color="auto" w:fill="FFFFFF"/>
              </w:rPr>
              <w:t>Marco 1 - Avaliação inicial dos serviços de forma participativa</w:t>
            </w:r>
            <w:r w:rsidRPr="00FE73B0">
              <w:rPr>
                <w:rStyle w:val="eop"/>
                <w:rFonts w:cstheme="minorHAnsi"/>
                <w:b/>
                <w:bCs/>
                <w:color w:val="000000"/>
                <w:sz w:val="20"/>
                <w:szCs w:val="20"/>
                <w:shd w:val="clear" w:color="auto" w:fill="FFFFFF"/>
              </w:rPr>
              <w:t> </w:t>
            </w:r>
          </w:p>
        </w:tc>
        <w:tc>
          <w:tcPr>
            <w:tcW w:w="1937" w:type="dxa"/>
            <w:vMerge w:val="restart"/>
            <w:vAlign w:val="center"/>
          </w:tcPr>
          <w:p w14:paraId="4E3C57ED" w14:textId="42F02803" w:rsidR="00F83FEA" w:rsidRPr="00FE73B0" w:rsidRDefault="00F83FEA" w:rsidP="00FE73B0">
            <w:pPr>
              <w:rPr>
                <w:rFonts w:cstheme="minorHAnsi"/>
                <w:sz w:val="20"/>
                <w:szCs w:val="20"/>
              </w:rPr>
            </w:pPr>
            <w:r w:rsidRPr="00FE73B0">
              <w:rPr>
                <w:rFonts w:cstheme="minorHAnsi"/>
                <w:sz w:val="20"/>
                <w:szCs w:val="20"/>
              </w:rPr>
              <w:t>Diagnóstico inicial levantado.</w:t>
            </w:r>
          </w:p>
          <w:p w14:paraId="7C05FFFA" w14:textId="39334909" w:rsidR="00F83FEA" w:rsidRPr="00FE73B0" w:rsidRDefault="00F83FEA" w:rsidP="00FE73B0">
            <w:pPr>
              <w:rPr>
                <w:rFonts w:cstheme="minorHAnsi"/>
                <w:sz w:val="20"/>
                <w:szCs w:val="20"/>
              </w:rPr>
            </w:pPr>
            <w:r w:rsidRPr="00FE73B0">
              <w:rPr>
                <w:rFonts w:cstheme="minorHAnsi"/>
                <w:sz w:val="20"/>
                <w:szCs w:val="20"/>
              </w:rPr>
              <w:t>Recomendações de melhorias.</w:t>
            </w:r>
          </w:p>
          <w:p w14:paraId="020B02F7" w14:textId="4CEEA671" w:rsidR="00F83FEA" w:rsidRPr="00FE73B0" w:rsidRDefault="00F83FEA" w:rsidP="00FE73B0">
            <w:pPr>
              <w:rPr>
                <w:rFonts w:cstheme="minorHAnsi"/>
                <w:sz w:val="20"/>
                <w:szCs w:val="20"/>
              </w:rPr>
            </w:pPr>
            <w:r w:rsidRPr="00FE73B0">
              <w:rPr>
                <w:rFonts w:cstheme="minorHAnsi"/>
                <w:sz w:val="20"/>
                <w:szCs w:val="20"/>
              </w:rPr>
              <w:t>Projeto da Jornada do Usuário elaborado.</w:t>
            </w:r>
          </w:p>
        </w:tc>
        <w:tc>
          <w:tcPr>
            <w:tcW w:w="1776" w:type="dxa"/>
            <w:gridSpan w:val="2"/>
            <w:vMerge w:val="restart"/>
            <w:vAlign w:val="center"/>
          </w:tcPr>
          <w:p w14:paraId="7B7D6C8F" w14:textId="109C0B5A" w:rsidR="00F83FEA" w:rsidRPr="00FE73B0" w:rsidRDefault="00F83FEA" w:rsidP="00FE73B0">
            <w:pPr>
              <w:rPr>
                <w:rFonts w:cstheme="minorHAnsi"/>
                <w:sz w:val="20"/>
                <w:szCs w:val="20"/>
              </w:rPr>
            </w:pPr>
            <w:r w:rsidRPr="00FE73B0">
              <w:rPr>
                <w:rStyle w:val="normaltextrun"/>
                <w:rFonts w:cstheme="minorHAnsi"/>
                <w:color w:val="000000"/>
                <w:sz w:val="20"/>
                <w:szCs w:val="20"/>
                <w:shd w:val="clear" w:color="auto" w:fill="FFFFFF"/>
              </w:rPr>
              <w:t>Dezembro/2024</w:t>
            </w:r>
            <w:r w:rsidRPr="00FE73B0">
              <w:rPr>
                <w:rStyle w:val="eop"/>
                <w:rFonts w:cstheme="minorHAnsi"/>
                <w:color w:val="000000"/>
                <w:sz w:val="20"/>
                <w:szCs w:val="20"/>
                <w:shd w:val="clear" w:color="auto" w:fill="FFFFFF"/>
              </w:rPr>
              <w:t> </w:t>
            </w:r>
          </w:p>
        </w:tc>
        <w:tc>
          <w:tcPr>
            <w:tcW w:w="3563" w:type="dxa"/>
            <w:gridSpan w:val="2"/>
            <w:vAlign w:val="center"/>
          </w:tcPr>
          <w:p w14:paraId="15BA97F3" w14:textId="65AD1832" w:rsidR="00F83FEA" w:rsidRPr="00D337D1" w:rsidRDefault="00F83FEA" w:rsidP="00F83FEA">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Pr>
                <w:rFonts w:cstheme="minorHAnsi"/>
                <w:sz w:val="20"/>
                <w:szCs w:val="20"/>
              </w:rPr>
              <w:t>CGU</w:t>
            </w:r>
          </w:p>
        </w:tc>
      </w:tr>
      <w:tr w:rsidR="00F83FEA" w:rsidRPr="00AF20AB" w14:paraId="273D9A66" w14:textId="77777777" w:rsidTr="00B57338">
        <w:trPr>
          <w:trHeight w:val="50"/>
          <w:jc w:val="center"/>
        </w:trPr>
        <w:tc>
          <w:tcPr>
            <w:tcW w:w="2542" w:type="dxa"/>
            <w:gridSpan w:val="2"/>
            <w:vMerge/>
            <w:vAlign w:val="center"/>
          </w:tcPr>
          <w:p w14:paraId="41BAC53B" w14:textId="77777777" w:rsidR="00F83FEA" w:rsidRPr="00FE73B0" w:rsidRDefault="00F83FEA" w:rsidP="00FE73B0">
            <w:pPr>
              <w:rPr>
                <w:rFonts w:eastAsia="Calibri" w:cstheme="minorHAnsi"/>
                <w:b/>
                <w:bCs/>
                <w:sz w:val="20"/>
                <w:szCs w:val="20"/>
              </w:rPr>
            </w:pPr>
          </w:p>
        </w:tc>
        <w:tc>
          <w:tcPr>
            <w:tcW w:w="1937" w:type="dxa"/>
            <w:vMerge/>
            <w:vAlign w:val="center"/>
          </w:tcPr>
          <w:p w14:paraId="352D4B6A" w14:textId="77777777" w:rsidR="00F83FEA" w:rsidRPr="00FE73B0" w:rsidRDefault="00F83FEA" w:rsidP="00FE73B0">
            <w:pPr>
              <w:rPr>
                <w:rFonts w:cstheme="minorHAnsi"/>
                <w:sz w:val="20"/>
                <w:szCs w:val="20"/>
              </w:rPr>
            </w:pPr>
          </w:p>
        </w:tc>
        <w:tc>
          <w:tcPr>
            <w:tcW w:w="1776" w:type="dxa"/>
            <w:gridSpan w:val="2"/>
            <w:vMerge/>
            <w:vAlign w:val="center"/>
          </w:tcPr>
          <w:p w14:paraId="25B2F953" w14:textId="77777777" w:rsidR="00F83FEA" w:rsidRPr="00FE73B0" w:rsidRDefault="00F83FEA" w:rsidP="00FE73B0">
            <w:pPr>
              <w:rPr>
                <w:rStyle w:val="normaltextrun"/>
                <w:rFonts w:cstheme="minorHAnsi"/>
                <w:color w:val="000000"/>
                <w:sz w:val="20"/>
                <w:szCs w:val="20"/>
                <w:shd w:val="clear" w:color="auto" w:fill="FFFFFF"/>
              </w:rPr>
            </w:pPr>
          </w:p>
        </w:tc>
        <w:tc>
          <w:tcPr>
            <w:tcW w:w="1596" w:type="dxa"/>
            <w:vAlign w:val="center"/>
          </w:tcPr>
          <w:p w14:paraId="5E13BA7F" w14:textId="77777777" w:rsidR="00F83FEA" w:rsidRPr="00D337D1" w:rsidRDefault="00F83FEA" w:rsidP="0091346E">
            <w:pPr>
              <w:rPr>
                <w:rFonts w:cstheme="minorHAnsi"/>
                <w:b/>
                <w:bCs/>
                <w:sz w:val="20"/>
                <w:szCs w:val="20"/>
              </w:rPr>
            </w:pPr>
            <w:r w:rsidRPr="00D337D1">
              <w:rPr>
                <w:rFonts w:cstheme="minorHAnsi"/>
                <w:b/>
                <w:bCs/>
                <w:sz w:val="20"/>
                <w:szCs w:val="20"/>
              </w:rPr>
              <w:t>Governos</w:t>
            </w:r>
          </w:p>
        </w:tc>
        <w:tc>
          <w:tcPr>
            <w:tcW w:w="1967" w:type="dxa"/>
            <w:vAlign w:val="center"/>
          </w:tcPr>
          <w:p w14:paraId="645836DD" w14:textId="21514A81" w:rsidR="00F83FEA" w:rsidRPr="00D337D1" w:rsidRDefault="00F83FEA" w:rsidP="0091346E">
            <w:pPr>
              <w:rPr>
                <w:rFonts w:cstheme="minorHAnsi"/>
                <w:b/>
                <w:bCs/>
                <w:sz w:val="20"/>
                <w:szCs w:val="20"/>
              </w:rPr>
            </w:pPr>
            <w:r w:rsidRPr="00D337D1">
              <w:rPr>
                <w:rFonts w:cstheme="minorHAnsi"/>
                <w:b/>
                <w:bCs/>
                <w:sz w:val="20"/>
                <w:szCs w:val="20"/>
              </w:rPr>
              <w:t>Sociedade Civil</w:t>
            </w:r>
          </w:p>
        </w:tc>
      </w:tr>
      <w:tr w:rsidR="00F83FEA" w:rsidRPr="00323354" w14:paraId="04C15B68" w14:textId="77777777" w:rsidTr="00B57338">
        <w:trPr>
          <w:trHeight w:val="50"/>
          <w:jc w:val="center"/>
        </w:trPr>
        <w:tc>
          <w:tcPr>
            <w:tcW w:w="2542" w:type="dxa"/>
            <w:gridSpan w:val="2"/>
            <w:vMerge/>
            <w:vAlign w:val="center"/>
          </w:tcPr>
          <w:p w14:paraId="0158F3EE" w14:textId="77777777" w:rsidR="00F83FEA" w:rsidRPr="00FE73B0" w:rsidRDefault="00F83FEA" w:rsidP="00FE73B0">
            <w:pPr>
              <w:rPr>
                <w:rFonts w:eastAsia="Calibri" w:cstheme="minorHAnsi"/>
                <w:b/>
                <w:bCs/>
                <w:sz w:val="20"/>
                <w:szCs w:val="20"/>
              </w:rPr>
            </w:pPr>
          </w:p>
        </w:tc>
        <w:tc>
          <w:tcPr>
            <w:tcW w:w="1937" w:type="dxa"/>
            <w:vMerge/>
            <w:vAlign w:val="center"/>
          </w:tcPr>
          <w:p w14:paraId="4C929FC4" w14:textId="77777777" w:rsidR="00F83FEA" w:rsidRPr="00FE73B0" w:rsidRDefault="00F83FEA" w:rsidP="00FE73B0">
            <w:pPr>
              <w:rPr>
                <w:rFonts w:cstheme="minorHAnsi"/>
                <w:sz w:val="20"/>
                <w:szCs w:val="20"/>
              </w:rPr>
            </w:pPr>
          </w:p>
        </w:tc>
        <w:tc>
          <w:tcPr>
            <w:tcW w:w="1776" w:type="dxa"/>
            <w:gridSpan w:val="2"/>
            <w:vMerge/>
            <w:vAlign w:val="center"/>
          </w:tcPr>
          <w:p w14:paraId="300805C9" w14:textId="77777777" w:rsidR="00F83FEA" w:rsidRPr="00FE73B0" w:rsidRDefault="00F83FEA" w:rsidP="00FE73B0">
            <w:pPr>
              <w:rPr>
                <w:rStyle w:val="normaltextrun"/>
                <w:rFonts w:cstheme="minorHAnsi"/>
                <w:color w:val="000000"/>
                <w:sz w:val="20"/>
                <w:szCs w:val="20"/>
                <w:shd w:val="clear" w:color="auto" w:fill="FFFFFF"/>
              </w:rPr>
            </w:pPr>
          </w:p>
        </w:tc>
        <w:tc>
          <w:tcPr>
            <w:tcW w:w="1596" w:type="dxa"/>
            <w:vAlign w:val="center"/>
          </w:tcPr>
          <w:p w14:paraId="726ACDAB" w14:textId="6FEA12F5" w:rsidR="00F83FEA" w:rsidRPr="00C5694C" w:rsidRDefault="00F83FEA" w:rsidP="00F83FEA">
            <w:pPr>
              <w:rPr>
                <w:rFonts w:ascii="Calibri" w:eastAsia="Calibri" w:hAnsi="Calibri" w:cs="Calibri"/>
                <w:sz w:val="20"/>
                <w:szCs w:val="20"/>
              </w:rPr>
            </w:pPr>
            <w:r w:rsidRPr="00CB5D7F">
              <w:rPr>
                <w:rStyle w:val="normaltextrun"/>
                <w:rFonts w:cstheme="minorHAnsi"/>
                <w:color w:val="000000"/>
                <w:sz w:val="20"/>
                <w:szCs w:val="20"/>
                <w:shd w:val="clear" w:color="auto" w:fill="FFFFFF"/>
              </w:rPr>
              <w:t>MGI</w:t>
            </w:r>
            <w:r w:rsidRPr="00CB5D7F">
              <w:rPr>
                <w:rStyle w:val="scxw118737044"/>
                <w:rFonts w:cstheme="minorHAnsi"/>
                <w:color w:val="000000"/>
                <w:sz w:val="20"/>
                <w:szCs w:val="20"/>
                <w:shd w:val="clear" w:color="auto" w:fill="FFFFFF"/>
              </w:rPr>
              <w:t> </w:t>
            </w:r>
            <w:r w:rsidRPr="00CB5D7F">
              <w:rPr>
                <w:rFonts w:cstheme="minorHAnsi"/>
                <w:color w:val="000000"/>
                <w:sz w:val="20"/>
                <w:szCs w:val="20"/>
                <w:shd w:val="clear" w:color="auto" w:fill="FFFFFF"/>
              </w:rPr>
              <w:br/>
            </w:r>
            <w:r w:rsidRPr="00CB5D7F">
              <w:rPr>
                <w:rStyle w:val="normaltextrun"/>
                <w:rFonts w:cstheme="minorHAnsi"/>
                <w:color w:val="000000"/>
                <w:sz w:val="20"/>
                <w:szCs w:val="20"/>
                <w:shd w:val="clear" w:color="auto" w:fill="FFFFFF"/>
              </w:rPr>
              <w:t>MDA</w:t>
            </w:r>
            <w:r w:rsidRPr="00CB5D7F">
              <w:rPr>
                <w:rFonts w:cstheme="minorHAnsi"/>
                <w:color w:val="000000"/>
                <w:sz w:val="20"/>
                <w:szCs w:val="20"/>
                <w:shd w:val="clear" w:color="auto" w:fill="FFFFFF"/>
              </w:rPr>
              <w:t xml:space="preserve"> </w:t>
            </w:r>
          </w:p>
        </w:tc>
        <w:tc>
          <w:tcPr>
            <w:tcW w:w="1967" w:type="dxa"/>
            <w:vAlign w:val="center"/>
          </w:tcPr>
          <w:p w14:paraId="77D36B1E" w14:textId="0B41F964" w:rsidR="00F83FEA" w:rsidRPr="0011604D" w:rsidRDefault="00F83FEA" w:rsidP="00F83FEA">
            <w:pPr>
              <w:rPr>
                <w:rFonts w:cstheme="minorHAnsi"/>
                <w:b/>
                <w:bCs/>
                <w:sz w:val="20"/>
                <w:szCs w:val="20"/>
              </w:rPr>
            </w:pPr>
            <w:r w:rsidRPr="00CB5D7F">
              <w:rPr>
                <w:rStyle w:val="normaltextrun"/>
                <w:rFonts w:cstheme="minorHAnsi"/>
                <w:color w:val="000000"/>
                <w:sz w:val="20"/>
                <w:szCs w:val="20"/>
                <w:bdr w:val="none" w:sz="0" w:space="0" w:color="auto" w:frame="1"/>
              </w:rPr>
              <w:t>RBMA</w:t>
            </w:r>
          </w:p>
        </w:tc>
      </w:tr>
      <w:tr w:rsidR="00FE73B0" w:rsidRPr="00AF20AB" w14:paraId="2D6699D0" w14:textId="77777777" w:rsidTr="00B57338">
        <w:trPr>
          <w:trHeight w:val="50"/>
          <w:jc w:val="center"/>
        </w:trPr>
        <w:tc>
          <w:tcPr>
            <w:tcW w:w="2542" w:type="dxa"/>
            <w:gridSpan w:val="2"/>
            <w:vMerge w:val="restart"/>
            <w:vAlign w:val="center"/>
          </w:tcPr>
          <w:p w14:paraId="08DC61DA" w14:textId="145A26D1"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2 – Novo (s) ciclo(s) de avaliação(</w:t>
            </w:r>
            <w:proofErr w:type="spellStart"/>
            <w:r w:rsidRPr="00FE73B0">
              <w:rPr>
                <w:rStyle w:val="normaltextrun"/>
                <w:rFonts w:cstheme="minorHAnsi"/>
                <w:b/>
                <w:bCs/>
                <w:color w:val="000000"/>
                <w:sz w:val="20"/>
                <w:szCs w:val="20"/>
                <w:shd w:val="clear" w:color="auto" w:fill="FFFFFF"/>
              </w:rPr>
              <w:t>ões</w:t>
            </w:r>
            <w:proofErr w:type="spellEnd"/>
            <w:r w:rsidRPr="00FE73B0">
              <w:rPr>
                <w:rStyle w:val="normaltextrun"/>
                <w:rFonts w:cstheme="minorHAnsi"/>
                <w:b/>
                <w:bCs/>
                <w:color w:val="000000"/>
                <w:sz w:val="20"/>
                <w:szCs w:val="20"/>
                <w:shd w:val="clear" w:color="auto" w:fill="FFFFFF"/>
              </w:rPr>
              <w:t>)</w:t>
            </w:r>
            <w:r w:rsidRPr="00FE73B0">
              <w:rPr>
                <w:rStyle w:val="eop"/>
                <w:rFonts w:cstheme="minorHAnsi"/>
                <w:b/>
                <w:bCs/>
                <w:color w:val="000000"/>
                <w:sz w:val="20"/>
                <w:szCs w:val="20"/>
                <w:shd w:val="clear" w:color="auto" w:fill="FFFFFF"/>
              </w:rPr>
              <w:t> </w:t>
            </w:r>
          </w:p>
        </w:tc>
        <w:tc>
          <w:tcPr>
            <w:tcW w:w="1937" w:type="dxa"/>
            <w:vMerge w:val="restart"/>
            <w:vAlign w:val="center"/>
          </w:tcPr>
          <w:p w14:paraId="76B2C56B" w14:textId="17C64717" w:rsidR="00FE73B0" w:rsidRPr="00FE73B0" w:rsidRDefault="00FE73B0" w:rsidP="00FE73B0">
            <w:pPr>
              <w:rPr>
                <w:rFonts w:cstheme="minorHAnsi"/>
                <w:sz w:val="20"/>
                <w:szCs w:val="20"/>
              </w:rPr>
            </w:pPr>
            <w:r w:rsidRPr="00FE73B0">
              <w:rPr>
                <w:rFonts w:cstheme="minorHAnsi"/>
                <w:sz w:val="20"/>
                <w:szCs w:val="20"/>
              </w:rPr>
              <w:t>Relatório(s) de avaliação(</w:t>
            </w:r>
            <w:proofErr w:type="spellStart"/>
            <w:r w:rsidRPr="00FE73B0">
              <w:rPr>
                <w:rFonts w:cstheme="minorHAnsi"/>
                <w:sz w:val="20"/>
                <w:szCs w:val="20"/>
              </w:rPr>
              <w:t>ões</w:t>
            </w:r>
            <w:proofErr w:type="spellEnd"/>
            <w:r w:rsidRPr="00FE73B0">
              <w:rPr>
                <w:rFonts w:cstheme="minorHAnsi"/>
                <w:sz w:val="20"/>
                <w:szCs w:val="20"/>
              </w:rPr>
              <w:t>) concluídos.</w:t>
            </w:r>
          </w:p>
          <w:p w14:paraId="09A29D19" w14:textId="7C5ACC67" w:rsidR="00FE73B0" w:rsidRPr="00FE73B0" w:rsidRDefault="00FE73B0" w:rsidP="00FE73B0">
            <w:pPr>
              <w:rPr>
                <w:rFonts w:cstheme="minorHAnsi"/>
                <w:sz w:val="20"/>
                <w:szCs w:val="20"/>
              </w:rPr>
            </w:pPr>
            <w:r w:rsidRPr="00FE73B0">
              <w:rPr>
                <w:rFonts w:cstheme="minorHAnsi"/>
                <w:sz w:val="20"/>
                <w:szCs w:val="20"/>
              </w:rPr>
              <w:t>Indicadores de desempenho e resultados criados.</w:t>
            </w:r>
          </w:p>
        </w:tc>
        <w:tc>
          <w:tcPr>
            <w:tcW w:w="1776" w:type="dxa"/>
            <w:gridSpan w:val="2"/>
            <w:vMerge w:val="restart"/>
            <w:vAlign w:val="center"/>
          </w:tcPr>
          <w:p w14:paraId="3E7184B3" w14:textId="1AEDBC55"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Junho/2027</w:t>
            </w:r>
          </w:p>
        </w:tc>
        <w:tc>
          <w:tcPr>
            <w:tcW w:w="3563" w:type="dxa"/>
            <w:gridSpan w:val="2"/>
            <w:vAlign w:val="center"/>
          </w:tcPr>
          <w:p w14:paraId="23FC9ED8" w14:textId="47B83F89"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B57338">
              <w:rPr>
                <w:rFonts w:cstheme="minorHAnsi"/>
                <w:sz w:val="20"/>
                <w:szCs w:val="20"/>
              </w:rPr>
              <w:t>MDA</w:t>
            </w:r>
          </w:p>
        </w:tc>
      </w:tr>
      <w:tr w:rsidR="00FE73B0" w:rsidRPr="00AF20AB" w14:paraId="75090392" w14:textId="77777777" w:rsidTr="00B57338">
        <w:trPr>
          <w:trHeight w:val="50"/>
          <w:jc w:val="center"/>
        </w:trPr>
        <w:tc>
          <w:tcPr>
            <w:tcW w:w="2542" w:type="dxa"/>
            <w:gridSpan w:val="2"/>
            <w:vMerge/>
            <w:vAlign w:val="center"/>
          </w:tcPr>
          <w:p w14:paraId="54279621" w14:textId="77777777" w:rsidR="00FE73B0" w:rsidRPr="00FE73B0" w:rsidRDefault="00FE73B0" w:rsidP="00FE73B0">
            <w:pPr>
              <w:rPr>
                <w:rFonts w:eastAsia="Calibri" w:cstheme="minorHAnsi"/>
                <w:b/>
                <w:bCs/>
                <w:sz w:val="20"/>
                <w:szCs w:val="20"/>
              </w:rPr>
            </w:pPr>
          </w:p>
        </w:tc>
        <w:tc>
          <w:tcPr>
            <w:tcW w:w="1937" w:type="dxa"/>
            <w:vMerge/>
            <w:vAlign w:val="center"/>
          </w:tcPr>
          <w:p w14:paraId="0DB75A77" w14:textId="77777777" w:rsidR="00FE73B0" w:rsidRPr="00FE73B0" w:rsidRDefault="00FE73B0" w:rsidP="00FE73B0">
            <w:pPr>
              <w:rPr>
                <w:rFonts w:cstheme="minorHAnsi"/>
                <w:sz w:val="20"/>
                <w:szCs w:val="20"/>
              </w:rPr>
            </w:pPr>
          </w:p>
        </w:tc>
        <w:tc>
          <w:tcPr>
            <w:tcW w:w="1776" w:type="dxa"/>
            <w:gridSpan w:val="2"/>
            <w:vMerge/>
            <w:vAlign w:val="center"/>
          </w:tcPr>
          <w:p w14:paraId="4E163EFA"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467ADC0E"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55A6A4B1" w14:textId="738B05FB"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E73B0" w:rsidRPr="00AF20AB" w14:paraId="7D8D9E16" w14:textId="77777777" w:rsidTr="00B57338">
        <w:trPr>
          <w:trHeight w:val="50"/>
          <w:jc w:val="center"/>
        </w:trPr>
        <w:tc>
          <w:tcPr>
            <w:tcW w:w="2542" w:type="dxa"/>
            <w:gridSpan w:val="2"/>
            <w:vMerge/>
            <w:vAlign w:val="center"/>
          </w:tcPr>
          <w:p w14:paraId="75DB001B" w14:textId="77777777" w:rsidR="00FE73B0" w:rsidRPr="00FE73B0" w:rsidRDefault="00FE73B0" w:rsidP="00FE73B0">
            <w:pPr>
              <w:rPr>
                <w:rFonts w:eastAsia="Calibri" w:cstheme="minorHAnsi"/>
                <w:b/>
                <w:bCs/>
                <w:sz w:val="20"/>
                <w:szCs w:val="20"/>
              </w:rPr>
            </w:pPr>
          </w:p>
        </w:tc>
        <w:tc>
          <w:tcPr>
            <w:tcW w:w="1937" w:type="dxa"/>
            <w:vMerge/>
            <w:vAlign w:val="center"/>
          </w:tcPr>
          <w:p w14:paraId="6DA0069D" w14:textId="77777777" w:rsidR="00FE73B0" w:rsidRPr="00FE73B0" w:rsidRDefault="00FE73B0" w:rsidP="00FE73B0">
            <w:pPr>
              <w:rPr>
                <w:rFonts w:cstheme="minorHAnsi"/>
                <w:sz w:val="20"/>
                <w:szCs w:val="20"/>
              </w:rPr>
            </w:pPr>
          </w:p>
        </w:tc>
        <w:tc>
          <w:tcPr>
            <w:tcW w:w="1776" w:type="dxa"/>
            <w:gridSpan w:val="2"/>
            <w:vMerge/>
            <w:vAlign w:val="center"/>
          </w:tcPr>
          <w:p w14:paraId="2F2AAA26"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12CE4A0D" w14:textId="5051DBA0" w:rsidR="00FE73B0" w:rsidRPr="00B57338" w:rsidRDefault="00B57338" w:rsidP="00FE73B0">
            <w:pPr>
              <w:rPr>
                <w:rFonts w:cstheme="minorHAnsi"/>
                <w:sz w:val="20"/>
                <w:szCs w:val="20"/>
              </w:rPr>
            </w:pPr>
            <w:r w:rsidRPr="00B57338">
              <w:rPr>
                <w:rFonts w:cstheme="minorHAnsi"/>
                <w:sz w:val="20"/>
                <w:szCs w:val="20"/>
              </w:rPr>
              <w:t>CONAB</w:t>
            </w:r>
          </w:p>
        </w:tc>
        <w:tc>
          <w:tcPr>
            <w:tcW w:w="1967" w:type="dxa"/>
            <w:vAlign w:val="center"/>
          </w:tcPr>
          <w:p w14:paraId="630979AC" w14:textId="77777777" w:rsidR="00FE73B0" w:rsidRPr="003C58A7" w:rsidRDefault="00FE73B0" w:rsidP="00FE73B0">
            <w:pPr>
              <w:rPr>
                <w:rFonts w:ascii="Segoe UI" w:hAnsi="Segoe UI" w:cs="Segoe UI"/>
                <w:sz w:val="20"/>
                <w:szCs w:val="20"/>
              </w:rPr>
            </w:pPr>
          </w:p>
        </w:tc>
      </w:tr>
      <w:tr w:rsidR="00FE73B0" w:rsidRPr="00AF20AB" w14:paraId="3E8B0B1A" w14:textId="77777777" w:rsidTr="00B57338">
        <w:trPr>
          <w:trHeight w:val="50"/>
          <w:jc w:val="center"/>
        </w:trPr>
        <w:tc>
          <w:tcPr>
            <w:tcW w:w="2542" w:type="dxa"/>
            <w:gridSpan w:val="2"/>
            <w:vMerge w:val="restart"/>
            <w:vAlign w:val="center"/>
          </w:tcPr>
          <w:p w14:paraId="3CF6B3B2" w14:textId="618FE1B6"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3 – Elaboração do Plano de Monitoramento e Avaliação</w:t>
            </w:r>
          </w:p>
        </w:tc>
        <w:tc>
          <w:tcPr>
            <w:tcW w:w="1937" w:type="dxa"/>
            <w:vMerge w:val="restart"/>
            <w:vAlign w:val="center"/>
          </w:tcPr>
          <w:p w14:paraId="693065B8" w14:textId="06E34014" w:rsidR="00FE73B0" w:rsidRPr="00FE73B0" w:rsidRDefault="00FE73B0" w:rsidP="00FE73B0">
            <w:pPr>
              <w:rPr>
                <w:rFonts w:cstheme="minorHAnsi"/>
                <w:sz w:val="20"/>
                <w:szCs w:val="20"/>
              </w:rPr>
            </w:pPr>
            <w:r w:rsidRPr="00FE73B0">
              <w:rPr>
                <w:rFonts w:cstheme="minorHAnsi"/>
                <w:sz w:val="20"/>
                <w:szCs w:val="20"/>
              </w:rPr>
              <w:t>Plano de monitoramento e avaliação elaborado.</w:t>
            </w:r>
          </w:p>
          <w:p w14:paraId="5F587753" w14:textId="77777777" w:rsidR="00FE73B0" w:rsidRPr="00FE73B0" w:rsidRDefault="00FE73B0" w:rsidP="00FE73B0">
            <w:pPr>
              <w:rPr>
                <w:rFonts w:cstheme="minorHAnsi"/>
                <w:sz w:val="20"/>
                <w:szCs w:val="20"/>
              </w:rPr>
            </w:pPr>
          </w:p>
        </w:tc>
        <w:tc>
          <w:tcPr>
            <w:tcW w:w="1776" w:type="dxa"/>
            <w:gridSpan w:val="2"/>
            <w:vMerge w:val="restart"/>
            <w:vAlign w:val="center"/>
          </w:tcPr>
          <w:p w14:paraId="5FE685D0" w14:textId="2D5ED9A7"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Dezembro/2024</w:t>
            </w:r>
            <w:r w:rsidRPr="00FE73B0">
              <w:rPr>
                <w:rStyle w:val="eop"/>
                <w:rFonts w:cstheme="minorHAnsi"/>
                <w:color w:val="000000"/>
                <w:sz w:val="20"/>
                <w:szCs w:val="20"/>
                <w:shd w:val="clear" w:color="auto" w:fill="FFFFFF"/>
              </w:rPr>
              <w:t> </w:t>
            </w:r>
          </w:p>
        </w:tc>
        <w:tc>
          <w:tcPr>
            <w:tcW w:w="3563" w:type="dxa"/>
            <w:gridSpan w:val="2"/>
            <w:vAlign w:val="center"/>
          </w:tcPr>
          <w:p w14:paraId="29A87486" w14:textId="34DABA0B"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B57338">
              <w:rPr>
                <w:rFonts w:cstheme="minorHAnsi"/>
                <w:sz w:val="20"/>
                <w:szCs w:val="20"/>
              </w:rPr>
              <w:t>RBMA</w:t>
            </w:r>
          </w:p>
        </w:tc>
      </w:tr>
      <w:tr w:rsidR="00FE73B0" w:rsidRPr="00AF20AB" w14:paraId="584E6072" w14:textId="77777777" w:rsidTr="00B57338">
        <w:trPr>
          <w:trHeight w:val="50"/>
          <w:jc w:val="center"/>
        </w:trPr>
        <w:tc>
          <w:tcPr>
            <w:tcW w:w="2542" w:type="dxa"/>
            <w:gridSpan w:val="2"/>
            <w:vMerge/>
            <w:vAlign w:val="center"/>
          </w:tcPr>
          <w:p w14:paraId="7735B6CA" w14:textId="77777777" w:rsidR="00FE73B0" w:rsidRPr="00FE73B0" w:rsidRDefault="00FE73B0" w:rsidP="00FE73B0">
            <w:pPr>
              <w:rPr>
                <w:rFonts w:eastAsia="Calibri" w:cstheme="minorHAnsi"/>
                <w:b/>
                <w:bCs/>
                <w:sz w:val="20"/>
                <w:szCs w:val="20"/>
              </w:rPr>
            </w:pPr>
          </w:p>
        </w:tc>
        <w:tc>
          <w:tcPr>
            <w:tcW w:w="1937" w:type="dxa"/>
            <w:vMerge/>
            <w:vAlign w:val="center"/>
          </w:tcPr>
          <w:p w14:paraId="62B2551F" w14:textId="77777777" w:rsidR="00FE73B0" w:rsidRPr="00FE73B0" w:rsidRDefault="00FE73B0" w:rsidP="00FE73B0">
            <w:pPr>
              <w:rPr>
                <w:rFonts w:cstheme="minorHAnsi"/>
                <w:sz w:val="20"/>
                <w:szCs w:val="20"/>
              </w:rPr>
            </w:pPr>
          </w:p>
        </w:tc>
        <w:tc>
          <w:tcPr>
            <w:tcW w:w="1776" w:type="dxa"/>
            <w:gridSpan w:val="2"/>
            <w:vMerge/>
            <w:vAlign w:val="center"/>
          </w:tcPr>
          <w:p w14:paraId="6E787C45"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1F44667E"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4F24F817" w14:textId="1B70E0C8"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B57338" w:rsidRPr="00AF20AB" w14:paraId="3B3A0D5A" w14:textId="77777777" w:rsidTr="00B57338">
        <w:trPr>
          <w:trHeight w:val="50"/>
          <w:jc w:val="center"/>
        </w:trPr>
        <w:tc>
          <w:tcPr>
            <w:tcW w:w="2542" w:type="dxa"/>
            <w:gridSpan w:val="2"/>
            <w:vMerge/>
            <w:vAlign w:val="center"/>
          </w:tcPr>
          <w:p w14:paraId="51D6EA4D" w14:textId="77777777" w:rsidR="00B57338" w:rsidRPr="00FE73B0" w:rsidRDefault="00B57338" w:rsidP="00B57338">
            <w:pPr>
              <w:rPr>
                <w:rFonts w:eastAsia="Calibri" w:cstheme="minorHAnsi"/>
                <w:b/>
                <w:bCs/>
                <w:sz w:val="20"/>
                <w:szCs w:val="20"/>
              </w:rPr>
            </w:pPr>
          </w:p>
        </w:tc>
        <w:tc>
          <w:tcPr>
            <w:tcW w:w="1937" w:type="dxa"/>
            <w:vMerge/>
            <w:vAlign w:val="center"/>
          </w:tcPr>
          <w:p w14:paraId="3CE77399" w14:textId="77777777" w:rsidR="00B57338" w:rsidRPr="00FE73B0" w:rsidRDefault="00B57338" w:rsidP="00B57338">
            <w:pPr>
              <w:rPr>
                <w:rFonts w:cstheme="minorHAnsi"/>
                <w:sz w:val="20"/>
                <w:szCs w:val="20"/>
              </w:rPr>
            </w:pPr>
          </w:p>
        </w:tc>
        <w:tc>
          <w:tcPr>
            <w:tcW w:w="1776" w:type="dxa"/>
            <w:gridSpan w:val="2"/>
            <w:vMerge/>
            <w:vAlign w:val="center"/>
          </w:tcPr>
          <w:p w14:paraId="164A9671" w14:textId="77777777" w:rsidR="00B57338" w:rsidRPr="00FE73B0" w:rsidRDefault="00B57338" w:rsidP="00B57338">
            <w:pPr>
              <w:rPr>
                <w:rStyle w:val="normaltextrun"/>
                <w:rFonts w:cstheme="minorHAnsi"/>
                <w:color w:val="000000"/>
                <w:sz w:val="20"/>
                <w:szCs w:val="20"/>
                <w:shd w:val="clear" w:color="auto" w:fill="FFFFFF"/>
              </w:rPr>
            </w:pPr>
          </w:p>
        </w:tc>
        <w:tc>
          <w:tcPr>
            <w:tcW w:w="1596" w:type="dxa"/>
            <w:vAlign w:val="center"/>
          </w:tcPr>
          <w:p w14:paraId="67336E5F" w14:textId="77777777" w:rsidR="00B57338" w:rsidRPr="00CB5D7F" w:rsidRDefault="00B57338" w:rsidP="00B57338">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CGU</w:t>
            </w:r>
          </w:p>
          <w:p w14:paraId="3B1E0F0C" w14:textId="77777777" w:rsidR="00B57338" w:rsidRPr="00CB5D7F" w:rsidRDefault="00B57338" w:rsidP="00B57338">
            <w:pPr>
              <w:pStyle w:val="paragraph"/>
              <w:spacing w:before="0" w:beforeAutospacing="0" w:after="0" w:afterAutospacing="0"/>
              <w:textAlignment w:val="baseline"/>
              <w:rPr>
                <w:rStyle w:val="eop"/>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MDA</w:t>
            </w:r>
            <w:r w:rsidRPr="00CB5D7F">
              <w:rPr>
                <w:rStyle w:val="eop"/>
                <w:rFonts w:asciiTheme="minorHAnsi" w:hAnsiTheme="minorHAnsi" w:cstheme="minorHAnsi"/>
                <w:sz w:val="20"/>
                <w:szCs w:val="20"/>
              </w:rPr>
              <w:t> </w:t>
            </w:r>
          </w:p>
          <w:p w14:paraId="467A2911" w14:textId="20CF5C39" w:rsidR="00B57338" w:rsidRPr="00B57338" w:rsidRDefault="00B57338" w:rsidP="00B57338">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INCRA</w:t>
            </w:r>
            <w:r w:rsidRPr="00CB5D7F">
              <w:rPr>
                <w:rStyle w:val="eop"/>
                <w:rFonts w:asciiTheme="minorHAnsi" w:hAnsiTheme="minorHAnsi" w:cstheme="minorHAnsi"/>
                <w:sz w:val="20"/>
                <w:szCs w:val="20"/>
              </w:rPr>
              <w:t> </w:t>
            </w:r>
          </w:p>
        </w:tc>
        <w:tc>
          <w:tcPr>
            <w:tcW w:w="1967" w:type="dxa"/>
            <w:vAlign w:val="center"/>
          </w:tcPr>
          <w:p w14:paraId="58CFE968" w14:textId="6A979599" w:rsidR="00B57338" w:rsidRPr="003C58A7" w:rsidRDefault="00B57338" w:rsidP="00B57338">
            <w:pPr>
              <w:rPr>
                <w:rFonts w:cstheme="minorHAnsi"/>
                <w:b/>
                <w:bCs/>
                <w:sz w:val="20"/>
                <w:szCs w:val="20"/>
              </w:rPr>
            </w:pPr>
            <w:r w:rsidRPr="00CB5D7F">
              <w:rPr>
                <w:rStyle w:val="normaltextrun"/>
                <w:rFonts w:cstheme="minorHAnsi"/>
                <w:sz w:val="20"/>
                <w:szCs w:val="20"/>
              </w:rPr>
              <w:t>UFMG</w:t>
            </w:r>
          </w:p>
        </w:tc>
      </w:tr>
      <w:tr w:rsidR="00FE73B0" w:rsidRPr="00AF20AB" w14:paraId="4D9B5626" w14:textId="77777777" w:rsidTr="00B57338">
        <w:trPr>
          <w:trHeight w:val="50"/>
          <w:jc w:val="center"/>
        </w:trPr>
        <w:tc>
          <w:tcPr>
            <w:tcW w:w="2542" w:type="dxa"/>
            <w:gridSpan w:val="2"/>
            <w:vMerge w:val="restart"/>
            <w:vAlign w:val="center"/>
          </w:tcPr>
          <w:p w14:paraId="3D1F15FB" w14:textId="67D2EF63"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4 - Realização de diagnóstico (pesquisa com usuários e análise heurística) e eventual redesenho do sistema do CAF por meio de parceria com o LABQ do MGI.</w:t>
            </w:r>
            <w:r w:rsidRPr="00FE73B0">
              <w:rPr>
                <w:rStyle w:val="eop"/>
                <w:rFonts w:cstheme="minorHAnsi"/>
                <w:b/>
                <w:bCs/>
                <w:color w:val="000000"/>
                <w:sz w:val="20"/>
                <w:szCs w:val="20"/>
                <w:shd w:val="clear" w:color="auto" w:fill="FFFFFF"/>
              </w:rPr>
              <w:t> </w:t>
            </w:r>
          </w:p>
        </w:tc>
        <w:tc>
          <w:tcPr>
            <w:tcW w:w="1937" w:type="dxa"/>
            <w:vMerge w:val="restart"/>
            <w:vAlign w:val="center"/>
          </w:tcPr>
          <w:p w14:paraId="00BB2D32" w14:textId="556C1786" w:rsidR="00FE73B0" w:rsidRPr="00FE73B0" w:rsidRDefault="00FE73B0" w:rsidP="00FE73B0">
            <w:pPr>
              <w:rPr>
                <w:rFonts w:cstheme="minorHAnsi"/>
                <w:sz w:val="20"/>
                <w:szCs w:val="20"/>
              </w:rPr>
            </w:pPr>
            <w:r w:rsidRPr="00FE73B0">
              <w:rPr>
                <w:rFonts w:cstheme="minorHAnsi"/>
                <w:sz w:val="20"/>
                <w:szCs w:val="20"/>
              </w:rPr>
              <w:t>Diagnóstico realizado.</w:t>
            </w:r>
          </w:p>
          <w:p w14:paraId="6C9B0151" w14:textId="3A6D5E89" w:rsidR="00FE73B0" w:rsidRPr="00FE73B0" w:rsidRDefault="00FE73B0" w:rsidP="00FE73B0">
            <w:pPr>
              <w:rPr>
                <w:rFonts w:cstheme="minorHAnsi"/>
                <w:sz w:val="20"/>
                <w:szCs w:val="20"/>
              </w:rPr>
            </w:pPr>
            <w:r w:rsidRPr="00FE73B0">
              <w:rPr>
                <w:rFonts w:cstheme="minorHAnsi"/>
                <w:sz w:val="20"/>
                <w:szCs w:val="20"/>
              </w:rPr>
              <w:t>Projeto para revisão do CAF elaborado.</w:t>
            </w:r>
          </w:p>
        </w:tc>
        <w:tc>
          <w:tcPr>
            <w:tcW w:w="1776" w:type="dxa"/>
            <w:gridSpan w:val="2"/>
            <w:vMerge w:val="restart"/>
            <w:vAlign w:val="center"/>
          </w:tcPr>
          <w:p w14:paraId="118E770A" w14:textId="2AD0AE2A"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Dezembro/2024</w:t>
            </w:r>
            <w:r w:rsidRPr="00FE73B0">
              <w:rPr>
                <w:rStyle w:val="eop"/>
                <w:rFonts w:cstheme="minorHAnsi"/>
                <w:color w:val="000000"/>
                <w:sz w:val="20"/>
                <w:szCs w:val="20"/>
                <w:shd w:val="clear" w:color="auto" w:fill="FFFFFF"/>
              </w:rPr>
              <w:t> </w:t>
            </w:r>
          </w:p>
        </w:tc>
        <w:tc>
          <w:tcPr>
            <w:tcW w:w="3563" w:type="dxa"/>
            <w:gridSpan w:val="2"/>
            <w:vAlign w:val="center"/>
          </w:tcPr>
          <w:p w14:paraId="217982CA" w14:textId="633B0C40"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0F026C">
              <w:rPr>
                <w:rFonts w:cstheme="minorHAnsi"/>
                <w:sz w:val="20"/>
                <w:szCs w:val="20"/>
              </w:rPr>
              <w:t>MGI</w:t>
            </w:r>
          </w:p>
        </w:tc>
      </w:tr>
      <w:tr w:rsidR="00FE73B0" w:rsidRPr="00AF20AB" w14:paraId="6380B46F" w14:textId="77777777" w:rsidTr="00B57338">
        <w:trPr>
          <w:trHeight w:val="50"/>
          <w:jc w:val="center"/>
        </w:trPr>
        <w:tc>
          <w:tcPr>
            <w:tcW w:w="2542" w:type="dxa"/>
            <w:gridSpan w:val="2"/>
            <w:vMerge/>
            <w:vAlign w:val="center"/>
          </w:tcPr>
          <w:p w14:paraId="5B44D6AE" w14:textId="77777777" w:rsidR="00FE73B0" w:rsidRPr="00FE73B0" w:rsidRDefault="00FE73B0" w:rsidP="00FE73B0">
            <w:pPr>
              <w:rPr>
                <w:rFonts w:eastAsia="Calibri" w:cstheme="minorHAnsi"/>
                <w:b/>
                <w:bCs/>
                <w:sz w:val="20"/>
                <w:szCs w:val="20"/>
              </w:rPr>
            </w:pPr>
          </w:p>
        </w:tc>
        <w:tc>
          <w:tcPr>
            <w:tcW w:w="1937" w:type="dxa"/>
            <w:vMerge/>
            <w:vAlign w:val="center"/>
          </w:tcPr>
          <w:p w14:paraId="7AECBA1B" w14:textId="77777777" w:rsidR="00FE73B0" w:rsidRPr="00FE73B0" w:rsidRDefault="00FE73B0" w:rsidP="00FE73B0">
            <w:pPr>
              <w:rPr>
                <w:rFonts w:cstheme="minorHAnsi"/>
                <w:sz w:val="20"/>
                <w:szCs w:val="20"/>
              </w:rPr>
            </w:pPr>
          </w:p>
        </w:tc>
        <w:tc>
          <w:tcPr>
            <w:tcW w:w="1776" w:type="dxa"/>
            <w:gridSpan w:val="2"/>
            <w:vMerge/>
            <w:vAlign w:val="center"/>
          </w:tcPr>
          <w:p w14:paraId="66ACA966"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08EB972F"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770DB25E" w14:textId="64DF0DF4"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E73B0" w:rsidRPr="00AF20AB" w14:paraId="371F5404" w14:textId="77777777" w:rsidTr="00B57338">
        <w:trPr>
          <w:trHeight w:val="50"/>
          <w:jc w:val="center"/>
        </w:trPr>
        <w:tc>
          <w:tcPr>
            <w:tcW w:w="2542" w:type="dxa"/>
            <w:gridSpan w:val="2"/>
            <w:vMerge/>
            <w:vAlign w:val="center"/>
          </w:tcPr>
          <w:p w14:paraId="5B9702EE" w14:textId="77777777" w:rsidR="00FE73B0" w:rsidRPr="00FE73B0" w:rsidRDefault="00FE73B0" w:rsidP="00FE73B0">
            <w:pPr>
              <w:rPr>
                <w:rFonts w:eastAsia="Calibri" w:cstheme="minorHAnsi"/>
                <w:b/>
                <w:bCs/>
                <w:sz w:val="20"/>
                <w:szCs w:val="20"/>
              </w:rPr>
            </w:pPr>
          </w:p>
        </w:tc>
        <w:tc>
          <w:tcPr>
            <w:tcW w:w="1937" w:type="dxa"/>
            <w:vMerge/>
            <w:vAlign w:val="center"/>
          </w:tcPr>
          <w:p w14:paraId="4B5840EC" w14:textId="77777777" w:rsidR="00FE73B0" w:rsidRPr="00FE73B0" w:rsidRDefault="00FE73B0" w:rsidP="00FE73B0">
            <w:pPr>
              <w:rPr>
                <w:rFonts w:cstheme="minorHAnsi"/>
                <w:sz w:val="20"/>
                <w:szCs w:val="20"/>
              </w:rPr>
            </w:pPr>
          </w:p>
        </w:tc>
        <w:tc>
          <w:tcPr>
            <w:tcW w:w="1776" w:type="dxa"/>
            <w:gridSpan w:val="2"/>
            <w:vMerge/>
            <w:vAlign w:val="center"/>
          </w:tcPr>
          <w:p w14:paraId="13BF7D1F"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342FCA81" w14:textId="6CC7C476" w:rsidR="00FE73B0" w:rsidRPr="003C58A7" w:rsidRDefault="000F026C" w:rsidP="00FE73B0">
            <w:pPr>
              <w:rPr>
                <w:rFonts w:cstheme="minorHAnsi"/>
                <w:sz w:val="20"/>
                <w:szCs w:val="20"/>
              </w:rPr>
            </w:pPr>
            <w:r>
              <w:rPr>
                <w:rFonts w:cstheme="minorHAnsi"/>
                <w:sz w:val="20"/>
                <w:szCs w:val="20"/>
              </w:rPr>
              <w:t>MDA</w:t>
            </w:r>
          </w:p>
        </w:tc>
        <w:tc>
          <w:tcPr>
            <w:tcW w:w="1967" w:type="dxa"/>
            <w:vAlign w:val="center"/>
          </w:tcPr>
          <w:p w14:paraId="348D987A" w14:textId="77777777" w:rsidR="00FE73B0" w:rsidRPr="003C58A7" w:rsidRDefault="00FE73B0" w:rsidP="00FE73B0">
            <w:pPr>
              <w:rPr>
                <w:rFonts w:cstheme="minorHAnsi"/>
                <w:b/>
                <w:bCs/>
                <w:sz w:val="20"/>
                <w:szCs w:val="20"/>
              </w:rPr>
            </w:pPr>
          </w:p>
        </w:tc>
      </w:tr>
      <w:tr w:rsidR="00FE73B0" w:rsidRPr="00AF20AB" w14:paraId="6BB531A2" w14:textId="77777777" w:rsidTr="00B57338">
        <w:trPr>
          <w:trHeight w:val="50"/>
          <w:jc w:val="center"/>
        </w:trPr>
        <w:tc>
          <w:tcPr>
            <w:tcW w:w="2542" w:type="dxa"/>
            <w:gridSpan w:val="2"/>
            <w:vMerge w:val="restart"/>
            <w:vAlign w:val="center"/>
          </w:tcPr>
          <w:p w14:paraId="47E6F32C" w14:textId="223694DD"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5 – Aprimoramento da comunicação na carta de serviços</w:t>
            </w:r>
            <w:r w:rsidRPr="00FE73B0">
              <w:rPr>
                <w:rStyle w:val="eop"/>
                <w:rFonts w:cstheme="minorHAnsi"/>
                <w:b/>
                <w:bCs/>
                <w:color w:val="000000"/>
                <w:sz w:val="20"/>
                <w:szCs w:val="20"/>
                <w:shd w:val="clear" w:color="auto" w:fill="FFFFFF"/>
              </w:rPr>
              <w:t> </w:t>
            </w:r>
          </w:p>
        </w:tc>
        <w:tc>
          <w:tcPr>
            <w:tcW w:w="1937" w:type="dxa"/>
            <w:vMerge w:val="restart"/>
            <w:vAlign w:val="center"/>
          </w:tcPr>
          <w:p w14:paraId="020BB109" w14:textId="79B8B715" w:rsidR="00FE73B0" w:rsidRPr="00FE73B0" w:rsidRDefault="00FE73B0" w:rsidP="00FE73B0">
            <w:pPr>
              <w:rPr>
                <w:rFonts w:cstheme="minorHAnsi"/>
                <w:sz w:val="20"/>
                <w:szCs w:val="20"/>
              </w:rPr>
            </w:pPr>
            <w:r w:rsidRPr="00FE73B0">
              <w:rPr>
                <w:rFonts w:cstheme="minorHAnsi"/>
                <w:sz w:val="20"/>
                <w:szCs w:val="20"/>
              </w:rPr>
              <w:t>Comunicação da carta de serviços aprimorada.</w:t>
            </w:r>
          </w:p>
        </w:tc>
        <w:tc>
          <w:tcPr>
            <w:tcW w:w="1776" w:type="dxa"/>
            <w:gridSpan w:val="2"/>
            <w:vMerge w:val="restart"/>
            <w:vAlign w:val="center"/>
          </w:tcPr>
          <w:p w14:paraId="159355C7" w14:textId="22B65A93"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Março/2026</w:t>
            </w:r>
            <w:r w:rsidRPr="00FE73B0">
              <w:rPr>
                <w:rStyle w:val="eop"/>
                <w:rFonts w:cstheme="minorHAnsi"/>
                <w:color w:val="000000"/>
                <w:sz w:val="20"/>
                <w:szCs w:val="20"/>
                <w:shd w:val="clear" w:color="auto" w:fill="FFFFFF"/>
              </w:rPr>
              <w:t> </w:t>
            </w:r>
          </w:p>
        </w:tc>
        <w:tc>
          <w:tcPr>
            <w:tcW w:w="3563" w:type="dxa"/>
            <w:gridSpan w:val="2"/>
            <w:vAlign w:val="center"/>
          </w:tcPr>
          <w:p w14:paraId="504E6CEA" w14:textId="11C3CE5A"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0F026C">
              <w:rPr>
                <w:rFonts w:cstheme="minorHAnsi"/>
                <w:sz w:val="20"/>
                <w:szCs w:val="20"/>
              </w:rPr>
              <w:t>MDA</w:t>
            </w:r>
          </w:p>
        </w:tc>
      </w:tr>
      <w:tr w:rsidR="00FE73B0" w:rsidRPr="00AF20AB" w14:paraId="1159973F" w14:textId="77777777" w:rsidTr="00B57338">
        <w:trPr>
          <w:trHeight w:val="50"/>
          <w:jc w:val="center"/>
        </w:trPr>
        <w:tc>
          <w:tcPr>
            <w:tcW w:w="2542" w:type="dxa"/>
            <w:gridSpan w:val="2"/>
            <w:vMerge/>
            <w:vAlign w:val="center"/>
          </w:tcPr>
          <w:p w14:paraId="213E11E2" w14:textId="77777777" w:rsidR="00FE73B0" w:rsidRPr="00FE73B0" w:rsidRDefault="00FE73B0" w:rsidP="00FE73B0">
            <w:pPr>
              <w:rPr>
                <w:rFonts w:eastAsia="Calibri" w:cstheme="minorHAnsi"/>
                <w:b/>
                <w:bCs/>
                <w:sz w:val="20"/>
                <w:szCs w:val="20"/>
              </w:rPr>
            </w:pPr>
          </w:p>
        </w:tc>
        <w:tc>
          <w:tcPr>
            <w:tcW w:w="1937" w:type="dxa"/>
            <w:vMerge/>
            <w:vAlign w:val="center"/>
          </w:tcPr>
          <w:p w14:paraId="6540D2A8" w14:textId="77777777" w:rsidR="00FE73B0" w:rsidRPr="00FE73B0" w:rsidRDefault="00FE73B0" w:rsidP="00FE73B0">
            <w:pPr>
              <w:rPr>
                <w:rFonts w:cstheme="minorHAnsi"/>
                <w:sz w:val="20"/>
                <w:szCs w:val="20"/>
              </w:rPr>
            </w:pPr>
          </w:p>
        </w:tc>
        <w:tc>
          <w:tcPr>
            <w:tcW w:w="1776" w:type="dxa"/>
            <w:gridSpan w:val="2"/>
            <w:vMerge/>
            <w:vAlign w:val="center"/>
          </w:tcPr>
          <w:p w14:paraId="02DE62C8"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28804DC7"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43BEFF6B" w14:textId="3EA801AB"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E73B0" w:rsidRPr="00AF20AB" w14:paraId="03DF5F6C" w14:textId="77777777" w:rsidTr="00B57338">
        <w:trPr>
          <w:trHeight w:val="50"/>
          <w:jc w:val="center"/>
        </w:trPr>
        <w:tc>
          <w:tcPr>
            <w:tcW w:w="2542" w:type="dxa"/>
            <w:gridSpan w:val="2"/>
            <w:vMerge/>
            <w:vAlign w:val="center"/>
          </w:tcPr>
          <w:p w14:paraId="350C0A87" w14:textId="77777777" w:rsidR="00FE73B0" w:rsidRPr="00FE73B0" w:rsidRDefault="00FE73B0" w:rsidP="00FE73B0">
            <w:pPr>
              <w:rPr>
                <w:rFonts w:eastAsia="Calibri" w:cstheme="minorHAnsi"/>
                <w:b/>
                <w:bCs/>
                <w:sz w:val="20"/>
                <w:szCs w:val="20"/>
              </w:rPr>
            </w:pPr>
          </w:p>
        </w:tc>
        <w:tc>
          <w:tcPr>
            <w:tcW w:w="1937" w:type="dxa"/>
            <w:vMerge/>
            <w:vAlign w:val="center"/>
          </w:tcPr>
          <w:p w14:paraId="29FCB130" w14:textId="77777777" w:rsidR="00FE73B0" w:rsidRPr="00FE73B0" w:rsidRDefault="00FE73B0" w:rsidP="00FE73B0">
            <w:pPr>
              <w:rPr>
                <w:rFonts w:cstheme="minorHAnsi"/>
                <w:sz w:val="20"/>
                <w:szCs w:val="20"/>
              </w:rPr>
            </w:pPr>
          </w:p>
        </w:tc>
        <w:tc>
          <w:tcPr>
            <w:tcW w:w="1776" w:type="dxa"/>
            <w:gridSpan w:val="2"/>
            <w:vMerge/>
            <w:vAlign w:val="center"/>
          </w:tcPr>
          <w:p w14:paraId="5E26579A"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1FD0111D" w14:textId="77777777" w:rsidR="000F026C" w:rsidRPr="00CB5D7F" w:rsidRDefault="000F026C" w:rsidP="000F026C">
            <w:pPr>
              <w:rPr>
                <w:rFonts w:cstheme="minorHAnsi"/>
                <w:sz w:val="20"/>
                <w:szCs w:val="20"/>
              </w:rPr>
            </w:pPr>
            <w:r w:rsidRPr="00CB5D7F">
              <w:rPr>
                <w:rFonts w:cstheme="minorHAnsi"/>
                <w:sz w:val="20"/>
                <w:szCs w:val="20"/>
              </w:rPr>
              <w:t>CONAB</w:t>
            </w:r>
          </w:p>
          <w:p w14:paraId="7FFB8EA0" w14:textId="0C2D44C7" w:rsidR="00FE73B0" w:rsidRPr="003C58A7" w:rsidRDefault="000F026C" w:rsidP="000F026C">
            <w:pPr>
              <w:rPr>
                <w:rFonts w:cstheme="minorHAnsi"/>
                <w:b/>
                <w:bCs/>
                <w:sz w:val="20"/>
                <w:szCs w:val="20"/>
              </w:rPr>
            </w:pPr>
            <w:r w:rsidRPr="00CB5D7F">
              <w:rPr>
                <w:rFonts w:cstheme="minorHAnsi"/>
                <w:sz w:val="20"/>
                <w:szCs w:val="20"/>
              </w:rPr>
              <w:t>MGI</w:t>
            </w:r>
          </w:p>
        </w:tc>
        <w:tc>
          <w:tcPr>
            <w:tcW w:w="1967" w:type="dxa"/>
            <w:vAlign w:val="center"/>
          </w:tcPr>
          <w:p w14:paraId="1ABA9B2A" w14:textId="77777777" w:rsidR="00FE73B0" w:rsidRPr="003C58A7" w:rsidRDefault="00FE73B0" w:rsidP="00FE73B0">
            <w:pPr>
              <w:rPr>
                <w:rFonts w:cstheme="minorHAnsi"/>
                <w:b/>
                <w:bCs/>
                <w:sz w:val="20"/>
                <w:szCs w:val="20"/>
              </w:rPr>
            </w:pPr>
          </w:p>
        </w:tc>
      </w:tr>
      <w:tr w:rsidR="00FE73B0" w:rsidRPr="00AF20AB" w14:paraId="403AA9F9" w14:textId="77777777" w:rsidTr="00B57338">
        <w:trPr>
          <w:trHeight w:val="50"/>
          <w:jc w:val="center"/>
        </w:trPr>
        <w:tc>
          <w:tcPr>
            <w:tcW w:w="2542" w:type="dxa"/>
            <w:gridSpan w:val="2"/>
            <w:vMerge w:val="restart"/>
            <w:vAlign w:val="center"/>
          </w:tcPr>
          <w:p w14:paraId="22F9AB58" w14:textId="77777777" w:rsidR="00FE73B0" w:rsidRPr="00FE73B0" w:rsidRDefault="00FE73B0" w:rsidP="00FE73B0">
            <w:pPr>
              <w:pStyle w:val="paragraph"/>
              <w:spacing w:before="0" w:beforeAutospacing="0" w:after="0" w:afterAutospacing="0"/>
              <w:ind w:right="9"/>
              <w:textAlignment w:val="baseline"/>
              <w:rPr>
                <w:rFonts w:asciiTheme="minorHAnsi" w:hAnsiTheme="minorHAnsi" w:cstheme="minorHAnsi"/>
                <w:b/>
                <w:bCs/>
                <w:sz w:val="20"/>
                <w:szCs w:val="20"/>
              </w:rPr>
            </w:pPr>
            <w:r w:rsidRPr="00FE73B0">
              <w:rPr>
                <w:rStyle w:val="normaltextrun"/>
                <w:rFonts w:asciiTheme="minorHAnsi" w:eastAsiaTheme="majorEastAsia" w:hAnsiTheme="minorHAnsi" w:cstheme="minorHAnsi"/>
                <w:b/>
                <w:bCs/>
                <w:sz w:val="20"/>
                <w:szCs w:val="20"/>
              </w:rPr>
              <w:t>Marco 6 - Integração de dados com:</w:t>
            </w:r>
            <w:r w:rsidRPr="00FE73B0">
              <w:rPr>
                <w:rStyle w:val="eop"/>
                <w:rFonts w:asciiTheme="minorHAnsi" w:hAnsiTheme="minorHAnsi" w:cstheme="minorHAnsi"/>
                <w:b/>
                <w:bCs/>
                <w:sz w:val="20"/>
                <w:szCs w:val="20"/>
              </w:rPr>
              <w:t> </w:t>
            </w:r>
          </w:p>
          <w:p w14:paraId="5F2F0644" w14:textId="77777777" w:rsidR="00FE73B0" w:rsidRPr="00FE73B0" w:rsidRDefault="00FE73B0" w:rsidP="00FE73B0">
            <w:pPr>
              <w:pStyle w:val="paragraph"/>
              <w:numPr>
                <w:ilvl w:val="0"/>
                <w:numId w:val="9"/>
              </w:numPr>
              <w:spacing w:before="0" w:beforeAutospacing="0" w:after="0" w:afterAutospacing="0"/>
              <w:ind w:left="318" w:right="9" w:hanging="284"/>
              <w:textAlignment w:val="baseline"/>
              <w:rPr>
                <w:rFonts w:asciiTheme="minorHAnsi" w:hAnsiTheme="minorHAnsi" w:cstheme="minorHAnsi"/>
                <w:b/>
                <w:bCs/>
                <w:sz w:val="20"/>
                <w:szCs w:val="20"/>
              </w:rPr>
            </w:pPr>
            <w:r w:rsidRPr="00FE73B0">
              <w:rPr>
                <w:rStyle w:val="normaltextrun"/>
                <w:rFonts w:asciiTheme="minorHAnsi" w:eastAsiaTheme="majorEastAsia" w:hAnsiTheme="minorHAnsi" w:cstheme="minorHAnsi"/>
                <w:b/>
                <w:bCs/>
                <w:sz w:val="20"/>
                <w:szCs w:val="20"/>
              </w:rPr>
              <w:t>BCNPJ e BCPF</w:t>
            </w:r>
            <w:r w:rsidRPr="00FE73B0">
              <w:rPr>
                <w:rStyle w:val="eop"/>
                <w:rFonts w:asciiTheme="minorHAnsi" w:hAnsiTheme="minorHAnsi" w:cstheme="minorHAnsi"/>
                <w:b/>
                <w:bCs/>
                <w:sz w:val="20"/>
                <w:szCs w:val="20"/>
              </w:rPr>
              <w:t> </w:t>
            </w:r>
          </w:p>
          <w:p w14:paraId="2A103A7E" w14:textId="77777777" w:rsidR="00FE73B0" w:rsidRPr="00FE73B0" w:rsidRDefault="00FE73B0" w:rsidP="00FE73B0">
            <w:pPr>
              <w:pStyle w:val="paragraph"/>
              <w:numPr>
                <w:ilvl w:val="0"/>
                <w:numId w:val="9"/>
              </w:numPr>
              <w:spacing w:before="0" w:beforeAutospacing="0" w:after="0" w:afterAutospacing="0"/>
              <w:ind w:left="318" w:right="9" w:hanging="284"/>
              <w:textAlignment w:val="baseline"/>
              <w:rPr>
                <w:rFonts w:asciiTheme="minorHAnsi" w:hAnsiTheme="minorHAnsi" w:cstheme="minorHAnsi"/>
                <w:b/>
                <w:bCs/>
                <w:sz w:val="20"/>
                <w:szCs w:val="20"/>
              </w:rPr>
            </w:pPr>
            <w:r w:rsidRPr="00FE73B0">
              <w:rPr>
                <w:rStyle w:val="normaltextrun"/>
                <w:rFonts w:asciiTheme="minorHAnsi" w:eastAsiaTheme="majorEastAsia" w:hAnsiTheme="minorHAnsi" w:cstheme="minorHAnsi"/>
                <w:b/>
                <w:bCs/>
                <w:sz w:val="20"/>
                <w:szCs w:val="20"/>
              </w:rPr>
              <w:t>DATAPREV</w:t>
            </w:r>
            <w:r w:rsidRPr="00FE73B0">
              <w:rPr>
                <w:rStyle w:val="eop"/>
                <w:rFonts w:asciiTheme="minorHAnsi" w:hAnsiTheme="minorHAnsi" w:cstheme="minorHAnsi"/>
                <w:b/>
                <w:bCs/>
                <w:sz w:val="20"/>
                <w:szCs w:val="20"/>
              </w:rPr>
              <w:t> </w:t>
            </w:r>
          </w:p>
          <w:p w14:paraId="4BA0BACE" w14:textId="77777777" w:rsidR="00FE73B0" w:rsidRPr="00FE73B0" w:rsidRDefault="00FE73B0" w:rsidP="00FE73B0">
            <w:pPr>
              <w:pStyle w:val="paragraph"/>
              <w:numPr>
                <w:ilvl w:val="0"/>
                <w:numId w:val="9"/>
              </w:numPr>
              <w:spacing w:before="0" w:beforeAutospacing="0" w:after="0" w:afterAutospacing="0"/>
              <w:ind w:left="318" w:right="9" w:hanging="284"/>
              <w:textAlignment w:val="baseline"/>
              <w:rPr>
                <w:rFonts w:asciiTheme="minorHAnsi" w:hAnsiTheme="minorHAnsi" w:cstheme="minorHAnsi"/>
                <w:b/>
                <w:bCs/>
                <w:sz w:val="20"/>
                <w:szCs w:val="20"/>
              </w:rPr>
            </w:pPr>
            <w:r w:rsidRPr="00FE73B0">
              <w:rPr>
                <w:rStyle w:val="normaltextrun"/>
                <w:rFonts w:asciiTheme="minorHAnsi" w:eastAsiaTheme="majorEastAsia" w:hAnsiTheme="minorHAnsi" w:cstheme="minorHAnsi"/>
                <w:b/>
                <w:bCs/>
                <w:sz w:val="20"/>
                <w:szCs w:val="20"/>
              </w:rPr>
              <w:t>CONECTA.GOV</w:t>
            </w:r>
            <w:r w:rsidRPr="00FE73B0">
              <w:rPr>
                <w:rStyle w:val="eop"/>
                <w:rFonts w:asciiTheme="minorHAnsi" w:hAnsiTheme="minorHAnsi" w:cstheme="minorHAnsi"/>
                <w:b/>
                <w:bCs/>
                <w:sz w:val="20"/>
                <w:szCs w:val="20"/>
              </w:rPr>
              <w:t> </w:t>
            </w:r>
          </w:p>
          <w:p w14:paraId="702B522A" w14:textId="77777777" w:rsidR="00FE73B0" w:rsidRPr="00FE73B0" w:rsidRDefault="00FE73B0" w:rsidP="00FE73B0">
            <w:pPr>
              <w:pStyle w:val="paragraph"/>
              <w:numPr>
                <w:ilvl w:val="0"/>
                <w:numId w:val="9"/>
              </w:numPr>
              <w:spacing w:before="0" w:beforeAutospacing="0" w:after="0" w:afterAutospacing="0"/>
              <w:ind w:left="318" w:right="9" w:hanging="284"/>
              <w:textAlignment w:val="baseline"/>
              <w:rPr>
                <w:rFonts w:asciiTheme="minorHAnsi" w:hAnsiTheme="minorHAnsi" w:cstheme="minorHAnsi"/>
                <w:b/>
                <w:bCs/>
                <w:sz w:val="20"/>
                <w:szCs w:val="20"/>
              </w:rPr>
            </w:pPr>
            <w:r w:rsidRPr="00FE73B0">
              <w:rPr>
                <w:rStyle w:val="normaltextrun"/>
                <w:rFonts w:asciiTheme="minorHAnsi" w:eastAsiaTheme="majorEastAsia" w:hAnsiTheme="minorHAnsi" w:cstheme="minorHAnsi"/>
                <w:b/>
                <w:bCs/>
                <w:sz w:val="20"/>
                <w:szCs w:val="20"/>
              </w:rPr>
              <w:t>CEP</w:t>
            </w:r>
            <w:r w:rsidRPr="00FE73B0">
              <w:rPr>
                <w:rStyle w:val="eop"/>
                <w:rFonts w:asciiTheme="minorHAnsi" w:hAnsiTheme="minorHAnsi" w:cstheme="minorHAnsi"/>
                <w:b/>
                <w:bCs/>
                <w:sz w:val="20"/>
                <w:szCs w:val="20"/>
              </w:rPr>
              <w:t> </w:t>
            </w:r>
          </w:p>
          <w:p w14:paraId="2B5C5873" w14:textId="77777777" w:rsidR="00FE73B0" w:rsidRPr="00FE73B0" w:rsidRDefault="00FE73B0" w:rsidP="00FE73B0">
            <w:pPr>
              <w:rPr>
                <w:rFonts w:cstheme="minorHAnsi"/>
                <w:b/>
                <w:bCs/>
                <w:sz w:val="20"/>
                <w:szCs w:val="20"/>
              </w:rPr>
            </w:pPr>
          </w:p>
        </w:tc>
        <w:tc>
          <w:tcPr>
            <w:tcW w:w="1937" w:type="dxa"/>
            <w:vMerge w:val="restart"/>
            <w:vAlign w:val="center"/>
          </w:tcPr>
          <w:p w14:paraId="5EF76D7E" w14:textId="75DEF446" w:rsidR="00FE73B0" w:rsidRPr="00FE73B0" w:rsidRDefault="00FE73B0" w:rsidP="00FE73B0">
            <w:pPr>
              <w:spacing w:line="259" w:lineRule="auto"/>
              <w:rPr>
                <w:rFonts w:cstheme="minorHAnsi"/>
                <w:sz w:val="20"/>
                <w:szCs w:val="20"/>
              </w:rPr>
            </w:pPr>
            <w:r w:rsidRPr="00FE73B0">
              <w:rPr>
                <w:rFonts w:cstheme="minorHAnsi"/>
                <w:sz w:val="20"/>
                <w:szCs w:val="20"/>
              </w:rPr>
              <w:t>Integração realizada.</w:t>
            </w:r>
          </w:p>
          <w:p w14:paraId="10B9FFAF" w14:textId="2C3D7205" w:rsidR="00FE73B0" w:rsidRPr="00FE73B0" w:rsidRDefault="00FE73B0" w:rsidP="00FE73B0">
            <w:pPr>
              <w:rPr>
                <w:rStyle w:val="normaltextrun"/>
                <w:rFonts w:cstheme="minorHAnsi"/>
                <w:color w:val="000000"/>
                <w:sz w:val="20"/>
                <w:szCs w:val="20"/>
                <w:shd w:val="clear" w:color="auto" w:fill="FFFFFF"/>
              </w:rPr>
            </w:pPr>
            <w:r w:rsidRPr="00FE73B0">
              <w:rPr>
                <w:rFonts w:cstheme="minorHAnsi"/>
                <w:sz w:val="20"/>
                <w:szCs w:val="20"/>
              </w:rPr>
              <w:t>Projeto de divulgação e qualificação da rede  elaborado</w:t>
            </w:r>
          </w:p>
        </w:tc>
        <w:tc>
          <w:tcPr>
            <w:tcW w:w="1776" w:type="dxa"/>
            <w:gridSpan w:val="2"/>
            <w:vMerge w:val="restart"/>
            <w:vAlign w:val="center"/>
          </w:tcPr>
          <w:p w14:paraId="4A929020" w14:textId="48BD80A9"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Junho/2024</w:t>
            </w:r>
            <w:r w:rsidRPr="00FE73B0">
              <w:rPr>
                <w:rStyle w:val="eop"/>
                <w:rFonts w:cstheme="minorHAnsi"/>
                <w:color w:val="000000"/>
                <w:sz w:val="20"/>
                <w:szCs w:val="20"/>
                <w:shd w:val="clear" w:color="auto" w:fill="FFFFFF"/>
              </w:rPr>
              <w:t> </w:t>
            </w:r>
          </w:p>
        </w:tc>
        <w:tc>
          <w:tcPr>
            <w:tcW w:w="3563" w:type="dxa"/>
            <w:gridSpan w:val="2"/>
            <w:vAlign w:val="center"/>
          </w:tcPr>
          <w:p w14:paraId="73AFF443" w14:textId="63D7280E"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FE321D">
              <w:rPr>
                <w:rFonts w:cstheme="minorHAnsi"/>
                <w:sz w:val="20"/>
                <w:szCs w:val="20"/>
              </w:rPr>
              <w:t>MDA</w:t>
            </w:r>
          </w:p>
        </w:tc>
      </w:tr>
      <w:tr w:rsidR="00FE73B0" w:rsidRPr="00AF20AB" w14:paraId="568AAFCF" w14:textId="77777777" w:rsidTr="00B57338">
        <w:trPr>
          <w:trHeight w:val="50"/>
          <w:jc w:val="center"/>
        </w:trPr>
        <w:tc>
          <w:tcPr>
            <w:tcW w:w="2542" w:type="dxa"/>
            <w:gridSpan w:val="2"/>
            <w:vMerge/>
            <w:vAlign w:val="center"/>
          </w:tcPr>
          <w:p w14:paraId="25978435" w14:textId="77777777" w:rsidR="00FE73B0" w:rsidRPr="00FE73B0" w:rsidRDefault="00FE73B0" w:rsidP="00FE73B0">
            <w:pPr>
              <w:rPr>
                <w:rFonts w:eastAsia="Calibri" w:cstheme="minorHAnsi"/>
                <w:b/>
                <w:bCs/>
                <w:sz w:val="20"/>
                <w:szCs w:val="20"/>
              </w:rPr>
            </w:pPr>
          </w:p>
        </w:tc>
        <w:tc>
          <w:tcPr>
            <w:tcW w:w="1937" w:type="dxa"/>
            <w:vMerge/>
            <w:vAlign w:val="center"/>
          </w:tcPr>
          <w:p w14:paraId="40B7BB6C" w14:textId="77777777" w:rsidR="00FE73B0" w:rsidRPr="00FE73B0" w:rsidRDefault="00FE73B0" w:rsidP="00FE73B0">
            <w:pPr>
              <w:rPr>
                <w:rFonts w:cstheme="minorHAnsi"/>
                <w:sz w:val="20"/>
                <w:szCs w:val="20"/>
              </w:rPr>
            </w:pPr>
          </w:p>
        </w:tc>
        <w:tc>
          <w:tcPr>
            <w:tcW w:w="1776" w:type="dxa"/>
            <w:gridSpan w:val="2"/>
            <w:vMerge/>
            <w:vAlign w:val="center"/>
          </w:tcPr>
          <w:p w14:paraId="639DF3BA"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3D9C0A13"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4E70C036" w14:textId="772E3536"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E73B0" w:rsidRPr="00AF20AB" w14:paraId="443AFAC5" w14:textId="77777777" w:rsidTr="00B57338">
        <w:trPr>
          <w:trHeight w:val="50"/>
          <w:jc w:val="center"/>
        </w:trPr>
        <w:tc>
          <w:tcPr>
            <w:tcW w:w="2542" w:type="dxa"/>
            <w:gridSpan w:val="2"/>
            <w:vMerge/>
            <w:vAlign w:val="center"/>
          </w:tcPr>
          <w:p w14:paraId="21876A06" w14:textId="77777777" w:rsidR="00FE73B0" w:rsidRPr="00FE73B0" w:rsidRDefault="00FE73B0" w:rsidP="00FE73B0">
            <w:pPr>
              <w:rPr>
                <w:rFonts w:eastAsia="Calibri" w:cstheme="minorHAnsi"/>
                <w:b/>
                <w:bCs/>
                <w:sz w:val="20"/>
                <w:szCs w:val="20"/>
              </w:rPr>
            </w:pPr>
          </w:p>
        </w:tc>
        <w:tc>
          <w:tcPr>
            <w:tcW w:w="1937" w:type="dxa"/>
            <w:vMerge/>
            <w:vAlign w:val="center"/>
          </w:tcPr>
          <w:p w14:paraId="62FB2924" w14:textId="77777777" w:rsidR="00FE73B0" w:rsidRPr="00FE73B0" w:rsidRDefault="00FE73B0" w:rsidP="00FE73B0">
            <w:pPr>
              <w:rPr>
                <w:rFonts w:cstheme="minorHAnsi"/>
                <w:sz w:val="20"/>
                <w:szCs w:val="20"/>
              </w:rPr>
            </w:pPr>
          </w:p>
        </w:tc>
        <w:tc>
          <w:tcPr>
            <w:tcW w:w="1776" w:type="dxa"/>
            <w:gridSpan w:val="2"/>
            <w:vMerge/>
            <w:vAlign w:val="center"/>
          </w:tcPr>
          <w:p w14:paraId="5866366C"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6442C019" w14:textId="65E2FABC" w:rsidR="00FE73B0" w:rsidRPr="003C58A7" w:rsidRDefault="00FE321D" w:rsidP="00FE73B0">
            <w:pPr>
              <w:rPr>
                <w:rFonts w:cstheme="minorHAnsi"/>
                <w:sz w:val="20"/>
                <w:szCs w:val="20"/>
              </w:rPr>
            </w:pPr>
            <w:r>
              <w:rPr>
                <w:rFonts w:cstheme="minorHAnsi"/>
                <w:sz w:val="20"/>
                <w:szCs w:val="20"/>
              </w:rPr>
              <w:t>MGI</w:t>
            </w:r>
          </w:p>
        </w:tc>
        <w:tc>
          <w:tcPr>
            <w:tcW w:w="1967" w:type="dxa"/>
            <w:vAlign w:val="center"/>
          </w:tcPr>
          <w:p w14:paraId="298DE946" w14:textId="77777777" w:rsidR="00FE73B0" w:rsidRPr="003C58A7" w:rsidRDefault="00FE73B0" w:rsidP="00FE73B0">
            <w:pPr>
              <w:rPr>
                <w:rFonts w:cstheme="minorHAnsi"/>
                <w:b/>
                <w:bCs/>
                <w:sz w:val="20"/>
                <w:szCs w:val="20"/>
              </w:rPr>
            </w:pPr>
          </w:p>
        </w:tc>
      </w:tr>
      <w:tr w:rsidR="00FE73B0" w:rsidRPr="00AF20AB" w14:paraId="2D22F2C2" w14:textId="77777777" w:rsidTr="00B57338">
        <w:trPr>
          <w:trHeight w:val="50"/>
          <w:jc w:val="center"/>
        </w:trPr>
        <w:tc>
          <w:tcPr>
            <w:tcW w:w="2542" w:type="dxa"/>
            <w:gridSpan w:val="2"/>
            <w:vMerge w:val="restart"/>
            <w:vAlign w:val="center"/>
          </w:tcPr>
          <w:p w14:paraId="25B33754" w14:textId="48FC1396"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7 – Plano de capacitação para colaboradores e usuários de serviços (CAF), considerando especificidades</w:t>
            </w:r>
          </w:p>
        </w:tc>
        <w:tc>
          <w:tcPr>
            <w:tcW w:w="1937" w:type="dxa"/>
            <w:vMerge w:val="restart"/>
            <w:vAlign w:val="center"/>
          </w:tcPr>
          <w:p w14:paraId="675E4A3C" w14:textId="37619920" w:rsidR="00FE73B0" w:rsidRPr="00FE73B0" w:rsidRDefault="00FE73B0" w:rsidP="00FE73B0">
            <w:pPr>
              <w:rPr>
                <w:rFonts w:cstheme="minorHAnsi"/>
                <w:sz w:val="20"/>
                <w:szCs w:val="20"/>
              </w:rPr>
            </w:pPr>
            <w:r w:rsidRPr="00FE73B0">
              <w:rPr>
                <w:rFonts w:cstheme="minorHAnsi"/>
                <w:sz w:val="20"/>
                <w:szCs w:val="20"/>
              </w:rPr>
              <w:t>Plano de capacitação elaborado.</w:t>
            </w:r>
          </w:p>
        </w:tc>
        <w:tc>
          <w:tcPr>
            <w:tcW w:w="1776" w:type="dxa"/>
            <w:gridSpan w:val="2"/>
            <w:vMerge w:val="restart"/>
            <w:vAlign w:val="center"/>
          </w:tcPr>
          <w:p w14:paraId="2752CCE5" w14:textId="28FDA345"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Dezembro/2026</w:t>
            </w:r>
            <w:r w:rsidRPr="00FE73B0">
              <w:rPr>
                <w:rStyle w:val="eop"/>
                <w:rFonts w:cstheme="minorHAnsi"/>
                <w:color w:val="000000"/>
                <w:sz w:val="20"/>
                <w:szCs w:val="20"/>
                <w:shd w:val="clear" w:color="auto" w:fill="FFFFFF"/>
              </w:rPr>
              <w:t> </w:t>
            </w:r>
          </w:p>
        </w:tc>
        <w:tc>
          <w:tcPr>
            <w:tcW w:w="3563" w:type="dxa"/>
            <w:gridSpan w:val="2"/>
            <w:vAlign w:val="center"/>
          </w:tcPr>
          <w:p w14:paraId="2E8B32A7" w14:textId="25CA5625"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FE321D">
              <w:rPr>
                <w:rFonts w:cstheme="minorHAnsi"/>
                <w:sz w:val="20"/>
                <w:szCs w:val="20"/>
              </w:rPr>
              <w:t>MDA</w:t>
            </w:r>
          </w:p>
        </w:tc>
      </w:tr>
      <w:tr w:rsidR="00FE73B0" w:rsidRPr="00AF20AB" w14:paraId="01F157A7" w14:textId="77777777" w:rsidTr="00B57338">
        <w:trPr>
          <w:trHeight w:val="50"/>
          <w:jc w:val="center"/>
        </w:trPr>
        <w:tc>
          <w:tcPr>
            <w:tcW w:w="2542" w:type="dxa"/>
            <w:gridSpan w:val="2"/>
            <w:vMerge/>
            <w:vAlign w:val="center"/>
          </w:tcPr>
          <w:p w14:paraId="30C7B7E5" w14:textId="77777777" w:rsidR="00FE73B0" w:rsidRPr="00FE73B0" w:rsidRDefault="00FE73B0" w:rsidP="00FE73B0">
            <w:pPr>
              <w:rPr>
                <w:rFonts w:eastAsia="Calibri" w:cstheme="minorHAnsi"/>
                <w:b/>
                <w:bCs/>
                <w:sz w:val="20"/>
                <w:szCs w:val="20"/>
              </w:rPr>
            </w:pPr>
          </w:p>
        </w:tc>
        <w:tc>
          <w:tcPr>
            <w:tcW w:w="1937" w:type="dxa"/>
            <w:vMerge/>
            <w:vAlign w:val="center"/>
          </w:tcPr>
          <w:p w14:paraId="78E6A79A" w14:textId="77777777" w:rsidR="00FE73B0" w:rsidRPr="00FE73B0" w:rsidRDefault="00FE73B0" w:rsidP="00FE73B0">
            <w:pPr>
              <w:rPr>
                <w:rFonts w:cstheme="minorHAnsi"/>
                <w:sz w:val="20"/>
                <w:szCs w:val="20"/>
              </w:rPr>
            </w:pPr>
          </w:p>
        </w:tc>
        <w:tc>
          <w:tcPr>
            <w:tcW w:w="1776" w:type="dxa"/>
            <w:gridSpan w:val="2"/>
            <w:vMerge/>
            <w:vAlign w:val="center"/>
          </w:tcPr>
          <w:p w14:paraId="43B8AFDD"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1F3F80F0"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1FE727DF" w14:textId="311293E0"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E73B0" w:rsidRPr="00AF20AB" w14:paraId="195DB869" w14:textId="77777777" w:rsidTr="00FE321D">
        <w:trPr>
          <w:trHeight w:val="50"/>
          <w:jc w:val="center"/>
        </w:trPr>
        <w:tc>
          <w:tcPr>
            <w:tcW w:w="2542" w:type="dxa"/>
            <w:gridSpan w:val="2"/>
            <w:vMerge/>
            <w:vAlign w:val="center"/>
          </w:tcPr>
          <w:p w14:paraId="22BC59A4" w14:textId="77777777" w:rsidR="00FE73B0" w:rsidRPr="00FE73B0" w:rsidRDefault="00FE73B0" w:rsidP="00FE73B0">
            <w:pPr>
              <w:rPr>
                <w:rFonts w:eastAsia="Calibri" w:cstheme="minorHAnsi"/>
                <w:b/>
                <w:bCs/>
                <w:sz w:val="20"/>
                <w:szCs w:val="20"/>
              </w:rPr>
            </w:pPr>
          </w:p>
        </w:tc>
        <w:tc>
          <w:tcPr>
            <w:tcW w:w="1937" w:type="dxa"/>
            <w:vMerge/>
            <w:vAlign w:val="center"/>
          </w:tcPr>
          <w:p w14:paraId="2EC7B65B" w14:textId="77777777" w:rsidR="00FE73B0" w:rsidRPr="00FE73B0" w:rsidRDefault="00FE73B0" w:rsidP="00FE73B0">
            <w:pPr>
              <w:rPr>
                <w:rFonts w:cstheme="minorHAnsi"/>
                <w:sz w:val="20"/>
                <w:szCs w:val="20"/>
              </w:rPr>
            </w:pPr>
          </w:p>
        </w:tc>
        <w:tc>
          <w:tcPr>
            <w:tcW w:w="1776" w:type="dxa"/>
            <w:gridSpan w:val="2"/>
            <w:vMerge/>
            <w:vAlign w:val="center"/>
          </w:tcPr>
          <w:p w14:paraId="3EABA05E"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5E57939E" w14:textId="77777777" w:rsidR="00FE321D" w:rsidRPr="00CB5D7F" w:rsidRDefault="00FE321D" w:rsidP="00FE321D">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ASBRAER</w:t>
            </w:r>
            <w:r w:rsidRPr="00CB5D7F">
              <w:rPr>
                <w:rStyle w:val="eop"/>
                <w:rFonts w:asciiTheme="minorHAnsi" w:hAnsiTheme="minorHAnsi" w:cstheme="minorHAnsi"/>
                <w:sz w:val="20"/>
                <w:szCs w:val="20"/>
              </w:rPr>
              <w:t> </w:t>
            </w:r>
          </w:p>
          <w:p w14:paraId="60C70DDB" w14:textId="77777777" w:rsidR="00FE321D" w:rsidRPr="00CB5D7F" w:rsidRDefault="00FE321D" w:rsidP="00FE321D">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CONTRAF</w:t>
            </w:r>
            <w:r w:rsidRPr="00CB5D7F">
              <w:rPr>
                <w:rStyle w:val="eop"/>
                <w:rFonts w:asciiTheme="minorHAnsi" w:hAnsiTheme="minorHAnsi" w:cstheme="minorHAnsi"/>
                <w:sz w:val="20"/>
                <w:szCs w:val="20"/>
              </w:rPr>
              <w:t> </w:t>
            </w:r>
          </w:p>
          <w:p w14:paraId="593411C9" w14:textId="2866F116" w:rsidR="00FE73B0" w:rsidRPr="00FE321D" w:rsidRDefault="00FE321D" w:rsidP="00FE321D">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FASER</w:t>
            </w:r>
            <w:r w:rsidRPr="00CB5D7F">
              <w:rPr>
                <w:rStyle w:val="eop"/>
                <w:rFonts w:asciiTheme="minorHAnsi" w:hAnsiTheme="minorHAnsi" w:cstheme="minorHAnsi"/>
                <w:sz w:val="20"/>
                <w:szCs w:val="20"/>
              </w:rPr>
              <w:t> </w:t>
            </w:r>
          </w:p>
        </w:tc>
        <w:tc>
          <w:tcPr>
            <w:tcW w:w="1967" w:type="dxa"/>
            <w:vAlign w:val="center"/>
          </w:tcPr>
          <w:p w14:paraId="04DFD0E6" w14:textId="77777777" w:rsidR="00FE73B0" w:rsidRPr="003C58A7" w:rsidRDefault="00FE73B0" w:rsidP="00FE73B0">
            <w:pPr>
              <w:rPr>
                <w:rFonts w:cstheme="minorHAnsi"/>
                <w:b/>
                <w:bCs/>
                <w:sz w:val="20"/>
                <w:szCs w:val="20"/>
              </w:rPr>
            </w:pPr>
          </w:p>
        </w:tc>
      </w:tr>
      <w:tr w:rsidR="00FE73B0" w:rsidRPr="00AF20AB" w14:paraId="6FF0D5AF" w14:textId="77777777" w:rsidTr="00B57338">
        <w:trPr>
          <w:trHeight w:val="50"/>
          <w:jc w:val="center"/>
        </w:trPr>
        <w:tc>
          <w:tcPr>
            <w:tcW w:w="2542" w:type="dxa"/>
            <w:gridSpan w:val="2"/>
            <w:vMerge w:val="restart"/>
            <w:vAlign w:val="center"/>
          </w:tcPr>
          <w:p w14:paraId="3B78581B" w14:textId="098844ED" w:rsidR="00FE73B0" w:rsidRPr="00FE73B0" w:rsidRDefault="00FE73B0" w:rsidP="00FE73B0">
            <w:pPr>
              <w:rPr>
                <w:rFonts w:cstheme="minorHAnsi"/>
                <w:b/>
                <w:bCs/>
                <w:sz w:val="20"/>
                <w:szCs w:val="20"/>
              </w:rPr>
            </w:pPr>
            <w:r w:rsidRPr="00FE73B0">
              <w:rPr>
                <w:rStyle w:val="normaltextrun"/>
                <w:rFonts w:cstheme="minorHAnsi"/>
                <w:b/>
                <w:bCs/>
                <w:color w:val="000000"/>
                <w:sz w:val="20"/>
                <w:szCs w:val="20"/>
                <w:shd w:val="clear" w:color="auto" w:fill="FFFFFF"/>
              </w:rPr>
              <w:t>Marco 8 – Acompanhamento da implementação das recomendações das avaliações</w:t>
            </w:r>
            <w:r w:rsidRPr="00FE73B0">
              <w:rPr>
                <w:rStyle w:val="eop"/>
                <w:rFonts w:cstheme="minorHAnsi"/>
                <w:b/>
                <w:bCs/>
                <w:color w:val="000000"/>
                <w:sz w:val="20"/>
                <w:szCs w:val="20"/>
                <w:shd w:val="clear" w:color="auto" w:fill="FFFFFF"/>
              </w:rPr>
              <w:t> </w:t>
            </w:r>
          </w:p>
        </w:tc>
        <w:tc>
          <w:tcPr>
            <w:tcW w:w="1937" w:type="dxa"/>
            <w:vMerge w:val="restart"/>
            <w:vAlign w:val="center"/>
          </w:tcPr>
          <w:p w14:paraId="12D8D3FC" w14:textId="3DB4F855" w:rsidR="00FE73B0" w:rsidRPr="00FE73B0" w:rsidRDefault="00FE73B0" w:rsidP="00FE73B0">
            <w:pPr>
              <w:rPr>
                <w:rFonts w:cstheme="minorHAnsi"/>
                <w:sz w:val="20"/>
                <w:szCs w:val="20"/>
              </w:rPr>
            </w:pPr>
            <w:r w:rsidRPr="00FE73B0">
              <w:rPr>
                <w:rStyle w:val="normaltextrun"/>
                <w:rFonts w:cstheme="minorHAnsi"/>
                <w:color w:val="000000"/>
                <w:sz w:val="20"/>
                <w:szCs w:val="20"/>
                <w:shd w:val="clear" w:color="auto" w:fill="FFFFFF"/>
              </w:rPr>
              <w:t>Relatório de acompanhamento da implementação das recomendações de avaliações</w:t>
            </w:r>
            <w:r w:rsidRPr="00FE73B0">
              <w:rPr>
                <w:rStyle w:val="eop"/>
                <w:rFonts w:cstheme="minorHAnsi"/>
                <w:color w:val="000000"/>
                <w:sz w:val="20"/>
                <w:szCs w:val="20"/>
                <w:shd w:val="clear" w:color="auto" w:fill="FFFFFF"/>
              </w:rPr>
              <w:t> concluído.</w:t>
            </w:r>
          </w:p>
        </w:tc>
        <w:tc>
          <w:tcPr>
            <w:tcW w:w="1776" w:type="dxa"/>
            <w:gridSpan w:val="2"/>
            <w:vMerge w:val="restart"/>
            <w:vAlign w:val="center"/>
          </w:tcPr>
          <w:p w14:paraId="256D59AC" w14:textId="2C50E88C" w:rsidR="00FE73B0" w:rsidRPr="00FE73B0" w:rsidRDefault="00FE73B0" w:rsidP="00FE73B0">
            <w:pPr>
              <w:pStyle w:val="paragraph"/>
              <w:spacing w:before="0" w:beforeAutospacing="0" w:after="0" w:afterAutospacing="0"/>
              <w:textAlignment w:val="baseline"/>
              <w:rPr>
                <w:rFonts w:asciiTheme="minorHAnsi" w:hAnsiTheme="minorHAnsi" w:cstheme="minorHAnsi"/>
                <w:sz w:val="20"/>
                <w:szCs w:val="20"/>
              </w:rPr>
            </w:pPr>
            <w:r w:rsidRPr="00FE73B0">
              <w:rPr>
                <w:rStyle w:val="normaltextrun"/>
                <w:rFonts w:asciiTheme="minorHAnsi" w:eastAsiaTheme="majorEastAsia" w:hAnsiTheme="minorHAnsi" w:cstheme="minorHAnsi"/>
                <w:sz w:val="20"/>
                <w:szCs w:val="20"/>
              </w:rPr>
              <w:t>I ciclo –  Dezembro/2025</w:t>
            </w:r>
            <w:r w:rsidRPr="00FE73B0">
              <w:rPr>
                <w:rStyle w:val="eop"/>
                <w:rFonts w:asciiTheme="minorHAnsi" w:hAnsiTheme="minorHAnsi" w:cstheme="minorHAnsi"/>
                <w:sz w:val="20"/>
                <w:szCs w:val="20"/>
              </w:rPr>
              <w:t> </w:t>
            </w:r>
          </w:p>
          <w:p w14:paraId="6F15D986" w14:textId="77777777" w:rsidR="00FE73B0" w:rsidRPr="00FE73B0" w:rsidRDefault="00FE73B0" w:rsidP="00FE73B0">
            <w:pPr>
              <w:pStyle w:val="paragraph"/>
              <w:spacing w:before="0" w:beforeAutospacing="0" w:after="0" w:afterAutospacing="0"/>
              <w:textAlignment w:val="baseline"/>
              <w:rPr>
                <w:rFonts w:asciiTheme="minorHAnsi" w:hAnsiTheme="minorHAnsi" w:cstheme="minorHAnsi"/>
                <w:sz w:val="20"/>
                <w:szCs w:val="20"/>
              </w:rPr>
            </w:pPr>
            <w:r w:rsidRPr="00FE73B0">
              <w:rPr>
                <w:rStyle w:val="eop"/>
                <w:rFonts w:asciiTheme="minorHAnsi" w:hAnsiTheme="minorHAnsi" w:cstheme="minorHAnsi"/>
                <w:sz w:val="20"/>
                <w:szCs w:val="20"/>
              </w:rPr>
              <w:t> </w:t>
            </w:r>
          </w:p>
          <w:p w14:paraId="3446D2CE" w14:textId="6BEC7870" w:rsidR="00FE73B0" w:rsidRPr="00FE73B0" w:rsidRDefault="00FE73B0" w:rsidP="00FE73B0">
            <w:pPr>
              <w:pStyle w:val="paragraph"/>
              <w:spacing w:before="0" w:beforeAutospacing="0" w:after="0" w:afterAutospacing="0"/>
              <w:textAlignment w:val="baseline"/>
              <w:rPr>
                <w:rFonts w:asciiTheme="minorHAnsi" w:hAnsiTheme="minorHAnsi" w:cstheme="minorHAnsi"/>
                <w:sz w:val="20"/>
                <w:szCs w:val="20"/>
              </w:rPr>
            </w:pPr>
            <w:r w:rsidRPr="00FE73B0">
              <w:rPr>
                <w:rStyle w:val="normaltextrun"/>
                <w:rFonts w:asciiTheme="minorHAnsi" w:eastAsiaTheme="majorEastAsia" w:hAnsiTheme="minorHAnsi" w:cstheme="minorHAnsi"/>
                <w:sz w:val="20"/>
                <w:szCs w:val="20"/>
              </w:rPr>
              <w:t>II ciclo – Dezembro/2026</w:t>
            </w:r>
            <w:r w:rsidRPr="00FE73B0">
              <w:rPr>
                <w:rStyle w:val="eop"/>
                <w:rFonts w:asciiTheme="minorHAnsi" w:hAnsiTheme="minorHAnsi" w:cstheme="minorHAnsi"/>
                <w:sz w:val="20"/>
                <w:szCs w:val="20"/>
              </w:rPr>
              <w:t> </w:t>
            </w:r>
          </w:p>
          <w:p w14:paraId="23492BA9" w14:textId="1C11FCAF" w:rsidR="00FE73B0" w:rsidRPr="00FE73B0" w:rsidRDefault="00FE73B0" w:rsidP="00FE73B0">
            <w:pPr>
              <w:rPr>
                <w:rFonts w:cstheme="minorHAnsi"/>
                <w:sz w:val="20"/>
                <w:szCs w:val="20"/>
              </w:rPr>
            </w:pPr>
            <w:r w:rsidRPr="00FE73B0">
              <w:rPr>
                <w:rFonts w:cstheme="minorHAnsi"/>
                <w:sz w:val="20"/>
                <w:szCs w:val="20"/>
              </w:rPr>
              <w:t xml:space="preserve"> </w:t>
            </w:r>
          </w:p>
        </w:tc>
        <w:tc>
          <w:tcPr>
            <w:tcW w:w="3563" w:type="dxa"/>
            <w:gridSpan w:val="2"/>
            <w:vAlign w:val="center"/>
          </w:tcPr>
          <w:p w14:paraId="491CC650" w14:textId="6EB60E75" w:rsidR="00FE73B0" w:rsidRPr="003C58A7" w:rsidRDefault="00FE73B0" w:rsidP="00FE73B0">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F2035B">
              <w:rPr>
                <w:rFonts w:cstheme="minorHAnsi"/>
                <w:sz w:val="20"/>
                <w:szCs w:val="20"/>
              </w:rPr>
              <w:t>UFMG</w:t>
            </w:r>
          </w:p>
        </w:tc>
      </w:tr>
      <w:tr w:rsidR="00FE73B0" w:rsidRPr="00AF20AB" w14:paraId="067771F2" w14:textId="77777777" w:rsidTr="00B57338">
        <w:trPr>
          <w:trHeight w:val="50"/>
          <w:jc w:val="center"/>
        </w:trPr>
        <w:tc>
          <w:tcPr>
            <w:tcW w:w="2542" w:type="dxa"/>
            <w:gridSpan w:val="2"/>
            <w:vMerge/>
            <w:vAlign w:val="center"/>
          </w:tcPr>
          <w:p w14:paraId="054286A0" w14:textId="77777777" w:rsidR="00FE73B0" w:rsidRPr="00FE73B0" w:rsidRDefault="00FE73B0" w:rsidP="00FE73B0">
            <w:pPr>
              <w:rPr>
                <w:rFonts w:eastAsia="Calibri" w:cstheme="minorHAnsi"/>
                <w:b/>
                <w:bCs/>
                <w:sz w:val="20"/>
                <w:szCs w:val="20"/>
              </w:rPr>
            </w:pPr>
          </w:p>
        </w:tc>
        <w:tc>
          <w:tcPr>
            <w:tcW w:w="1937" w:type="dxa"/>
            <w:vMerge/>
            <w:vAlign w:val="center"/>
          </w:tcPr>
          <w:p w14:paraId="643358E7" w14:textId="77777777" w:rsidR="00FE73B0" w:rsidRPr="00FE73B0" w:rsidRDefault="00FE73B0" w:rsidP="00FE73B0">
            <w:pPr>
              <w:rPr>
                <w:rFonts w:cstheme="minorHAnsi"/>
                <w:sz w:val="20"/>
                <w:szCs w:val="20"/>
              </w:rPr>
            </w:pPr>
          </w:p>
        </w:tc>
        <w:tc>
          <w:tcPr>
            <w:tcW w:w="1776" w:type="dxa"/>
            <w:gridSpan w:val="2"/>
            <w:vMerge/>
            <w:vAlign w:val="center"/>
          </w:tcPr>
          <w:p w14:paraId="20E67946" w14:textId="77777777" w:rsidR="00FE73B0" w:rsidRPr="00FE73B0" w:rsidRDefault="00FE73B0" w:rsidP="00FE73B0">
            <w:pPr>
              <w:rPr>
                <w:rStyle w:val="normaltextrun"/>
                <w:rFonts w:cstheme="minorHAnsi"/>
                <w:color w:val="000000"/>
                <w:sz w:val="20"/>
                <w:szCs w:val="20"/>
                <w:shd w:val="clear" w:color="auto" w:fill="FFFFFF"/>
              </w:rPr>
            </w:pPr>
          </w:p>
        </w:tc>
        <w:tc>
          <w:tcPr>
            <w:tcW w:w="1596" w:type="dxa"/>
            <w:vAlign w:val="center"/>
          </w:tcPr>
          <w:p w14:paraId="44C746B9" w14:textId="77777777" w:rsidR="00FE73B0" w:rsidRPr="003C58A7" w:rsidRDefault="00FE73B0" w:rsidP="00FE73B0">
            <w:pPr>
              <w:rPr>
                <w:rFonts w:cstheme="minorHAnsi"/>
                <w:b/>
                <w:bCs/>
                <w:sz w:val="20"/>
                <w:szCs w:val="20"/>
              </w:rPr>
            </w:pPr>
            <w:r w:rsidRPr="003C58A7">
              <w:rPr>
                <w:rFonts w:cstheme="minorHAnsi"/>
                <w:b/>
                <w:bCs/>
                <w:sz w:val="20"/>
                <w:szCs w:val="20"/>
              </w:rPr>
              <w:t>Governos</w:t>
            </w:r>
          </w:p>
        </w:tc>
        <w:tc>
          <w:tcPr>
            <w:tcW w:w="1967" w:type="dxa"/>
            <w:vAlign w:val="center"/>
          </w:tcPr>
          <w:p w14:paraId="59BEC424" w14:textId="656876F1" w:rsidR="00FE73B0" w:rsidRPr="003C58A7" w:rsidRDefault="00FE73B0" w:rsidP="00FE73B0">
            <w:pPr>
              <w:rPr>
                <w:rFonts w:cstheme="minorHAnsi"/>
                <w:b/>
                <w:bCs/>
                <w:sz w:val="20"/>
                <w:szCs w:val="20"/>
              </w:rPr>
            </w:pPr>
            <w:r w:rsidRPr="003C58A7">
              <w:rPr>
                <w:rFonts w:cstheme="minorHAnsi"/>
                <w:b/>
                <w:bCs/>
                <w:sz w:val="20"/>
                <w:szCs w:val="20"/>
              </w:rPr>
              <w:t>Sociedade Civil</w:t>
            </w:r>
          </w:p>
        </w:tc>
      </w:tr>
      <w:tr w:rsidR="00F2035B" w:rsidRPr="00AF20AB" w14:paraId="06EA378F" w14:textId="77777777" w:rsidTr="00F2035B">
        <w:trPr>
          <w:trHeight w:val="50"/>
          <w:jc w:val="center"/>
        </w:trPr>
        <w:tc>
          <w:tcPr>
            <w:tcW w:w="2542" w:type="dxa"/>
            <w:gridSpan w:val="2"/>
            <w:vMerge/>
            <w:vAlign w:val="center"/>
          </w:tcPr>
          <w:p w14:paraId="2F5B14BA" w14:textId="77777777" w:rsidR="00F2035B" w:rsidRPr="00FE73B0" w:rsidRDefault="00F2035B" w:rsidP="00F2035B">
            <w:pPr>
              <w:rPr>
                <w:rFonts w:eastAsia="Calibri" w:cstheme="minorHAnsi"/>
                <w:b/>
                <w:bCs/>
                <w:sz w:val="20"/>
                <w:szCs w:val="20"/>
              </w:rPr>
            </w:pPr>
          </w:p>
        </w:tc>
        <w:tc>
          <w:tcPr>
            <w:tcW w:w="1937" w:type="dxa"/>
            <w:vMerge/>
            <w:vAlign w:val="center"/>
          </w:tcPr>
          <w:p w14:paraId="5436E5CE" w14:textId="77777777" w:rsidR="00F2035B" w:rsidRPr="00FE73B0" w:rsidRDefault="00F2035B" w:rsidP="00F2035B">
            <w:pPr>
              <w:rPr>
                <w:rFonts w:cstheme="minorHAnsi"/>
                <w:sz w:val="20"/>
                <w:szCs w:val="20"/>
              </w:rPr>
            </w:pPr>
          </w:p>
        </w:tc>
        <w:tc>
          <w:tcPr>
            <w:tcW w:w="1776" w:type="dxa"/>
            <w:gridSpan w:val="2"/>
            <w:vMerge/>
            <w:vAlign w:val="center"/>
          </w:tcPr>
          <w:p w14:paraId="591AFF8E" w14:textId="77777777" w:rsidR="00F2035B" w:rsidRPr="00FE73B0" w:rsidRDefault="00F2035B" w:rsidP="00F2035B">
            <w:pPr>
              <w:rPr>
                <w:rStyle w:val="normaltextrun"/>
                <w:rFonts w:cstheme="minorHAnsi"/>
                <w:color w:val="000000"/>
                <w:sz w:val="20"/>
                <w:szCs w:val="20"/>
                <w:shd w:val="clear" w:color="auto" w:fill="FFFFFF"/>
              </w:rPr>
            </w:pPr>
          </w:p>
        </w:tc>
        <w:tc>
          <w:tcPr>
            <w:tcW w:w="1596" w:type="dxa"/>
            <w:vAlign w:val="center"/>
          </w:tcPr>
          <w:p w14:paraId="4F368B82"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CGU</w:t>
            </w:r>
          </w:p>
          <w:p w14:paraId="7A92CBD2"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MDA</w:t>
            </w:r>
          </w:p>
          <w:p w14:paraId="7BCABDC1" w14:textId="77777777" w:rsidR="00F2035B" w:rsidRPr="003C58A7" w:rsidRDefault="00F2035B" w:rsidP="00F2035B">
            <w:pPr>
              <w:pStyle w:val="paragraph"/>
              <w:spacing w:before="0" w:beforeAutospacing="0" w:after="0" w:afterAutospacing="0"/>
              <w:textAlignment w:val="baseline"/>
              <w:rPr>
                <w:rFonts w:ascii="Segoe UI" w:hAnsi="Segoe UI" w:cs="Segoe UI"/>
                <w:sz w:val="20"/>
                <w:szCs w:val="20"/>
              </w:rPr>
            </w:pPr>
          </w:p>
        </w:tc>
        <w:tc>
          <w:tcPr>
            <w:tcW w:w="1967" w:type="dxa"/>
            <w:vAlign w:val="center"/>
          </w:tcPr>
          <w:p w14:paraId="6CA23012"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ASBRAER</w:t>
            </w:r>
            <w:r w:rsidRPr="00CB5D7F">
              <w:rPr>
                <w:rStyle w:val="eop"/>
                <w:rFonts w:asciiTheme="minorHAnsi" w:hAnsiTheme="minorHAnsi" w:cstheme="minorHAnsi"/>
                <w:sz w:val="20"/>
                <w:szCs w:val="20"/>
              </w:rPr>
              <w:t> </w:t>
            </w:r>
          </w:p>
          <w:p w14:paraId="251B1B40"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CONTRAF</w:t>
            </w:r>
            <w:r w:rsidRPr="00CB5D7F">
              <w:rPr>
                <w:rStyle w:val="eop"/>
                <w:rFonts w:asciiTheme="minorHAnsi" w:hAnsiTheme="minorHAnsi" w:cstheme="minorHAnsi"/>
                <w:sz w:val="20"/>
                <w:szCs w:val="20"/>
              </w:rPr>
              <w:t> </w:t>
            </w:r>
          </w:p>
          <w:p w14:paraId="1BF131B5"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FASER</w:t>
            </w:r>
            <w:r w:rsidRPr="00CB5D7F">
              <w:rPr>
                <w:rStyle w:val="eop"/>
                <w:rFonts w:asciiTheme="minorHAnsi" w:hAnsiTheme="minorHAnsi" w:cstheme="minorHAnsi"/>
                <w:sz w:val="20"/>
                <w:szCs w:val="20"/>
              </w:rPr>
              <w:t> </w:t>
            </w:r>
          </w:p>
          <w:p w14:paraId="0F0C9CDC" w14:textId="77777777" w:rsidR="00F2035B" w:rsidRPr="00CB5D7F"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SENAR</w:t>
            </w:r>
            <w:r w:rsidRPr="00CB5D7F">
              <w:rPr>
                <w:rStyle w:val="eop"/>
                <w:rFonts w:asciiTheme="minorHAnsi" w:hAnsiTheme="minorHAnsi" w:cstheme="minorHAnsi"/>
                <w:sz w:val="20"/>
                <w:szCs w:val="20"/>
              </w:rPr>
              <w:t> </w:t>
            </w:r>
          </w:p>
          <w:p w14:paraId="12E56F44" w14:textId="0C3C47E0" w:rsidR="00F2035B" w:rsidRPr="00F2035B" w:rsidRDefault="00F2035B" w:rsidP="00F2035B">
            <w:pPr>
              <w:pStyle w:val="paragraph"/>
              <w:spacing w:before="0" w:beforeAutospacing="0" w:after="0" w:afterAutospacing="0"/>
              <w:textAlignment w:val="baseline"/>
              <w:rPr>
                <w:rFonts w:asciiTheme="minorHAnsi" w:hAnsiTheme="minorHAnsi" w:cstheme="minorHAnsi"/>
                <w:sz w:val="20"/>
                <w:szCs w:val="20"/>
              </w:rPr>
            </w:pPr>
            <w:r w:rsidRPr="00CB5D7F">
              <w:rPr>
                <w:rStyle w:val="normaltextrun"/>
                <w:rFonts w:asciiTheme="minorHAnsi" w:eastAsiaTheme="majorEastAsia" w:hAnsiTheme="minorHAnsi" w:cstheme="minorHAnsi"/>
                <w:sz w:val="20"/>
                <w:szCs w:val="20"/>
              </w:rPr>
              <w:t>ABRA</w:t>
            </w:r>
            <w:r w:rsidRPr="00CB5D7F">
              <w:rPr>
                <w:rStyle w:val="eop"/>
                <w:rFonts w:asciiTheme="minorHAnsi" w:hAnsiTheme="minorHAnsi" w:cstheme="minorHAnsi"/>
                <w:sz w:val="20"/>
                <w:szCs w:val="20"/>
              </w:rPr>
              <w:t> </w:t>
            </w:r>
          </w:p>
        </w:tc>
      </w:tr>
      <w:tr w:rsidR="00F2035B" w:rsidRPr="00AF20AB" w14:paraId="5DFA211F" w14:textId="77777777" w:rsidTr="00B57338">
        <w:trPr>
          <w:trHeight w:val="50"/>
          <w:jc w:val="center"/>
        </w:trPr>
        <w:tc>
          <w:tcPr>
            <w:tcW w:w="2542" w:type="dxa"/>
            <w:gridSpan w:val="2"/>
            <w:vMerge w:val="restart"/>
            <w:vAlign w:val="center"/>
          </w:tcPr>
          <w:p w14:paraId="626210BC" w14:textId="4BC8ECFF" w:rsidR="00F2035B" w:rsidRPr="00FE73B0" w:rsidRDefault="00F2035B" w:rsidP="00F2035B">
            <w:pPr>
              <w:rPr>
                <w:rFonts w:eastAsia="Calibri" w:cstheme="minorHAnsi"/>
                <w:b/>
                <w:bCs/>
                <w:sz w:val="20"/>
                <w:szCs w:val="20"/>
              </w:rPr>
            </w:pPr>
            <w:r w:rsidRPr="00FE73B0">
              <w:rPr>
                <w:rStyle w:val="normaltextrun"/>
                <w:rFonts w:cstheme="minorHAnsi"/>
                <w:b/>
                <w:bCs/>
                <w:color w:val="000000"/>
                <w:sz w:val="20"/>
                <w:szCs w:val="20"/>
                <w:shd w:val="clear" w:color="auto" w:fill="FFFFFF"/>
              </w:rPr>
              <w:t>Marco 9 – Aprimoramento do CAF (CAF 3.0)</w:t>
            </w:r>
            <w:r w:rsidRPr="00FE73B0">
              <w:rPr>
                <w:rStyle w:val="eop"/>
                <w:rFonts w:cstheme="minorHAnsi"/>
                <w:b/>
                <w:bCs/>
                <w:color w:val="000000"/>
                <w:sz w:val="20"/>
                <w:szCs w:val="20"/>
                <w:shd w:val="clear" w:color="auto" w:fill="FFFFFF"/>
              </w:rPr>
              <w:t> </w:t>
            </w:r>
          </w:p>
        </w:tc>
        <w:tc>
          <w:tcPr>
            <w:tcW w:w="1937" w:type="dxa"/>
            <w:vMerge w:val="restart"/>
            <w:vAlign w:val="center"/>
          </w:tcPr>
          <w:p w14:paraId="72B6BC15" w14:textId="438B0C04" w:rsidR="00F2035B" w:rsidRPr="00FE73B0" w:rsidRDefault="00F2035B" w:rsidP="00F2035B">
            <w:pPr>
              <w:spacing w:line="259" w:lineRule="auto"/>
              <w:rPr>
                <w:rFonts w:cstheme="minorHAnsi"/>
                <w:sz w:val="20"/>
                <w:szCs w:val="20"/>
              </w:rPr>
            </w:pPr>
            <w:r w:rsidRPr="00FE73B0">
              <w:rPr>
                <w:rFonts w:cstheme="minorHAnsi"/>
                <w:sz w:val="20"/>
                <w:szCs w:val="20"/>
              </w:rPr>
              <w:t>Plano de Aprimoramento do CAF concluído.</w:t>
            </w:r>
          </w:p>
          <w:p w14:paraId="6728E771" w14:textId="5557CE2F" w:rsidR="00F2035B" w:rsidRPr="00FE73B0" w:rsidRDefault="00F2035B" w:rsidP="00F2035B">
            <w:pPr>
              <w:rPr>
                <w:rFonts w:cstheme="minorHAnsi"/>
                <w:sz w:val="20"/>
                <w:szCs w:val="20"/>
              </w:rPr>
            </w:pPr>
            <w:r w:rsidRPr="00FE73B0">
              <w:rPr>
                <w:rFonts w:cstheme="minorHAnsi"/>
                <w:sz w:val="20"/>
                <w:szCs w:val="20"/>
              </w:rPr>
              <w:t>Relatório de evolução das etapas elaborado.</w:t>
            </w:r>
          </w:p>
        </w:tc>
        <w:tc>
          <w:tcPr>
            <w:tcW w:w="1776" w:type="dxa"/>
            <w:gridSpan w:val="2"/>
            <w:vMerge w:val="restart"/>
            <w:vAlign w:val="center"/>
          </w:tcPr>
          <w:p w14:paraId="2743D084" w14:textId="791782DD" w:rsidR="00F2035B" w:rsidRPr="00FE73B0" w:rsidRDefault="00F2035B" w:rsidP="00F2035B">
            <w:pPr>
              <w:rPr>
                <w:rFonts w:cstheme="minorHAnsi"/>
                <w:sz w:val="20"/>
                <w:szCs w:val="20"/>
              </w:rPr>
            </w:pPr>
            <w:r w:rsidRPr="00FE73B0">
              <w:rPr>
                <w:rStyle w:val="normaltextrun"/>
                <w:rFonts w:cstheme="minorHAnsi"/>
                <w:sz w:val="20"/>
                <w:szCs w:val="20"/>
              </w:rPr>
              <w:t>Junho/2024</w:t>
            </w:r>
            <w:r w:rsidRPr="00FE73B0">
              <w:rPr>
                <w:rStyle w:val="eop"/>
                <w:rFonts w:cstheme="minorHAnsi"/>
                <w:color w:val="000000"/>
                <w:sz w:val="20"/>
                <w:szCs w:val="20"/>
                <w:shd w:val="clear" w:color="auto" w:fill="FFFFFF"/>
              </w:rPr>
              <w:t> </w:t>
            </w:r>
          </w:p>
        </w:tc>
        <w:tc>
          <w:tcPr>
            <w:tcW w:w="3563" w:type="dxa"/>
            <w:gridSpan w:val="2"/>
            <w:vAlign w:val="center"/>
          </w:tcPr>
          <w:p w14:paraId="6FA31218" w14:textId="1B3B4BD2" w:rsidR="00F2035B" w:rsidRPr="003C58A7" w:rsidRDefault="00F2035B" w:rsidP="00F2035B">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Pr>
                <w:rFonts w:cstheme="minorHAnsi"/>
                <w:sz w:val="20"/>
                <w:szCs w:val="20"/>
              </w:rPr>
              <w:t>MDA</w:t>
            </w:r>
          </w:p>
        </w:tc>
      </w:tr>
      <w:tr w:rsidR="00F2035B" w:rsidRPr="00AF20AB" w14:paraId="73D868EA" w14:textId="77777777" w:rsidTr="00B57338">
        <w:trPr>
          <w:trHeight w:val="50"/>
          <w:jc w:val="center"/>
        </w:trPr>
        <w:tc>
          <w:tcPr>
            <w:tcW w:w="2542" w:type="dxa"/>
            <w:gridSpan w:val="2"/>
            <w:vMerge/>
            <w:vAlign w:val="center"/>
          </w:tcPr>
          <w:p w14:paraId="5FD58C95" w14:textId="77777777" w:rsidR="00F2035B" w:rsidRPr="00FE73B0" w:rsidRDefault="00F2035B" w:rsidP="00F2035B">
            <w:pPr>
              <w:rPr>
                <w:rFonts w:eastAsia="Calibri" w:cstheme="minorHAnsi"/>
                <w:b/>
                <w:bCs/>
                <w:sz w:val="20"/>
                <w:szCs w:val="20"/>
              </w:rPr>
            </w:pPr>
          </w:p>
        </w:tc>
        <w:tc>
          <w:tcPr>
            <w:tcW w:w="1937" w:type="dxa"/>
            <w:vMerge/>
            <w:vAlign w:val="center"/>
          </w:tcPr>
          <w:p w14:paraId="1E7F26AB" w14:textId="77777777" w:rsidR="00F2035B" w:rsidRPr="00FE73B0" w:rsidRDefault="00F2035B" w:rsidP="00F2035B">
            <w:pPr>
              <w:rPr>
                <w:rFonts w:cstheme="minorHAnsi"/>
                <w:sz w:val="20"/>
                <w:szCs w:val="20"/>
              </w:rPr>
            </w:pPr>
          </w:p>
        </w:tc>
        <w:tc>
          <w:tcPr>
            <w:tcW w:w="1776" w:type="dxa"/>
            <w:gridSpan w:val="2"/>
            <w:vMerge/>
            <w:vAlign w:val="center"/>
          </w:tcPr>
          <w:p w14:paraId="0EFB2F3D" w14:textId="77777777" w:rsidR="00F2035B" w:rsidRPr="00FE73B0" w:rsidRDefault="00F2035B" w:rsidP="00F2035B">
            <w:pPr>
              <w:rPr>
                <w:rStyle w:val="normaltextrun"/>
                <w:rFonts w:cstheme="minorHAnsi"/>
                <w:color w:val="000000"/>
                <w:sz w:val="20"/>
                <w:szCs w:val="20"/>
                <w:shd w:val="clear" w:color="auto" w:fill="FFFFFF"/>
              </w:rPr>
            </w:pPr>
          </w:p>
        </w:tc>
        <w:tc>
          <w:tcPr>
            <w:tcW w:w="1596" w:type="dxa"/>
            <w:vAlign w:val="center"/>
          </w:tcPr>
          <w:p w14:paraId="554FE4B7" w14:textId="77777777" w:rsidR="00F2035B" w:rsidRPr="003C58A7" w:rsidRDefault="00F2035B" w:rsidP="00F2035B">
            <w:pPr>
              <w:rPr>
                <w:rFonts w:cstheme="minorHAnsi"/>
                <w:b/>
                <w:bCs/>
                <w:sz w:val="20"/>
                <w:szCs w:val="20"/>
              </w:rPr>
            </w:pPr>
            <w:r w:rsidRPr="003C58A7">
              <w:rPr>
                <w:rFonts w:cstheme="minorHAnsi"/>
                <w:b/>
                <w:bCs/>
                <w:sz w:val="20"/>
                <w:szCs w:val="20"/>
              </w:rPr>
              <w:t>Governos</w:t>
            </w:r>
          </w:p>
        </w:tc>
        <w:tc>
          <w:tcPr>
            <w:tcW w:w="1967" w:type="dxa"/>
            <w:vAlign w:val="center"/>
          </w:tcPr>
          <w:p w14:paraId="08B0707F" w14:textId="67BBB134" w:rsidR="00F2035B" w:rsidRPr="003C58A7" w:rsidRDefault="00F2035B" w:rsidP="00F2035B">
            <w:pPr>
              <w:rPr>
                <w:rFonts w:cstheme="minorHAnsi"/>
                <w:b/>
                <w:bCs/>
                <w:sz w:val="20"/>
                <w:szCs w:val="20"/>
              </w:rPr>
            </w:pPr>
            <w:r w:rsidRPr="003C58A7">
              <w:rPr>
                <w:rFonts w:cstheme="minorHAnsi"/>
                <w:b/>
                <w:bCs/>
                <w:sz w:val="20"/>
                <w:szCs w:val="20"/>
              </w:rPr>
              <w:t>Sociedade Civil</w:t>
            </w:r>
          </w:p>
        </w:tc>
      </w:tr>
      <w:tr w:rsidR="00F2035B" w:rsidRPr="00AF20AB" w14:paraId="20974946" w14:textId="77777777" w:rsidTr="00B57338">
        <w:trPr>
          <w:trHeight w:val="50"/>
          <w:jc w:val="center"/>
        </w:trPr>
        <w:tc>
          <w:tcPr>
            <w:tcW w:w="2542" w:type="dxa"/>
            <w:gridSpan w:val="2"/>
            <w:vMerge/>
            <w:vAlign w:val="center"/>
          </w:tcPr>
          <w:p w14:paraId="503DBC5D" w14:textId="77777777" w:rsidR="00F2035B" w:rsidRPr="00FE73B0" w:rsidRDefault="00F2035B" w:rsidP="00F2035B">
            <w:pPr>
              <w:rPr>
                <w:rFonts w:eastAsia="Calibri" w:cstheme="minorHAnsi"/>
                <w:b/>
                <w:bCs/>
                <w:sz w:val="20"/>
                <w:szCs w:val="20"/>
              </w:rPr>
            </w:pPr>
          </w:p>
        </w:tc>
        <w:tc>
          <w:tcPr>
            <w:tcW w:w="1937" w:type="dxa"/>
            <w:vMerge/>
            <w:vAlign w:val="center"/>
          </w:tcPr>
          <w:p w14:paraId="6B70103A" w14:textId="77777777" w:rsidR="00F2035B" w:rsidRPr="00FE73B0" w:rsidRDefault="00F2035B" w:rsidP="00F2035B">
            <w:pPr>
              <w:rPr>
                <w:rFonts w:cstheme="minorHAnsi"/>
                <w:sz w:val="20"/>
                <w:szCs w:val="20"/>
              </w:rPr>
            </w:pPr>
          </w:p>
        </w:tc>
        <w:tc>
          <w:tcPr>
            <w:tcW w:w="1776" w:type="dxa"/>
            <w:gridSpan w:val="2"/>
            <w:vMerge/>
            <w:vAlign w:val="center"/>
          </w:tcPr>
          <w:p w14:paraId="452B761C" w14:textId="77777777" w:rsidR="00F2035B" w:rsidRPr="00FE73B0" w:rsidRDefault="00F2035B" w:rsidP="00F2035B">
            <w:pPr>
              <w:rPr>
                <w:rStyle w:val="normaltextrun"/>
                <w:rFonts w:cstheme="minorHAnsi"/>
                <w:color w:val="000000"/>
                <w:sz w:val="20"/>
                <w:szCs w:val="20"/>
                <w:shd w:val="clear" w:color="auto" w:fill="FFFFFF"/>
              </w:rPr>
            </w:pPr>
          </w:p>
        </w:tc>
        <w:tc>
          <w:tcPr>
            <w:tcW w:w="1596" w:type="dxa"/>
            <w:vAlign w:val="center"/>
          </w:tcPr>
          <w:p w14:paraId="2F5EDF86" w14:textId="77777777" w:rsidR="00F2035B" w:rsidRPr="003C58A7" w:rsidRDefault="00F2035B" w:rsidP="00F2035B">
            <w:pPr>
              <w:pStyle w:val="paragraph"/>
              <w:spacing w:before="0" w:beforeAutospacing="0" w:after="0" w:afterAutospacing="0"/>
              <w:textAlignment w:val="baseline"/>
              <w:rPr>
                <w:rFonts w:asciiTheme="minorHAnsi" w:hAnsiTheme="minorHAnsi" w:cstheme="minorHAnsi"/>
                <w:b/>
                <w:bCs/>
                <w:sz w:val="20"/>
                <w:szCs w:val="20"/>
              </w:rPr>
            </w:pPr>
          </w:p>
        </w:tc>
        <w:tc>
          <w:tcPr>
            <w:tcW w:w="1967" w:type="dxa"/>
            <w:vAlign w:val="center"/>
          </w:tcPr>
          <w:p w14:paraId="72D99789" w14:textId="77777777" w:rsidR="00F2035B" w:rsidRPr="003C58A7" w:rsidRDefault="00F2035B" w:rsidP="00F2035B">
            <w:pPr>
              <w:rPr>
                <w:rFonts w:cstheme="minorHAnsi"/>
                <w:sz w:val="20"/>
                <w:szCs w:val="20"/>
              </w:rPr>
            </w:pPr>
          </w:p>
        </w:tc>
      </w:tr>
      <w:tr w:rsidR="00F2035B" w:rsidRPr="003C58A7" w14:paraId="3650D623" w14:textId="77777777" w:rsidTr="00B57338">
        <w:trPr>
          <w:trHeight w:val="50"/>
          <w:jc w:val="center"/>
        </w:trPr>
        <w:tc>
          <w:tcPr>
            <w:tcW w:w="2542" w:type="dxa"/>
            <w:gridSpan w:val="2"/>
            <w:vMerge w:val="restart"/>
            <w:vAlign w:val="center"/>
          </w:tcPr>
          <w:p w14:paraId="3AD8C729" w14:textId="128DC242" w:rsidR="00F2035B" w:rsidRPr="00FE73B0" w:rsidRDefault="00F2035B" w:rsidP="00F2035B">
            <w:pPr>
              <w:rPr>
                <w:rFonts w:eastAsia="Calibri" w:cstheme="minorHAnsi"/>
                <w:b/>
                <w:bCs/>
                <w:sz w:val="20"/>
                <w:szCs w:val="20"/>
              </w:rPr>
            </w:pPr>
            <w:r w:rsidRPr="00FE73B0">
              <w:rPr>
                <w:rStyle w:val="normaltextrun"/>
                <w:rFonts w:cstheme="minorHAnsi"/>
                <w:b/>
                <w:bCs/>
                <w:color w:val="000000"/>
                <w:sz w:val="20"/>
                <w:szCs w:val="20"/>
                <w:shd w:val="clear" w:color="auto" w:fill="FFFFFF"/>
              </w:rPr>
              <w:t>Marco 10 - Integração de todos os serviços do MDA à API de avaliação de satisfação dos usuários</w:t>
            </w:r>
          </w:p>
        </w:tc>
        <w:tc>
          <w:tcPr>
            <w:tcW w:w="1937" w:type="dxa"/>
            <w:vMerge w:val="restart"/>
            <w:vAlign w:val="center"/>
          </w:tcPr>
          <w:p w14:paraId="13BF6ADA" w14:textId="14F29094" w:rsidR="00F2035B" w:rsidRPr="00FE73B0" w:rsidRDefault="00F2035B" w:rsidP="00F2035B">
            <w:pPr>
              <w:rPr>
                <w:rFonts w:cstheme="minorHAnsi"/>
                <w:sz w:val="20"/>
                <w:szCs w:val="20"/>
              </w:rPr>
            </w:pPr>
            <w:r w:rsidRPr="00FE73B0">
              <w:rPr>
                <w:rFonts w:cstheme="minorHAnsi"/>
                <w:sz w:val="20"/>
                <w:szCs w:val="20"/>
              </w:rPr>
              <w:t>Integração realizada.</w:t>
            </w:r>
          </w:p>
          <w:p w14:paraId="295D476A" w14:textId="5F514A4A" w:rsidR="00F2035B" w:rsidRPr="00FE73B0" w:rsidRDefault="00F2035B" w:rsidP="00F2035B">
            <w:pPr>
              <w:rPr>
                <w:rFonts w:cstheme="minorHAnsi"/>
                <w:sz w:val="20"/>
                <w:szCs w:val="20"/>
              </w:rPr>
            </w:pPr>
            <w:r w:rsidRPr="00FE73B0">
              <w:rPr>
                <w:rFonts w:cstheme="minorHAnsi"/>
                <w:sz w:val="20"/>
                <w:szCs w:val="20"/>
              </w:rPr>
              <w:t xml:space="preserve">Relatórios de execução e entregas.                       </w:t>
            </w:r>
          </w:p>
        </w:tc>
        <w:tc>
          <w:tcPr>
            <w:tcW w:w="1776" w:type="dxa"/>
            <w:gridSpan w:val="2"/>
            <w:vMerge w:val="restart"/>
            <w:vAlign w:val="center"/>
          </w:tcPr>
          <w:p w14:paraId="7A8966F9" w14:textId="16044875" w:rsidR="00F2035B" w:rsidRPr="00FE73B0" w:rsidRDefault="00F2035B" w:rsidP="00F2035B">
            <w:pPr>
              <w:rPr>
                <w:rFonts w:cstheme="minorHAnsi"/>
                <w:sz w:val="20"/>
                <w:szCs w:val="20"/>
              </w:rPr>
            </w:pPr>
            <w:r w:rsidRPr="00FE73B0">
              <w:rPr>
                <w:rStyle w:val="normaltextrun"/>
                <w:rFonts w:cstheme="minorHAnsi"/>
                <w:color w:val="000000"/>
                <w:sz w:val="20"/>
                <w:szCs w:val="20"/>
                <w:shd w:val="clear" w:color="auto" w:fill="FFFFFF"/>
              </w:rPr>
              <w:t>Abril/2024</w:t>
            </w:r>
            <w:r w:rsidRPr="00FE73B0">
              <w:rPr>
                <w:rStyle w:val="eop"/>
                <w:rFonts w:cstheme="minorHAnsi"/>
                <w:color w:val="000000"/>
                <w:sz w:val="20"/>
                <w:szCs w:val="20"/>
                <w:shd w:val="clear" w:color="auto" w:fill="FFFFFF"/>
              </w:rPr>
              <w:t> </w:t>
            </w:r>
          </w:p>
        </w:tc>
        <w:tc>
          <w:tcPr>
            <w:tcW w:w="3563" w:type="dxa"/>
            <w:gridSpan w:val="2"/>
            <w:vAlign w:val="center"/>
          </w:tcPr>
          <w:p w14:paraId="04406AE0" w14:textId="1C02EF85" w:rsidR="00F2035B" w:rsidRPr="003C58A7" w:rsidRDefault="00F2035B" w:rsidP="00F2035B">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Pr>
                <w:rFonts w:cstheme="minorHAnsi"/>
                <w:sz w:val="20"/>
                <w:szCs w:val="20"/>
              </w:rPr>
              <w:t>MDA</w:t>
            </w:r>
          </w:p>
        </w:tc>
      </w:tr>
      <w:tr w:rsidR="00F2035B" w:rsidRPr="003C58A7" w14:paraId="3712B332" w14:textId="77777777" w:rsidTr="00B57338">
        <w:trPr>
          <w:trHeight w:val="50"/>
          <w:jc w:val="center"/>
        </w:trPr>
        <w:tc>
          <w:tcPr>
            <w:tcW w:w="2542" w:type="dxa"/>
            <w:gridSpan w:val="2"/>
            <w:vMerge/>
            <w:vAlign w:val="center"/>
          </w:tcPr>
          <w:p w14:paraId="5633D07C" w14:textId="77777777" w:rsidR="00F2035B" w:rsidRPr="003C58A7" w:rsidRDefault="00F2035B" w:rsidP="00F2035B">
            <w:pPr>
              <w:rPr>
                <w:rFonts w:eastAsia="Calibri" w:cstheme="minorHAnsi"/>
                <w:b/>
                <w:bCs/>
                <w:sz w:val="20"/>
                <w:szCs w:val="20"/>
              </w:rPr>
            </w:pPr>
          </w:p>
        </w:tc>
        <w:tc>
          <w:tcPr>
            <w:tcW w:w="1937" w:type="dxa"/>
            <w:vMerge/>
            <w:vAlign w:val="center"/>
          </w:tcPr>
          <w:p w14:paraId="1CD201BC" w14:textId="77777777" w:rsidR="00F2035B" w:rsidRPr="003C58A7" w:rsidRDefault="00F2035B" w:rsidP="00F2035B">
            <w:pPr>
              <w:rPr>
                <w:rFonts w:cstheme="minorHAnsi"/>
                <w:sz w:val="20"/>
                <w:szCs w:val="20"/>
              </w:rPr>
            </w:pPr>
          </w:p>
        </w:tc>
        <w:tc>
          <w:tcPr>
            <w:tcW w:w="1776" w:type="dxa"/>
            <w:gridSpan w:val="2"/>
            <w:vMerge/>
            <w:vAlign w:val="center"/>
          </w:tcPr>
          <w:p w14:paraId="3F995739" w14:textId="77777777" w:rsidR="00F2035B" w:rsidRPr="003C58A7" w:rsidRDefault="00F2035B" w:rsidP="00F2035B">
            <w:pPr>
              <w:rPr>
                <w:rStyle w:val="normaltextrun"/>
                <w:rFonts w:cstheme="minorHAnsi"/>
                <w:color w:val="000000"/>
                <w:sz w:val="20"/>
                <w:szCs w:val="20"/>
                <w:shd w:val="clear" w:color="auto" w:fill="FFFFFF"/>
              </w:rPr>
            </w:pPr>
          </w:p>
        </w:tc>
        <w:tc>
          <w:tcPr>
            <w:tcW w:w="1596" w:type="dxa"/>
            <w:vAlign w:val="center"/>
          </w:tcPr>
          <w:p w14:paraId="78B3FBF2" w14:textId="77777777" w:rsidR="00F2035B" w:rsidRPr="003C58A7" w:rsidRDefault="00F2035B" w:rsidP="00F2035B">
            <w:pPr>
              <w:rPr>
                <w:rFonts w:cstheme="minorHAnsi"/>
                <w:b/>
                <w:bCs/>
                <w:sz w:val="20"/>
                <w:szCs w:val="20"/>
              </w:rPr>
            </w:pPr>
            <w:r w:rsidRPr="003C58A7">
              <w:rPr>
                <w:rFonts w:cstheme="minorHAnsi"/>
                <w:b/>
                <w:bCs/>
                <w:sz w:val="20"/>
                <w:szCs w:val="20"/>
              </w:rPr>
              <w:t>Governos</w:t>
            </w:r>
          </w:p>
        </w:tc>
        <w:tc>
          <w:tcPr>
            <w:tcW w:w="1967" w:type="dxa"/>
            <w:vAlign w:val="center"/>
          </w:tcPr>
          <w:p w14:paraId="2BD575BE" w14:textId="77777777" w:rsidR="00F2035B" w:rsidRPr="003C58A7" w:rsidRDefault="00F2035B" w:rsidP="00F2035B">
            <w:pPr>
              <w:rPr>
                <w:rFonts w:cstheme="minorHAnsi"/>
                <w:b/>
                <w:bCs/>
                <w:sz w:val="20"/>
                <w:szCs w:val="20"/>
              </w:rPr>
            </w:pPr>
            <w:r w:rsidRPr="003C58A7">
              <w:rPr>
                <w:rFonts w:cstheme="minorHAnsi"/>
                <w:b/>
                <w:bCs/>
                <w:sz w:val="20"/>
                <w:szCs w:val="20"/>
              </w:rPr>
              <w:t>Sociedade Civil</w:t>
            </w:r>
          </w:p>
        </w:tc>
      </w:tr>
      <w:tr w:rsidR="00F2035B" w:rsidRPr="003C58A7" w14:paraId="6749E55B" w14:textId="77777777" w:rsidTr="00B57338">
        <w:trPr>
          <w:trHeight w:val="50"/>
          <w:jc w:val="center"/>
        </w:trPr>
        <w:tc>
          <w:tcPr>
            <w:tcW w:w="2542" w:type="dxa"/>
            <w:gridSpan w:val="2"/>
            <w:vMerge/>
            <w:vAlign w:val="center"/>
          </w:tcPr>
          <w:p w14:paraId="63714F57" w14:textId="77777777" w:rsidR="00F2035B" w:rsidRPr="003C58A7" w:rsidRDefault="00F2035B" w:rsidP="00F2035B">
            <w:pPr>
              <w:rPr>
                <w:rFonts w:eastAsia="Calibri" w:cstheme="minorHAnsi"/>
                <w:b/>
                <w:bCs/>
                <w:sz w:val="20"/>
                <w:szCs w:val="20"/>
              </w:rPr>
            </w:pPr>
          </w:p>
        </w:tc>
        <w:tc>
          <w:tcPr>
            <w:tcW w:w="1937" w:type="dxa"/>
            <w:vMerge/>
            <w:vAlign w:val="center"/>
          </w:tcPr>
          <w:p w14:paraId="0CFDB611" w14:textId="77777777" w:rsidR="00F2035B" w:rsidRPr="003C58A7" w:rsidRDefault="00F2035B" w:rsidP="00F2035B">
            <w:pPr>
              <w:rPr>
                <w:rFonts w:cstheme="minorHAnsi"/>
                <w:sz w:val="20"/>
                <w:szCs w:val="20"/>
              </w:rPr>
            </w:pPr>
          </w:p>
        </w:tc>
        <w:tc>
          <w:tcPr>
            <w:tcW w:w="1776" w:type="dxa"/>
            <w:gridSpan w:val="2"/>
            <w:vMerge/>
            <w:vAlign w:val="center"/>
          </w:tcPr>
          <w:p w14:paraId="7C3E6E82" w14:textId="77777777" w:rsidR="00F2035B" w:rsidRPr="003C58A7" w:rsidRDefault="00F2035B" w:rsidP="00F2035B">
            <w:pPr>
              <w:rPr>
                <w:rStyle w:val="normaltextrun"/>
                <w:rFonts w:cstheme="minorHAnsi"/>
                <w:color w:val="000000"/>
                <w:sz w:val="20"/>
                <w:szCs w:val="20"/>
                <w:shd w:val="clear" w:color="auto" w:fill="FFFFFF"/>
              </w:rPr>
            </w:pPr>
          </w:p>
        </w:tc>
        <w:tc>
          <w:tcPr>
            <w:tcW w:w="1596" w:type="dxa"/>
            <w:vAlign w:val="center"/>
          </w:tcPr>
          <w:p w14:paraId="0222643F" w14:textId="741E9E9A" w:rsidR="00F2035B" w:rsidRPr="001A35BC" w:rsidRDefault="001A35BC" w:rsidP="00F2035B">
            <w:pPr>
              <w:pStyle w:val="paragraph"/>
              <w:spacing w:before="0" w:beforeAutospacing="0" w:after="0" w:afterAutospacing="0"/>
              <w:textAlignment w:val="baseline"/>
              <w:rPr>
                <w:rFonts w:asciiTheme="minorHAnsi" w:hAnsiTheme="minorHAnsi" w:cstheme="minorHAnsi"/>
                <w:sz w:val="20"/>
                <w:szCs w:val="20"/>
              </w:rPr>
            </w:pPr>
            <w:r w:rsidRPr="001A35BC">
              <w:rPr>
                <w:rFonts w:asciiTheme="minorHAnsi" w:hAnsiTheme="minorHAnsi" w:cstheme="minorHAnsi"/>
                <w:sz w:val="20"/>
                <w:szCs w:val="20"/>
              </w:rPr>
              <w:t>CGU</w:t>
            </w:r>
          </w:p>
        </w:tc>
        <w:tc>
          <w:tcPr>
            <w:tcW w:w="1967" w:type="dxa"/>
            <w:vAlign w:val="center"/>
          </w:tcPr>
          <w:p w14:paraId="7C6C7177" w14:textId="77777777" w:rsidR="00F2035B" w:rsidRPr="003C58A7" w:rsidRDefault="00F2035B" w:rsidP="00F2035B">
            <w:pPr>
              <w:rPr>
                <w:rFonts w:cstheme="minorHAnsi"/>
                <w:sz w:val="20"/>
                <w:szCs w:val="20"/>
              </w:rPr>
            </w:pPr>
          </w:p>
        </w:tc>
      </w:tr>
    </w:tbl>
    <w:p w14:paraId="66E2C87C" w14:textId="77777777" w:rsidR="00C5694C" w:rsidRPr="00C5694C" w:rsidRDefault="00C5694C" w:rsidP="00F83FEA">
      <w:pPr>
        <w:pStyle w:val="PargrafodaLista"/>
        <w:ind w:left="360"/>
        <w:rPr>
          <w:rFonts w:cstheme="minorHAnsi"/>
        </w:rPr>
      </w:pPr>
    </w:p>
    <w:p w14:paraId="7AEA02F4" w14:textId="6D62DEE3" w:rsidR="001A35BC" w:rsidRPr="00C5694C" w:rsidRDefault="001A35BC" w:rsidP="001A35BC">
      <w:pPr>
        <w:pStyle w:val="Ttulo2"/>
        <w:numPr>
          <w:ilvl w:val="1"/>
          <w:numId w:val="2"/>
        </w:numPr>
        <w:rPr>
          <w:rFonts w:asciiTheme="minorHAnsi" w:hAnsiTheme="minorHAnsi" w:cstheme="minorHAnsi"/>
          <w:b/>
          <w:bCs/>
          <w:color w:val="auto"/>
          <w:sz w:val="22"/>
          <w:szCs w:val="22"/>
        </w:rPr>
      </w:pPr>
      <w:r w:rsidRPr="00C5048C">
        <w:rPr>
          <w:rFonts w:asciiTheme="minorHAnsi" w:hAnsiTheme="minorHAnsi" w:cstheme="minorHAnsi"/>
          <w:b/>
          <w:bCs/>
          <w:color w:val="auto"/>
          <w:sz w:val="22"/>
          <w:szCs w:val="22"/>
        </w:rPr>
        <w:t xml:space="preserve">Compromisso </w:t>
      </w:r>
      <w:r>
        <w:rPr>
          <w:rFonts w:asciiTheme="minorHAnsi" w:hAnsiTheme="minorHAnsi" w:cstheme="minorHAnsi"/>
          <w:b/>
          <w:bCs/>
          <w:color w:val="auto"/>
          <w:sz w:val="22"/>
          <w:szCs w:val="22"/>
        </w:rPr>
        <w:t>8</w:t>
      </w:r>
      <w:r w:rsidRPr="00C5048C">
        <w:rPr>
          <w:rFonts w:asciiTheme="minorHAnsi" w:hAnsiTheme="minorHAnsi" w:cstheme="minorHAnsi"/>
          <w:b/>
          <w:bCs/>
          <w:color w:val="auto"/>
          <w:sz w:val="22"/>
          <w:szCs w:val="22"/>
        </w:rPr>
        <w:t xml:space="preserve">: </w:t>
      </w:r>
      <w:r w:rsidRPr="001A35BC">
        <w:rPr>
          <w:rFonts w:asciiTheme="minorHAnsi" w:hAnsiTheme="minorHAnsi" w:cstheme="minorHAnsi"/>
          <w:b/>
          <w:bCs/>
          <w:color w:val="auto"/>
          <w:sz w:val="22"/>
          <w:szCs w:val="22"/>
        </w:rPr>
        <w:t>Rede de participação social e educação popular nos territórios</w:t>
      </w:r>
    </w:p>
    <w:tbl>
      <w:tblPr>
        <w:tblStyle w:val="TabelacomGrelha"/>
        <w:tblW w:w="9836" w:type="dxa"/>
        <w:jc w:val="center"/>
        <w:tblLayout w:type="fixed"/>
        <w:tblLook w:val="04A0" w:firstRow="1" w:lastRow="0" w:firstColumn="1" w:lastColumn="0" w:noHBand="0" w:noVBand="1"/>
      </w:tblPr>
      <w:tblGrid>
        <w:gridCol w:w="1601"/>
        <w:gridCol w:w="1016"/>
        <w:gridCol w:w="1586"/>
        <w:gridCol w:w="1037"/>
        <w:gridCol w:w="1559"/>
        <w:gridCol w:w="1560"/>
        <w:gridCol w:w="1477"/>
      </w:tblGrid>
      <w:tr w:rsidR="001D7417" w:rsidRPr="00AF20AB" w14:paraId="7B3200FE" w14:textId="77777777" w:rsidTr="00066436">
        <w:trPr>
          <w:jc w:val="center"/>
        </w:trPr>
        <w:tc>
          <w:tcPr>
            <w:tcW w:w="1601" w:type="dxa"/>
          </w:tcPr>
          <w:p w14:paraId="6A09935F" w14:textId="77777777" w:rsidR="000370FC" w:rsidRPr="00AF20AB" w:rsidRDefault="000370FC" w:rsidP="0012189F">
            <w:pPr>
              <w:rPr>
                <w:b/>
                <w:bCs/>
                <w:sz w:val="24"/>
                <w:szCs w:val="24"/>
              </w:rPr>
            </w:pPr>
            <w:r w:rsidRPr="00AF20AB">
              <w:rPr>
                <w:b/>
                <w:bCs/>
                <w:sz w:val="24"/>
                <w:szCs w:val="24"/>
              </w:rPr>
              <w:t>País</w:t>
            </w:r>
          </w:p>
        </w:tc>
        <w:tc>
          <w:tcPr>
            <w:tcW w:w="8235" w:type="dxa"/>
            <w:gridSpan w:val="6"/>
          </w:tcPr>
          <w:p w14:paraId="0C678A51" w14:textId="77777777" w:rsidR="000370FC" w:rsidRPr="00AF20AB" w:rsidRDefault="000370FC" w:rsidP="0012189F">
            <w:pPr>
              <w:rPr>
                <w:sz w:val="24"/>
                <w:szCs w:val="24"/>
              </w:rPr>
            </w:pPr>
            <w:r w:rsidRPr="00AF20AB">
              <w:rPr>
                <w:sz w:val="24"/>
                <w:szCs w:val="24"/>
              </w:rPr>
              <w:t>Brasil</w:t>
            </w:r>
          </w:p>
        </w:tc>
      </w:tr>
      <w:tr w:rsidR="001D7417" w:rsidRPr="005761DC" w14:paraId="273825C1" w14:textId="77777777" w:rsidTr="00066436">
        <w:trPr>
          <w:jc w:val="center"/>
        </w:trPr>
        <w:tc>
          <w:tcPr>
            <w:tcW w:w="1601" w:type="dxa"/>
          </w:tcPr>
          <w:p w14:paraId="485CF99F" w14:textId="77777777" w:rsidR="000370FC" w:rsidRPr="00AF20AB" w:rsidRDefault="000370FC" w:rsidP="0012189F">
            <w:pPr>
              <w:rPr>
                <w:b/>
                <w:bCs/>
                <w:sz w:val="24"/>
                <w:szCs w:val="24"/>
              </w:rPr>
            </w:pPr>
            <w:r w:rsidRPr="00AF20AB">
              <w:rPr>
                <w:b/>
                <w:bCs/>
                <w:sz w:val="24"/>
                <w:szCs w:val="24"/>
              </w:rPr>
              <w:t>Número e nome do compromisso</w:t>
            </w:r>
          </w:p>
        </w:tc>
        <w:tc>
          <w:tcPr>
            <w:tcW w:w="8235" w:type="dxa"/>
            <w:gridSpan w:val="6"/>
          </w:tcPr>
          <w:p w14:paraId="31E13196" w14:textId="46EFFFDE" w:rsidR="000370FC" w:rsidRPr="001A35BC" w:rsidRDefault="001A35BC" w:rsidP="0012189F">
            <w:pPr>
              <w:rPr>
                <w:sz w:val="24"/>
                <w:szCs w:val="24"/>
              </w:rPr>
            </w:pPr>
            <w:r w:rsidRPr="001A35BC">
              <w:rPr>
                <w:rFonts w:cstheme="minorHAnsi"/>
                <w:sz w:val="22"/>
                <w:szCs w:val="22"/>
              </w:rPr>
              <w:t>Compromisso 8: Rede de participação social e educação popular nos territórios</w:t>
            </w:r>
          </w:p>
        </w:tc>
      </w:tr>
      <w:tr w:rsidR="001D7417" w:rsidRPr="00AF20AB" w14:paraId="2BF5C63A" w14:textId="77777777" w:rsidTr="00066436">
        <w:trPr>
          <w:jc w:val="center"/>
        </w:trPr>
        <w:tc>
          <w:tcPr>
            <w:tcW w:w="1601" w:type="dxa"/>
          </w:tcPr>
          <w:p w14:paraId="300D23EC" w14:textId="77777777" w:rsidR="000370FC" w:rsidRPr="00AF20AB" w:rsidRDefault="000370FC" w:rsidP="0012189F">
            <w:pPr>
              <w:rPr>
                <w:b/>
                <w:bCs/>
                <w:sz w:val="24"/>
                <w:szCs w:val="24"/>
              </w:rPr>
            </w:pPr>
            <w:r w:rsidRPr="00AF20AB">
              <w:rPr>
                <w:b/>
                <w:bCs/>
                <w:sz w:val="24"/>
                <w:szCs w:val="24"/>
              </w:rPr>
              <w:t xml:space="preserve">Breve descrição do compromisso </w:t>
            </w:r>
          </w:p>
        </w:tc>
        <w:tc>
          <w:tcPr>
            <w:tcW w:w="8235" w:type="dxa"/>
            <w:gridSpan w:val="6"/>
          </w:tcPr>
          <w:p w14:paraId="0327E12A" w14:textId="5AF095A4" w:rsidR="000370FC" w:rsidRPr="00AF20AB" w:rsidRDefault="001A35BC" w:rsidP="0012189F">
            <w:pPr>
              <w:rPr>
                <w:sz w:val="24"/>
                <w:szCs w:val="24"/>
              </w:rPr>
            </w:pPr>
            <w:r w:rsidRPr="001A35BC">
              <w:rPr>
                <w:sz w:val="24"/>
                <w:szCs w:val="24"/>
              </w:rPr>
              <w:t>Estabelecer uma rede colaborativa de formação de agentes territoriais para potencializar a participação social com educação popular, digital e midiática, promovendo territórios saudáveis e sustentáveis.</w:t>
            </w:r>
          </w:p>
        </w:tc>
      </w:tr>
      <w:tr w:rsidR="001D7417" w:rsidRPr="005761DC" w14:paraId="09C71AF6" w14:textId="77777777" w:rsidTr="00066436">
        <w:trPr>
          <w:jc w:val="center"/>
        </w:trPr>
        <w:tc>
          <w:tcPr>
            <w:tcW w:w="1601" w:type="dxa"/>
          </w:tcPr>
          <w:p w14:paraId="0EC25ADE" w14:textId="77777777" w:rsidR="000370FC" w:rsidRPr="00AF20AB" w:rsidRDefault="000370FC" w:rsidP="0012189F">
            <w:pPr>
              <w:rPr>
                <w:b/>
                <w:bCs/>
                <w:sz w:val="24"/>
                <w:szCs w:val="24"/>
              </w:rPr>
            </w:pPr>
            <w:r w:rsidRPr="00AF20AB">
              <w:rPr>
                <w:b/>
                <w:bCs/>
                <w:sz w:val="24"/>
                <w:szCs w:val="24"/>
              </w:rPr>
              <w:t>Coordenador do compromisso</w:t>
            </w:r>
          </w:p>
        </w:tc>
        <w:tc>
          <w:tcPr>
            <w:tcW w:w="8235" w:type="dxa"/>
            <w:gridSpan w:val="6"/>
          </w:tcPr>
          <w:p w14:paraId="5124BF2E" w14:textId="46D8B0BE" w:rsidR="000370FC" w:rsidRPr="00AF20AB" w:rsidRDefault="001A35BC" w:rsidP="0012189F">
            <w:pPr>
              <w:rPr>
                <w:sz w:val="24"/>
                <w:szCs w:val="24"/>
              </w:rPr>
            </w:pPr>
            <w:r w:rsidRPr="003508CD">
              <w:rPr>
                <w:sz w:val="24"/>
                <w:szCs w:val="24"/>
              </w:rPr>
              <w:t>Secretaria Nacional de Participação Social – SNPS/SG-PR</w:t>
            </w:r>
          </w:p>
        </w:tc>
      </w:tr>
      <w:tr w:rsidR="001D7417" w:rsidRPr="00AF20AB" w14:paraId="233C6557" w14:textId="77777777" w:rsidTr="00066436">
        <w:trPr>
          <w:jc w:val="center"/>
        </w:trPr>
        <w:tc>
          <w:tcPr>
            <w:tcW w:w="1601" w:type="dxa"/>
            <w:vMerge w:val="restart"/>
          </w:tcPr>
          <w:p w14:paraId="3661FB47" w14:textId="77777777" w:rsidR="000370FC" w:rsidRPr="00AF20AB" w:rsidRDefault="000370FC" w:rsidP="0012189F">
            <w:pPr>
              <w:rPr>
                <w:b/>
                <w:bCs/>
                <w:sz w:val="24"/>
                <w:szCs w:val="24"/>
              </w:rPr>
            </w:pPr>
            <w:r w:rsidRPr="00AF20AB">
              <w:rPr>
                <w:b/>
                <w:bCs/>
                <w:sz w:val="24"/>
                <w:szCs w:val="24"/>
              </w:rPr>
              <w:t>Responsáveis</w:t>
            </w:r>
          </w:p>
        </w:tc>
        <w:tc>
          <w:tcPr>
            <w:tcW w:w="2602" w:type="dxa"/>
            <w:gridSpan w:val="2"/>
          </w:tcPr>
          <w:p w14:paraId="67F19733" w14:textId="77777777" w:rsidR="000370FC" w:rsidRPr="00AF20AB" w:rsidRDefault="000370FC" w:rsidP="0012189F">
            <w:pPr>
              <w:rPr>
                <w:b/>
                <w:bCs/>
                <w:sz w:val="24"/>
                <w:szCs w:val="24"/>
              </w:rPr>
            </w:pPr>
            <w:r w:rsidRPr="00AF20AB">
              <w:rPr>
                <w:b/>
                <w:bCs/>
                <w:sz w:val="24"/>
                <w:szCs w:val="24"/>
              </w:rPr>
              <w:t>Governo</w:t>
            </w:r>
          </w:p>
        </w:tc>
        <w:tc>
          <w:tcPr>
            <w:tcW w:w="5633" w:type="dxa"/>
            <w:gridSpan w:val="4"/>
          </w:tcPr>
          <w:p w14:paraId="3A427983" w14:textId="77777777" w:rsidR="000370FC" w:rsidRPr="00AF20AB" w:rsidRDefault="000370FC" w:rsidP="0012189F">
            <w:pPr>
              <w:rPr>
                <w:b/>
                <w:bCs/>
                <w:sz w:val="24"/>
                <w:szCs w:val="24"/>
              </w:rPr>
            </w:pPr>
            <w:r w:rsidRPr="00AF20AB">
              <w:rPr>
                <w:b/>
                <w:bCs/>
                <w:sz w:val="24"/>
                <w:szCs w:val="24"/>
              </w:rPr>
              <w:t>Sociedade Civil</w:t>
            </w:r>
          </w:p>
        </w:tc>
      </w:tr>
      <w:tr w:rsidR="001D7417" w:rsidRPr="00AF20AB" w14:paraId="75ABD7E3" w14:textId="77777777" w:rsidTr="00066436">
        <w:trPr>
          <w:jc w:val="center"/>
        </w:trPr>
        <w:tc>
          <w:tcPr>
            <w:tcW w:w="1601" w:type="dxa"/>
            <w:vMerge/>
          </w:tcPr>
          <w:p w14:paraId="5F0890C5" w14:textId="77777777" w:rsidR="001A35BC" w:rsidRPr="00AF20AB" w:rsidRDefault="001A35BC" w:rsidP="001A35BC">
            <w:pPr>
              <w:rPr>
                <w:b/>
                <w:bCs/>
                <w:sz w:val="24"/>
                <w:szCs w:val="24"/>
              </w:rPr>
            </w:pPr>
          </w:p>
        </w:tc>
        <w:tc>
          <w:tcPr>
            <w:tcW w:w="2602" w:type="dxa"/>
            <w:gridSpan w:val="2"/>
          </w:tcPr>
          <w:p w14:paraId="3887D689" w14:textId="7874D4A7" w:rsidR="001A35BC" w:rsidRPr="003508CD" w:rsidRDefault="009B4526" w:rsidP="001D7417">
            <w:pPr>
              <w:spacing w:after="120"/>
              <w:rPr>
                <w:rFonts w:cstheme="minorHAnsi"/>
                <w:sz w:val="24"/>
                <w:szCs w:val="24"/>
              </w:rPr>
            </w:pPr>
            <w:r w:rsidRPr="003508CD">
              <w:rPr>
                <w:rFonts w:eastAsia="Calibri" w:cstheme="minorHAnsi"/>
                <w:sz w:val="24"/>
                <w:szCs w:val="24"/>
              </w:rPr>
              <w:t xml:space="preserve">Ministério da Gestão e </w:t>
            </w:r>
            <w:r>
              <w:rPr>
                <w:rFonts w:eastAsia="Calibri" w:cstheme="minorHAnsi"/>
                <w:sz w:val="24"/>
                <w:szCs w:val="24"/>
              </w:rPr>
              <w:t xml:space="preserve">da </w:t>
            </w:r>
            <w:r w:rsidRPr="003508CD">
              <w:rPr>
                <w:rFonts w:eastAsia="Calibri" w:cstheme="minorHAnsi"/>
                <w:sz w:val="24"/>
                <w:szCs w:val="24"/>
              </w:rPr>
              <w:t>Inovação</w:t>
            </w:r>
            <w:r>
              <w:rPr>
                <w:rFonts w:eastAsia="Calibri" w:cstheme="minorHAnsi"/>
                <w:sz w:val="24"/>
                <w:szCs w:val="24"/>
              </w:rPr>
              <w:t xml:space="preserve"> em Serviços Públicos</w:t>
            </w:r>
            <w:r w:rsidRPr="003508CD">
              <w:rPr>
                <w:rFonts w:eastAsia="Calibri" w:cstheme="minorHAnsi"/>
                <w:sz w:val="24"/>
                <w:szCs w:val="24"/>
              </w:rPr>
              <w:t xml:space="preserve"> </w:t>
            </w:r>
            <w:r w:rsidR="001A35BC" w:rsidRPr="003508CD">
              <w:rPr>
                <w:rFonts w:eastAsia="Calibri" w:cstheme="minorHAnsi"/>
                <w:sz w:val="24"/>
                <w:szCs w:val="24"/>
              </w:rPr>
              <w:t>– APSD/MGI</w:t>
            </w:r>
          </w:p>
          <w:p w14:paraId="4E3E25FA" w14:textId="64CD3BA3" w:rsidR="001A35BC" w:rsidRPr="003508CD" w:rsidRDefault="009B4526" w:rsidP="001D7417">
            <w:pPr>
              <w:spacing w:after="120"/>
              <w:rPr>
                <w:rFonts w:cstheme="minorHAnsi"/>
                <w:sz w:val="24"/>
                <w:szCs w:val="24"/>
              </w:rPr>
            </w:pPr>
            <w:r>
              <w:rPr>
                <w:rFonts w:eastAsia="Calibri" w:cstheme="minorHAnsi"/>
                <w:sz w:val="24"/>
                <w:szCs w:val="24"/>
              </w:rPr>
              <w:t>Ministério do Desenvolvimento Agrário</w:t>
            </w:r>
            <w:r w:rsidR="001D7417">
              <w:rPr>
                <w:rFonts w:eastAsia="Calibri" w:cstheme="minorHAnsi"/>
                <w:sz w:val="24"/>
                <w:szCs w:val="24"/>
              </w:rPr>
              <w:t xml:space="preserve"> </w:t>
            </w:r>
            <w:r w:rsidR="001A35BC" w:rsidRPr="003508CD">
              <w:rPr>
                <w:rFonts w:eastAsia="Calibri" w:cstheme="minorHAnsi"/>
                <w:sz w:val="24"/>
                <w:szCs w:val="24"/>
              </w:rPr>
              <w:t>– SFDT/MDA  </w:t>
            </w:r>
          </w:p>
          <w:p w14:paraId="60B6B310" w14:textId="781D4264" w:rsidR="001A35BC" w:rsidRPr="003508CD" w:rsidRDefault="001D7417" w:rsidP="001D7417">
            <w:pPr>
              <w:spacing w:after="120"/>
              <w:rPr>
                <w:rFonts w:cstheme="minorHAnsi"/>
                <w:sz w:val="24"/>
                <w:szCs w:val="24"/>
              </w:rPr>
            </w:pPr>
            <w:r>
              <w:rPr>
                <w:rFonts w:eastAsia="Calibri" w:cstheme="minorHAnsi"/>
                <w:sz w:val="24"/>
                <w:szCs w:val="24"/>
              </w:rPr>
              <w:t>Ministério da Saúde (S</w:t>
            </w:r>
            <w:r w:rsidR="001A35BC" w:rsidRPr="003508CD">
              <w:rPr>
                <w:rFonts w:eastAsia="Calibri" w:cstheme="minorHAnsi"/>
                <w:sz w:val="24"/>
                <w:szCs w:val="24"/>
              </w:rPr>
              <w:t>ecretaria de Informação e Saúde Digital</w:t>
            </w:r>
            <w:r>
              <w:rPr>
                <w:rFonts w:eastAsia="Calibri" w:cstheme="minorHAnsi"/>
                <w:sz w:val="24"/>
                <w:szCs w:val="24"/>
              </w:rPr>
              <w:t>)</w:t>
            </w:r>
            <w:r w:rsidR="001A35BC" w:rsidRPr="003508CD">
              <w:rPr>
                <w:rFonts w:eastAsia="Calibri" w:cstheme="minorHAnsi"/>
                <w:sz w:val="24"/>
                <w:szCs w:val="24"/>
              </w:rPr>
              <w:t xml:space="preserve"> – SEIDIGI/MS </w:t>
            </w:r>
          </w:p>
          <w:p w14:paraId="5C005AE1" w14:textId="2C4DAC1F" w:rsidR="001A35BC" w:rsidRPr="003508CD" w:rsidRDefault="001D7417" w:rsidP="001D7417">
            <w:pPr>
              <w:spacing w:after="120"/>
              <w:rPr>
                <w:rFonts w:cstheme="minorHAnsi"/>
                <w:color w:val="000000"/>
                <w:sz w:val="24"/>
                <w:szCs w:val="24"/>
                <w:highlight w:val="white"/>
              </w:rPr>
            </w:pPr>
            <w:r>
              <w:rPr>
                <w:rFonts w:eastAsia="Calibri" w:cstheme="minorHAnsi"/>
                <w:color w:val="000000"/>
                <w:sz w:val="24"/>
                <w:szCs w:val="24"/>
                <w:highlight w:val="white"/>
              </w:rPr>
              <w:t>Ministério da Saúde (</w:t>
            </w:r>
            <w:r w:rsidR="001A35BC" w:rsidRPr="003508CD">
              <w:rPr>
                <w:rFonts w:eastAsia="Calibri" w:cstheme="minorHAnsi"/>
                <w:color w:val="000000"/>
                <w:sz w:val="24"/>
                <w:szCs w:val="24"/>
                <w:highlight w:val="white"/>
              </w:rPr>
              <w:t xml:space="preserve">Secretaria Executiva/ Departamento da Gestão </w:t>
            </w:r>
            <w:proofErr w:type="spellStart"/>
            <w:r w:rsidR="001A35BC" w:rsidRPr="003508CD">
              <w:rPr>
                <w:rFonts w:eastAsia="Calibri" w:cstheme="minorHAnsi"/>
                <w:color w:val="000000"/>
                <w:sz w:val="24"/>
                <w:szCs w:val="24"/>
                <w:highlight w:val="white"/>
              </w:rPr>
              <w:t>Interfederativa</w:t>
            </w:r>
            <w:proofErr w:type="spellEnd"/>
            <w:r w:rsidR="001A35BC" w:rsidRPr="003508CD">
              <w:rPr>
                <w:rFonts w:eastAsia="Calibri" w:cstheme="minorHAnsi"/>
                <w:color w:val="000000"/>
                <w:sz w:val="24"/>
                <w:szCs w:val="24"/>
                <w:highlight w:val="white"/>
              </w:rPr>
              <w:t xml:space="preserve"> e Participativa</w:t>
            </w:r>
            <w:r>
              <w:rPr>
                <w:rFonts w:eastAsia="Calibri" w:cstheme="minorHAnsi"/>
                <w:color w:val="000000"/>
                <w:sz w:val="24"/>
                <w:szCs w:val="24"/>
                <w:highlight w:val="white"/>
              </w:rPr>
              <w:t>)</w:t>
            </w:r>
            <w:r w:rsidR="001A35BC" w:rsidRPr="003508CD">
              <w:rPr>
                <w:rFonts w:eastAsia="Calibri" w:cstheme="minorHAnsi"/>
                <w:color w:val="000000"/>
                <w:sz w:val="24"/>
                <w:szCs w:val="24"/>
                <w:highlight w:val="white"/>
              </w:rPr>
              <w:t xml:space="preserve"> – SE/MS </w:t>
            </w:r>
          </w:p>
          <w:p w14:paraId="14AB636D" w14:textId="334E8173" w:rsidR="001A35BC" w:rsidRPr="003508CD" w:rsidRDefault="001D7417" w:rsidP="001D7417">
            <w:pPr>
              <w:spacing w:after="120"/>
              <w:rPr>
                <w:rFonts w:cstheme="minorHAnsi"/>
                <w:sz w:val="24"/>
                <w:szCs w:val="24"/>
              </w:rPr>
            </w:pPr>
            <w:r>
              <w:rPr>
                <w:rFonts w:eastAsia="Calibri" w:cstheme="minorHAnsi"/>
                <w:color w:val="000000"/>
                <w:sz w:val="24"/>
                <w:szCs w:val="24"/>
                <w:highlight w:val="white"/>
              </w:rPr>
              <w:t>Ministério do Desenvolvimento Social e Combate à Fome (</w:t>
            </w:r>
            <w:r w:rsidR="001A35BC" w:rsidRPr="003508CD">
              <w:rPr>
                <w:rFonts w:eastAsia="Calibri" w:cstheme="minorHAnsi"/>
                <w:color w:val="000000"/>
                <w:sz w:val="24"/>
                <w:szCs w:val="24"/>
                <w:highlight w:val="white"/>
              </w:rPr>
              <w:t>Secretaria Nacional de Assistência Social</w:t>
            </w:r>
            <w:r>
              <w:rPr>
                <w:rFonts w:eastAsia="Calibri" w:cstheme="minorHAnsi"/>
                <w:color w:val="000000"/>
                <w:sz w:val="24"/>
                <w:szCs w:val="24"/>
                <w:highlight w:val="white"/>
              </w:rPr>
              <w:t>)</w:t>
            </w:r>
            <w:r w:rsidR="001A35BC" w:rsidRPr="003508CD">
              <w:rPr>
                <w:rFonts w:eastAsia="Calibri" w:cstheme="minorHAnsi"/>
                <w:color w:val="000000"/>
                <w:sz w:val="24"/>
                <w:szCs w:val="24"/>
                <w:highlight w:val="white"/>
              </w:rPr>
              <w:t xml:space="preserve"> – SNAS/MDS </w:t>
            </w:r>
          </w:p>
          <w:p w14:paraId="66A6D16C" w14:textId="77777777" w:rsidR="001A35BC" w:rsidRPr="00AF20AB" w:rsidRDefault="001A35BC" w:rsidP="001A35BC">
            <w:pPr>
              <w:spacing w:after="80"/>
              <w:rPr>
                <w:rFonts w:ascii="Calibri" w:eastAsia="Calibri" w:hAnsi="Calibri" w:cs="Calibri"/>
                <w:sz w:val="24"/>
                <w:szCs w:val="24"/>
              </w:rPr>
            </w:pPr>
          </w:p>
        </w:tc>
        <w:tc>
          <w:tcPr>
            <w:tcW w:w="5633" w:type="dxa"/>
            <w:gridSpan w:val="4"/>
          </w:tcPr>
          <w:p w14:paraId="0E11FF7A"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ABONG </w:t>
            </w:r>
          </w:p>
          <w:p w14:paraId="6382AB9B"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Angola Comunicação </w:t>
            </w:r>
          </w:p>
          <w:p w14:paraId="26FE53AB"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Coalizão Direitos na Rede </w:t>
            </w:r>
          </w:p>
          <w:p w14:paraId="05DC925A"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Escola Nacional de Formação da CONTAG – ENFOC  </w:t>
            </w:r>
          </w:p>
          <w:p w14:paraId="79E74841"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Escola Nacional Paulo Freire </w:t>
            </w:r>
          </w:p>
          <w:p w14:paraId="38CBE358"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Instituto Palavra Aberta </w:t>
            </w:r>
          </w:p>
          <w:p w14:paraId="00DD7905" w14:textId="77777777" w:rsidR="001A35BC" w:rsidRPr="003508CD" w:rsidRDefault="001A35BC" w:rsidP="001A35BC">
            <w:pPr>
              <w:rPr>
                <w:rFonts w:eastAsia="Quattrocento Sans" w:cstheme="minorHAnsi"/>
                <w:sz w:val="24"/>
                <w:szCs w:val="24"/>
              </w:rPr>
            </w:pPr>
            <w:r w:rsidRPr="003508CD">
              <w:rPr>
                <w:rFonts w:eastAsia="Quattrocento Sans" w:cstheme="minorHAnsi"/>
                <w:sz w:val="24"/>
                <w:szCs w:val="24"/>
              </w:rPr>
              <w:t>Nossas </w:t>
            </w:r>
          </w:p>
          <w:p w14:paraId="4B786452" w14:textId="77777777" w:rsidR="001A35BC" w:rsidRPr="003508CD" w:rsidRDefault="001A35BC" w:rsidP="001A35BC">
            <w:pPr>
              <w:rPr>
                <w:rFonts w:cstheme="minorHAnsi"/>
                <w:sz w:val="24"/>
                <w:szCs w:val="24"/>
              </w:rPr>
            </w:pPr>
            <w:r w:rsidRPr="003508CD">
              <w:rPr>
                <w:rFonts w:eastAsia="Quattrocento Sans" w:cstheme="minorHAnsi"/>
                <w:sz w:val="24"/>
                <w:szCs w:val="24"/>
              </w:rPr>
              <w:t>Rede Brasileira de Orçamento Participativo – OIDP  </w:t>
            </w:r>
          </w:p>
          <w:p w14:paraId="28BCFFBE" w14:textId="77777777" w:rsidR="001A35BC" w:rsidRPr="00AF20AB" w:rsidRDefault="001A35BC" w:rsidP="001A35BC">
            <w:pPr>
              <w:spacing w:after="80"/>
              <w:rPr>
                <w:rFonts w:ascii="Calibri" w:eastAsia="Calibri" w:hAnsi="Calibri" w:cs="Calibri"/>
                <w:sz w:val="24"/>
                <w:szCs w:val="24"/>
              </w:rPr>
            </w:pPr>
          </w:p>
        </w:tc>
      </w:tr>
      <w:tr w:rsidR="001D7417" w:rsidRPr="005761DC" w14:paraId="548D1F8D" w14:textId="77777777" w:rsidTr="00066436">
        <w:trPr>
          <w:jc w:val="center"/>
        </w:trPr>
        <w:tc>
          <w:tcPr>
            <w:tcW w:w="1601" w:type="dxa"/>
          </w:tcPr>
          <w:p w14:paraId="5C8624B0" w14:textId="77777777" w:rsidR="000370FC" w:rsidRPr="00AF20AB" w:rsidRDefault="000370FC" w:rsidP="0012189F">
            <w:pPr>
              <w:rPr>
                <w:b/>
                <w:bCs/>
                <w:sz w:val="24"/>
                <w:szCs w:val="24"/>
              </w:rPr>
            </w:pPr>
            <w:r w:rsidRPr="00AF20AB">
              <w:rPr>
                <w:b/>
                <w:bCs/>
                <w:sz w:val="24"/>
                <w:szCs w:val="24"/>
              </w:rPr>
              <w:t xml:space="preserve">Período </w:t>
            </w:r>
          </w:p>
        </w:tc>
        <w:tc>
          <w:tcPr>
            <w:tcW w:w="8235" w:type="dxa"/>
            <w:gridSpan w:val="6"/>
          </w:tcPr>
          <w:p w14:paraId="213A4C48" w14:textId="77777777" w:rsidR="000370FC" w:rsidRPr="00AF20AB" w:rsidRDefault="000370FC" w:rsidP="0012189F">
            <w:pPr>
              <w:rPr>
                <w:sz w:val="24"/>
                <w:szCs w:val="24"/>
              </w:rPr>
            </w:pPr>
            <w:r w:rsidRPr="00AF20AB">
              <w:rPr>
                <w:sz w:val="24"/>
                <w:szCs w:val="24"/>
              </w:rPr>
              <w:t>01 janeiro de 2024 a 30 de junho de 2027</w:t>
            </w:r>
          </w:p>
        </w:tc>
      </w:tr>
      <w:tr w:rsidR="000370FC" w:rsidRPr="00AF20AB" w14:paraId="2DB8E01C" w14:textId="77777777" w:rsidTr="00066436">
        <w:trPr>
          <w:jc w:val="center"/>
        </w:trPr>
        <w:tc>
          <w:tcPr>
            <w:tcW w:w="9836" w:type="dxa"/>
            <w:gridSpan w:val="7"/>
            <w:shd w:val="clear" w:color="auto" w:fill="3B3838" w:themeFill="background2" w:themeFillShade="40"/>
          </w:tcPr>
          <w:p w14:paraId="4500434F" w14:textId="77777777" w:rsidR="000370FC" w:rsidRPr="00AF20AB" w:rsidRDefault="000370FC" w:rsidP="0012189F">
            <w:r w:rsidRPr="00AF20AB">
              <w:t xml:space="preserve"> </w:t>
            </w:r>
          </w:p>
          <w:p w14:paraId="3622F46F" w14:textId="77777777" w:rsidR="000370FC" w:rsidRPr="00AF20AB" w:rsidRDefault="000370FC" w:rsidP="0012189F">
            <w:pPr>
              <w:rPr>
                <w:b/>
                <w:bCs/>
              </w:rPr>
            </w:pPr>
            <w:r w:rsidRPr="00AF20AB">
              <w:rPr>
                <w:b/>
                <w:bCs/>
              </w:rPr>
              <w:t>DEFINIÇÃO DO PROBLEMA</w:t>
            </w:r>
          </w:p>
          <w:p w14:paraId="76080BC8" w14:textId="77777777" w:rsidR="000370FC" w:rsidRPr="00AF20AB" w:rsidRDefault="000370FC" w:rsidP="0012189F">
            <w:pPr>
              <w:rPr>
                <w:b/>
                <w:bCs/>
              </w:rPr>
            </w:pPr>
          </w:p>
        </w:tc>
      </w:tr>
      <w:tr w:rsidR="000370FC" w:rsidRPr="005761DC" w14:paraId="3AFE1DD1" w14:textId="77777777" w:rsidTr="00066436">
        <w:trPr>
          <w:jc w:val="center"/>
        </w:trPr>
        <w:tc>
          <w:tcPr>
            <w:tcW w:w="9836" w:type="dxa"/>
            <w:gridSpan w:val="7"/>
          </w:tcPr>
          <w:p w14:paraId="287A4DBE" w14:textId="77777777" w:rsidR="000370FC" w:rsidRPr="00AF20AB" w:rsidRDefault="000370FC" w:rsidP="0012189F">
            <w:pPr>
              <w:spacing w:after="120" w:line="259" w:lineRule="auto"/>
              <w:rPr>
                <w:b/>
                <w:bCs/>
                <w:sz w:val="24"/>
                <w:szCs w:val="24"/>
              </w:rPr>
            </w:pPr>
            <w:r w:rsidRPr="00AF20AB">
              <w:rPr>
                <w:b/>
                <w:bCs/>
                <w:sz w:val="24"/>
                <w:szCs w:val="24"/>
              </w:rPr>
              <w:t>1. Que problema o compromisso pretende resolver?</w:t>
            </w:r>
          </w:p>
          <w:p w14:paraId="485A1916" w14:textId="77777777" w:rsidR="001D7417" w:rsidRPr="001D7417" w:rsidRDefault="000370FC" w:rsidP="001D7417">
            <w:pPr>
              <w:spacing w:after="120"/>
              <w:jc w:val="both"/>
              <w:rPr>
                <w:rFonts w:ascii="Calibri" w:hAnsi="Calibri" w:cs="Calibri"/>
                <w:color w:val="000000"/>
                <w:sz w:val="24"/>
                <w:szCs w:val="24"/>
              </w:rPr>
            </w:pPr>
            <w:r w:rsidRPr="002D737A">
              <w:rPr>
                <w:rFonts w:ascii="Calibri" w:hAnsi="Calibri" w:cs="Calibri"/>
                <w:color w:val="000000"/>
                <w:sz w:val="24"/>
                <w:szCs w:val="24"/>
              </w:rPr>
              <w:t xml:space="preserve"> </w:t>
            </w:r>
            <w:r w:rsidR="001D7417" w:rsidRPr="001D7417">
              <w:rPr>
                <w:rFonts w:ascii="Calibri" w:hAnsi="Calibri" w:cs="Calibri"/>
                <w:color w:val="000000"/>
                <w:sz w:val="24"/>
                <w:szCs w:val="24"/>
              </w:rPr>
              <w:t xml:space="preserve">O compromisso busca enfrentar o desafio central de construir estratégias de participação social com educação popular, digital e midiática, com instrumentos de relação </w:t>
            </w:r>
            <w:proofErr w:type="spellStart"/>
            <w:r w:rsidR="001D7417" w:rsidRPr="001D7417">
              <w:rPr>
                <w:rFonts w:ascii="Calibri" w:hAnsi="Calibri" w:cs="Calibri"/>
                <w:color w:val="000000"/>
                <w:sz w:val="24"/>
                <w:szCs w:val="24"/>
              </w:rPr>
              <w:t>intra</w:t>
            </w:r>
            <w:proofErr w:type="spellEnd"/>
            <w:r w:rsidR="001D7417" w:rsidRPr="001D7417">
              <w:rPr>
                <w:rFonts w:ascii="Calibri" w:hAnsi="Calibri" w:cs="Calibri"/>
                <w:color w:val="000000"/>
                <w:sz w:val="24"/>
                <w:szCs w:val="24"/>
              </w:rPr>
              <w:t xml:space="preserve"> e intergovernamental e promovendo a organização territorial para a participação social de forma permanente.</w:t>
            </w:r>
          </w:p>
          <w:p w14:paraId="43813117" w14:textId="33D8CE87" w:rsidR="001D7417" w:rsidRPr="001D7417" w:rsidRDefault="001D7417" w:rsidP="001D7417">
            <w:pPr>
              <w:spacing w:after="120"/>
              <w:jc w:val="both"/>
              <w:rPr>
                <w:rFonts w:ascii="Calibri" w:hAnsi="Calibri" w:cs="Calibri"/>
                <w:color w:val="000000"/>
                <w:sz w:val="24"/>
                <w:szCs w:val="24"/>
              </w:rPr>
            </w:pPr>
            <w:r w:rsidRPr="001D7417">
              <w:rPr>
                <w:rFonts w:ascii="Calibri" w:hAnsi="Calibri" w:cs="Calibri"/>
                <w:color w:val="000000"/>
                <w:sz w:val="24"/>
                <w:szCs w:val="24"/>
              </w:rPr>
              <w:t>O Brasil tem uma histórica cultura de participação social, mas que no período recente foi fragilizada com o comprometimento do espaço cívico e medidas institucionais que objetivaram reduzir o seu papel nas decisões do governo federal. Uma dessas medidas foi o Decreto nº 9759/2019, revogado no atual governo, que extinguia uma série de Conselhos e outros órgãos colegiados da administração pública federal. Medidas como esta, resultado da força política de movimentos antidemocráticos,  levando à exclusão dos movimentos sociais e organizações da sociedade civil dos processos de participação política como forma de conquistar melhorias concretas para a sua comunidade. Outro fator que contribui para essa fragilização é a desinformação, caracterizada pela manipulação intencional do debate público e da disputa de ideias e valores, em especial considerando o potencial de disseminação nas redes sociais. Neste contexto, também presenciamos o crescente uso dos meios digitais e das redes sociais no processo de mobilização popular.</w:t>
            </w:r>
          </w:p>
          <w:p w14:paraId="4E451FDD" w14:textId="77777777" w:rsidR="001D7417" w:rsidRPr="001D7417" w:rsidRDefault="001D7417" w:rsidP="001D7417">
            <w:pPr>
              <w:spacing w:after="120"/>
              <w:jc w:val="both"/>
              <w:rPr>
                <w:rFonts w:ascii="Calibri" w:hAnsi="Calibri" w:cs="Calibri"/>
                <w:color w:val="000000"/>
                <w:sz w:val="24"/>
                <w:szCs w:val="24"/>
              </w:rPr>
            </w:pPr>
            <w:r w:rsidRPr="001D7417">
              <w:rPr>
                <w:rFonts w:ascii="Calibri" w:hAnsi="Calibri" w:cs="Calibri"/>
                <w:color w:val="000000"/>
                <w:sz w:val="24"/>
                <w:szCs w:val="24"/>
              </w:rPr>
              <w:t xml:space="preserve">Na mesma medida em que a Tecnologia representa grandes possibilidades de inovação para a participação social e de acesso às políticas públicas, ela também apresenta limitações quanto a sua disponibilidade – sob determinantes econômicos, culturais, geracionais e de acessibilidade, entre outros –  e perigos quanto ao seu abuso, sobretudo ligado à desinformação e fraudes. Além disso, governos ainda buscam desenvolver formas eficientes de comunicação com a sociedade, que estimulem e promovam a participação considerando as diferenças regionais e especificidades dos territórios. </w:t>
            </w:r>
          </w:p>
          <w:p w14:paraId="4CE43953" w14:textId="77777777" w:rsidR="001D7417" w:rsidRPr="001D7417" w:rsidRDefault="001D7417" w:rsidP="001D7417">
            <w:pPr>
              <w:spacing w:after="120"/>
              <w:jc w:val="both"/>
              <w:rPr>
                <w:rFonts w:ascii="Calibri" w:hAnsi="Calibri" w:cs="Calibri"/>
                <w:color w:val="000000"/>
                <w:sz w:val="24"/>
                <w:szCs w:val="24"/>
              </w:rPr>
            </w:pPr>
            <w:r w:rsidRPr="001D7417">
              <w:rPr>
                <w:rFonts w:ascii="Calibri" w:hAnsi="Calibri" w:cs="Calibri"/>
                <w:color w:val="000000"/>
                <w:sz w:val="24"/>
                <w:szCs w:val="24"/>
              </w:rPr>
              <w:t xml:space="preserve">Como consequência, as pessoas ficam submetidas a um contexto em que, por um lado, as atividades de participação presenciais nem sempre são realizadas nos seus territórios, e por outro as atividades digitais podem não estar disponíveis para elas - é importante considerar que muitos pacotes populares de internet permitem o acesso ilimitado a redes sociais mas limitam outras formas de navegação, impedindo o acesso a serviços públicos e canais institucionais. </w:t>
            </w:r>
          </w:p>
          <w:p w14:paraId="6A780F66" w14:textId="77777777" w:rsidR="001D7417" w:rsidRPr="001D7417" w:rsidRDefault="001D7417" w:rsidP="001D7417">
            <w:pPr>
              <w:spacing w:after="120"/>
              <w:jc w:val="both"/>
              <w:rPr>
                <w:rFonts w:ascii="Calibri" w:hAnsi="Calibri" w:cs="Calibri"/>
                <w:color w:val="000000"/>
                <w:sz w:val="24"/>
                <w:szCs w:val="24"/>
              </w:rPr>
            </w:pPr>
            <w:r w:rsidRPr="001D7417">
              <w:rPr>
                <w:rFonts w:ascii="Calibri" w:hAnsi="Calibri" w:cs="Calibri"/>
                <w:color w:val="000000"/>
                <w:sz w:val="24"/>
                <w:szCs w:val="24"/>
              </w:rPr>
              <w:t xml:space="preserve">Tais fatos demonstram a necessidade de formação cidadã sobre as políticas públicas, direitos civis e acesso aos mecanismos e instâncias de participação para que cidadãs e cidadãos estejam informados e colaborem na formulação de políticas. </w:t>
            </w:r>
          </w:p>
          <w:p w14:paraId="77053502" w14:textId="1AF3ABA0" w:rsidR="000370FC" w:rsidRPr="00AF20AB" w:rsidRDefault="001D7417" w:rsidP="001D7417">
            <w:pPr>
              <w:spacing w:after="120"/>
              <w:jc w:val="both"/>
              <w:rPr>
                <w:rStyle w:val="normaltextrun"/>
                <w:rFonts w:ascii="Calibri" w:hAnsi="Calibri" w:cs="Calibri"/>
                <w:color w:val="000000"/>
                <w:sz w:val="24"/>
                <w:szCs w:val="24"/>
                <w:shd w:val="clear" w:color="auto" w:fill="FFFFFF"/>
              </w:rPr>
            </w:pPr>
            <w:r w:rsidRPr="001D7417">
              <w:rPr>
                <w:rFonts w:ascii="Calibri" w:hAnsi="Calibri" w:cs="Calibri"/>
                <w:color w:val="000000"/>
                <w:sz w:val="24"/>
                <w:szCs w:val="24"/>
              </w:rPr>
              <w:t>Para tanto, é necessário que sejam desenvolvidas estratégias de participação social e relações intergovernamentais que priorizem a integração das políticas e a colaboração com a sociedade. Então, construir estratégias de participação social com educação popular, digital e midiática associa-se à ideia de alterar as concepções em políticas públicas de usuário para sujeito; de política compensatória para emancipatória; de fragmentação para integração, a fim de fortalecer o espaço cívico e, por consequência, a própria democracia.</w:t>
            </w:r>
          </w:p>
          <w:p w14:paraId="1DCF7667" w14:textId="77777777" w:rsidR="000370FC" w:rsidRPr="00AF20AB" w:rsidRDefault="000370FC" w:rsidP="0012189F">
            <w:pPr>
              <w:spacing w:after="120"/>
              <w:rPr>
                <w:color w:val="000000" w:themeColor="text1"/>
                <w:sz w:val="24"/>
                <w:szCs w:val="24"/>
              </w:rPr>
            </w:pPr>
          </w:p>
        </w:tc>
      </w:tr>
      <w:tr w:rsidR="000370FC" w:rsidRPr="005761DC" w14:paraId="6E01D6E4" w14:textId="77777777" w:rsidTr="00066436">
        <w:trPr>
          <w:jc w:val="center"/>
        </w:trPr>
        <w:tc>
          <w:tcPr>
            <w:tcW w:w="9836" w:type="dxa"/>
            <w:gridSpan w:val="7"/>
          </w:tcPr>
          <w:p w14:paraId="574FF93E" w14:textId="77777777" w:rsidR="001D7417" w:rsidRDefault="000370FC" w:rsidP="001D7417">
            <w:pPr>
              <w:spacing w:after="160" w:line="259" w:lineRule="auto"/>
              <w:rPr>
                <w:b/>
                <w:bCs/>
                <w:sz w:val="24"/>
                <w:szCs w:val="24"/>
              </w:rPr>
            </w:pPr>
            <w:r w:rsidRPr="00AF20AB">
              <w:rPr>
                <w:b/>
                <w:bCs/>
                <w:sz w:val="24"/>
                <w:szCs w:val="24"/>
              </w:rPr>
              <w:t xml:space="preserve">2. Quais são as causas do problema? </w:t>
            </w:r>
          </w:p>
          <w:p w14:paraId="3B2E8E74" w14:textId="466E66BF" w:rsidR="001D7417" w:rsidRPr="001D7417" w:rsidRDefault="001D7417" w:rsidP="001D7417">
            <w:pPr>
              <w:spacing w:after="120" w:line="259" w:lineRule="auto"/>
              <w:rPr>
                <w:rStyle w:val="normaltextrun"/>
                <w:b/>
                <w:bCs/>
                <w:sz w:val="24"/>
                <w:szCs w:val="24"/>
              </w:rPr>
            </w:pPr>
            <w:r w:rsidRPr="001D7417">
              <w:rPr>
                <w:rStyle w:val="normaltextrun"/>
                <w:rFonts w:ascii="Calibri" w:hAnsi="Calibri" w:cs="Calibri"/>
                <w:color w:val="000000"/>
                <w:sz w:val="24"/>
                <w:szCs w:val="24"/>
                <w:shd w:val="clear" w:color="auto" w:fill="FFFFFF"/>
              </w:rPr>
              <w:t>Além dos fatores descritos previamente, ainda há questões internas da burocracia. Em alguns setores da administração, persiste uma concepção restrita de participação social que se concentra apenas em suas importantes instâncias institucionais, como conselhos e conferências, mas nem sempre reconhece a participação de outras pessoas e coletivos que poderiam contribuir com a construção das políticas.</w:t>
            </w:r>
          </w:p>
          <w:p w14:paraId="041BD62E" w14:textId="77777777" w:rsidR="001D7417" w:rsidRPr="001D7417" w:rsidRDefault="001D7417" w:rsidP="001D7417">
            <w:pPr>
              <w:spacing w:after="120"/>
              <w:rPr>
                <w:rStyle w:val="normaltextrun"/>
                <w:rFonts w:ascii="Calibri" w:hAnsi="Calibri" w:cs="Calibri"/>
                <w:color w:val="000000"/>
                <w:sz w:val="24"/>
                <w:szCs w:val="24"/>
                <w:shd w:val="clear" w:color="auto" w:fill="FFFFFF"/>
              </w:rPr>
            </w:pPr>
            <w:r w:rsidRPr="001D7417">
              <w:rPr>
                <w:rStyle w:val="normaltextrun"/>
                <w:rFonts w:ascii="Calibri" w:hAnsi="Calibri" w:cs="Calibri"/>
                <w:color w:val="000000"/>
                <w:sz w:val="24"/>
                <w:szCs w:val="24"/>
                <w:shd w:val="clear" w:color="auto" w:fill="FFFFFF"/>
              </w:rPr>
              <w:t>Percebe-se a falta de integração entre as iniciativas territoriais de diferentes políticas públicas e a ausência de uma estratégia de formação que aproveite as sinergias possíveis entre estas iniciativas. Essa articulação pode ser profícua especialmente em relação ao incentivo da participação social não apenas no monitoramento, mas também na implementação das políticas públicas, buscando inclusive promover a colaboração com associações de bairro, movimentos sociais, organizações da sociedade civil e pessoas interessadas na gestão pública.</w:t>
            </w:r>
          </w:p>
          <w:p w14:paraId="3AF4549D" w14:textId="77777777" w:rsidR="001D7417" w:rsidRPr="001D7417" w:rsidRDefault="001D7417" w:rsidP="001D7417">
            <w:pPr>
              <w:spacing w:after="120"/>
              <w:rPr>
                <w:rStyle w:val="normaltextrun"/>
                <w:rFonts w:ascii="Calibri" w:hAnsi="Calibri" w:cs="Calibri"/>
                <w:color w:val="000000"/>
                <w:sz w:val="24"/>
                <w:szCs w:val="24"/>
                <w:shd w:val="clear" w:color="auto" w:fill="FFFFFF"/>
              </w:rPr>
            </w:pPr>
            <w:r w:rsidRPr="001D7417">
              <w:rPr>
                <w:rStyle w:val="normaltextrun"/>
                <w:rFonts w:ascii="Calibri" w:hAnsi="Calibri" w:cs="Calibri"/>
                <w:color w:val="000000"/>
                <w:sz w:val="24"/>
                <w:szCs w:val="24"/>
                <w:shd w:val="clear" w:color="auto" w:fill="FFFFFF"/>
              </w:rPr>
              <w:t>Somam-se ainda a essas limitações, a crescente participação das emendas parlamentares individuais na alocação dos recursos da União e a relação complexa entre estados, municípios e União em decorrência dos termos atuais dispostos pelo Pacto Federativo.</w:t>
            </w:r>
          </w:p>
          <w:p w14:paraId="4A5EE3D3" w14:textId="77777777" w:rsidR="001D7417" w:rsidRPr="001D7417" w:rsidRDefault="001D7417" w:rsidP="001D7417">
            <w:pPr>
              <w:spacing w:after="120"/>
              <w:rPr>
                <w:rStyle w:val="normaltextrun"/>
                <w:rFonts w:ascii="Calibri" w:hAnsi="Calibri" w:cs="Calibri"/>
                <w:color w:val="000000"/>
                <w:sz w:val="24"/>
                <w:szCs w:val="24"/>
                <w:shd w:val="clear" w:color="auto" w:fill="FFFFFF"/>
              </w:rPr>
            </w:pPr>
            <w:r w:rsidRPr="001D7417">
              <w:rPr>
                <w:rStyle w:val="normaltextrun"/>
                <w:rFonts w:ascii="Calibri" w:hAnsi="Calibri" w:cs="Calibri"/>
                <w:color w:val="000000"/>
                <w:sz w:val="24"/>
                <w:szCs w:val="24"/>
                <w:shd w:val="clear" w:color="auto" w:fill="FFFFFF"/>
              </w:rPr>
              <w:t xml:space="preserve">Ademais, a comunicação sobre as políticas públicas e processos participativos ajuda a combater a desinformação, mas o alcance limitado dos canais oficiais e os custos de divulgação constituem outros grandes desafios. A divulgação destas iniciativas tende a ser feita por canais hegemônicos de comunicação massiva, como jornais e televisão, com custos elevados em formatos e mensagens que nem sempre conversam com a população que os recebe, enquanto outras formas de comunicação (meios e veículos locais, ou estratégias para redes sociais por exemplo) poderiam melhorar a circulação de informações oficiais, raramente são consideradas. </w:t>
            </w:r>
          </w:p>
          <w:p w14:paraId="17F2FB79" w14:textId="3556F8DC" w:rsidR="000370FC" w:rsidRPr="00AF20AB" w:rsidRDefault="001D7417" w:rsidP="001D7417">
            <w:pPr>
              <w:spacing w:after="120"/>
              <w:rPr>
                <w:sz w:val="24"/>
                <w:szCs w:val="24"/>
              </w:rPr>
            </w:pPr>
            <w:r w:rsidRPr="001D7417">
              <w:rPr>
                <w:rStyle w:val="normaltextrun"/>
                <w:rFonts w:ascii="Calibri" w:hAnsi="Calibri" w:cs="Calibri"/>
                <w:color w:val="000000"/>
                <w:sz w:val="24"/>
                <w:szCs w:val="24"/>
                <w:shd w:val="clear" w:color="auto" w:fill="FFFFFF"/>
              </w:rPr>
              <w:t>Simultaneamente, observa-se a necessidade de avanço na educação digital e midiática, tanto pela sociedade, quanto pelos governos, considerando-se as falhas de cobertura em muitos territórios vulneráveis urbanos e especialmente rurais no país.</w:t>
            </w:r>
          </w:p>
          <w:p w14:paraId="5FA61657" w14:textId="77777777" w:rsidR="000370FC" w:rsidRPr="00AF20AB" w:rsidRDefault="000370FC" w:rsidP="0012189F">
            <w:pPr>
              <w:jc w:val="center"/>
              <w:rPr>
                <w:sz w:val="24"/>
                <w:szCs w:val="24"/>
              </w:rPr>
            </w:pPr>
          </w:p>
          <w:p w14:paraId="01B3E917" w14:textId="77777777" w:rsidR="000370FC" w:rsidRPr="00AF20AB" w:rsidRDefault="000370FC" w:rsidP="0012189F">
            <w:pPr>
              <w:rPr>
                <w:sz w:val="24"/>
                <w:szCs w:val="24"/>
              </w:rPr>
            </w:pPr>
          </w:p>
        </w:tc>
      </w:tr>
      <w:tr w:rsidR="000370FC" w:rsidRPr="00AF20AB" w14:paraId="4F1F086F" w14:textId="77777777" w:rsidTr="00066436">
        <w:trPr>
          <w:jc w:val="center"/>
        </w:trPr>
        <w:tc>
          <w:tcPr>
            <w:tcW w:w="9836" w:type="dxa"/>
            <w:gridSpan w:val="7"/>
            <w:shd w:val="clear" w:color="auto" w:fill="3B3838" w:themeFill="background2" w:themeFillShade="40"/>
          </w:tcPr>
          <w:p w14:paraId="579DEA3B" w14:textId="77777777" w:rsidR="000370FC" w:rsidRPr="00AF20AB" w:rsidRDefault="000370FC" w:rsidP="0012189F">
            <w:pPr>
              <w:rPr>
                <w:b/>
                <w:bCs/>
              </w:rPr>
            </w:pPr>
          </w:p>
          <w:p w14:paraId="602FBE83" w14:textId="77777777" w:rsidR="000370FC" w:rsidRPr="00AF20AB" w:rsidRDefault="000370FC" w:rsidP="0012189F">
            <w:pPr>
              <w:rPr>
                <w:b/>
                <w:bCs/>
              </w:rPr>
            </w:pPr>
            <w:r w:rsidRPr="00AF20AB">
              <w:rPr>
                <w:b/>
                <w:bCs/>
              </w:rPr>
              <w:t>DESCRIÇÃO DO COMPROMISSO</w:t>
            </w:r>
          </w:p>
          <w:p w14:paraId="22AC82B4" w14:textId="77777777" w:rsidR="000370FC" w:rsidRPr="00AF20AB" w:rsidRDefault="000370FC" w:rsidP="0012189F">
            <w:pPr>
              <w:rPr>
                <w:b/>
                <w:bCs/>
              </w:rPr>
            </w:pPr>
          </w:p>
        </w:tc>
      </w:tr>
      <w:tr w:rsidR="000370FC" w:rsidRPr="005761DC" w14:paraId="7CAB88D9" w14:textId="77777777" w:rsidTr="00066436">
        <w:trPr>
          <w:jc w:val="center"/>
        </w:trPr>
        <w:tc>
          <w:tcPr>
            <w:tcW w:w="9836" w:type="dxa"/>
            <w:gridSpan w:val="7"/>
          </w:tcPr>
          <w:p w14:paraId="74936A61" w14:textId="77777777" w:rsidR="000370FC" w:rsidRPr="004310C8" w:rsidRDefault="000370FC" w:rsidP="0012189F">
            <w:pPr>
              <w:spacing w:after="160" w:line="259" w:lineRule="auto"/>
              <w:rPr>
                <w:b/>
                <w:bCs/>
                <w:sz w:val="24"/>
                <w:szCs w:val="24"/>
              </w:rPr>
            </w:pPr>
            <w:r w:rsidRPr="004310C8">
              <w:rPr>
                <w:b/>
                <w:bCs/>
                <w:sz w:val="24"/>
                <w:szCs w:val="24"/>
              </w:rPr>
              <w:t xml:space="preserve">1. O que foi feito até agora para resolver o problema? </w:t>
            </w:r>
          </w:p>
          <w:p w14:paraId="66846464"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 xml:space="preserve">Especificamente no contexto dos compromissos dos planos de Governo Aberto, há uma série de compromissos com relação direta ao tema da participação social, a maior parte deles propostos ou realizados até o início de 2016, no terceiro Plano de Ação brasileiro. São esforços em diferentes direções: ampliar a participação social; regulamentar, orientar e integrar processos participativos; fortalecer e oferecer formação para instâncias participativas, sobretudo conselhos; qualificar a participação digital, entre outros.  </w:t>
            </w:r>
          </w:p>
          <w:p w14:paraId="000C33D6"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 xml:space="preserve">Os compromissos foram executados com diferentes níveis de implementação e impacto, e se somam a muitas iniciativas voltadas para a valorização e fortalecimento da participação social que ocorrem dentro da administração pública de forma atomizada. Uma tentativa de integrar esses esforços foi a criação da política Nacional de Participação Social que, apesar do apoio da sociedade civil, enfrentou grande oposição midiática e nas casas legislativas, que culminou em sua revogação. </w:t>
            </w:r>
          </w:p>
          <w:p w14:paraId="6F2D549B"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Para além dos Planos, muitas iniciativas foram realizadas no sentido de envolver mais a população nos processos participativos, para que as pessoas se apropriem de seus direitos e das políticas públicas. Uma delas, que buscamos implementar neste compromisso, é o Marco de Referência da Educação Popular para as Políticas Públicas, que contém o histórico e as diretrizes desta pedagogia e concepção de mundo que orienta esses esforços.</w:t>
            </w:r>
          </w:p>
          <w:p w14:paraId="3913C389"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 xml:space="preserve">No ano de 2023, após o período de desconstrução das instâncias e mecanismos de participação social, foram adotadas uma série de medidas que buscaram não só sua reconstituição como a sua reafirmação e ampliação. Entre elas, é importante citar a criação do Conselho de Participação Social, a institucionalização de um Sistema de Participação Social, a recriação do Fórum </w:t>
            </w:r>
            <w:proofErr w:type="spellStart"/>
            <w:r w:rsidRPr="001D7417">
              <w:rPr>
                <w:rFonts w:ascii="Calibri" w:hAnsi="Calibri" w:cs="Calibri"/>
                <w:color w:val="000000"/>
                <w:sz w:val="24"/>
                <w:szCs w:val="24"/>
              </w:rPr>
              <w:t>Interconselhos</w:t>
            </w:r>
            <w:proofErr w:type="spellEnd"/>
            <w:r w:rsidRPr="001D7417">
              <w:rPr>
                <w:rFonts w:ascii="Calibri" w:hAnsi="Calibri" w:cs="Calibri"/>
                <w:color w:val="000000"/>
                <w:sz w:val="24"/>
                <w:szCs w:val="24"/>
              </w:rPr>
              <w:t xml:space="preserve"> e a retomada das Conferências Nacionais.     </w:t>
            </w:r>
          </w:p>
          <w:p w14:paraId="46411E62"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 xml:space="preserve">Além dessas iniciativas, um importante impulso à participação social na elaboração de peças orçamentárias se deu  com a construção do Plano Plurianual 2024-2027. Com mais de 4 milhões de contribuições online, a participação de mais de 30 mil pessoas em plenárias presenciais por todos os estados da federação e com a atuação do Fórum </w:t>
            </w:r>
            <w:proofErr w:type="spellStart"/>
            <w:r w:rsidRPr="001D7417">
              <w:rPr>
                <w:rFonts w:ascii="Calibri" w:hAnsi="Calibri" w:cs="Calibri"/>
                <w:color w:val="000000"/>
                <w:sz w:val="24"/>
                <w:szCs w:val="24"/>
              </w:rPr>
              <w:t>Interconselhos</w:t>
            </w:r>
            <w:proofErr w:type="spellEnd"/>
            <w:r w:rsidRPr="001D7417">
              <w:rPr>
                <w:rFonts w:ascii="Calibri" w:hAnsi="Calibri" w:cs="Calibri"/>
                <w:color w:val="000000"/>
                <w:sz w:val="24"/>
                <w:szCs w:val="24"/>
              </w:rPr>
              <w:t xml:space="preserve"> (reforçando sua atuação proposta pelo 3º Plano de Ação em Governo Aberto), essa iniciativa demonstrou as possibilidades de integração entre as diversas iniciativas de participação no país.</w:t>
            </w:r>
          </w:p>
          <w:p w14:paraId="4B37779B" w14:textId="77777777" w:rsidR="001D7417" w:rsidRPr="001D7417" w:rsidRDefault="001D7417" w:rsidP="001D7417">
            <w:pPr>
              <w:spacing w:after="120"/>
              <w:rPr>
                <w:rFonts w:ascii="Calibri" w:hAnsi="Calibri" w:cs="Calibri"/>
                <w:color w:val="000000"/>
                <w:sz w:val="24"/>
                <w:szCs w:val="24"/>
              </w:rPr>
            </w:pPr>
            <w:r w:rsidRPr="001D7417">
              <w:rPr>
                <w:rFonts w:ascii="Calibri" w:hAnsi="Calibri" w:cs="Calibri"/>
                <w:color w:val="000000"/>
                <w:sz w:val="24"/>
                <w:szCs w:val="24"/>
              </w:rPr>
              <w:t>Esse processo participativo, coordenado pela Secretaria Nacional de Participação Social (</w:t>
            </w:r>
            <w:proofErr w:type="spellStart"/>
            <w:r w:rsidRPr="001D7417">
              <w:rPr>
                <w:rFonts w:ascii="Calibri" w:hAnsi="Calibri" w:cs="Calibri"/>
                <w:color w:val="000000"/>
                <w:sz w:val="24"/>
                <w:szCs w:val="24"/>
              </w:rPr>
              <w:t>re-institucionalizada</w:t>
            </w:r>
            <w:proofErr w:type="spellEnd"/>
            <w:r w:rsidRPr="001D7417">
              <w:rPr>
                <w:rFonts w:ascii="Calibri" w:hAnsi="Calibri" w:cs="Calibri"/>
                <w:color w:val="000000"/>
                <w:sz w:val="24"/>
                <w:szCs w:val="24"/>
              </w:rPr>
              <w:t xml:space="preserve"> no último ano pela </w:t>
            </w:r>
            <w:proofErr w:type="spellStart"/>
            <w:r w:rsidRPr="001D7417">
              <w:rPr>
                <w:rFonts w:ascii="Calibri" w:hAnsi="Calibri" w:cs="Calibri"/>
                <w:color w:val="000000"/>
                <w:sz w:val="24"/>
                <w:szCs w:val="24"/>
              </w:rPr>
              <w:t>Secretaria-Geral</w:t>
            </w:r>
            <w:proofErr w:type="spellEnd"/>
            <w:r w:rsidRPr="001D7417">
              <w:rPr>
                <w:rFonts w:ascii="Calibri" w:hAnsi="Calibri" w:cs="Calibri"/>
                <w:color w:val="000000"/>
                <w:sz w:val="24"/>
                <w:szCs w:val="24"/>
              </w:rPr>
              <w:t xml:space="preserve"> da Presidência) e pelo Ministério do Orçamento e Planejamento, contou com o apoio de assessorias de participação e diversidade presentes em todos os Ministérios, e promoveu a participação de movimentos, organizações da sociedade civil, do setor privado e da academia. </w:t>
            </w:r>
          </w:p>
          <w:p w14:paraId="56650632" w14:textId="29F465A1" w:rsidR="000370FC" w:rsidRPr="00AF20AB" w:rsidRDefault="001D7417" w:rsidP="001D7417">
            <w:pPr>
              <w:spacing w:after="120"/>
              <w:rPr>
                <w:rFonts w:ascii="Calibri" w:hAnsi="Calibri" w:cs="Calibri"/>
                <w:color w:val="000000"/>
                <w:sz w:val="20"/>
                <w:szCs w:val="20"/>
              </w:rPr>
            </w:pPr>
            <w:r w:rsidRPr="001D7417">
              <w:rPr>
                <w:rFonts w:ascii="Calibri" w:hAnsi="Calibri" w:cs="Calibri"/>
                <w:color w:val="000000"/>
                <w:sz w:val="24"/>
                <w:szCs w:val="24"/>
              </w:rPr>
              <w:t>A experiência, que recebeu mais de 4 mil propostas, demonstra o potencial que as ações territoriais promovidas por governo e sociedade civil podem concretizar se bem articuladas e integradas, e é na expectativa de aproveitar esse potencial para promover a democracia e proteger o espaço cívico.</w:t>
            </w:r>
          </w:p>
        </w:tc>
      </w:tr>
      <w:tr w:rsidR="000370FC" w:rsidRPr="005761DC" w14:paraId="425E8953" w14:textId="77777777" w:rsidTr="00066436">
        <w:trPr>
          <w:jc w:val="center"/>
        </w:trPr>
        <w:tc>
          <w:tcPr>
            <w:tcW w:w="9836" w:type="dxa"/>
            <w:gridSpan w:val="7"/>
          </w:tcPr>
          <w:p w14:paraId="5BADE11F" w14:textId="77777777" w:rsidR="000370FC" w:rsidRPr="00AF20AB" w:rsidRDefault="000370FC" w:rsidP="0012189F">
            <w:pPr>
              <w:spacing w:after="160" w:line="259" w:lineRule="auto"/>
              <w:rPr>
                <w:b/>
                <w:bCs/>
                <w:sz w:val="24"/>
                <w:szCs w:val="24"/>
              </w:rPr>
            </w:pPr>
            <w:r w:rsidRPr="00AF20AB">
              <w:rPr>
                <w:b/>
                <w:bCs/>
                <w:sz w:val="24"/>
                <w:szCs w:val="24"/>
              </w:rPr>
              <w:t xml:space="preserve">2. Que solução você está propondo? </w:t>
            </w:r>
          </w:p>
          <w:p w14:paraId="745B3C75" w14:textId="77777777" w:rsidR="001D7417" w:rsidRPr="001D7417" w:rsidRDefault="001D7417" w:rsidP="001D7417">
            <w:pPr>
              <w:spacing w:after="120"/>
              <w:rPr>
                <w:rFonts w:eastAsia="Calibri"/>
                <w:sz w:val="24"/>
                <w:szCs w:val="24"/>
              </w:rPr>
            </w:pPr>
            <w:r w:rsidRPr="001D7417">
              <w:rPr>
                <w:rFonts w:eastAsia="Calibri"/>
                <w:sz w:val="24"/>
                <w:szCs w:val="24"/>
              </w:rPr>
              <w:t xml:space="preserve">O Compromisso tem um tema amplo, buscando promover a organização social e a democracia por meio da articulação das ações territoriais ligadas às políticas públicas. Por certo, não resolverá integralmente um problema complexo que hoje compromete democracias no mundo todo, independente do seu nível de maturidade. Mas representa um esforço para que a política, as políticas públicas e a participação social ganhem sentido no dia-a-dia da população, e com a abordagem da educação popular podemos conseguir democratizar o envolvimento da população nos processos participativos. </w:t>
            </w:r>
          </w:p>
          <w:p w14:paraId="6B2B506F" w14:textId="77777777" w:rsidR="001D7417" w:rsidRPr="001D7417" w:rsidRDefault="001D7417" w:rsidP="001D7417">
            <w:pPr>
              <w:spacing w:after="120"/>
              <w:rPr>
                <w:rFonts w:eastAsia="Calibri"/>
                <w:sz w:val="24"/>
                <w:szCs w:val="24"/>
              </w:rPr>
            </w:pPr>
            <w:r w:rsidRPr="001D7417">
              <w:rPr>
                <w:rFonts w:eastAsia="Calibri"/>
                <w:sz w:val="24"/>
                <w:szCs w:val="24"/>
              </w:rPr>
              <w:t>Esse esforço se difere das tentativas anteriores pois busca integrar as ações territoriais tanto governamentais quanto das organizações da sociedade civil em uma lógica de rede, que vai propiciar o compartilhamento de estratégias, informações e favorecer uma visão complementar entre as políticas.</w:t>
            </w:r>
          </w:p>
          <w:p w14:paraId="77B9B3DF" w14:textId="77777777" w:rsidR="001D7417" w:rsidRPr="001D7417" w:rsidRDefault="001D7417" w:rsidP="001D7417">
            <w:pPr>
              <w:spacing w:after="120"/>
              <w:rPr>
                <w:rFonts w:eastAsia="Calibri"/>
                <w:sz w:val="24"/>
                <w:szCs w:val="24"/>
              </w:rPr>
            </w:pPr>
            <w:r w:rsidRPr="001D7417">
              <w:rPr>
                <w:rFonts w:eastAsia="Calibri"/>
                <w:sz w:val="24"/>
                <w:szCs w:val="24"/>
              </w:rPr>
              <w:t>Assim, mais lideranças locais estarão melhor capacitadas para participar do debate público, conhecerão melhor as ferramentas disponíveis para atuação, mais pessoas terão acesso a informações sobre as políticas públicas e ampliaram sua capacidade crítica em relação aos riscos da desinformação.</w:t>
            </w:r>
          </w:p>
          <w:p w14:paraId="2A367477" w14:textId="77777777" w:rsidR="001D7417" w:rsidRPr="001D7417" w:rsidRDefault="001D7417" w:rsidP="001D7417">
            <w:pPr>
              <w:spacing w:after="120"/>
              <w:rPr>
                <w:rFonts w:eastAsia="Calibri"/>
                <w:sz w:val="24"/>
                <w:szCs w:val="24"/>
              </w:rPr>
            </w:pPr>
            <w:r w:rsidRPr="001D7417">
              <w:rPr>
                <w:rFonts w:eastAsia="Calibri"/>
                <w:sz w:val="24"/>
                <w:szCs w:val="24"/>
              </w:rPr>
              <w:t xml:space="preserve">Com a utilização da plataforma aberta </w:t>
            </w:r>
            <w:proofErr w:type="spellStart"/>
            <w:r w:rsidRPr="001D7417">
              <w:rPr>
                <w:rFonts w:eastAsia="Calibri"/>
                <w:sz w:val="24"/>
                <w:szCs w:val="24"/>
              </w:rPr>
              <w:t>Decidim</w:t>
            </w:r>
            <w:proofErr w:type="spellEnd"/>
            <w:r w:rsidRPr="001D7417">
              <w:rPr>
                <w:rFonts w:eastAsia="Calibri"/>
                <w:sz w:val="24"/>
                <w:szCs w:val="24"/>
              </w:rPr>
              <w:t xml:space="preserve"> e o envolvimento da sua comunidade de colaboradores, a participação digital ganhou proporções inéditas no país. Ao mesmo tempo, a articulação entre a participação social e a educação popular busca ouvir a população dos mais diversos territórios brasileiros para fomentar a construção de políticas públicas mais participativas.</w:t>
            </w:r>
          </w:p>
          <w:p w14:paraId="38A23881" w14:textId="061EB5DA" w:rsidR="000370FC" w:rsidRPr="00AF20AB" w:rsidRDefault="001D7417" w:rsidP="001D7417">
            <w:pPr>
              <w:spacing w:after="120"/>
              <w:rPr>
                <w:rFonts w:eastAsia="Calibri"/>
                <w:sz w:val="24"/>
                <w:szCs w:val="24"/>
              </w:rPr>
            </w:pPr>
            <w:r w:rsidRPr="001D7417">
              <w:rPr>
                <w:rFonts w:eastAsia="Calibri"/>
                <w:sz w:val="24"/>
                <w:szCs w:val="24"/>
              </w:rPr>
              <w:t>A consequência esperada dessas diferentes estratégias em conjunto é o fortalecimento da participação social, do espaço cívico e da democracia.</w:t>
            </w:r>
          </w:p>
        </w:tc>
      </w:tr>
      <w:tr w:rsidR="000370FC" w:rsidRPr="005761DC" w14:paraId="50302591" w14:textId="77777777" w:rsidTr="00066436">
        <w:trPr>
          <w:jc w:val="center"/>
        </w:trPr>
        <w:tc>
          <w:tcPr>
            <w:tcW w:w="9836" w:type="dxa"/>
            <w:gridSpan w:val="7"/>
          </w:tcPr>
          <w:p w14:paraId="3FC71489" w14:textId="77777777" w:rsidR="000370FC" w:rsidRPr="00AF20AB" w:rsidRDefault="000370FC" w:rsidP="0012189F">
            <w:pPr>
              <w:spacing w:after="160" w:line="259" w:lineRule="auto"/>
              <w:rPr>
                <w:b/>
                <w:bCs/>
                <w:sz w:val="24"/>
                <w:szCs w:val="24"/>
              </w:rPr>
            </w:pPr>
            <w:r w:rsidRPr="00AF20AB">
              <w:rPr>
                <w:b/>
                <w:bCs/>
                <w:sz w:val="24"/>
                <w:szCs w:val="24"/>
              </w:rPr>
              <w:t>3. Que resultados queremos alcançar com a implementação deste compromisso?</w:t>
            </w:r>
          </w:p>
          <w:p w14:paraId="51019B58" w14:textId="77777777" w:rsidR="001D7417" w:rsidRPr="001D7417" w:rsidRDefault="001D7417" w:rsidP="001D7417">
            <w:pPr>
              <w:spacing w:after="120"/>
              <w:rPr>
                <w:rStyle w:val="normaltextrun"/>
                <w:color w:val="000000"/>
                <w:sz w:val="24"/>
                <w:szCs w:val="24"/>
                <w:shd w:val="clear" w:color="auto" w:fill="FFFFFF"/>
              </w:rPr>
            </w:pPr>
            <w:r w:rsidRPr="001D7417">
              <w:rPr>
                <w:rStyle w:val="normaltextrun"/>
                <w:color w:val="000000"/>
                <w:sz w:val="24"/>
                <w:szCs w:val="24"/>
                <w:shd w:val="clear" w:color="auto" w:fill="FFFFFF"/>
              </w:rPr>
              <w:t>Os marcos de mapeamento (1 a 4)  das políticas locais, das entidades que atuam na promoção de direitos, das práticas de educação popular e a definição de territórios saudáveis, vão colaborar na produção de um panorama das iniciativas de participação social promovidas pela sociedade civil.</w:t>
            </w:r>
          </w:p>
          <w:p w14:paraId="45B168EB" w14:textId="77777777" w:rsidR="001D7417" w:rsidRPr="001D7417" w:rsidRDefault="001D7417" w:rsidP="001D7417">
            <w:pPr>
              <w:spacing w:after="120"/>
              <w:rPr>
                <w:rStyle w:val="normaltextrun"/>
                <w:color w:val="000000"/>
                <w:sz w:val="24"/>
                <w:szCs w:val="24"/>
                <w:shd w:val="clear" w:color="auto" w:fill="FFFFFF"/>
              </w:rPr>
            </w:pPr>
            <w:r w:rsidRPr="001D7417">
              <w:rPr>
                <w:rStyle w:val="normaltextrun"/>
                <w:color w:val="000000"/>
                <w:sz w:val="24"/>
                <w:szCs w:val="24"/>
                <w:shd w:val="clear" w:color="auto" w:fill="FFFFFF"/>
              </w:rPr>
              <w:t xml:space="preserve">Os marcos de articulação (5 a7) vão integrar as ações desenvolvidas pela sociedade civil com os esforços territoriais do governo para promover uma atuação complementar e em rede, otimizando esforços e potencializando trocas de conhecimentos e estratégias entre os diferentes segmentos participantes. </w:t>
            </w:r>
          </w:p>
          <w:p w14:paraId="536BAE60" w14:textId="4212D311" w:rsidR="000370FC" w:rsidRPr="00EF742C" w:rsidRDefault="001D7417" w:rsidP="001D7417">
            <w:pPr>
              <w:spacing w:after="120"/>
              <w:rPr>
                <w:rStyle w:val="normaltextrun"/>
                <w:color w:val="000000"/>
                <w:sz w:val="24"/>
                <w:szCs w:val="24"/>
                <w:shd w:val="clear" w:color="auto" w:fill="FFFFFF"/>
              </w:rPr>
            </w:pPr>
            <w:r w:rsidRPr="001D7417">
              <w:rPr>
                <w:rStyle w:val="normaltextrun"/>
                <w:color w:val="000000"/>
                <w:sz w:val="24"/>
                <w:szCs w:val="24"/>
                <w:shd w:val="clear" w:color="auto" w:fill="FFFFFF"/>
              </w:rPr>
              <w:t>Os marcos de formação (8 a 10)  vão buscar difundir conhecimento sobre participação social, governo aberto e apoiar esforços de enfrentamento da desinformação, e promover o letramento crítico, midiático e digital em territórios.</w:t>
            </w:r>
          </w:p>
          <w:p w14:paraId="650D7436" w14:textId="77777777" w:rsidR="000370FC" w:rsidRPr="00AF20AB" w:rsidRDefault="000370FC" w:rsidP="0012189F">
            <w:pPr>
              <w:pStyle w:val="PargrafodaLista"/>
            </w:pPr>
          </w:p>
        </w:tc>
      </w:tr>
      <w:tr w:rsidR="000370FC" w:rsidRPr="00AF20AB" w14:paraId="626CC68D" w14:textId="77777777" w:rsidTr="00066436">
        <w:trPr>
          <w:jc w:val="center"/>
        </w:trPr>
        <w:tc>
          <w:tcPr>
            <w:tcW w:w="9836" w:type="dxa"/>
            <w:gridSpan w:val="7"/>
            <w:shd w:val="clear" w:color="auto" w:fill="3B3838" w:themeFill="background2" w:themeFillShade="40"/>
          </w:tcPr>
          <w:p w14:paraId="621DFF5E" w14:textId="77777777" w:rsidR="000370FC" w:rsidRPr="00AF20AB" w:rsidRDefault="000370FC" w:rsidP="0012189F">
            <w:pPr>
              <w:rPr>
                <w:b/>
              </w:rPr>
            </w:pPr>
          </w:p>
          <w:p w14:paraId="33DAB53B" w14:textId="77777777" w:rsidR="000370FC" w:rsidRPr="00AF20AB" w:rsidRDefault="000370FC" w:rsidP="0012189F">
            <w:pPr>
              <w:rPr>
                <w:b/>
                <w:bCs/>
              </w:rPr>
            </w:pPr>
            <w:r w:rsidRPr="00AF20AB">
              <w:rPr>
                <w:b/>
                <w:bCs/>
              </w:rPr>
              <w:t>ANÁLISE DO COMPROMISSO</w:t>
            </w:r>
          </w:p>
          <w:p w14:paraId="68676A7A" w14:textId="77777777" w:rsidR="000370FC" w:rsidRPr="00AF20AB" w:rsidRDefault="000370FC" w:rsidP="0012189F">
            <w:pPr>
              <w:rPr>
                <w:b/>
                <w:bCs/>
              </w:rPr>
            </w:pPr>
          </w:p>
        </w:tc>
      </w:tr>
      <w:tr w:rsidR="001D7417" w:rsidRPr="005761DC" w14:paraId="0515108C" w14:textId="77777777" w:rsidTr="00066436">
        <w:trPr>
          <w:jc w:val="center"/>
        </w:trPr>
        <w:tc>
          <w:tcPr>
            <w:tcW w:w="4203" w:type="dxa"/>
            <w:gridSpan w:val="3"/>
          </w:tcPr>
          <w:p w14:paraId="0209EF36" w14:textId="77777777" w:rsidR="000370FC" w:rsidRPr="00AF20AB" w:rsidRDefault="000370FC" w:rsidP="0012189F">
            <w:pPr>
              <w:rPr>
                <w:b/>
                <w:bCs/>
                <w:sz w:val="24"/>
                <w:szCs w:val="24"/>
              </w:rPr>
            </w:pPr>
            <w:r w:rsidRPr="00AF20AB">
              <w:rPr>
                <w:b/>
                <w:bCs/>
                <w:sz w:val="24"/>
                <w:szCs w:val="24"/>
              </w:rPr>
              <w:t>1. Como o compromisso</w:t>
            </w:r>
            <w:r>
              <w:rPr>
                <w:b/>
                <w:bCs/>
                <w:sz w:val="24"/>
                <w:szCs w:val="24"/>
              </w:rPr>
              <w:t xml:space="preserve"> irá</w:t>
            </w:r>
            <w:r w:rsidRPr="00AF20AB">
              <w:rPr>
                <w:b/>
                <w:bCs/>
                <w:sz w:val="24"/>
                <w:szCs w:val="24"/>
              </w:rPr>
              <w:t xml:space="preserve"> promover a transparência?</w:t>
            </w:r>
          </w:p>
          <w:p w14:paraId="522A91E1" w14:textId="77777777" w:rsidR="000370FC" w:rsidRPr="00AF20AB" w:rsidRDefault="000370FC" w:rsidP="0012189F">
            <w:pPr>
              <w:rPr>
                <w:i/>
                <w:iCs/>
                <w:sz w:val="20"/>
                <w:szCs w:val="20"/>
              </w:rPr>
            </w:pPr>
            <w:r w:rsidRPr="00AF20AB">
              <w:rPr>
                <w:i/>
                <w:iCs/>
                <w:sz w:val="20"/>
                <w:szCs w:val="20"/>
              </w:rPr>
              <w:t>Como ajudará a melhorar o acesso dos cidadãos à informação e aos dados? Como isso tornará o governo mais transparente para os cidadãos?</w:t>
            </w:r>
          </w:p>
        </w:tc>
        <w:tc>
          <w:tcPr>
            <w:tcW w:w="5633" w:type="dxa"/>
            <w:gridSpan w:val="4"/>
          </w:tcPr>
          <w:p w14:paraId="462B4579" w14:textId="1855E763" w:rsidR="000370FC" w:rsidRPr="00AF20AB" w:rsidRDefault="001D7417" w:rsidP="0012189F">
            <w:pPr>
              <w:rPr>
                <w:sz w:val="24"/>
                <w:szCs w:val="24"/>
              </w:rPr>
            </w:pPr>
            <w:r w:rsidRPr="001D7417">
              <w:rPr>
                <w:sz w:val="24"/>
                <w:szCs w:val="24"/>
              </w:rPr>
              <w:t>Cumpridos os marcos de mapeamento que integram o compromisso, serão construídas bases integradas de dados sobre entes e organizações que atuam na promoção de direitos e políticas públicas de forma territorial, facilitando a articulação dessa forma de atuação. Garantidos os cuidados estabelecidos pela Lei Geral de Proteção de Dados Pessoais, o uso comunitário das bases de dados pode promover uma integração efetiva entre iniciativas da sociedade civil e do governo.</w:t>
            </w:r>
          </w:p>
        </w:tc>
      </w:tr>
      <w:tr w:rsidR="001D7417" w:rsidRPr="00AF20AB" w14:paraId="2993E5D9" w14:textId="77777777" w:rsidTr="00066436">
        <w:trPr>
          <w:jc w:val="center"/>
        </w:trPr>
        <w:tc>
          <w:tcPr>
            <w:tcW w:w="4203" w:type="dxa"/>
            <w:gridSpan w:val="3"/>
          </w:tcPr>
          <w:p w14:paraId="14287951" w14:textId="77777777" w:rsidR="000370FC" w:rsidRPr="00AF20AB" w:rsidRDefault="000370FC" w:rsidP="0012189F">
            <w:pPr>
              <w:jc w:val="both"/>
              <w:rPr>
                <w:b/>
                <w:bCs/>
                <w:sz w:val="24"/>
                <w:szCs w:val="24"/>
              </w:rPr>
            </w:pPr>
            <w:r w:rsidRPr="00AF20AB">
              <w:rPr>
                <w:b/>
                <w:bCs/>
                <w:sz w:val="24"/>
                <w:szCs w:val="24"/>
              </w:rPr>
              <w:t>2. Como é que o compromisso ajudará a promover a responsabilização?</w:t>
            </w:r>
          </w:p>
          <w:p w14:paraId="6FC2E394" w14:textId="77777777" w:rsidR="000370FC" w:rsidRPr="00AF20AB" w:rsidRDefault="000370FC" w:rsidP="0012189F">
            <w:pPr>
              <w:jc w:val="both"/>
              <w:rPr>
                <w:i/>
                <w:iCs/>
                <w:sz w:val="20"/>
                <w:szCs w:val="20"/>
              </w:rPr>
            </w:pPr>
            <w:r w:rsidRPr="00AF20AB">
              <w:rPr>
                <w:i/>
                <w:iCs/>
                <w:sz w:val="20"/>
                <w:szCs w:val="20"/>
              </w:rPr>
              <w:t>Como isso ajudará os órgãos públicos a se tornarem mais responsáveis perante o público? Como facilitará a capacidade dos cidadãos de saberem como a implementação está progredindo? Como apoiará sistemas transparentes de monitorização e avaliação?</w:t>
            </w:r>
          </w:p>
        </w:tc>
        <w:tc>
          <w:tcPr>
            <w:tcW w:w="5633" w:type="dxa"/>
            <w:gridSpan w:val="4"/>
          </w:tcPr>
          <w:p w14:paraId="22A185BA" w14:textId="21D4BEFE" w:rsidR="000370FC" w:rsidRPr="00AF20AB" w:rsidRDefault="001D7417" w:rsidP="0012189F">
            <w:pPr>
              <w:rPr>
                <w:sz w:val="24"/>
                <w:szCs w:val="24"/>
              </w:rPr>
            </w:pPr>
            <w:r w:rsidRPr="001D7417">
              <w:rPr>
                <w:sz w:val="24"/>
                <w:szCs w:val="24"/>
              </w:rPr>
              <w:t>A relação é indireta, no sentido que a participação amplia os processos de prestação de contas e de exercício das funções de controle social atribuídas aos conselhos, mas não há um marco explicitamente com esse propósito.</w:t>
            </w:r>
          </w:p>
        </w:tc>
      </w:tr>
      <w:tr w:rsidR="001D7417" w:rsidRPr="005761DC" w14:paraId="4C7D29DE" w14:textId="77777777" w:rsidTr="00066436">
        <w:trPr>
          <w:jc w:val="center"/>
        </w:trPr>
        <w:tc>
          <w:tcPr>
            <w:tcW w:w="4203" w:type="dxa"/>
            <w:gridSpan w:val="3"/>
          </w:tcPr>
          <w:p w14:paraId="29E56EEE" w14:textId="77777777" w:rsidR="000370FC" w:rsidRPr="00AF20AB" w:rsidRDefault="000370FC" w:rsidP="0012189F">
            <w:pPr>
              <w:rPr>
                <w:b/>
                <w:bCs/>
                <w:sz w:val="24"/>
                <w:szCs w:val="24"/>
              </w:rPr>
            </w:pPr>
            <w:r w:rsidRPr="00AF20AB">
              <w:rPr>
                <w:b/>
                <w:bCs/>
                <w:sz w:val="24"/>
                <w:szCs w:val="24"/>
              </w:rPr>
              <w:t>3. Como o compromisso melhorará a participação dos cidadãos na definição, implementação e monitoramento de soluções?</w:t>
            </w:r>
          </w:p>
          <w:p w14:paraId="61DD63AB" w14:textId="77777777" w:rsidR="000370FC" w:rsidRPr="00020C31" w:rsidRDefault="000370FC" w:rsidP="0012189F">
            <w:pPr>
              <w:rPr>
                <w:i/>
                <w:iCs/>
                <w:sz w:val="20"/>
                <w:szCs w:val="20"/>
              </w:rPr>
            </w:pPr>
            <w:r w:rsidRPr="00AF20AB">
              <w:rPr>
                <w:i/>
                <w:iCs/>
                <w:sz w:val="20"/>
                <w:szCs w:val="20"/>
              </w:rPr>
              <w:t>Como irá envolver proativamente os cidadãos e grupos de cidadãos?</w:t>
            </w:r>
          </w:p>
          <w:p w14:paraId="054594B4" w14:textId="77777777" w:rsidR="000370FC" w:rsidRPr="00AF20AB" w:rsidRDefault="000370FC" w:rsidP="0012189F">
            <w:pPr>
              <w:rPr>
                <w:sz w:val="24"/>
                <w:szCs w:val="24"/>
              </w:rPr>
            </w:pPr>
            <w:r w:rsidRPr="00AF20AB">
              <w:rPr>
                <w:sz w:val="24"/>
                <w:szCs w:val="24"/>
              </w:rPr>
              <w:t xml:space="preserve"> </w:t>
            </w:r>
          </w:p>
        </w:tc>
        <w:tc>
          <w:tcPr>
            <w:tcW w:w="5633" w:type="dxa"/>
            <w:gridSpan w:val="4"/>
          </w:tcPr>
          <w:p w14:paraId="59668159" w14:textId="3CC630C9" w:rsidR="000370FC" w:rsidRPr="00AF20AB" w:rsidRDefault="001D7417" w:rsidP="003C58A7">
            <w:pPr>
              <w:rPr>
                <w:sz w:val="24"/>
                <w:szCs w:val="24"/>
              </w:rPr>
            </w:pPr>
            <w:r w:rsidRPr="001D7417">
              <w:rPr>
                <w:sz w:val="24"/>
                <w:szCs w:val="24"/>
              </w:rPr>
              <w:t>Cumpridos os marcos de formação e de mobilização, o compromisso permitirá aos cidadãos conhecerem melhor as instâncias e mecanismos de participação social, as pessoas que os promovem e como acessá-los. Estes marcos vão ampliar a participação nessas instâncias e mecanismos, tornando-os ainda mais representativos.</w:t>
            </w:r>
          </w:p>
        </w:tc>
      </w:tr>
      <w:tr w:rsidR="000370FC" w:rsidRPr="00AF20AB" w14:paraId="28DAF9F2" w14:textId="77777777" w:rsidTr="00066436">
        <w:trPr>
          <w:jc w:val="center"/>
        </w:trPr>
        <w:tc>
          <w:tcPr>
            <w:tcW w:w="9836" w:type="dxa"/>
            <w:gridSpan w:val="7"/>
            <w:shd w:val="clear" w:color="auto" w:fill="3B3838" w:themeFill="background2" w:themeFillShade="40"/>
          </w:tcPr>
          <w:p w14:paraId="78BC111F" w14:textId="77777777" w:rsidR="000370FC" w:rsidRPr="00AF20AB" w:rsidRDefault="000370FC" w:rsidP="0012189F">
            <w:pPr>
              <w:rPr>
                <w:b/>
                <w:bCs/>
              </w:rPr>
            </w:pPr>
          </w:p>
          <w:p w14:paraId="61E9CC8B" w14:textId="77777777" w:rsidR="000370FC" w:rsidRPr="00AF20AB" w:rsidRDefault="000370FC" w:rsidP="0012189F">
            <w:pPr>
              <w:rPr>
                <w:b/>
                <w:bCs/>
              </w:rPr>
            </w:pPr>
            <w:r w:rsidRPr="00AF20AB">
              <w:rPr>
                <w:b/>
                <w:bCs/>
              </w:rPr>
              <w:t>PLANEJAMENTO DO COMPROMISSO</w:t>
            </w:r>
          </w:p>
          <w:p w14:paraId="6158DB1E" w14:textId="77777777" w:rsidR="000370FC" w:rsidRPr="00AF20AB" w:rsidRDefault="000370FC" w:rsidP="0012189F">
            <w:pPr>
              <w:rPr>
                <w:sz w:val="20"/>
                <w:szCs w:val="20"/>
              </w:rPr>
            </w:pPr>
          </w:p>
        </w:tc>
      </w:tr>
      <w:tr w:rsidR="00066436" w:rsidRPr="00AF20AB" w14:paraId="2ABACD3E" w14:textId="77777777" w:rsidTr="00066436">
        <w:trPr>
          <w:jc w:val="center"/>
        </w:trPr>
        <w:tc>
          <w:tcPr>
            <w:tcW w:w="2617" w:type="dxa"/>
            <w:gridSpan w:val="2"/>
            <w:vAlign w:val="center"/>
          </w:tcPr>
          <w:p w14:paraId="73B38FE7" w14:textId="77777777" w:rsidR="000370FC" w:rsidRPr="00D337D1" w:rsidRDefault="000370FC" w:rsidP="0012189F">
            <w:pPr>
              <w:rPr>
                <w:rFonts w:cstheme="minorHAnsi"/>
                <w:b/>
                <w:bCs/>
                <w:sz w:val="20"/>
                <w:szCs w:val="20"/>
              </w:rPr>
            </w:pPr>
            <w:r w:rsidRPr="00D337D1">
              <w:rPr>
                <w:rFonts w:cstheme="minorHAnsi"/>
                <w:b/>
                <w:bCs/>
                <w:sz w:val="20"/>
                <w:szCs w:val="20"/>
              </w:rPr>
              <w:t>MARCOS</w:t>
            </w:r>
          </w:p>
        </w:tc>
        <w:tc>
          <w:tcPr>
            <w:tcW w:w="2623" w:type="dxa"/>
            <w:gridSpan w:val="2"/>
            <w:vAlign w:val="center"/>
          </w:tcPr>
          <w:p w14:paraId="4AA48CB3" w14:textId="77777777" w:rsidR="000370FC" w:rsidRPr="00D337D1" w:rsidRDefault="000370FC" w:rsidP="0012189F">
            <w:pPr>
              <w:rPr>
                <w:rFonts w:cstheme="minorHAnsi"/>
                <w:b/>
                <w:bCs/>
                <w:sz w:val="20"/>
                <w:szCs w:val="20"/>
              </w:rPr>
            </w:pPr>
            <w:r w:rsidRPr="00D337D1">
              <w:rPr>
                <w:rFonts w:cstheme="minorHAnsi"/>
                <w:b/>
                <w:bCs/>
                <w:sz w:val="20"/>
                <w:szCs w:val="20"/>
              </w:rPr>
              <w:t>RESULTADOS ESPERADOS</w:t>
            </w:r>
          </w:p>
        </w:tc>
        <w:tc>
          <w:tcPr>
            <w:tcW w:w="1559" w:type="dxa"/>
            <w:vAlign w:val="center"/>
          </w:tcPr>
          <w:p w14:paraId="25B68B91" w14:textId="77777777" w:rsidR="000370FC" w:rsidRPr="00D337D1" w:rsidRDefault="000370FC" w:rsidP="0012189F">
            <w:pPr>
              <w:rPr>
                <w:rFonts w:cstheme="minorHAnsi"/>
                <w:b/>
                <w:bCs/>
                <w:sz w:val="20"/>
                <w:szCs w:val="20"/>
              </w:rPr>
            </w:pPr>
            <w:r w:rsidRPr="00D337D1">
              <w:rPr>
                <w:rFonts w:cstheme="minorHAnsi"/>
                <w:b/>
                <w:bCs/>
                <w:sz w:val="20"/>
                <w:szCs w:val="20"/>
              </w:rPr>
              <w:t>DATA PREVISTA DE CONCLUSÃO</w:t>
            </w:r>
          </w:p>
        </w:tc>
        <w:tc>
          <w:tcPr>
            <w:tcW w:w="3037" w:type="dxa"/>
            <w:gridSpan w:val="2"/>
            <w:vAlign w:val="center"/>
          </w:tcPr>
          <w:p w14:paraId="6714F9AA" w14:textId="77777777" w:rsidR="000370FC" w:rsidRPr="00D337D1" w:rsidRDefault="000370FC" w:rsidP="0012189F">
            <w:pPr>
              <w:rPr>
                <w:rFonts w:cstheme="minorHAnsi"/>
                <w:b/>
                <w:bCs/>
                <w:sz w:val="20"/>
                <w:szCs w:val="20"/>
              </w:rPr>
            </w:pPr>
            <w:r w:rsidRPr="00D337D1">
              <w:rPr>
                <w:rFonts w:cstheme="minorHAnsi"/>
                <w:b/>
                <w:bCs/>
                <w:sz w:val="20"/>
                <w:szCs w:val="20"/>
              </w:rPr>
              <w:t>RESPONSÁVEIS</w:t>
            </w:r>
          </w:p>
        </w:tc>
      </w:tr>
      <w:tr w:rsidR="00066436" w:rsidRPr="003C58A7" w14:paraId="515A3AD9" w14:textId="77777777" w:rsidTr="00066436">
        <w:trPr>
          <w:trHeight w:val="50"/>
          <w:jc w:val="center"/>
        </w:trPr>
        <w:tc>
          <w:tcPr>
            <w:tcW w:w="2617" w:type="dxa"/>
            <w:gridSpan w:val="2"/>
            <w:vMerge w:val="restart"/>
            <w:vAlign w:val="center"/>
          </w:tcPr>
          <w:p w14:paraId="5B609F3C" w14:textId="111FED38" w:rsidR="00BE7F7E" w:rsidRPr="000B50B8" w:rsidRDefault="00BE7F7E" w:rsidP="00BE7F7E">
            <w:pPr>
              <w:rPr>
                <w:rFonts w:cstheme="minorHAnsi"/>
                <w:b/>
                <w:bCs/>
                <w:color w:val="FF0000"/>
                <w:sz w:val="20"/>
                <w:szCs w:val="20"/>
              </w:rPr>
            </w:pPr>
            <w:r w:rsidRPr="004E714C">
              <w:rPr>
                <w:b/>
                <w:color w:val="000000"/>
                <w:sz w:val="20"/>
                <w:szCs w:val="20"/>
                <w:highlight w:val="white"/>
              </w:rPr>
              <w:t>Marco 1 – Mapear e integrar/articular as políticas públicas de agentes territoriais para esta agenda</w:t>
            </w:r>
          </w:p>
        </w:tc>
        <w:tc>
          <w:tcPr>
            <w:tcW w:w="2623" w:type="dxa"/>
            <w:gridSpan w:val="2"/>
            <w:vMerge w:val="restart"/>
          </w:tcPr>
          <w:p w14:paraId="60931A66" w14:textId="77777777" w:rsidR="00BE7F7E" w:rsidRPr="003C58A7" w:rsidRDefault="00BE7F7E" w:rsidP="00BE7F7E">
            <w:pPr>
              <w:rPr>
                <w:rFonts w:cstheme="minorHAnsi"/>
                <w:sz w:val="20"/>
                <w:szCs w:val="20"/>
              </w:rPr>
            </w:pPr>
            <w:r w:rsidRPr="00012F16">
              <w:t>Mapeamento consolidado e integração de políticas públicas de agentes territoriais realizada</w:t>
            </w:r>
          </w:p>
          <w:p w14:paraId="24C9A73A" w14:textId="1236EF9D" w:rsidR="00BE7F7E" w:rsidRPr="003C58A7" w:rsidRDefault="00BE7F7E" w:rsidP="00BE7F7E">
            <w:pPr>
              <w:rPr>
                <w:rFonts w:cstheme="minorHAnsi"/>
                <w:sz w:val="20"/>
                <w:szCs w:val="20"/>
              </w:rPr>
            </w:pPr>
          </w:p>
        </w:tc>
        <w:tc>
          <w:tcPr>
            <w:tcW w:w="1559" w:type="dxa"/>
            <w:vMerge w:val="restart"/>
            <w:vAlign w:val="center"/>
          </w:tcPr>
          <w:p w14:paraId="67211B28" w14:textId="7B76481F" w:rsidR="00BE7F7E" w:rsidRPr="003C58A7" w:rsidRDefault="00BE7F7E" w:rsidP="00BE7F7E">
            <w:pPr>
              <w:rPr>
                <w:rFonts w:cstheme="minorHAnsi"/>
                <w:sz w:val="20"/>
                <w:szCs w:val="20"/>
              </w:rPr>
            </w:pPr>
            <w:r w:rsidRPr="004028C9">
              <w:rPr>
                <w:sz w:val="20"/>
                <w:szCs w:val="20"/>
              </w:rPr>
              <w:t>Abr</w:t>
            </w:r>
            <w:r>
              <w:rPr>
                <w:sz w:val="20"/>
                <w:szCs w:val="20"/>
              </w:rPr>
              <w:t>il</w:t>
            </w:r>
            <w:r w:rsidRPr="004028C9">
              <w:rPr>
                <w:sz w:val="20"/>
                <w:szCs w:val="20"/>
              </w:rPr>
              <w:t>/2024</w:t>
            </w:r>
          </w:p>
        </w:tc>
        <w:tc>
          <w:tcPr>
            <w:tcW w:w="3037" w:type="dxa"/>
            <w:gridSpan w:val="2"/>
            <w:vAlign w:val="center"/>
          </w:tcPr>
          <w:p w14:paraId="7C1BCB7B" w14:textId="1520BD6A" w:rsidR="00BE7F7E" w:rsidRPr="00D337D1" w:rsidRDefault="00BE7F7E" w:rsidP="00BE7F7E">
            <w:pPr>
              <w:rPr>
                <w:rFonts w:cstheme="minorHAnsi"/>
                <w:sz w:val="20"/>
                <w:szCs w:val="20"/>
              </w:rPr>
            </w:pPr>
            <w:r w:rsidRPr="00D337D1">
              <w:rPr>
                <w:rFonts w:cstheme="minorHAnsi"/>
                <w:b/>
                <w:bCs/>
                <w:sz w:val="20"/>
                <w:szCs w:val="20"/>
              </w:rPr>
              <w:t>Coordenador:</w:t>
            </w:r>
            <w:r w:rsidRPr="00D337D1">
              <w:rPr>
                <w:rFonts w:cstheme="minorHAnsi"/>
                <w:sz w:val="20"/>
                <w:szCs w:val="20"/>
              </w:rPr>
              <w:t xml:space="preserve"> </w:t>
            </w:r>
            <w:r w:rsidRPr="00BE7F7E">
              <w:rPr>
                <w:rFonts w:cstheme="minorHAnsi"/>
                <w:sz w:val="20"/>
                <w:szCs w:val="20"/>
              </w:rPr>
              <w:t>SNPS/SG-PR</w:t>
            </w:r>
          </w:p>
        </w:tc>
      </w:tr>
      <w:tr w:rsidR="00BE7F7E" w:rsidRPr="00AF20AB" w14:paraId="39253807" w14:textId="77777777" w:rsidTr="00066436">
        <w:trPr>
          <w:trHeight w:val="50"/>
          <w:jc w:val="center"/>
        </w:trPr>
        <w:tc>
          <w:tcPr>
            <w:tcW w:w="2617" w:type="dxa"/>
            <w:gridSpan w:val="2"/>
            <w:vMerge/>
            <w:vAlign w:val="center"/>
          </w:tcPr>
          <w:p w14:paraId="0D9078C4" w14:textId="77777777" w:rsidR="00BE7F7E" w:rsidRPr="005C285E" w:rsidRDefault="00BE7F7E" w:rsidP="00BE7F7E">
            <w:pPr>
              <w:rPr>
                <w:rFonts w:eastAsia="Calibri" w:cstheme="minorHAnsi"/>
                <w:b/>
                <w:bCs/>
                <w:sz w:val="20"/>
                <w:szCs w:val="20"/>
              </w:rPr>
            </w:pPr>
          </w:p>
        </w:tc>
        <w:tc>
          <w:tcPr>
            <w:tcW w:w="2623" w:type="dxa"/>
            <w:gridSpan w:val="2"/>
            <w:vMerge/>
          </w:tcPr>
          <w:p w14:paraId="7A75BA30" w14:textId="77777777" w:rsidR="00BE7F7E" w:rsidRPr="00D337D1" w:rsidRDefault="00BE7F7E" w:rsidP="00BE7F7E">
            <w:pPr>
              <w:rPr>
                <w:rFonts w:cstheme="minorHAnsi"/>
                <w:sz w:val="20"/>
                <w:szCs w:val="20"/>
              </w:rPr>
            </w:pPr>
          </w:p>
        </w:tc>
        <w:tc>
          <w:tcPr>
            <w:tcW w:w="1559" w:type="dxa"/>
            <w:vMerge/>
            <w:vAlign w:val="center"/>
          </w:tcPr>
          <w:p w14:paraId="1174AC1E" w14:textId="77777777" w:rsidR="00BE7F7E" w:rsidRPr="00D337D1" w:rsidRDefault="00BE7F7E" w:rsidP="00BE7F7E">
            <w:pPr>
              <w:rPr>
                <w:rStyle w:val="normaltextrun"/>
                <w:rFonts w:cstheme="minorHAnsi"/>
                <w:color w:val="000000"/>
                <w:sz w:val="20"/>
                <w:szCs w:val="20"/>
                <w:shd w:val="clear" w:color="auto" w:fill="FFFFFF"/>
              </w:rPr>
            </w:pPr>
          </w:p>
        </w:tc>
        <w:tc>
          <w:tcPr>
            <w:tcW w:w="1560" w:type="dxa"/>
            <w:vAlign w:val="center"/>
          </w:tcPr>
          <w:p w14:paraId="43FBA4EF" w14:textId="77777777" w:rsidR="00BE7F7E" w:rsidRPr="00D337D1" w:rsidRDefault="00BE7F7E" w:rsidP="00BE7F7E">
            <w:pPr>
              <w:rPr>
                <w:rFonts w:cstheme="minorHAnsi"/>
                <w:b/>
                <w:bCs/>
                <w:sz w:val="20"/>
                <w:szCs w:val="20"/>
              </w:rPr>
            </w:pPr>
            <w:r w:rsidRPr="00D337D1">
              <w:rPr>
                <w:rFonts w:cstheme="minorHAnsi"/>
                <w:b/>
                <w:bCs/>
                <w:sz w:val="20"/>
                <w:szCs w:val="20"/>
              </w:rPr>
              <w:t>Governos</w:t>
            </w:r>
          </w:p>
        </w:tc>
        <w:tc>
          <w:tcPr>
            <w:tcW w:w="1477" w:type="dxa"/>
            <w:vAlign w:val="center"/>
          </w:tcPr>
          <w:p w14:paraId="27F33AD8" w14:textId="10419EE3" w:rsidR="00BE7F7E" w:rsidRPr="00D337D1" w:rsidRDefault="00BE7F7E" w:rsidP="00BE7F7E">
            <w:pPr>
              <w:rPr>
                <w:rFonts w:cstheme="minorHAnsi"/>
                <w:b/>
                <w:bCs/>
                <w:sz w:val="20"/>
                <w:szCs w:val="20"/>
              </w:rPr>
            </w:pPr>
            <w:r w:rsidRPr="00D337D1">
              <w:rPr>
                <w:rFonts w:cstheme="minorHAnsi"/>
                <w:b/>
                <w:bCs/>
                <w:sz w:val="20"/>
                <w:szCs w:val="20"/>
              </w:rPr>
              <w:t>Sociedade Civil</w:t>
            </w:r>
          </w:p>
        </w:tc>
      </w:tr>
      <w:tr w:rsidR="00BE7F7E" w:rsidRPr="00323354" w14:paraId="4C1B5446" w14:textId="77777777" w:rsidTr="00066436">
        <w:trPr>
          <w:trHeight w:val="50"/>
          <w:jc w:val="center"/>
        </w:trPr>
        <w:tc>
          <w:tcPr>
            <w:tcW w:w="2617" w:type="dxa"/>
            <w:gridSpan w:val="2"/>
            <w:vMerge/>
            <w:vAlign w:val="center"/>
          </w:tcPr>
          <w:p w14:paraId="63E329ED" w14:textId="77777777" w:rsidR="00BE7F7E" w:rsidRPr="005C285E" w:rsidRDefault="00BE7F7E" w:rsidP="00BE7F7E">
            <w:pPr>
              <w:rPr>
                <w:rFonts w:eastAsia="Calibri" w:cstheme="minorHAnsi"/>
                <w:b/>
                <w:bCs/>
                <w:sz w:val="20"/>
                <w:szCs w:val="20"/>
              </w:rPr>
            </w:pPr>
          </w:p>
        </w:tc>
        <w:tc>
          <w:tcPr>
            <w:tcW w:w="2623" w:type="dxa"/>
            <w:gridSpan w:val="2"/>
            <w:vMerge/>
          </w:tcPr>
          <w:p w14:paraId="1CCC4A95" w14:textId="77777777" w:rsidR="00BE7F7E" w:rsidRPr="00D337D1" w:rsidRDefault="00BE7F7E" w:rsidP="00BE7F7E">
            <w:pPr>
              <w:rPr>
                <w:rFonts w:cstheme="minorHAnsi"/>
                <w:sz w:val="20"/>
                <w:szCs w:val="20"/>
              </w:rPr>
            </w:pPr>
          </w:p>
        </w:tc>
        <w:tc>
          <w:tcPr>
            <w:tcW w:w="1559" w:type="dxa"/>
            <w:vMerge/>
            <w:vAlign w:val="center"/>
          </w:tcPr>
          <w:p w14:paraId="6455F5AB" w14:textId="77777777" w:rsidR="00BE7F7E" w:rsidRPr="00D337D1" w:rsidRDefault="00BE7F7E" w:rsidP="00BE7F7E">
            <w:pPr>
              <w:rPr>
                <w:rStyle w:val="normaltextrun"/>
                <w:rFonts w:cstheme="minorHAnsi"/>
                <w:color w:val="000000"/>
                <w:sz w:val="20"/>
                <w:szCs w:val="20"/>
                <w:shd w:val="clear" w:color="auto" w:fill="FFFFFF"/>
              </w:rPr>
            </w:pPr>
          </w:p>
        </w:tc>
        <w:tc>
          <w:tcPr>
            <w:tcW w:w="1560" w:type="dxa"/>
          </w:tcPr>
          <w:p w14:paraId="79ADCC56" w14:textId="77777777" w:rsidR="00BE7F7E" w:rsidRDefault="00BE7F7E" w:rsidP="00BE7F7E">
            <w:pPr>
              <w:rPr>
                <w:rFonts w:ascii="Calibri" w:eastAsia="Calibri" w:hAnsi="Calibri" w:cs="Calibri"/>
                <w:sz w:val="20"/>
                <w:szCs w:val="20"/>
                <w:lang w:val="en-US"/>
              </w:rPr>
            </w:pPr>
            <w:r>
              <w:rPr>
                <w:rFonts w:ascii="Calibri" w:eastAsia="Calibri" w:hAnsi="Calibri" w:cs="Calibri"/>
                <w:sz w:val="20"/>
                <w:szCs w:val="20"/>
                <w:lang w:val="en-US"/>
              </w:rPr>
              <w:t>MGI</w:t>
            </w:r>
          </w:p>
          <w:p w14:paraId="50BE7C29" w14:textId="59FD7681" w:rsidR="00BE7F7E" w:rsidRPr="00341468" w:rsidRDefault="00BE7F7E" w:rsidP="00BE7F7E">
            <w:pPr>
              <w:rPr>
                <w:rFonts w:ascii="Calibri" w:eastAsia="Calibri" w:hAnsi="Calibri" w:cs="Calibri"/>
                <w:sz w:val="20"/>
                <w:szCs w:val="20"/>
                <w:lang w:val="en-US"/>
              </w:rPr>
            </w:pPr>
            <w:r>
              <w:rPr>
                <w:rFonts w:ascii="Calibri" w:eastAsia="Calibri" w:hAnsi="Calibri" w:cs="Calibri"/>
                <w:sz w:val="20"/>
                <w:szCs w:val="20"/>
                <w:lang w:val="en-US"/>
              </w:rPr>
              <w:t>MS</w:t>
            </w:r>
          </w:p>
        </w:tc>
        <w:tc>
          <w:tcPr>
            <w:tcW w:w="1477" w:type="dxa"/>
          </w:tcPr>
          <w:p w14:paraId="36ADFEF9" w14:textId="25965C6A" w:rsidR="00BE7F7E" w:rsidRPr="0011604D" w:rsidRDefault="00BE7F7E" w:rsidP="00BE7F7E">
            <w:pPr>
              <w:rPr>
                <w:rFonts w:cstheme="minorHAnsi"/>
                <w:b/>
                <w:bCs/>
                <w:sz w:val="20"/>
                <w:szCs w:val="20"/>
              </w:rPr>
            </w:pPr>
          </w:p>
        </w:tc>
      </w:tr>
      <w:tr w:rsidR="00066436" w:rsidRPr="00AF20AB" w14:paraId="537D135B" w14:textId="77777777" w:rsidTr="00066436">
        <w:trPr>
          <w:trHeight w:val="50"/>
          <w:jc w:val="center"/>
        </w:trPr>
        <w:tc>
          <w:tcPr>
            <w:tcW w:w="2617" w:type="dxa"/>
            <w:gridSpan w:val="2"/>
            <w:vMerge w:val="restart"/>
            <w:vAlign w:val="center"/>
          </w:tcPr>
          <w:p w14:paraId="4F7CD5A6" w14:textId="10DC2FEC" w:rsidR="00BE7F7E" w:rsidRPr="003C58A7" w:rsidRDefault="00BE7F7E" w:rsidP="00BE7F7E">
            <w:pPr>
              <w:rPr>
                <w:rFonts w:cstheme="minorHAnsi"/>
                <w:b/>
                <w:bCs/>
                <w:sz w:val="20"/>
                <w:szCs w:val="20"/>
              </w:rPr>
            </w:pPr>
            <w:r w:rsidRPr="004E714C">
              <w:rPr>
                <w:rFonts w:ascii="Calibri" w:eastAsia="Calibri" w:hAnsi="Calibri" w:cs="Calibri"/>
                <w:b/>
                <w:color w:val="000000"/>
                <w:sz w:val="20"/>
                <w:szCs w:val="20"/>
                <w:highlight w:val="white"/>
              </w:rPr>
              <w:t xml:space="preserve">Marco 2 – </w:t>
            </w:r>
            <w:r w:rsidRPr="004E714C">
              <w:rPr>
                <w:b/>
                <w:color w:val="000000"/>
                <w:sz w:val="20"/>
                <w:szCs w:val="20"/>
                <w:highlight w:val="white"/>
              </w:rPr>
              <w:t xml:space="preserve">Mapear entidades que </w:t>
            </w:r>
            <w:r w:rsidRPr="004E714C">
              <w:rPr>
                <w:b/>
                <w:sz w:val="20"/>
                <w:szCs w:val="20"/>
                <w:highlight w:val="white"/>
              </w:rPr>
              <w:t>atuam na promoção e defesa de direitos e no assessoramento das políticas públicas</w:t>
            </w:r>
            <w:r w:rsidRPr="004E714C">
              <w:rPr>
                <w:b/>
                <w:color w:val="000000"/>
                <w:sz w:val="20"/>
                <w:szCs w:val="20"/>
                <w:highlight w:val="white"/>
              </w:rPr>
              <w:t xml:space="preserve"> como forma de identificação territorial para promoção da participação social</w:t>
            </w:r>
          </w:p>
        </w:tc>
        <w:tc>
          <w:tcPr>
            <w:tcW w:w="2623" w:type="dxa"/>
            <w:gridSpan w:val="2"/>
            <w:vMerge w:val="restart"/>
          </w:tcPr>
          <w:p w14:paraId="19D9BA0A" w14:textId="77777777" w:rsidR="00BE7F7E" w:rsidRPr="003C58A7" w:rsidRDefault="00BE7F7E" w:rsidP="00BE7F7E">
            <w:pPr>
              <w:rPr>
                <w:rFonts w:cstheme="minorHAnsi"/>
                <w:sz w:val="20"/>
                <w:szCs w:val="20"/>
              </w:rPr>
            </w:pPr>
            <w:r w:rsidRPr="00012F16">
              <w:t>Mapeamento realizado</w:t>
            </w:r>
          </w:p>
          <w:p w14:paraId="031D2171" w14:textId="755004EC" w:rsidR="00BE7F7E" w:rsidRPr="003C58A7" w:rsidRDefault="00BE7F7E" w:rsidP="00BE7F7E">
            <w:pPr>
              <w:rPr>
                <w:rFonts w:cstheme="minorHAnsi"/>
                <w:sz w:val="20"/>
                <w:szCs w:val="20"/>
              </w:rPr>
            </w:pPr>
          </w:p>
        </w:tc>
        <w:tc>
          <w:tcPr>
            <w:tcW w:w="1559" w:type="dxa"/>
            <w:vMerge w:val="restart"/>
            <w:vAlign w:val="center"/>
          </w:tcPr>
          <w:p w14:paraId="0F98A141" w14:textId="070402E6" w:rsidR="00BE7F7E" w:rsidRPr="003C58A7" w:rsidRDefault="00BE7F7E" w:rsidP="00BE7F7E">
            <w:pPr>
              <w:rPr>
                <w:rFonts w:cstheme="minorHAnsi"/>
                <w:sz w:val="20"/>
                <w:szCs w:val="20"/>
              </w:rPr>
            </w:pPr>
            <w:r w:rsidRPr="004028C9">
              <w:rPr>
                <w:sz w:val="20"/>
                <w:szCs w:val="20"/>
              </w:rPr>
              <w:t>Jun</w:t>
            </w:r>
            <w:r>
              <w:rPr>
                <w:sz w:val="20"/>
                <w:szCs w:val="20"/>
              </w:rPr>
              <w:t>ho</w:t>
            </w:r>
            <w:r w:rsidRPr="004028C9">
              <w:rPr>
                <w:sz w:val="20"/>
                <w:szCs w:val="20"/>
              </w:rPr>
              <w:t>/2024</w:t>
            </w:r>
          </w:p>
        </w:tc>
        <w:tc>
          <w:tcPr>
            <w:tcW w:w="3037" w:type="dxa"/>
            <w:gridSpan w:val="2"/>
            <w:vAlign w:val="center"/>
          </w:tcPr>
          <w:p w14:paraId="6D6EECBD" w14:textId="272D191E" w:rsidR="00BE7F7E" w:rsidRPr="003C58A7" w:rsidRDefault="00BE7F7E" w:rsidP="00BE7F7E">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Pr="00BE7F7E">
              <w:rPr>
                <w:rFonts w:cstheme="minorHAnsi"/>
                <w:sz w:val="20"/>
                <w:szCs w:val="20"/>
              </w:rPr>
              <w:t>SNPS/SG-PR</w:t>
            </w:r>
          </w:p>
        </w:tc>
      </w:tr>
      <w:tr w:rsidR="00BE7F7E" w:rsidRPr="00AF20AB" w14:paraId="084A0CC6" w14:textId="77777777" w:rsidTr="00066436">
        <w:trPr>
          <w:trHeight w:val="50"/>
          <w:jc w:val="center"/>
        </w:trPr>
        <w:tc>
          <w:tcPr>
            <w:tcW w:w="2617" w:type="dxa"/>
            <w:gridSpan w:val="2"/>
            <w:vMerge/>
            <w:vAlign w:val="center"/>
          </w:tcPr>
          <w:p w14:paraId="005C7E47" w14:textId="77777777" w:rsidR="00BE7F7E" w:rsidRPr="003C58A7" w:rsidRDefault="00BE7F7E" w:rsidP="00BE7F7E">
            <w:pPr>
              <w:rPr>
                <w:rFonts w:eastAsia="Calibri" w:cstheme="minorHAnsi"/>
                <w:b/>
                <w:bCs/>
                <w:sz w:val="20"/>
                <w:szCs w:val="20"/>
              </w:rPr>
            </w:pPr>
          </w:p>
        </w:tc>
        <w:tc>
          <w:tcPr>
            <w:tcW w:w="2623" w:type="dxa"/>
            <w:gridSpan w:val="2"/>
            <w:vMerge/>
          </w:tcPr>
          <w:p w14:paraId="776512B3" w14:textId="77777777" w:rsidR="00BE7F7E" w:rsidRPr="003C58A7" w:rsidRDefault="00BE7F7E" w:rsidP="00BE7F7E">
            <w:pPr>
              <w:rPr>
                <w:rFonts w:cstheme="minorHAnsi"/>
                <w:sz w:val="20"/>
                <w:szCs w:val="20"/>
              </w:rPr>
            </w:pPr>
          </w:p>
        </w:tc>
        <w:tc>
          <w:tcPr>
            <w:tcW w:w="1559" w:type="dxa"/>
            <w:vMerge/>
            <w:vAlign w:val="center"/>
          </w:tcPr>
          <w:p w14:paraId="7B8B63F9" w14:textId="77777777" w:rsidR="00BE7F7E" w:rsidRPr="003C58A7" w:rsidRDefault="00BE7F7E" w:rsidP="00BE7F7E">
            <w:pPr>
              <w:rPr>
                <w:rStyle w:val="normaltextrun"/>
                <w:rFonts w:cstheme="minorHAnsi"/>
                <w:color w:val="000000"/>
                <w:sz w:val="20"/>
                <w:szCs w:val="20"/>
                <w:shd w:val="clear" w:color="auto" w:fill="FFFFFF"/>
              </w:rPr>
            </w:pPr>
          </w:p>
        </w:tc>
        <w:tc>
          <w:tcPr>
            <w:tcW w:w="1560" w:type="dxa"/>
            <w:vAlign w:val="center"/>
          </w:tcPr>
          <w:p w14:paraId="2D8734EE" w14:textId="77777777" w:rsidR="00BE7F7E" w:rsidRPr="003C58A7" w:rsidRDefault="00BE7F7E" w:rsidP="00BE7F7E">
            <w:pPr>
              <w:rPr>
                <w:rFonts w:cstheme="minorHAnsi"/>
                <w:b/>
                <w:bCs/>
                <w:sz w:val="20"/>
                <w:szCs w:val="20"/>
              </w:rPr>
            </w:pPr>
            <w:r w:rsidRPr="003C58A7">
              <w:rPr>
                <w:rFonts w:cstheme="minorHAnsi"/>
                <w:b/>
                <w:bCs/>
                <w:sz w:val="20"/>
                <w:szCs w:val="20"/>
              </w:rPr>
              <w:t>Governos</w:t>
            </w:r>
          </w:p>
        </w:tc>
        <w:tc>
          <w:tcPr>
            <w:tcW w:w="1477" w:type="dxa"/>
            <w:vAlign w:val="center"/>
          </w:tcPr>
          <w:p w14:paraId="37065079" w14:textId="6045620B" w:rsidR="00BE7F7E" w:rsidRPr="003C58A7" w:rsidRDefault="00BE7F7E" w:rsidP="00BE7F7E">
            <w:pPr>
              <w:rPr>
                <w:rFonts w:cstheme="minorHAnsi"/>
                <w:b/>
                <w:bCs/>
                <w:sz w:val="20"/>
                <w:szCs w:val="20"/>
              </w:rPr>
            </w:pPr>
            <w:r w:rsidRPr="003C58A7">
              <w:rPr>
                <w:rFonts w:cstheme="minorHAnsi"/>
                <w:b/>
                <w:bCs/>
                <w:sz w:val="20"/>
                <w:szCs w:val="20"/>
              </w:rPr>
              <w:t>Sociedade Civil</w:t>
            </w:r>
          </w:p>
        </w:tc>
      </w:tr>
      <w:tr w:rsidR="00BE7F7E" w:rsidRPr="00AF20AB" w14:paraId="15ADB12E" w14:textId="77777777" w:rsidTr="00066436">
        <w:trPr>
          <w:trHeight w:val="50"/>
          <w:jc w:val="center"/>
        </w:trPr>
        <w:tc>
          <w:tcPr>
            <w:tcW w:w="2617" w:type="dxa"/>
            <w:gridSpan w:val="2"/>
            <w:vMerge/>
            <w:vAlign w:val="center"/>
          </w:tcPr>
          <w:p w14:paraId="1BD8C11A" w14:textId="77777777" w:rsidR="00BE7F7E" w:rsidRPr="003C58A7" w:rsidRDefault="00BE7F7E" w:rsidP="00BE7F7E">
            <w:pPr>
              <w:rPr>
                <w:rFonts w:eastAsia="Calibri" w:cstheme="minorHAnsi"/>
                <w:b/>
                <w:bCs/>
                <w:sz w:val="20"/>
                <w:szCs w:val="20"/>
              </w:rPr>
            </w:pPr>
          </w:p>
        </w:tc>
        <w:tc>
          <w:tcPr>
            <w:tcW w:w="2623" w:type="dxa"/>
            <w:gridSpan w:val="2"/>
            <w:vMerge/>
          </w:tcPr>
          <w:p w14:paraId="6574CC9F" w14:textId="77777777" w:rsidR="00BE7F7E" w:rsidRPr="003C58A7" w:rsidRDefault="00BE7F7E" w:rsidP="00BE7F7E">
            <w:pPr>
              <w:rPr>
                <w:rFonts w:cstheme="minorHAnsi"/>
                <w:sz w:val="20"/>
                <w:szCs w:val="20"/>
              </w:rPr>
            </w:pPr>
          </w:p>
        </w:tc>
        <w:tc>
          <w:tcPr>
            <w:tcW w:w="1559" w:type="dxa"/>
            <w:vMerge/>
            <w:vAlign w:val="center"/>
          </w:tcPr>
          <w:p w14:paraId="4CDAE938" w14:textId="77777777" w:rsidR="00BE7F7E" w:rsidRPr="003C58A7" w:rsidRDefault="00BE7F7E" w:rsidP="00BE7F7E">
            <w:pPr>
              <w:rPr>
                <w:rStyle w:val="normaltextrun"/>
                <w:rFonts w:cstheme="minorHAnsi"/>
                <w:color w:val="000000"/>
                <w:sz w:val="20"/>
                <w:szCs w:val="20"/>
                <w:shd w:val="clear" w:color="auto" w:fill="FFFFFF"/>
              </w:rPr>
            </w:pPr>
          </w:p>
        </w:tc>
        <w:tc>
          <w:tcPr>
            <w:tcW w:w="1560" w:type="dxa"/>
            <w:vAlign w:val="center"/>
          </w:tcPr>
          <w:p w14:paraId="5DCD5974" w14:textId="77777777" w:rsidR="00BE7F7E" w:rsidRPr="00BE7F7E" w:rsidRDefault="00BE7F7E" w:rsidP="00BE7F7E">
            <w:pPr>
              <w:rPr>
                <w:rFonts w:cstheme="minorHAnsi"/>
                <w:sz w:val="20"/>
                <w:szCs w:val="20"/>
              </w:rPr>
            </w:pPr>
            <w:r w:rsidRPr="00BE7F7E">
              <w:rPr>
                <w:rFonts w:cstheme="minorHAnsi"/>
                <w:sz w:val="20"/>
                <w:szCs w:val="20"/>
              </w:rPr>
              <w:t>MDS</w:t>
            </w:r>
          </w:p>
          <w:p w14:paraId="0531F40C" w14:textId="04067B5E" w:rsidR="00BE7F7E" w:rsidRPr="003C58A7" w:rsidRDefault="00BE7F7E" w:rsidP="00BE7F7E">
            <w:pPr>
              <w:rPr>
                <w:rFonts w:cstheme="minorHAnsi"/>
                <w:b/>
                <w:bCs/>
                <w:sz w:val="20"/>
                <w:szCs w:val="20"/>
              </w:rPr>
            </w:pPr>
            <w:r w:rsidRPr="00BE7F7E">
              <w:rPr>
                <w:rFonts w:cstheme="minorHAnsi"/>
                <w:sz w:val="20"/>
                <w:szCs w:val="20"/>
              </w:rPr>
              <w:t>MGI</w:t>
            </w:r>
          </w:p>
        </w:tc>
        <w:tc>
          <w:tcPr>
            <w:tcW w:w="1477" w:type="dxa"/>
            <w:vAlign w:val="center"/>
          </w:tcPr>
          <w:p w14:paraId="686C16A5" w14:textId="632982AB" w:rsidR="00BE7F7E" w:rsidRPr="003C58A7" w:rsidRDefault="00BE7F7E" w:rsidP="00BE7F7E">
            <w:pPr>
              <w:rPr>
                <w:rFonts w:ascii="Segoe UI" w:hAnsi="Segoe UI" w:cs="Segoe UI"/>
                <w:sz w:val="20"/>
                <w:szCs w:val="20"/>
              </w:rPr>
            </w:pPr>
          </w:p>
        </w:tc>
      </w:tr>
      <w:tr w:rsidR="00066436" w:rsidRPr="00AF20AB" w14:paraId="436A4CF6" w14:textId="77777777" w:rsidTr="00066436">
        <w:trPr>
          <w:trHeight w:val="50"/>
          <w:jc w:val="center"/>
        </w:trPr>
        <w:tc>
          <w:tcPr>
            <w:tcW w:w="2617" w:type="dxa"/>
            <w:gridSpan w:val="2"/>
            <w:vMerge w:val="restart"/>
            <w:vAlign w:val="center"/>
          </w:tcPr>
          <w:p w14:paraId="4372E124" w14:textId="6A273B83" w:rsidR="00BE7F7E" w:rsidRPr="003C58A7" w:rsidRDefault="00BE7F7E" w:rsidP="00BE7F7E">
            <w:pPr>
              <w:rPr>
                <w:rFonts w:cstheme="minorHAnsi"/>
                <w:b/>
                <w:bCs/>
                <w:sz w:val="20"/>
                <w:szCs w:val="20"/>
              </w:rPr>
            </w:pPr>
            <w:r w:rsidRPr="004E714C">
              <w:rPr>
                <w:b/>
                <w:color w:val="000000"/>
                <w:sz w:val="20"/>
                <w:szCs w:val="20"/>
                <w:highlight w:val="white"/>
              </w:rPr>
              <w:t>Marco 3 – Definir/mapear os territórios saudáveis/sustentáveis</w:t>
            </w:r>
          </w:p>
        </w:tc>
        <w:tc>
          <w:tcPr>
            <w:tcW w:w="2623" w:type="dxa"/>
            <w:gridSpan w:val="2"/>
            <w:vMerge w:val="restart"/>
          </w:tcPr>
          <w:p w14:paraId="3029E49B" w14:textId="77777777" w:rsidR="00BE7F7E" w:rsidRPr="003C58A7" w:rsidRDefault="00BE7F7E" w:rsidP="00BE7F7E">
            <w:pPr>
              <w:rPr>
                <w:rFonts w:cstheme="minorHAnsi"/>
                <w:sz w:val="20"/>
                <w:szCs w:val="20"/>
              </w:rPr>
            </w:pPr>
            <w:r w:rsidRPr="00012F16">
              <w:t xml:space="preserve">Territórios saudáveis/sustentáveis mapeados </w:t>
            </w:r>
          </w:p>
          <w:p w14:paraId="2933FB18" w14:textId="5A2A9F30" w:rsidR="00BE7F7E" w:rsidRPr="003C58A7" w:rsidRDefault="00BE7F7E" w:rsidP="00BE7F7E">
            <w:pPr>
              <w:rPr>
                <w:rFonts w:cstheme="minorHAnsi"/>
                <w:sz w:val="20"/>
                <w:szCs w:val="20"/>
              </w:rPr>
            </w:pPr>
          </w:p>
        </w:tc>
        <w:tc>
          <w:tcPr>
            <w:tcW w:w="1559" w:type="dxa"/>
            <w:vMerge w:val="restart"/>
            <w:vAlign w:val="center"/>
          </w:tcPr>
          <w:p w14:paraId="4A349977" w14:textId="29299735" w:rsidR="00BE7F7E" w:rsidRPr="003C58A7" w:rsidRDefault="00BE7F7E" w:rsidP="00BE7F7E">
            <w:pPr>
              <w:rPr>
                <w:rFonts w:cstheme="minorHAnsi"/>
                <w:sz w:val="20"/>
                <w:szCs w:val="20"/>
              </w:rPr>
            </w:pPr>
            <w:r w:rsidRPr="004028C9">
              <w:rPr>
                <w:sz w:val="20"/>
                <w:szCs w:val="20"/>
              </w:rPr>
              <w:t>Ju</w:t>
            </w:r>
            <w:r>
              <w:rPr>
                <w:sz w:val="20"/>
                <w:szCs w:val="20"/>
              </w:rPr>
              <w:t>nho/</w:t>
            </w:r>
            <w:r w:rsidRPr="004028C9">
              <w:rPr>
                <w:sz w:val="20"/>
                <w:szCs w:val="20"/>
              </w:rPr>
              <w:t>2024</w:t>
            </w:r>
          </w:p>
        </w:tc>
        <w:tc>
          <w:tcPr>
            <w:tcW w:w="3037" w:type="dxa"/>
            <w:gridSpan w:val="2"/>
            <w:vAlign w:val="center"/>
          </w:tcPr>
          <w:p w14:paraId="5EF04A96" w14:textId="5336F30A" w:rsidR="00BE7F7E" w:rsidRPr="003C58A7" w:rsidRDefault="00BE7F7E" w:rsidP="00BE7F7E">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AA09D6">
              <w:rPr>
                <w:rFonts w:cstheme="minorHAnsi"/>
                <w:sz w:val="20"/>
                <w:szCs w:val="20"/>
              </w:rPr>
              <w:t>MS</w:t>
            </w:r>
          </w:p>
        </w:tc>
      </w:tr>
      <w:tr w:rsidR="001D7417" w:rsidRPr="00AF20AB" w14:paraId="1287E8FA" w14:textId="77777777" w:rsidTr="00066436">
        <w:trPr>
          <w:trHeight w:val="50"/>
          <w:jc w:val="center"/>
        </w:trPr>
        <w:tc>
          <w:tcPr>
            <w:tcW w:w="2617" w:type="dxa"/>
            <w:gridSpan w:val="2"/>
            <w:vMerge/>
            <w:vAlign w:val="center"/>
          </w:tcPr>
          <w:p w14:paraId="6017457E" w14:textId="77777777" w:rsidR="001D7417" w:rsidRPr="003C58A7" w:rsidRDefault="001D7417" w:rsidP="001D7417">
            <w:pPr>
              <w:rPr>
                <w:rFonts w:eastAsia="Calibri" w:cstheme="minorHAnsi"/>
                <w:b/>
                <w:bCs/>
                <w:sz w:val="20"/>
                <w:szCs w:val="20"/>
              </w:rPr>
            </w:pPr>
          </w:p>
        </w:tc>
        <w:tc>
          <w:tcPr>
            <w:tcW w:w="2623" w:type="dxa"/>
            <w:gridSpan w:val="2"/>
            <w:vMerge/>
          </w:tcPr>
          <w:p w14:paraId="77D1E197" w14:textId="77777777" w:rsidR="001D7417" w:rsidRPr="003C58A7" w:rsidRDefault="001D7417" w:rsidP="001D7417">
            <w:pPr>
              <w:rPr>
                <w:rFonts w:cstheme="minorHAnsi"/>
                <w:sz w:val="20"/>
                <w:szCs w:val="20"/>
              </w:rPr>
            </w:pPr>
          </w:p>
        </w:tc>
        <w:tc>
          <w:tcPr>
            <w:tcW w:w="1559" w:type="dxa"/>
            <w:vMerge/>
            <w:vAlign w:val="center"/>
          </w:tcPr>
          <w:p w14:paraId="49C8507F" w14:textId="77777777" w:rsidR="001D7417" w:rsidRPr="003C58A7" w:rsidRDefault="001D7417" w:rsidP="001D7417">
            <w:pPr>
              <w:rPr>
                <w:rStyle w:val="normaltextrun"/>
                <w:rFonts w:cstheme="minorHAnsi"/>
                <w:color w:val="000000"/>
                <w:sz w:val="20"/>
                <w:szCs w:val="20"/>
                <w:shd w:val="clear" w:color="auto" w:fill="FFFFFF"/>
              </w:rPr>
            </w:pPr>
          </w:p>
        </w:tc>
        <w:tc>
          <w:tcPr>
            <w:tcW w:w="1560" w:type="dxa"/>
            <w:vAlign w:val="center"/>
          </w:tcPr>
          <w:p w14:paraId="24C4EEAE" w14:textId="77777777" w:rsidR="001D7417" w:rsidRPr="003C58A7" w:rsidRDefault="001D7417" w:rsidP="001D7417">
            <w:pPr>
              <w:rPr>
                <w:rFonts w:cstheme="minorHAnsi"/>
                <w:b/>
                <w:bCs/>
                <w:sz w:val="20"/>
                <w:szCs w:val="20"/>
              </w:rPr>
            </w:pPr>
            <w:r w:rsidRPr="003C58A7">
              <w:rPr>
                <w:rFonts w:cstheme="minorHAnsi"/>
                <w:b/>
                <w:bCs/>
                <w:sz w:val="20"/>
                <w:szCs w:val="20"/>
              </w:rPr>
              <w:t>Governos</w:t>
            </w:r>
          </w:p>
        </w:tc>
        <w:tc>
          <w:tcPr>
            <w:tcW w:w="1477" w:type="dxa"/>
            <w:vAlign w:val="center"/>
          </w:tcPr>
          <w:p w14:paraId="32055B2F" w14:textId="22118174" w:rsidR="001D7417" w:rsidRPr="003C58A7" w:rsidRDefault="001D7417" w:rsidP="001D7417">
            <w:pPr>
              <w:rPr>
                <w:rFonts w:cstheme="minorHAnsi"/>
                <w:b/>
                <w:bCs/>
                <w:sz w:val="20"/>
                <w:szCs w:val="20"/>
              </w:rPr>
            </w:pPr>
            <w:r w:rsidRPr="003C58A7">
              <w:rPr>
                <w:rFonts w:cstheme="minorHAnsi"/>
                <w:b/>
                <w:bCs/>
                <w:sz w:val="20"/>
                <w:szCs w:val="20"/>
              </w:rPr>
              <w:t>Sociedade Civil</w:t>
            </w:r>
          </w:p>
        </w:tc>
      </w:tr>
      <w:tr w:rsidR="001D7417" w:rsidRPr="00AF20AB" w14:paraId="1CBBC9E0" w14:textId="77777777" w:rsidTr="00066436">
        <w:trPr>
          <w:trHeight w:val="50"/>
          <w:jc w:val="center"/>
        </w:trPr>
        <w:tc>
          <w:tcPr>
            <w:tcW w:w="2617" w:type="dxa"/>
            <w:gridSpan w:val="2"/>
            <w:vMerge/>
            <w:vAlign w:val="center"/>
          </w:tcPr>
          <w:p w14:paraId="03017C91" w14:textId="77777777" w:rsidR="001D7417" w:rsidRPr="003C58A7" w:rsidRDefault="001D7417" w:rsidP="001D7417">
            <w:pPr>
              <w:rPr>
                <w:rFonts w:eastAsia="Calibri" w:cstheme="minorHAnsi"/>
                <w:b/>
                <w:bCs/>
                <w:sz w:val="20"/>
                <w:szCs w:val="20"/>
              </w:rPr>
            </w:pPr>
          </w:p>
        </w:tc>
        <w:tc>
          <w:tcPr>
            <w:tcW w:w="2623" w:type="dxa"/>
            <w:gridSpan w:val="2"/>
            <w:vMerge/>
          </w:tcPr>
          <w:p w14:paraId="6B146D90" w14:textId="77777777" w:rsidR="001D7417" w:rsidRPr="003C58A7" w:rsidRDefault="001D7417" w:rsidP="001D7417">
            <w:pPr>
              <w:rPr>
                <w:rFonts w:cstheme="minorHAnsi"/>
                <w:sz w:val="20"/>
                <w:szCs w:val="20"/>
              </w:rPr>
            </w:pPr>
          </w:p>
        </w:tc>
        <w:tc>
          <w:tcPr>
            <w:tcW w:w="1559" w:type="dxa"/>
            <w:vMerge/>
            <w:vAlign w:val="center"/>
          </w:tcPr>
          <w:p w14:paraId="09BC1193" w14:textId="77777777" w:rsidR="001D7417" w:rsidRPr="003C58A7" w:rsidRDefault="001D7417" w:rsidP="001D7417">
            <w:pPr>
              <w:rPr>
                <w:rStyle w:val="normaltextrun"/>
                <w:rFonts w:cstheme="minorHAnsi"/>
                <w:color w:val="000000"/>
                <w:sz w:val="20"/>
                <w:szCs w:val="20"/>
                <w:shd w:val="clear" w:color="auto" w:fill="FFFFFF"/>
              </w:rPr>
            </w:pPr>
          </w:p>
        </w:tc>
        <w:tc>
          <w:tcPr>
            <w:tcW w:w="1560" w:type="dxa"/>
            <w:vAlign w:val="center"/>
          </w:tcPr>
          <w:p w14:paraId="0EFAD9F2" w14:textId="7E16B633" w:rsidR="001D7417" w:rsidRPr="003C58A7" w:rsidRDefault="00AA09D6" w:rsidP="001D7417">
            <w:pPr>
              <w:rPr>
                <w:rFonts w:cstheme="minorHAnsi"/>
                <w:b/>
                <w:bCs/>
                <w:sz w:val="20"/>
                <w:szCs w:val="20"/>
              </w:rPr>
            </w:pPr>
            <w:r w:rsidRPr="004028C9">
              <w:rPr>
                <w:rFonts w:ascii="Calibri" w:eastAsia="Calibri" w:hAnsi="Calibri" w:cs="Calibri"/>
                <w:sz w:val="20"/>
                <w:szCs w:val="20"/>
              </w:rPr>
              <w:t>SNPS/SG-PR</w:t>
            </w:r>
          </w:p>
        </w:tc>
        <w:tc>
          <w:tcPr>
            <w:tcW w:w="1477" w:type="dxa"/>
            <w:vAlign w:val="center"/>
          </w:tcPr>
          <w:p w14:paraId="4887CC77" w14:textId="6F321F42" w:rsidR="001D7417" w:rsidRPr="003C58A7" w:rsidRDefault="001D7417" w:rsidP="001D7417">
            <w:pPr>
              <w:rPr>
                <w:rFonts w:cstheme="minorHAnsi"/>
                <w:b/>
                <w:bCs/>
                <w:sz w:val="20"/>
                <w:szCs w:val="20"/>
              </w:rPr>
            </w:pPr>
          </w:p>
        </w:tc>
      </w:tr>
      <w:tr w:rsidR="00066436" w:rsidRPr="00AF20AB" w14:paraId="60767F0F" w14:textId="77777777" w:rsidTr="00066436">
        <w:trPr>
          <w:trHeight w:val="50"/>
          <w:jc w:val="center"/>
        </w:trPr>
        <w:tc>
          <w:tcPr>
            <w:tcW w:w="2617" w:type="dxa"/>
            <w:gridSpan w:val="2"/>
            <w:vMerge w:val="restart"/>
            <w:vAlign w:val="center"/>
          </w:tcPr>
          <w:p w14:paraId="6B3C4547" w14:textId="7E22F511" w:rsidR="00AA09D6" w:rsidRPr="003C58A7" w:rsidRDefault="00AA09D6" w:rsidP="00AA09D6">
            <w:pPr>
              <w:rPr>
                <w:rFonts w:cstheme="minorHAnsi"/>
                <w:b/>
                <w:bCs/>
                <w:sz w:val="20"/>
                <w:szCs w:val="20"/>
              </w:rPr>
            </w:pPr>
            <w:r w:rsidRPr="004E714C">
              <w:rPr>
                <w:b/>
                <w:color w:val="000000"/>
                <w:sz w:val="20"/>
                <w:szCs w:val="20"/>
                <w:highlight w:val="white"/>
              </w:rPr>
              <w:t>Marco 4 – Mapear movimentos e práticas de educação popular nos territórios</w:t>
            </w:r>
          </w:p>
        </w:tc>
        <w:tc>
          <w:tcPr>
            <w:tcW w:w="2623" w:type="dxa"/>
            <w:gridSpan w:val="2"/>
            <w:vMerge w:val="restart"/>
          </w:tcPr>
          <w:p w14:paraId="1F80176A" w14:textId="77777777" w:rsidR="00AA09D6" w:rsidRPr="003C58A7" w:rsidRDefault="00AA09D6" w:rsidP="00AA09D6">
            <w:pPr>
              <w:rPr>
                <w:rFonts w:cstheme="minorHAnsi"/>
                <w:sz w:val="20"/>
                <w:szCs w:val="20"/>
              </w:rPr>
            </w:pPr>
            <w:r w:rsidRPr="00012F16">
              <w:t>Mapeamento realizado</w:t>
            </w:r>
          </w:p>
          <w:p w14:paraId="023AA9C3" w14:textId="2BE2310A" w:rsidR="00AA09D6" w:rsidRPr="003C58A7" w:rsidRDefault="00AA09D6" w:rsidP="00AA09D6">
            <w:pPr>
              <w:rPr>
                <w:rFonts w:cstheme="minorHAnsi"/>
                <w:sz w:val="20"/>
                <w:szCs w:val="20"/>
              </w:rPr>
            </w:pPr>
          </w:p>
        </w:tc>
        <w:tc>
          <w:tcPr>
            <w:tcW w:w="1559" w:type="dxa"/>
            <w:vMerge w:val="restart"/>
            <w:vAlign w:val="center"/>
          </w:tcPr>
          <w:p w14:paraId="1F8F3FC9" w14:textId="16B8FEBF" w:rsidR="00AA09D6" w:rsidRPr="003C58A7" w:rsidRDefault="00AA09D6" w:rsidP="00AA09D6">
            <w:pPr>
              <w:rPr>
                <w:rFonts w:cstheme="minorHAnsi"/>
                <w:sz w:val="20"/>
                <w:szCs w:val="20"/>
              </w:rPr>
            </w:pPr>
            <w:r w:rsidRPr="004028C9">
              <w:rPr>
                <w:sz w:val="20"/>
                <w:szCs w:val="20"/>
              </w:rPr>
              <w:t>Ago</w:t>
            </w:r>
            <w:r>
              <w:rPr>
                <w:sz w:val="20"/>
                <w:szCs w:val="20"/>
              </w:rPr>
              <w:t>sto</w:t>
            </w:r>
            <w:r w:rsidRPr="004028C9">
              <w:rPr>
                <w:sz w:val="20"/>
                <w:szCs w:val="20"/>
              </w:rPr>
              <w:t>/2024</w:t>
            </w:r>
          </w:p>
        </w:tc>
        <w:tc>
          <w:tcPr>
            <w:tcW w:w="3037" w:type="dxa"/>
            <w:gridSpan w:val="2"/>
            <w:vAlign w:val="center"/>
          </w:tcPr>
          <w:p w14:paraId="558EC05C" w14:textId="4858AE20" w:rsidR="00AA09D6" w:rsidRPr="003C58A7" w:rsidRDefault="00AA09D6" w:rsidP="00AA09D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Pr="004028C9">
              <w:rPr>
                <w:rFonts w:ascii="Calibri" w:eastAsia="Calibri" w:hAnsi="Calibri" w:cs="Calibri"/>
                <w:sz w:val="20"/>
                <w:szCs w:val="20"/>
              </w:rPr>
              <w:t>SNPS/SG-PR</w:t>
            </w:r>
          </w:p>
        </w:tc>
      </w:tr>
      <w:tr w:rsidR="00AA09D6" w:rsidRPr="00AF20AB" w14:paraId="1CF062E9" w14:textId="77777777" w:rsidTr="00066436">
        <w:trPr>
          <w:trHeight w:val="50"/>
          <w:jc w:val="center"/>
        </w:trPr>
        <w:tc>
          <w:tcPr>
            <w:tcW w:w="2617" w:type="dxa"/>
            <w:gridSpan w:val="2"/>
            <w:vMerge/>
            <w:vAlign w:val="center"/>
          </w:tcPr>
          <w:p w14:paraId="3CF54308" w14:textId="77777777" w:rsidR="00AA09D6" w:rsidRPr="003C58A7" w:rsidRDefault="00AA09D6" w:rsidP="00AA09D6">
            <w:pPr>
              <w:rPr>
                <w:rFonts w:eastAsia="Calibri" w:cstheme="minorHAnsi"/>
                <w:b/>
                <w:bCs/>
                <w:sz w:val="20"/>
                <w:szCs w:val="20"/>
              </w:rPr>
            </w:pPr>
          </w:p>
        </w:tc>
        <w:tc>
          <w:tcPr>
            <w:tcW w:w="2623" w:type="dxa"/>
            <w:gridSpan w:val="2"/>
            <w:vMerge/>
          </w:tcPr>
          <w:p w14:paraId="281968EB" w14:textId="77777777" w:rsidR="00AA09D6" w:rsidRPr="003C58A7" w:rsidRDefault="00AA09D6" w:rsidP="00AA09D6">
            <w:pPr>
              <w:rPr>
                <w:rFonts w:cstheme="minorHAnsi"/>
                <w:sz w:val="20"/>
                <w:szCs w:val="20"/>
              </w:rPr>
            </w:pPr>
          </w:p>
        </w:tc>
        <w:tc>
          <w:tcPr>
            <w:tcW w:w="1559" w:type="dxa"/>
            <w:vMerge/>
            <w:vAlign w:val="center"/>
          </w:tcPr>
          <w:p w14:paraId="71DABF22"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6FE36B4B" w14:textId="77777777" w:rsidR="00AA09D6" w:rsidRPr="003C58A7" w:rsidRDefault="00AA09D6" w:rsidP="00AA09D6">
            <w:pPr>
              <w:rPr>
                <w:rFonts w:cstheme="minorHAnsi"/>
                <w:b/>
                <w:bCs/>
                <w:sz w:val="20"/>
                <w:szCs w:val="20"/>
              </w:rPr>
            </w:pPr>
            <w:r w:rsidRPr="003C58A7">
              <w:rPr>
                <w:rFonts w:cstheme="minorHAnsi"/>
                <w:b/>
                <w:bCs/>
                <w:sz w:val="20"/>
                <w:szCs w:val="20"/>
              </w:rPr>
              <w:t>Governos</w:t>
            </w:r>
          </w:p>
        </w:tc>
        <w:tc>
          <w:tcPr>
            <w:tcW w:w="1477" w:type="dxa"/>
            <w:vAlign w:val="center"/>
          </w:tcPr>
          <w:p w14:paraId="0298047A" w14:textId="5ACDF7C2" w:rsidR="00AA09D6" w:rsidRPr="003C58A7" w:rsidRDefault="00AA09D6" w:rsidP="00AA09D6">
            <w:pPr>
              <w:rPr>
                <w:rFonts w:cstheme="minorHAnsi"/>
                <w:b/>
                <w:bCs/>
                <w:sz w:val="20"/>
                <w:szCs w:val="20"/>
              </w:rPr>
            </w:pPr>
            <w:r w:rsidRPr="003C58A7">
              <w:rPr>
                <w:rFonts w:cstheme="minorHAnsi"/>
                <w:b/>
                <w:bCs/>
                <w:sz w:val="20"/>
                <w:szCs w:val="20"/>
              </w:rPr>
              <w:t>Sociedade Civil</w:t>
            </w:r>
          </w:p>
        </w:tc>
      </w:tr>
      <w:tr w:rsidR="00AA09D6" w:rsidRPr="00AF20AB" w14:paraId="4010DEE2" w14:textId="77777777" w:rsidTr="00066436">
        <w:trPr>
          <w:trHeight w:val="50"/>
          <w:jc w:val="center"/>
        </w:trPr>
        <w:tc>
          <w:tcPr>
            <w:tcW w:w="2617" w:type="dxa"/>
            <w:gridSpan w:val="2"/>
            <w:vMerge/>
            <w:vAlign w:val="center"/>
          </w:tcPr>
          <w:p w14:paraId="4D0F4D07" w14:textId="77777777" w:rsidR="00AA09D6" w:rsidRPr="003C58A7" w:rsidRDefault="00AA09D6" w:rsidP="00AA09D6">
            <w:pPr>
              <w:rPr>
                <w:rFonts w:eastAsia="Calibri" w:cstheme="minorHAnsi"/>
                <w:b/>
                <w:bCs/>
                <w:sz w:val="20"/>
                <w:szCs w:val="20"/>
              </w:rPr>
            </w:pPr>
          </w:p>
        </w:tc>
        <w:tc>
          <w:tcPr>
            <w:tcW w:w="2623" w:type="dxa"/>
            <w:gridSpan w:val="2"/>
            <w:vMerge/>
          </w:tcPr>
          <w:p w14:paraId="5F0AE1DA" w14:textId="77777777" w:rsidR="00AA09D6" w:rsidRPr="003C58A7" w:rsidRDefault="00AA09D6" w:rsidP="00AA09D6">
            <w:pPr>
              <w:rPr>
                <w:rFonts w:cstheme="minorHAnsi"/>
                <w:sz w:val="20"/>
                <w:szCs w:val="20"/>
              </w:rPr>
            </w:pPr>
          </w:p>
        </w:tc>
        <w:tc>
          <w:tcPr>
            <w:tcW w:w="1559" w:type="dxa"/>
            <w:vMerge/>
            <w:vAlign w:val="center"/>
          </w:tcPr>
          <w:p w14:paraId="3F876002"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477AF136" w14:textId="270A1DCC" w:rsidR="00AA09D6" w:rsidRPr="003C58A7" w:rsidRDefault="00507079" w:rsidP="00AA09D6">
            <w:pPr>
              <w:rPr>
                <w:rFonts w:cstheme="minorHAnsi"/>
                <w:sz w:val="20"/>
                <w:szCs w:val="20"/>
              </w:rPr>
            </w:pPr>
            <w:r>
              <w:rPr>
                <w:rFonts w:cstheme="minorHAnsi"/>
                <w:sz w:val="20"/>
                <w:szCs w:val="20"/>
              </w:rPr>
              <w:t>MS</w:t>
            </w:r>
          </w:p>
        </w:tc>
        <w:tc>
          <w:tcPr>
            <w:tcW w:w="1477" w:type="dxa"/>
            <w:vAlign w:val="center"/>
          </w:tcPr>
          <w:p w14:paraId="4F040136" w14:textId="77777777" w:rsidR="00AA09D6" w:rsidRPr="00507079" w:rsidRDefault="00507079" w:rsidP="00AA09D6">
            <w:pPr>
              <w:rPr>
                <w:rFonts w:cstheme="minorHAnsi"/>
                <w:sz w:val="20"/>
                <w:szCs w:val="20"/>
              </w:rPr>
            </w:pPr>
            <w:r w:rsidRPr="00507079">
              <w:rPr>
                <w:rFonts w:cstheme="minorHAnsi"/>
                <w:sz w:val="20"/>
                <w:szCs w:val="20"/>
              </w:rPr>
              <w:t>ABONG</w:t>
            </w:r>
          </w:p>
          <w:p w14:paraId="52847F34" w14:textId="317C7E52" w:rsidR="00507079" w:rsidRPr="00507079" w:rsidRDefault="00507079" w:rsidP="00AA09D6">
            <w:pPr>
              <w:rPr>
                <w:rFonts w:cstheme="minorHAnsi"/>
                <w:sz w:val="20"/>
                <w:szCs w:val="20"/>
              </w:rPr>
            </w:pPr>
            <w:r w:rsidRPr="00507079">
              <w:rPr>
                <w:rFonts w:cstheme="minorHAnsi"/>
                <w:sz w:val="20"/>
                <w:szCs w:val="20"/>
              </w:rPr>
              <w:t>Angola Comunicação</w:t>
            </w:r>
          </w:p>
        </w:tc>
      </w:tr>
      <w:tr w:rsidR="00066436" w:rsidRPr="00AF20AB" w14:paraId="1F1AF338" w14:textId="77777777" w:rsidTr="00066436">
        <w:trPr>
          <w:trHeight w:val="50"/>
          <w:jc w:val="center"/>
        </w:trPr>
        <w:tc>
          <w:tcPr>
            <w:tcW w:w="2617" w:type="dxa"/>
            <w:gridSpan w:val="2"/>
            <w:vMerge w:val="restart"/>
            <w:vAlign w:val="center"/>
          </w:tcPr>
          <w:p w14:paraId="62435AA4" w14:textId="1E207D45" w:rsidR="00AA09D6" w:rsidRPr="003C58A7" w:rsidRDefault="00AA09D6" w:rsidP="00AA09D6">
            <w:pPr>
              <w:rPr>
                <w:rFonts w:cstheme="minorHAnsi"/>
                <w:b/>
                <w:bCs/>
                <w:sz w:val="20"/>
                <w:szCs w:val="20"/>
              </w:rPr>
            </w:pPr>
            <w:r w:rsidRPr="004E714C">
              <w:rPr>
                <w:b/>
                <w:color w:val="000000"/>
                <w:sz w:val="20"/>
                <w:szCs w:val="20"/>
                <w:highlight w:val="white"/>
              </w:rPr>
              <w:t>Marco 5 – Articular os movimentos sociais, sindicais e populares para as ações do Plano de Ação de Governo Aberto</w:t>
            </w:r>
          </w:p>
        </w:tc>
        <w:tc>
          <w:tcPr>
            <w:tcW w:w="2623" w:type="dxa"/>
            <w:gridSpan w:val="2"/>
            <w:vMerge w:val="restart"/>
          </w:tcPr>
          <w:p w14:paraId="5C8C8B35" w14:textId="77777777" w:rsidR="00AA09D6" w:rsidRPr="003C58A7" w:rsidRDefault="00AA09D6" w:rsidP="00AA09D6">
            <w:pPr>
              <w:rPr>
                <w:rFonts w:cstheme="minorHAnsi"/>
                <w:sz w:val="20"/>
                <w:szCs w:val="20"/>
              </w:rPr>
            </w:pPr>
            <w:r w:rsidRPr="00012F16">
              <w:t>Movimentos articulados</w:t>
            </w:r>
          </w:p>
          <w:p w14:paraId="4CF93DEA" w14:textId="29D7F2DB" w:rsidR="00AA09D6" w:rsidRPr="003C58A7" w:rsidRDefault="00AA09D6" w:rsidP="00AA09D6">
            <w:pPr>
              <w:rPr>
                <w:rFonts w:cstheme="minorHAnsi"/>
                <w:sz w:val="20"/>
                <w:szCs w:val="20"/>
              </w:rPr>
            </w:pPr>
          </w:p>
        </w:tc>
        <w:tc>
          <w:tcPr>
            <w:tcW w:w="1559" w:type="dxa"/>
            <w:vMerge w:val="restart"/>
            <w:vAlign w:val="center"/>
          </w:tcPr>
          <w:p w14:paraId="10C908E9" w14:textId="6B7364DB" w:rsidR="00AA09D6" w:rsidRPr="003C58A7" w:rsidRDefault="00AA09D6" w:rsidP="00AA09D6">
            <w:pPr>
              <w:rPr>
                <w:rFonts w:cstheme="minorHAnsi"/>
                <w:sz w:val="20"/>
                <w:szCs w:val="20"/>
              </w:rPr>
            </w:pPr>
            <w:r w:rsidRPr="004028C9">
              <w:rPr>
                <w:sz w:val="20"/>
                <w:szCs w:val="20"/>
              </w:rPr>
              <w:t>Jan</w:t>
            </w:r>
            <w:r>
              <w:rPr>
                <w:sz w:val="20"/>
                <w:szCs w:val="20"/>
              </w:rPr>
              <w:t>eiro</w:t>
            </w:r>
            <w:r w:rsidRPr="004028C9">
              <w:rPr>
                <w:sz w:val="20"/>
                <w:szCs w:val="20"/>
              </w:rPr>
              <w:t>/2024</w:t>
            </w:r>
          </w:p>
        </w:tc>
        <w:tc>
          <w:tcPr>
            <w:tcW w:w="3037" w:type="dxa"/>
            <w:gridSpan w:val="2"/>
            <w:vAlign w:val="center"/>
          </w:tcPr>
          <w:p w14:paraId="0B679064" w14:textId="701BC6C0" w:rsidR="00AA09D6" w:rsidRPr="003C58A7" w:rsidRDefault="00AA09D6" w:rsidP="00AA09D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507079" w:rsidRPr="004028C9">
              <w:rPr>
                <w:rFonts w:ascii="Calibri" w:eastAsia="Calibri" w:hAnsi="Calibri" w:cs="Calibri"/>
                <w:sz w:val="20"/>
                <w:szCs w:val="20"/>
              </w:rPr>
              <w:t>SNPS/SG-PR</w:t>
            </w:r>
          </w:p>
        </w:tc>
      </w:tr>
      <w:tr w:rsidR="00AA09D6" w:rsidRPr="00AF20AB" w14:paraId="6DB54969" w14:textId="77777777" w:rsidTr="00066436">
        <w:trPr>
          <w:trHeight w:val="50"/>
          <w:jc w:val="center"/>
        </w:trPr>
        <w:tc>
          <w:tcPr>
            <w:tcW w:w="2617" w:type="dxa"/>
            <w:gridSpan w:val="2"/>
            <w:vMerge/>
            <w:vAlign w:val="center"/>
          </w:tcPr>
          <w:p w14:paraId="67F1693B" w14:textId="77777777" w:rsidR="00AA09D6" w:rsidRPr="003C58A7" w:rsidRDefault="00AA09D6" w:rsidP="00AA09D6">
            <w:pPr>
              <w:rPr>
                <w:rFonts w:eastAsia="Calibri" w:cstheme="minorHAnsi"/>
                <w:b/>
                <w:bCs/>
                <w:sz w:val="20"/>
                <w:szCs w:val="20"/>
              </w:rPr>
            </w:pPr>
          </w:p>
        </w:tc>
        <w:tc>
          <w:tcPr>
            <w:tcW w:w="2623" w:type="dxa"/>
            <w:gridSpan w:val="2"/>
            <w:vMerge/>
          </w:tcPr>
          <w:p w14:paraId="335EFDFC" w14:textId="77777777" w:rsidR="00AA09D6" w:rsidRPr="003C58A7" w:rsidRDefault="00AA09D6" w:rsidP="00AA09D6">
            <w:pPr>
              <w:rPr>
                <w:rFonts w:cstheme="minorHAnsi"/>
                <w:sz w:val="20"/>
                <w:szCs w:val="20"/>
              </w:rPr>
            </w:pPr>
          </w:p>
        </w:tc>
        <w:tc>
          <w:tcPr>
            <w:tcW w:w="1559" w:type="dxa"/>
            <w:vMerge/>
            <w:vAlign w:val="center"/>
          </w:tcPr>
          <w:p w14:paraId="5E42888F"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397DB1E3" w14:textId="77777777" w:rsidR="00AA09D6" w:rsidRPr="003C58A7" w:rsidRDefault="00AA09D6" w:rsidP="00AA09D6">
            <w:pPr>
              <w:rPr>
                <w:rFonts w:cstheme="minorHAnsi"/>
                <w:b/>
                <w:bCs/>
                <w:sz w:val="20"/>
                <w:szCs w:val="20"/>
              </w:rPr>
            </w:pPr>
            <w:r w:rsidRPr="003C58A7">
              <w:rPr>
                <w:rFonts w:cstheme="minorHAnsi"/>
                <w:b/>
                <w:bCs/>
                <w:sz w:val="20"/>
                <w:szCs w:val="20"/>
              </w:rPr>
              <w:t>Governos</w:t>
            </w:r>
          </w:p>
        </w:tc>
        <w:tc>
          <w:tcPr>
            <w:tcW w:w="1477" w:type="dxa"/>
            <w:vAlign w:val="center"/>
          </w:tcPr>
          <w:p w14:paraId="261E266F" w14:textId="4F7EF20E" w:rsidR="00AA09D6" w:rsidRPr="003C58A7" w:rsidRDefault="00AA09D6" w:rsidP="00AA09D6">
            <w:pPr>
              <w:rPr>
                <w:rFonts w:cstheme="minorHAnsi"/>
                <w:b/>
                <w:bCs/>
                <w:sz w:val="20"/>
                <w:szCs w:val="20"/>
              </w:rPr>
            </w:pPr>
            <w:r w:rsidRPr="003C58A7">
              <w:rPr>
                <w:rFonts w:cstheme="minorHAnsi"/>
                <w:b/>
                <w:bCs/>
                <w:sz w:val="20"/>
                <w:szCs w:val="20"/>
              </w:rPr>
              <w:t>Sociedade Civil</w:t>
            </w:r>
          </w:p>
        </w:tc>
      </w:tr>
      <w:tr w:rsidR="00AA09D6" w:rsidRPr="00AF20AB" w14:paraId="5FCBE4CD" w14:textId="77777777" w:rsidTr="00066436">
        <w:trPr>
          <w:trHeight w:val="50"/>
          <w:jc w:val="center"/>
        </w:trPr>
        <w:tc>
          <w:tcPr>
            <w:tcW w:w="2617" w:type="dxa"/>
            <w:gridSpan w:val="2"/>
            <w:vMerge/>
            <w:vAlign w:val="center"/>
          </w:tcPr>
          <w:p w14:paraId="5ECE4039" w14:textId="77777777" w:rsidR="00AA09D6" w:rsidRPr="003C58A7" w:rsidRDefault="00AA09D6" w:rsidP="00AA09D6">
            <w:pPr>
              <w:rPr>
                <w:rFonts w:eastAsia="Calibri" w:cstheme="minorHAnsi"/>
                <w:b/>
                <w:bCs/>
                <w:sz w:val="20"/>
                <w:szCs w:val="20"/>
              </w:rPr>
            </w:pPr>
          </w:p>
        </w:tc>
        <w:tc>
          <w:tcPr>
            <w:tcW w:w="2623" w:type="dxa"/>
            <w:gridSpan w:val="2"/>
            <w:vMerge/>
          </w:tcPr>
          <w:p w14:paraId="2982A6F2" w14:textId="77777777" w:rsidR="00AA09D6" w:rsidRPr="003C58A7" w:rsidRDefault="00AA09D6" w:rsidP="00AA09D6">
            <w:pPr>
              <w:rPr>
                <w:rFonts w:cstheme="minorHAnsi"/>
                <w:sz w:val="20"/>
                <w:szCs w:val="20"/>
              </w:rPr>
            </w:pPr>
          </w:p>
        </w:tc>
        <w:tc>
          <w:tcPr>
            <w:tcW w:w="1559" w:type="dxa"/>
            <w:vMerge/>
            <w:vAlign w:val="center"/>
          </w:tcPr>
          <w:p w14:paraId="144B5C65"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2A24574C" w14:textId="4F0B9752" w:rsidR="00AA09D6" w:rsidRPr="00507079" w:rsidRDefault="00507079" w:rsidP="00AA09D6">
            <w:pPr>
              <w:rPr>
                <w:rFonts w:cstheme="minorHAnsi"/>
                <w:sz w:val="20"/>
                <w:szCs w:val="20"/>
              </w:rPr>
            </w:pPr>
            <w:r w:rsidRPr="00507079">
              <w:rPr>
                <w:rFonts w:cstheme="minorHAnsi"/>
                <w:sz w:val="20"/>
                <w:szCs w:val="20"/>
              </w:rPr>
              <w:t>MDS</w:t>
            </w:r>
          </w:p>
        </w:tc>
        <w:tc>
          <w:tcPr>
            <w:tcW w:w="1477" w:type="dxa"/>
            <w:vAlign w:val="center"/>
          </w:tcPr>
          <w:p w14:paraId="4F35D8D3" w14:textId="5EDC1961" w:rsidR="00AA09D6" w:rsidRPr="003C58A7" w:rsidRDefault="00AA09D6" w:rsidP="00AA09D6">
            <w:pPr>
              <w:rPr>
                <w:rFonts w:cstheme="minorHAnsi"/>
                <w:b/>
                <w:bCs/>
                <w:sz w:val="20"/>
                <w:szCs w:val="20"/>
              </w:rPr>
            </w:pPr>
          </w:p>
        </w:tc>
      </w:tr>
      <w:tr w:rsidR="00066436" w:rsidRPr="00AF20AB" w14:paraId="27195C40" w14:textId="77777777" w:rsidTr="00066436">
        <w:trPr>
          <w:trHeight w:val="50"/>
          <w:jc w:val="center"/>
        </w:trPr>
        <w:tc>
          <w:tcPr>
            <w:tcW w:w="2617" w:type="dxa"/>
            <w:gridSpan w:val="2"/>
            <w:vMerge w:val="restart"/>
            <w:vAlign w:val="center"/>
          </w:tcPr>
          <w:p w14:paraId="2C15779F" w14:textId="5F728FB7" w:rsidR="00AA09D6" w:rsidRPr="003C58A7" w:rsidRDefault="00AA09D6" w:rsidP="00AA09D6">
            <w:pPr>
              <w:rPr>
                <w:rFonts w:cstheme="minorHAnsi"/>
                <w:b/>
                <w:bCs/>
                <w:sz w:val="20"/>
                <w:szCs w:val="20"/>
              </w:rPr>
            </w:pPr>
            <w:r w:rsidRPr="004E714C">
              <w:rPr>
                <w:b/>
                <w:color w:val="000000"/>
                <w:sz w:val="20"/>
                <w:szCs w:val="20"/>
                <w:highlight w:val="white"/>
              </w:rPr>
              <w:t>Marco 6 – Articular rede aberta e colaborativa para formação de agentes territoriais</w:t>
            </w:r>
            <w:r w:rsidRPr="004E714C">
              <w:rPr>
                <w:b/>
                <w:color w:val="000000"/>
                <w:sz w:val="20"/>
                <w:szCs w:val="20"/>
                <w:highlight w:val="white"/>
                <w:u w:val="single"/>
              </w:rPr>
              <w:t xml:space="preserve"> </w:t>
            </w:r>
          </w:p>
        </w:tc>
        <w:tc>
          <w:tcPr>
            <w:tcW w:w="2623" w:type="dxa"/>
            <w:gridSpan w:val="2"/>
            <w:vMerge w:val="restart"/>
          </w:tcPr>
          <w:p w14:paraId="242B3B05" w14:textId="774ECE9A" w:rsidR="00AA09D6" w:rsidRPr="003C58A7" w:rsidRDefault="00AA09D6" w:rsidP="00AA09D6">
            <w:pPr>
              <w:rPr>
                <w:rStyle w:val="normaltextrun"/>
                <w:rFonts w:ascii="Calibri" w:hAnsi="Calibri" w:cs="Calibri"/>
                <w:color w:val="000000"/>
                <w:sz w:val="20"/>
                <w:szCs w:val="20"/>
                <w:shd w:val="clear" w:color="auto" w:fill="FFFFFF"/>
              </w:rPr>
            </w:pPr>
            <w:r>
              <w:t>Rede mobilizada</w:t>
            </w:r>
          </w:p>
          <w:p w14:paraId="4E9ADEDC" w14:textId="2A33E6D5" w:rsidR="00AA09D6" w:rsidRPr="003C58A7" w:rsidRDefault="00AA09D6" w:rsidP="00AA09D6">
            <w:pPr>
              <w:rPr>
                <w:rStyle w:val="normaltextrun"/>
                <w:rFonts w:ascii="Calibri" w:hAnsi="Calibri" w:cs="Calibri"/>
                <w:color w:val="000000"/>
                <w:sz w:val="20"/>
                <w:szCs w:val="20"/>
                <w:shd w:val="clear" w:color="auto" w:fill="FFFFFF"/>
              </w:rPr>
            </w:pPr>
          </w:p>
        </w:tc>
        <w:tc>
          <w:tcPr>
            <w:tcW w:w="1559" w:type="dxa"/>
            <w:vMerge w:val="restart"/>
            <w:vAlign w:val="center"/>
          </w:tcPr>
          <w:p w14:paraId="26647E6E" w14:textId="6EEFA1DD" w:rsidR="00AA09D6" w:rsidRPr="003C58A7" w:rsidRDefault="00AA09D6" w:rsidP="00AA09D6">
            <w:pPr>
              <w:rPr>
                <w:rFonts w:cstheme="minorHAnsi"/>
                <w:sz w:val="20"/>
                <w:szCs w:val="20"/>
              </w:rPr>
            </w:pPr>
            <w:r w:rsidRPr="004028C9">
              <w:rPr>
                <w:sz w:val="20"/>
                <w:szCs w:val="20"/>
              </w:rPr>
              <w:t>Abr</w:t>
            </w:r>
            <w:r>
              <w:rPr>
                <w:sz w:val="20"/>
                <w:szCs w:val="20"/>
              </w:rPr>
              <w:t>il</w:t>
            </w:r>
            <w:r w:rsidRPr="004028C9">
              <w:rPr>
                <w:sz w:val="20"/>
                <w:szCs w:val="20"/>
              </w:rPr>
              <w:t>/2025</w:t>
            </w:r>
          </w:p>
        </w:tc>
        <w:tc>
          <w:tcPr>
            <w:tcW w:w="3037" w:type="dxa"/>
            <w:gridSpan w:val="2"/>
            <w:vAlign w:val="center"/>
          </w:tcPr>
          <w:p w14:paraId="78531A00" w14:textId="74A4A184" w:rsidR="00AA09D6" w:rsidRPr="003C58A7" w:rsidRDefault="00AA09D6" w:rsidP="00AA09D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507079" w:rsidRPr="004028C9">
              <w:rPr>
                <w:rFonts w:ascii="Calibri" w:eastAsia="Calibri" w:hAnsi="Calibri" w:cs="Calibri"/>
                <w:sz w:val="20"/>
                <w:szCs w:val="20"/>
              </w:rPr>
              <w:t>SNPS/SG-PR</w:t>
            </w:r>
          </w:p>
        </w:tc>
      </w:tr>
      <w:tr w:rsidR="00AA09D6" w:rsidRPr="00AF20AB" w14:paraId="212A07F5" w14:textId="77777777" w:rsidTr="00066436">
        <w:trPr>
          <w:trHeight w:val="50"/>
          <w:jc w:val="center"/>
        </w:trPr>
        <w:tc>
          <w:tcPr>
            <w:tcW w:w="2617" w:type="dxa"/>
            <w:gridSpan w:val="2"/>
            <w:vMerge/>
            <w:vAlign w:val="center"/>
          </w:tcPr>
          <w:p w14:paraId="12F4CC9C" w14:textId="77777777" w:rsidR="00AA09D6" w:rsidRPr="003C58A7" w:rsidRDefault="00AA09D6" w:rsidP="00AA09D6">
            <w:pPr>
              <w:rPr>
                <w:rFonts w:eastAsia="Calibri" w:cstheme="minorHAnsi"/>
                <w:b/>
                <w:bCs/>
                <w:sz w:val="20"/>
                <w:szCs w:val="20"/>
              </w:rPr>
            </w:pPr>
          </w:p>
        </w:tc>
        <w:tc>
          <w:tcPr>
            <w:tcW w:w="2623" w:type="dxa"/>
            <w:gridSpan w:val="2"/>
            <w:vMerge/>
          </w:tcPr>
          <w:p w14:paraId="545A297A" w14:textId="77777777" w:rsidR="00AA09D6" w:rsidRPr="003C58A7" w:rsidRDefault="00AA09D6" w:rsidP="00AA09D6">
            <w:pPr>
              <w:rPr>
                <w:rFonts w:cstheme="minorHAnsi"/>
                <w:sz w:val="20"/>
                <w:szCs w:val="20"/>
              </w:rPr>
            </w:pPr>
          </w:p>
        </w:tc>
        <w:tc>
          <w:tcPr>
            <w:tcW w:w="1559" w:type="dxa"/>
            <w:vMerge/>
            <w:vAlign w:val="center"/>
          </w:tcPr>
          <w:p w14:paraId="21F61EFD"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7A0F9870" w14:textId="77777777" w:rsidR="00AA09D6" w:rsidRPr="003C58A7" w:rsidRDefault="00AA09D6" w:rsidP="00AA09D6">
            <w:pPr>
              <w:rPr>
                <w:rFonts w:cstheme="minorHAnsi"/>
                <w:b/>
                <w:bCs/>
                <w:sz w:val="20"/>
                <w:szCs w:val="20"/>
              </w:rPr>
            </w:pPr>
            <w:r w:rsidRPr="003C58A7">
              <w:rPr>
                <w:rFonts w:cstheme="minorHAnsi"/>
                <w:b/>
                <w:bCs/>
                <w:sz w:val="20"/>
                <w:szCs w:val="20"/>
              </w:rPr>
              <w:t>Governos</w:t>
            </w:r>
          </w:p>
        </w:tc>
        <w:tc>
          <w:tcPr>
            <w:tcW w:w="1477" w:type="dxa"/>
            <w:vAlign w:val="center"/>
          </w:tcPr>
          <w:p w14:paraId="4357FA4C" w14:textId="07A6C6C0" w:rsidR="00AA09D6" w:rsidRPr="003C58A7" w:rsidRDefault="00AA09D6" w:rsidP="00AA09D6">
            <w:pPr>
              <w:rPr>
                <w:rFonts w:cstheme="minorHAnsi"/>
                <w:b/>
                <w:bCs/>
                <w:sz w:val="20"/>
                <w:szCs w:val="20"/>
              </w:rPr>
            </w:pPr>
            <w:r w:rsidRPr="003C58A7">
              <w:rPr>
                <w:rFonts w:cstheme="minorHAnsi"/>
                <w:b/>
                <w:bCs/>
                <w:sz w:val="20"/>
                <w:szCs w:val="20"/>
              </w:rPr>
              <w:t>Sociedade Civil</w:t>
            </w:r>
          </w:p>
        </w:tc>
      </w:tr>
      <w:tr w:rsidR="00AA09D6" w:rsidRPr="00AF20AB" w14:paraId="2C1FEB2F" w14:textId="77777777" w:rsidTr="00066436">
        <w:trPr>
          <w:trHeight w:val="50"/>
          <w:jc w:val="center"/>
        </w:trPr>
        <w:tc>
          <w:tcPr>
            <w:tcW w:w="2617" w:type="dxa"/>
            <w:gridSpan w:val="2"/>
            <w:vMerge/>
            <w:vAlign w:val="center"/>
          </w:tcPr>
          <w:p w14:paraId="64800D61" w14:textId="77777777" w:rsidR="00AA09D6" w:rsidRPr="003C58A7" w:rsidRDefault="00AA09D6" w:rsidP="00AA09D6">
            <w:pPr>
              <w:rPr>
                <w:rFonts w:eastAsia="Calibri" w:cstheme="minorHAnsi"/>
                <w:b/>
                <w:bCs/>
                <w:sz w:val="20"/>
                <w:szCs w:val="20"/>
              </w:rPr>
            </w:pPr>
          </w:p>
        </w:tc>
        <w:tc>
          <w:tcPr>
            <w:tcW w:w="2623" w:type="dxa"/>
            <w:gridSpan w:val="2"/>
            <w:vMerge/>
          </w:tcPr>
          <w:p w14:paraId="1F8E381A" w14:textId="77777777" w:rsidR="00AA09D6" w:rsidRPr="003C58A7" w:rsidRDefault="00AA09D6" w:rsidP="00AA09D6">
            <w:pPr>
              <w:rPr>
                <w:rFonts w:cstheme="minorHAnsi"/>
                <w:sz w:val="20"/>
                <w:szCs w:val="20"/>
              </w:rPr>
            </w:pPr>
          </w:p>
        </w:tc>
        <w:tc>
          <w:tcPr>
            <w:tcW w:w="1559" w:type="dxa"/>
            <w:vMerge/>
            <w:vAlign w:val="center"/>
          </w:tcPr>
          <w:p w14:paraId="2E0B0C92"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78EE0FAF" w14:textId="02956E57" w:rsidR="00AA09D6" w:rsidRPr="003C58A7" w:rsidRDefault="00507079" w:rsidP="00AA09D6">
            <w:pPr>
              <w:rPr>
                <w:rFonts w:cstheme="minorHAnsi"/>
                <w:sz w:val="20"/>
                <w:szCs w:val="20"/>
              </w:rPr>
            </w:pPr>
            <w:r>
              <w:rPr>
                <w:rFonts w:cstheme="minorHAnsi"/>
                <w:sz w:val="20"/>
                <w:szCs w:val="20"/>
              </w:rPr>
              <w:t>MS</w:t>
            </w:r>
          </w:p>
        </w:tc>
        <w:tc>
          <w:tcPr>
            <w:tcW w:w="1477" w:type="dxa"/>
            <w:vAlign w:val="center"/>
          </w:tcPr>
          <w:p w14:paraId="39B6BCAC" w14:textId="50D6E064" w:rsidR="00507079" w:rsidRPr="00507079" w:rsidRDefault="00507079" w:rsidP="00507079">
            <w:pPr>
              <w:rPr>
                <w:rFonts w:cstheme="minorHAnsi"/>
                <w:sz w:val="20"/>
                <w:szCs w:val="20"/>
              </w:rPr>
            </w:pPr>
            <w:r w:rsidRPr="00507079">
              <w:rPr>
                <w:rFonts w:cstheme="minorHAnsi"/>
                <w:sz w:val="20"/>
                <w:szCs w:val="20"/>
              </w:rPr>
              <w:t>ENFOC</w:t>
            </w:r>
          </w:p>
          <w:p w14:paraId="5FDC93D3" w14:textId="5FD8A0E9" w:rsidR="00AA09D6" w:rsidRPr="00507079" w:rsidRDefault="00507079" w:rsidP="00AA09D6">
            <w:pPr>
              <w:rPr>
                <w:rFonts w:cstheme="minorHAnsi"/>
                <w:sz w:val="20"/>
                <w:szCs w:val="20"/>
              </w:rPr>
            </w:pPr>
            <w:r w:rsidRPr="00507079">
              <w:rPr>
                <w:rFonts w:cstheme="minorHAnsi"/>
                <w:sz w:val="20"/>
                <w:szCs w:val="20"/>
              </w:rPr>
              <w:t>Escola Nacional Paulo Freire</w:t>
            </w:r>
          </w:p>
        </w:tc>
      </w:tr>
      <w:tr w:rsidR="00066436" w:rsidRPr="00AF20AB" w14:paraId="22F32A0F" w14:textId="77777777" w:rsidTr="00066436">
        <w:trPr>
          <w:trHeight w:val="50"/>
          <w:jc w:val="center"/>
        </w:trPr>
        <w:tc>
          <w:tcPr>
            <w:tcW w:w="2617" w:type="dxa"/>
            <w:gridSpan w:val="2"/>
            <w:vMerge w:val="restart"/>
            <w:vAlign w:val="center"/>
          </w:tcPr>
          <w:p w14:paraId="5F8E2245" w14:textId="49003C8B" w:rsidR="00AA09D6" w:rsidRPr="003C58A7" w:rsidRDefault="00AA09D6" w:rsidP="00AA09D6">
            <w:pPr>
              <w:rPr>
                <w:rFonts w:cstheme="minorHAnsi"/>
                <w:b/>
                <w:bCs/>
                <w:sz w:val="20"/>
                <w:szCs w:val="20"/>
              </w:rPr>
            </w:pPr>
            <w:r w:rsidRPr="004E714C">
              <w:rPr>
                <w:b/>
                <w:color w:val="000000"/>
                <w:sz w:val="20"/>
                <w:szCs w:val="20"/>
                <w:highlight w:val="white"/>
              </w:rPr>
              <w:t xml:space="preserve">Marco 7 – </w:t>
            </w:r>
            <w:r w:rsidRPr="004E714C">
              <w:rPr>
                <w:rFonts w:ascii="Calibri" w:eastAsia="Calibri" w:hAnsi="Calibri" w:cs="Calibri"/>
                <w:b/>
                <w:sz w:val="20"/>
                <w:szCs w:val="20"/>
              </w:rPr>
              <w:t>Realizar encontros com organizações, instituições e movimentos sociais que atuam com educação popular</w:t>
            </w:r>
          </w:p>
        </w:tc>
        <w:tc>
          <w:tcPr>
            <w:tcW w:w="2623" w:type="dxa"/>
            <w:gridSpan w:val="2"/>
            <w:vMerge w:val="restart"/>
          </w:tcPr>
          <w:p w14:paraId="6AC593BF" w14:textId="2983E6CA" w:rsidR="00AA09D6" w:rsidRPr="003C58A7" w:rsidRDefault="00AA09D6" w:rsidP="00AA09D6">
            <w:pPr>
              <w:rPr>
                <w:rFonts w:cstheme="minorHAnsi"/>
                <w:sz w:val="20"/>
                <w:szCs w:val="20"/>
              </w:rPr>
            </w:pPr>
            <w:r w:rsidRPr="00012F16">
              <w:t xml:space="preserve">Encontros realizados </w:t>
            </w:r>
          </w:p>
        </w:tc>
        <w:tc>
          <w:tcPr>
            <w:tcW w:w="1559" w:type="dxa"/>
            <w:vMerge w:val="restart"/>
            <w:vAlign w:val="center"/>
          </w:tcPr>
          <w:p w14:paraId="38C1E8B2" w14:textId="7625FE6D" w:rsidR="00AA09D6" w:rsidRPr="003C58A7" w:rsidRDefault="00AA09D6" w:rsidP="00AA09D6">
            <w:pPr>
              <w:rPr>
                <w:rFonts w:cstheme="minorHAnsi"/>
                <w:sz w:val="20"/>
                <w:szCs w:val="20"/>
              </w:rPr>
            </w:pPr>
            <w:r w:rsidRPr="004028C9">
              <w:rPr>
                <w:rFonts w:ascii="Calibri" w:eastAsia="Calibri" w:hAnsi="Calibri" w:cs="Calibri"/>
                <w:sz w:val="20"/>
                <w:szCs w:val="20"/>
              </w:rPr>
              <w:t>Jun</w:t>
            </w:r>
            <w:r>
              <w:rPr>
                <w:rFonts w:ascii="Calibri" w:eastAsia="Calibri" w:hAnsi="Calibri" w:cs="Calibri"/>
                <w:sz w:val="20"/>
                <w:szCs w:val="20"/>
              </w:rPr>
              <w:t>ho</w:t>
            </w:r>
            <w:r w:rsidRPr="004028C9">
              <w:rPr>
                <w:rFonts w:ascii="Calibri" w:eastAsia="Calibri" w:hAnsi="Calibri" w:cs="Calibri"/>
                <w:sz w:val="20"/>
                <w:szCs w:val="20"/>
              </w:rPr>
              <w:t>/2024</w:t>
            </w:r>
          </w:p>
        </w:tc>
        <w:tc>
          <w:tcPr>
            <w:tcW w:w="3037" w:type="dxa"/>
            <w:gridSpan w:val="2"/>
            <w:vAlign w:val="center"/>
          </w:tcPr>
          <w:p w14:paraId="0208B422" w14:textId="43FB88D6" w:rsidR="00AA09D6" w:rsidRPr="003C58A7" w:rsidRDefault="00AA09D6" w:rsidP="00AA09D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507079" w:rsidRPr="00507079">
              <w:rPr>
                <w:rFonts w:cstheme="minorHAnsi"/>
                <w:sz w:val="20"/>
                <w:szCs w:val="20"/>
              </w:rPr>
              <w:t>ENFOC/CONTAG</w:t>
            </w:r>
          </w:p>
        </w:tc>
      </w:tr>
      <w:tr w:rsidR="00AA09D6" w:rsidRPr="00AF20AB" w14:paraId="3FC4421E" w14:textId="77777777" w:rsidTr="00066436">
        <w:trPr>
          <w:trHeight w:val="50"/>
          <w:jc w:val="center"/>
        </w:trPr>
        <w:tc>
          <w:tcPr>
            <w:tcW w:w="2617" w:type="dxa"/>
            <w:gridSpan w:val="2"/>
            <w:vMerge/>
            <w:vAlign w:val="center"/>
          </w:tcPr>
          <w:p w14:paraId="65A153A5" w14:textId="77777777" w:rsidR="00AA09D6" w:rsidRPr="003C58A7" w:rsidRDefault="00AA09D6" w:rsidP="00AA09D6">
            <w:pPr>
              <w:rPr>
                <w:rFonts w:eastAsia="Calibri" w:cstheme="minorHAnsi"/>
                <w:b/>
                <w:bCs/>
                <w:sz w:val="20"/>
                <w:szCs w:val="20"/>
              </w:rPr>
            </w:pPr>
          </w:p>
        </w:tc>
        <w:tc>
          <w:tcPr>
            <w:tcW w:w="2623" w:type="dxa"/>
            <w:gridSpan w:val="2"/>
            <w:vMerge/>
            <w:vAlign w:val="center"/>
          </w:tcPr>
          <w:p w14:paraId="7912DBBF" w14:textId="77777777" w:rsidR="00AA09D6" w:rsidRPr="003C58A7" w:rsidRDefault="00AA09D6" w:rsidP="00AA09D6">
            <w:pPr>
              <w:rPr>
                <w:rFonts w:cstheme="minorHAnsi"/>
                <w:sz w:val="20"/>
                <w:szCs w:val="20"/>
              </w:rPr>
            </w:pPr>
          </w:p>
        </w:tc>
        <w:tc>
          <w:tcPr>
            <w:tcW w:w="1559" w:type="dxa"/>
            <w:vMerge/>
            <w:vAlign w:val="center"/>
          </w:tcPr>
          <w:p w14:paraId="6385236C" w14:textId="77777777" w:rsidR="00AA09D6" w:rsidRPr="003C58A7" w:rsidRDefault="00AA09D6" w:rsidP="00AA09D6">
            <w:pPr>
              <w:rPr>
                <w:rStyle w:val="normaltextrun"/>
                <w:rFonts w:cstheme="minorHAnsi"/>
                <w:color w:val="000000"/>
                <w:sz w:val="20"/>
                <w:szCs w:val="20"/>
                <w:shd w:val="clear" w:color="auto" w:fill="FFFFFF"/>
              </w:rPr>
            </w:pPr>
          </w:p>
        </w:tc>
        <w:tc>
          <w:tcPr>
            <w:tcW w:w="1560" w:type="dxa"/>
            <w:vAlign w:val="center"/>
          </w:tcPr>
          <w:p w14:paraId="05ACDBF3" w14:textId="77777777" w:rsidR="00AA09D6" w:rsidRPr="003C58A7" w:rsidRDefault="00AA09D6" w:rsidP="00AA09D6">
            <w:pPr>
              <w:rPr>
                <w:rFonts w:cstheme="minorHAnsi"/>
                <w:b/>
                <w:bCs/>
                <w:sz w:val="20"/>
                <w:szCs w:val="20"/>
              </w:rPr>
            </w:pPr>
            <w:r w:rsidRPr="003C58A7">
              <w:rPr>
                <w:rFonts w:cstheme="minorHAnsi"/>
                <w:b/>
                <w:bCs/>
                <w:sz w:val="20"/>
                <w:szCs w:val="20"/>
              </w:rPr>
              <w:t>Governos</w:t>
            </w:r>
          </w:p>
        </w:tc>
        <w:tc>
          <w:tcPr>
            <w:tcW w:w="1477" w:type="dxa"/>
            <w:vAlign w:val="center"/>
          </w:tcPr>
          <w:p w14:paraId="537EBA77" w14:textId="666D0192" w:rsidR="00AA09D6" w:rsidRPr="003C58A7" w:rsidRDefault="00AA09D6" w:rsidP="00AA09D6">
            <w:pPr>
              <w:rPr>
                <w:rFonts w:cstheme="minorHAnsi"/>
                <w:b/>
                <w:bCs/>
                <w:sz w:val="20"/>
                <w:szCs w:val="20"/>
              </w:rPr>
            </w:pPr>
            <w:r w:rsidRPr="003C58A7">
              <w:rPr>
                <w:rFonts w:cstheme="minorHAnsi"/>
                <w:b/>
                <w:bCs/>
                <w:sz w:val="20"/>
                <w:szCs w:val="20"/>
              </w:rPr>
              <w:t>Sociedade Civil</w:t>
            </w:r>
          </w:p>
        </w:tc>
      </w:tr>
      <w:tr w:rsidR="00507079" w:rsidRPr="00AF20AB" w14:paraId="3C58852B" w14:textId="77777777" w:rsidTr="00066436">
        <w:trPr>
          <w:trHeight w:val="50"/>
          <w:jc w:val="center"/>
        </w:trPr>
        <w:tc>
          <w:tcPr>
            <w:tcW w:w="2617" w:type="dxa"/>
            <w:gridSpan w:val="2"/>
            <w:vMerge/>
            <w:vAlign w:val="center"/>
          </w:tcPr>
          <w:p w14:paraId="67295F66" w14:textId="77777777" w:rsidR="00507079" w:rsidRPr="003C58A7" w:rsidRDefault="00507079" w:rsidP="00507079">
            <w:pPr>
              <w:rPr>
                <w:rFonts w:eastAsia="Calibri" w:cstheme="minorHAnsi"/>
                <w:b/>
                <w:bCs/>
                <w:sz w:val="20"/>
                <w:szCs w:val="20"/>
              </w:rPr>
            </w:pPr>
          </w:p>
        </w:tc>
        <w:tc>
          <w:tcPr>
            <w:tcW w:w="2623" w:type="dxa"/>
            <w:gridSpan w:val="2"/>
            <w:vMerge/>
            <w:vAlign w:val="center"/>
          </w:tcPr>
          <w:p w14:paraId="393DB87A" w14:textId="77777777" w:rsidR="00507079" w:rsidRPr="003C58A7" w:rsidRDefault="00507079" w:rsidP="00507079">
            <w:pPr>
              <w:rPr>
                <w:rFonts w:cstheme="minorHAnsi"/>
                <w:sz w:val="20"/>
                <w:szCs w:val="20"/>
              </w:rPr>
            </w:pPr>
          </w:p>
        </w:tc>
        <w:tc>
          <w:tcPr>
            <w:tcW w:w="1559" w:type="dxa"/>
            <w:vMerge/>
            <w:vAlign w:val="center"/>
          </w:tcPr>
          <w:p w14:paraId="0FDAF3CB" w14:textId="77777777" w:rsidR="00507079" w:rsidRPr="003C58A7" w:rsidRDefault="00507079" w:rsidP="00507079">
            <w:pPr>
              <w:rPr>
                <w:rStyle w:val="normaltextrun"/>
                <w:rFonts w:cstheme="minorHAnsi"/>
                <w:color w:val="000000"/>
                <w:sz w:val="20"/>
                <w:szCs w:val="20"/>
                <w:shd w:val="clear" w:color="auto" w:fill="FFFFFF"/>
              </w:rPr>
            </w:pPr>
          </w:p>
        </w:tc>
        <w:tc>
          <w:tcPr>
            <w:tcW w:w="1560" w:type="dxa"/>
          </w:tcPr>
          <w:p w14:paraId="726FF0B6" w14:textId="77777777" w:rsidR="00507079" w:rsidRPr="004028C9" w:rsidRDefault="00507079" w:rsidP="00507079">
            <w:pPr>
              <w:rPr>
                <w:sz w:val="20"/>
                <w:szCs w:val="20"/>
              </w:rPr>
            </w:pPr>
            <w:r w:rsidRPr="004028C9">
              <w:rPr>
                <w:rFonts w:ascii="Calibri" w:eastAsia="Calibri" w:hAnsi="Calibri" w:cs="Calibri"/>
                <w:sz w:val="20"/>
                <w:szCs w:val="20"/>
              </w:rPr>
              <w:t>MDS</w:t>
            </w:r>
          </w:p>
          <w:p w14:paraId="4B725E91" w14:textId="77777777" w:rsidR="00507079" w:rsidRPr="004028C9" w:rsidRDefault="00507079" w:rsidP="00507079">
            <w:pPr>
              <w:rPr>
                <w:sz w:val="20"/>
                <w:szCs w:val="20"/>
              </w:rPr>
            </w:pPr>
            <w:r w:rsidRPr="004028C9">
              <w:rPr>
                <w:rFonts w:ascii="Calibri" w:eastAsia="Calibri" w:hAnsi="Calibri" w:cs="Calibri"/>
                <w:sz w:val="20"/>
                <w:szCs w:val="20"/>
              </w:rPr>
              <w:t>SNPS/SG-PR</w:t>
            </w:r>
          </w:p>
          <w:p w14:paraId="5DC7738F" w14:textId="7DA2C29B" w:rsidR="00507079" w:rsidRPr="003C58A7" w:rsidRDefault="00507079" w:rsidP="00507079">
            <w:pPr>
              <w:rPr>
                <w:rFonts w:cstheme="minorHAnsi"/>
                <w:b/>
                <w:bCs/>
                <w:sz w:val="20"/>
                <w:szCs w:val="20"/>
              </w:rPr>
            </w:pPr>
            <w:r w:rsidRPr="004028C9">
              <w:rPr>
                <w:rFonts w:ascii="Calibri" w:eastAsia="Calibri" w:hAnsi="Calibri" w:cs="Calibri"/>
                <w:sz w:val="20"/>
                <w:szCs w:val="20"/>
              </w:rPr>
              <w:t>MS</w:t>
            </w:r>
          </w:p>
        </w:tc>
        <w:tc>
          <w:tcPr>
            <w:tcW w:w="1477" w:type="dxa"/>
          </w:tcPr>
          <w:p w14:paraId="47A9135C" w14:textId="68109DA8" w:rsidR="00507079" w:rsidRPr="003C58A7" w:rsidRDefault="00507079" w:rsidP="00507079">
            <w:pPr>
              <w:rPr>
                <w:rFonts w:cstheme="minorHAnsi"/>
                <w:b/>
                <w:bCs/>
                <w:sz w:val="20"/>
                <w:szCs w:val="20"/>
              </w:rPr>
            </w:pPr>
            <w:r w:rsidRPr="00507079">
              <w:rPr>
                <w:rFonts w:cstheme="minorHAnsi"/>
                <w:sz w:val="20"/>
                <w:szCs w:val="20"/>
              </w:rPr>
              <w:t>Escola Nacional Paulo Freire</w:t>
            </w:r>
          </w:p>
        </w:tc>
      </w:tr>
      <w:tr w:rsidR="00066436" w:rsidRPr="00AF20AB" w14:paraId="023D6366" w14:textId="77777777" w:rsidTr="00066436">
        <w:trPr>
          <w:trHeight w:val="50"/>
          <w:jc w:val="center"/>
        </w:trPr>
        <w:tc>
          <w:tcPr>
            <w:tcW w:w="2617" w:type="dxa"/>
            <w:gridSpan w:val="2"/>
            <w:vMerge w:val="restart"/>
            <w:vAlign w:val="center"/>
          </w:tcPr>
          <w:p w14:paraId="2AF986CF" w14:textId="291F6AE7" w:rsidR="00066436" w:rsidRPr="003C58A7" w:rsidRDefault="00066436" w:rsidP="00066436">
            <w:pPr>
              <w:rPr>
                <w:rFonts w:cstheme="minorHAnsi"/>
                <w:b/>
                <w:bCs/>
                <w:sz w:val="20"/>
                <w:szCs w:val="20"/>
              </w:rPr>
            </w:pPr>
            <w:r w:rsidRPr="004E714C">
              <w:rPr>
                <w:b/>
                <w:color w:val="000000"/>
                <w:sz w:val="20"/>
                <w:szCs w:val="20"/>
                <w:highlight w:val="white"/>
              </w:rPr>
              <w:t>Marco 8 – Elaborar diretrizes e propor ações comuns para formação de agentes territoriais com educação popular, digital e midiática</w:t>
            </w:r>
          </w:p>
        </w:tc>
        <w:tc>
          <w:tcPr>
            <w:tcW w:w="2623" w:type="dxa"/>
            <w:gridSpan w:val="2"/>
            <w:vMerge w:val="restart"/>
            <w:vAlign w:val="center"/>
          </w:tcPr>
          <w:p w14:paraId="41B571EA" w14:textId="5603CEB4" w:rsidR="00066436" w:rsidRPr="003C58A7" w:rsidRDefault="00066436" w:rsidP="00066436">
            <w:pPr>
              <w:rPr>
                <w:rFonts w:cstheme="minorHAnsi"/>
                <w:sz w:val="20"/>
                <w:szCs w:val="20"/>
              </w:rPr>
            </w:pPr>
            <w:r w:rsidRPr="004E714C">
              <w:rPr>
                <w:color w:val="000000"/>
                <w:sz w:val="20"/>
                <w:szCs w:val="20"/>
                <w:highlight w:val="white"/>
              </w:rPr>
              <w:t xml:space="preserve">Diretrizes elaboradas e ações comuns de formação propostas aos órgãos responsáveis pela execução das políticas de agentes territoriais </w:t>
            </w:r>
          </w:p>
        </w:tc>
        <w:tc>
          <w:tcPr>
            <w:tcW w:w="1559" w:type="dxa"/>
            <w:vMerge w:val="restart"/>
            <w:vAlign w:val="center"/>
          </w:tcPr>
          <w:p w14:paraId="68DFF91E" w14:textId="2A9EA2B2" w:rsidR="00066436" w:rsidRPr="003C58A7" w:rsidRDefault="00066436" w:rsidP="00066436">
            <w:pPr>
              <w:rPr>
                <w:rFonts w:cstheme="minorHAnsi"/>
                <w:sz w:val="20"/>
                <w:szCs w:val="20"/>
              </w:rPr>
            </w:pPr>
            <w:r w:rsidRPr="004028C9">
              <w:rPr>
                <w:rFonts w:ascii="Calibri" w:eastAsia="Calibri" w:hAnsi="Calibri" w:cs="Calibri"/>
                <w:sz w:val="20"/>
                <w:szCs w:val="20"/>
              </w:rPr>
              <w:t>Mai</w:t>
            </w:r>
            <w:r>
              <w:rPr>
                <w:rFonts w:ascii="Calibri" w:eastAsia="Calibri" w:hAnsi="Calibri" w:cs="Calibri"/>
                <w:sz w:val="20"/>
                <w:szCs w:val="20"/>
              </w:rPr>
              <w:t>o</w:t>
            </w:r>
            <w:r w:rsidRPr="004028C9">
              <w:rPr>
                <w:rFonts w:ascii="Calibri" w:eastAsia="Calibri" w:hAnsi="Calibri" w:cs="Calibri"/>
                <w:sz w:val="20"/>
                <w:szCs w:val="20"/>
              </w:rPr>
              <w:t>/2025</w:t>
            </w:r>
          </w:p>
        </w:tc>
        <w:tc>
          <w:tcPr>
            <w:tcW w:w="3037" w:type="dxa"/>
            <w:gridSpan w:val="2"/>
            <w:vAlign w:val="center"/>
          </w:tcPr>
          <w:p w14:paraId="7364EF4D" w14:textId="0696E879"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Pr>
                <w:rFonts w:cstheme="minorHAnsi"/>
                <w:sz w:val="20"/>
                <w:szCs w:val="20"/>
              </w:rPr>
              <w:t>Escola Nacional Paulo Freire</w:t>
            </w:r>
          </w:p>
        </w:tc>
      </w:tr>
      <w:tr w:rsidR="00066436" w:rsidRPr="00AF20AB" w14:paraId="2088847C" w14:textId="77777777" w:rsidTr="00066436">
        <w:trPr>
          <w:trHeight w:val="50"/>
          <w:jc w:val="center"/>
        </w:trPr>
        <w:tc>
          <w:tcPr>
            <w:tcW w:w="2617" w:type="dxa"/>
            <w:gridSpan w:val="2"/>
            <w:vMerge/>
            <w:vAlign w:val="center"/>
          </w:tcPr>
          <w:p w14:paraId="081AEE70"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0C3A02E1" w14:textId="77777777" w:rsidR="00066436" w:rsidRPr="003C58A7" w:rsidRDefault="00066436" w:rsidP="00066436">
            <w:pPr>
              <w:rPr>
                <w:rFonts w:cstheme="minorHAnsi"/>
                <w:sz w:val="20"/>
                <w:szCs w:val="20"/>
              </w:rPr>
            </w:pPr>
          </w:p>
        </w:tc>
        <w:tc>
          <w:tcPr>
            <w:tcW w:w="1559" w:type="dxa"/>
            <w:vMerge/>
            <w:vAlign w:val="center"/>
          </w:tcPr>
          <w:p w14:paraId="288D2116"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vAlign w:val="center"/>
          </w:tcPr>
          <w:p w14:paraId="493B0BC8" w14:textId="77777777" w:rsidR="00066436" w:rsidRPr="003C58A7" w:rsidRDefault="00066436" w:rsidP="00066436">
            <w:pPr>
              <w:rPr>
                <w:rFonts w:cstheme="minorHAnsi"/>
                <w:b/>
                <w:bCs/>
                <w:sz w:val="20"/>
                <w:szCs w:val="20"/>
              </w:rPr>
            </w:pPr>
            <w:r w:rsidRPr="003C58A7">
              <w:rPr>
                <w:rFonts w:cstheme="minorHAnsi"/>
                <w:b/>
                <w:bCs/>
                <w:sz w:val="20"/>
                <w:szCs w:val="20"/>
              </w:rPr>
              <w:t>Governos</w:t>
            </w:r>
          </w:p>
        </w:tc>
        <w:tc>
          <w:tcPr>
            <w:tcW w:w="1477" w:type="dxa"/>
            <w:vAlign w:val="center"/>
          </w:tcPr>
          <w:p w14:paraId="793FD2D7" w14:textId="4061AE01" w:rsidR="00066436" w:rsidRPr="003C58A7" w:rsidRDefault="00066436" w:rsidP="00066436">
            <w:pPr>
              <w:rPr>
                <w:rFonts w:cstheme="minorHAnsi"/>
                <w:b/>
                <w:bCs/>
                <w:sz w:val="20"/>
                <w:szCs w:val="20"/>
              </w:rPr>
            </w:pPr>
            <w:r w:rsidRPr="003C58A7">
              <w:rPr>
                <w:rFonts w:cstheme="minorHAnsi"/>
                <w:b/>
                <w:bCs/>
                <w:sz w:val="20"/>
                <w:szCs w:val="20"/>
              </w:rPr>
              <w:t>Sociedade Civil</w:t>
            </w:r>
          </w:p>
        </w:tc>
      </w:tr>
      <w:tr w:rsidR="00066436" w:rsidRPr="00AF20AB" w14:paraId="49B32054" w14:textId="77777777" w:rsidTr="00066436">
        <w:trPr>
          <w:trHeight w:val="50"/>
          <w:jc w:val="center"/>
        </w:trPr>
        <w:tc>
          <w:tcPr>
            <w:tcW w:w="2617" w:type="dxa"/>
            <w:gridSpan w:val="2"/>
            <w:vMerge/>
            <w:vAlign w:val="center"/>
          </w:tcPr>
          <w:p w14:paraId="304F3E9F"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6B222EBA" w14:textId="77777777" w:rsidR="00066436" w:rsidRPr="003C58A7" w:rsidRDefault="00066436" w:rsidP="00066436">
            <w:pPr>
              <w:rPr>
                <w:rFonts w:cstheme="minorHAnsi"/>
                <w:sz w:val="20"/>
                <w:szCs w:val="20"/>
              </w:rPr>
            </w:pPr>
          </w:p>
        </w:tc>
        <w:tc>
          <w:tcPr>
            <w:tcW w:w="1559" w:type="dxa"/>
            <w:vMerge/>
            <w:vAlign w:val="center"/>
          </w:tcPr>
          <w:p w14:paraId="19679507"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tcPr>
          <w:p w14:paraId="385E9E90" w14:textId="77777777" w:rsidR="00066436" w:rsidRPr="004028C9" w:rsidRDefault="00066436" w:rsidP="00066436">
            <w:pPr>
              <w:rPr>
                <w:sz w:val="20"/>
                <w:szCs w:val="20"/>
              </w:rPr>
            </w:pPr>
            <w:r w:rsidRPr="004028C9">
              <w:rPr>
                <w:rFonts w:ascii="Calibri" w:eastAsia="Calibri" w:hAnsi="Calibri" w:cs="Calibri"/>
                <w:sz w:val="20"/>
                <w:szCs w:val="20"/>
              </w:rPr>
              <w:t>MDS</w:t>
            </w:r>
          </w:p>
          <w:p w14:paraId="20F5D02F" w14:textId="77777777" w:rsidR="00066436" w:rsidRPr="004028C9" w:rsidRDefault="00066436" w:rsidP="00066436">
            <w:pPr>
              <w:rPr>
                <w:sz w:val="20"/>
                <w:szCs w:val="20"/>
              </w:rPr>
            </w:pPr>
            <w:r w:rsidRPr="004028C9">
              <w:rPr>
                <w:rFonts w:ascii="Calibri" w:eastAsia="Calibri" w:hAnsi="Calibri" w:cs="Calibri"/>
                <w:sz w:val="20"/>
                <w:szCs w:val="20"/>
              </w:rPr>
              <w:t>SNPS/SG-PR</w:t>
            </w:r>
          </w:p>
          <w:p w14:paraId="114054B2" w14:textId="77777777" w:rsidR="00066436" w:rsidRPr="004028C9" w:rsidRDefault="00066436" w:rsidP="00066436">
            <w:pPr>
              <w:rPr>
                <w:sz w:val="20"/>
                <w:szCs w:val="20"/>
              </w:rPr>
            </w:pPr>
            <w:r w:rsidRPr="004028C9">
              <w:rPr>
                <w:rFonts w:ascii="Calibri" w:eastAsia="Calibri" w:hAnsi="Calibri" w:cs="Calibri"/>
                <w:sz w:val="20"/>
                <w:szCs w:val="20"/>
              </w:rPr>
              <w:t>MS</w:t>
            </w:r>
          </w:p>
          <w:p w14:paraId="35CCDFF8" w14:textId="6BFDFE4A" w:rsidR="00066436" w:rsidRPr="003C58A7" w:rsidRDefault="00066436" w:rsidP="00066436">
            <w:pPr>
              <w:pStyle w:val="paragraph"/>
              <w:spacing w:before="0" w:beforeAutospacing="0" w:after="0" w:afterAutospacing="0"/>
              <w:textAlignment w:val="baseline"/>
              <w:rPr>
                <w:rFonts w:ascii="Segoe UI" w:hAnsi="Segoe UI" w:cs="Segoe UI"/>
                <w:sz w:val="20"/>
                <w:szCs w:val="20"/>
              </w:rPr>
            </w:pPr>
            <w:r w:rsidRPr="004028C9">
              <w:rPr>
                <w:rFonts w:ascii="Calibri" w:eastAsia="Calibri" w:hAnsi="Calibri" w:cs="Calibri"/>
                <w:sz w:val="20"/>
                <w:szCs w:val="20"/>
              </w:rPr>
              <w:t>MGI</w:t>
            </w:r>
          </w:p>
        </w:tc>
        <w:tc>
          <w:tcPr>
            <w:tcW w:w="1477" w:type="dxa"/>
          </w:tcPr>
          <w:p w14:paraId="52759D0E" w14:textId="7D5140AD" w:rsidR="00066436" w:rsidRPr="004028C9" w:rsidRDefault="00066436" w:rsidP="00066436">
            <w:pPr>
              <w:rPr>
                <w:sz w:val="20"/>
                <w:szCs w:val="20"/>
              </w:rPr>
            </w:pPr>
            <w:r w:rsidRPr="004028C9">
              <w:rPr>
                <w:rFonts w:ascii="Calibri" w:eastAsia="Calibri" w:hAnsi="Calibri" w:cs="Calibri"/>
                <w:sz w:val="20"/>
                <w:szCs w:val="20"/>
              </w:rPr>
              <w:t>ENFOC</w:t>
            </w:r>
          </w:p>
          <w:p w14:paraId="0FB9104D" w14:textId="312B2110" w:rsidR="00066436" w:rsidRPr="003C58A7" w:rsidRDefault="00066436" w:rsidP="00066436">
            <w:pPr>
              <w:rPr>
                <w:rFonts w:cstheme="minorHAnsi"/>
                <w:b/>
                <w:bCs/>
                <w:sz w:val="20"/>
                <w:szCs w:val="20"/>
              </w:rPr>
            </w:pPr>
            <w:r w:rsidRPr="004028C9">
              <w:rPr>
                <w:rFonts w:ascii="Calibri" w:eastAsia="Calibri" w:hAnsi="Calibri" w:cs="Calibri"/>
                <w:sz w:val="20"/>
                <w:szCs w:val="20"/>
              </w:rPr>
              <w:t>Instituto Palavra Aberta</w:t>
            </w:r>
          </w:p>
        </w:tc>
      </w:tr>
      <w:tr w:rsidR="00066436" w:rsidRPr="00AF20AB" w14:paraId="201A22C9" w14:textId="77777777" w:rsidTr="00066436">
        <w:trPr>
          <w:trHeight w:val="50"/>
          <w:jc w:val="center"/>
        </w:trPr>
        <w:tc>
          <w:tcPr>
            <w:tcW w:w="2617" w:type="dxa"/>
            <w:gridSpan w:val="2"/>
            <w:vMerge w:val="restart"/>
            <w:vAlign w:val="center"/>
          </w:tcPr>
          <w:p w14:paraId="77EC25DB" w14:textId="3554E18E" w:rsidR="00066436" w:rsidRPr="003C58A7" w:rsidRDefault="00066436" w:rsidP="00066436">
            <w:pPr>
              <w:rPr>
                <w:rFonts w:eastAsia="Calibri" w:cstheme="minorHAnsi"/>
                <w:b/>
                <w:bCs/>
                <w:sz w:val="20"/>
                <w:szCs w:val="20"/>
              </w:rPr>
            </w:pPr>
            <w:r w:rsidRPr="004E714C">
              <w:rPr>
                <w:b/>
                <w:color w:val="000000"/>
                <w:sz w:val="20"/>
                <w:szCs w:val="20"/>
                <w:highlight w:val="white"/>
              </w:rPr>
              <w:t>Marco 9 – Promover formações em educação e letramento crítico, midiático e digital em territórios</w:t>
            </w:r>
          </w:p>
        </w:tc>
        <w:tc>
          <w:tcPr>
            <w:tcW w:w="2623" w:type="dxa"/>
            <w:gridSpan w:val="2"/>
            <w:vMerge w:val="restart"/>
            <w:vAlign w:val="center"/>
          </w:tcPr>
          <w:p w14:paraId="39753F9D" w14:textId="6B1DB717" w:rsidR="00066436" w:rsidRPr="003C58A7" w:rsidRDefault="00066436" w:rsidP="00066436">
            <w:pPr>
              <w:rPr>
                <w:rFonts w:cstheme="minorHAnsi"/>
                <w:sz w:val="20"/>
                <w:szCs w:val="20"/>
              </w:rPr>
            </w:pPr>
            <w:r w:rsidRPr="004028C9">
              <w:rPr>
                <w:color w:val="000000"/>
                <w:sz w:val="20"/>
                <w:szCs w:val="20"/>
                <w:highlight w:val="white"/>
              </w:rPr>
              <w:t>Formações realizadas</w:t>
            </w:r>
          </w:p>
        </w:tc>
        <w:tc>
          <w:tcPr>
            <w:tcW w:w="1559" w:type="dxa"/>
            <w:vMerge w:val="restart"/>
            <w:vAlign w:val="center"/>
          </w:tcPr>
          <w:p w14:paraId="62164A04" w14:textId="45A727A4" w:rsidR="00066436" w:rsidRPr="003C58A7" w:rsidRDefault="00066436" w:rsidP="00066436">
            <w:pPr>
              <w:rPr>
                <w:rFonts w:cstheme="minorHAnsi"/>
                <w:sz w:val="20"/>
                <w:szCs w:val="20"/>
              </w:rPr>
            </w:pPr>
            <w:r w:rsidRPr="004028C9">
              <w:rPr>
                <w:color w:val="000000"/>
                <w:sz w:val="20"/>
                <w:szCs w:val="20"/>
                <w:highlight w:val="white"/>
              </w:rPr>
              <w:t>Jun</w:t>
            </w:r>
            <w:r>
              <w:rPr>
                <w:color w:val="000000"/>
                <w:sz w:val="20"/>
                <w:szCs w:val="20"/>
                <w:highlight w:val="white"/>
              </w:rPr>
              <w:t>ho</w:t>
            </w:r>
            <w:r w:rsidRPr="004028C9">
              <w:rPr>
                <w:color w:val="000000"/>
                <w:sz w:val="20"/>
                <w:szCs w:val="20"/>
                <w:highlight w:val="white"/>
              </w:rPr>
              <w:t>/2027</w:t>
            </w:r>
          </w:p>
        </w:tc>
        <w:tc>
          <w:tcPr>
            <w:tcW w:w="3037" w:type="dxa"/>
            <w:gridSpan w:val="2"/>
            <w:vAlign w:val="center"/>
          </w:tcPr>
          <w:p w14:paraId="0C226F72" w14:textId="5BCB2B5B"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Pr>
                <w:rFonts w:cstheme="minorHAnsi"/>
                <w:sz w:val="20"/>
                <w:szCs w:val="20"/>
              </w:rPr>
              <w:t>ABONG</w:t>
            </w:r>
          </w:p>
        </w:tc>
      </w:tr>
      <w:tr w:rsidR="001D7417" w:rsidRPr="00AF20AB" w14:paraId="6DF20FB8" w14:textId="77777777" w:rsidTr="00066436">
        <w:trPr>
          <w:trHeight w:val="50"/>
          <w:jc w:val="center"/>
        </w:trPr>
        <w:tc>
          <w:tcPr>
            <w:tcW w:w="2617" w:type="dxa"/>
            <w:gridSpan w:val="2"/>
            <w:vMerge/>
            <w:vAlign w:val="center"/>
          </w:tcPr>
          <w:p w14:paraId="25B53F9B" w14:textId="77777777" w:rsidR="001D7417" w:rsidRPr="003C58A7" w:rsidRDefault="001D7417" w:rsidP="003C58A7">
            <w:pPr>
              <w:rPr>
                <w:rFonts w:eastAsia="Calibri" w:cstheme="minorHAnsi"/>
                <w:b/>
                <w:bCs/>
                <w:sz w:val="20"/>
                <w:szCs w:val="20"/>
              </w:rPr>
            </w:pPr>
          </w:p>
        </w:tc>
        <w:tc>
          <w:tcPr>
            <w:tcW w:w="2623" w:type="dxa"/>
            <w:gridSpan w:val="2"/>
            <w:vMerge/>
            <w:vAlign w:val="center"/>
          </w:tcPr>
          <w:p w14:paraId="3555D4D5" w14:textId="77777777" w:rsidR="001D7417" w:rsidRPr="003C58A7" w:rsidRDefault="001D7417" w:rsidP="003C58A7">
            <w:pPr>
              <w:rPr>
                <w:rFonts w:cstheme="minorHAnsi"/>
                <w:sz w:val="20"/>
                <w:szCs w:val="20"/>
              </w:rPr>
            </w:pPr>
          </w:p>
        </w:tc>
        <w:tc>
          <w:tcPr>
            <w:tcW w:w="1559" w:type="dxa"/>
            <w:vMerge/>
            <w:vAlign w:val="center"/>
          </w:tcPr>
          <w:p w14:paraId="38D2B9B5" w14:textId="77777777" w:rsidR="001D7417" w:rsidRPr="003C58A7" w:rsidRDefault="001D7417" w:rsidP="003C58A7">
            <w:pPr>
              <w:rPr>
                <w:rStyle w:val="normaltextrun"/>
                <w:rFonts w:cstheme="minorHAnsi"/>
                <w:color w:val="000000"/>
                <w:sz w:val="20"/>
                <w:szCs w:val="20"/>
                <w:shd w:val="clear" w:color="auto" w:fill="FFFFFF"/>
              </w:rPr>
            </w:pPr>
          </w:p>
        </w:tc>
        <w:tc>
          <w:tcPr>
            <w:tcW w:w="1560" w:type="dxa"/>
            <w:vAlign w:val="center"/>
          </w:tcPr>
          <w:p w14:paraId="072B35CA" w14:textId="77777777" w:rsidR="001D7417" w:rsidRPr="003C58A7" w:rsidRDefault="001D7417" w:rsidP="003C58A7">
            <w:pPr>
              <w:rPr>
                <w:rFonts w:cstheme="minorHAnsi"/>
                <w:b/>
                <w:bCs/>
                <w:sz w:val="20"/>
                <w:szCs w:val="20"/>
              </w:rPr>
            </w:pPr>
            <w:r w:rsidRPr="003C58A7">
              <w:rPr>
                <w:rFonts w:cstheme="minorHAnsi"/>
                <w:b/>
                <w:bCs/>
                <w:sz w:val="20"/>
                <w:szCs w:val="20"/>
              </w:rPr>
              <w:t>Governos</w:t>
            </w:r>
          </w:p>
        </w:tc>
        <w:tc>
          <w:tcPr>
            <w:tcW w:w="1477" w:type="dxa"/>
            <w:vAlign w:val="center"/>
          </w:tcPr>
          <w:p w14:paraId="1FBB427A" w14:textId="7BBFFBF2" w:rsidR="001D7417" w:rsidRPr="003C58A7" w:rsidRDefault="001D7417" w:rsidP="003C58A7">
            <w:pPr>
              <w:rPr>
                <w:rFonts w:cstheme="minorHAnsi"/>
                <w:b/>
                <w:bCs/>
                <w:sz w:val="20"/>
                <w:szCs w:val="20"/>
              </w:rPr>
            </w:pPr>
            <w:r w:rsidRPr="003C58A7">
              <w:rPr>
                <w:rFonts w:cstheme="minorHAnsi"/>
                <w:b/>
                <w:bCs/>
                <w:sz w:val="20"/>
                <w:szCs w:val="20"/>
              </w:rPr>
              <w:t>Sociedade Civil</w:t>
            </w:r>
          </w:p>
        </w:tc>
      </w:tr>
      <w:tr w:rsidR="00175278" w:rsidRPr="00AF20AB" w14:paraId="207DCEE4" w14:textId="77777777" w:rsidTr="00066436">
        <w:trPr>
          <w:trHeight w:val="50"/>
          <w:jc w:val="center"/>
        </w:trPr>
        <w:tc>
          <w:tcPr>
            <w:tcW w:w="2617" w:type="dxa"/>
            <w:gridSpan w:val="2"/>
            <w:vMerge/>
            <w:vAlign w:val="center"/>
          </w:tcPr>
          <w:p w14:paraId="7A51F808" w14:textId="77777777" w:rsidR="00175278" w:rsidRPr="003C58A7" w:rsidRDefault="00175278" w:rsidP="00175278">
            <w:pPr>
              <w:rPr>
                <w:rFonts w:eastAsia="Calibri" w:cstheme="minorHAnsi"/>
                <w:b/>
                <w:bCs/>
                <w:sz w:val="20"/>
                <w:szCs w:val="20"/>
              </w:rPr>
            </w:pPr>
          </w:p>
        </w:tc>
        <w:tc>
          <w:tcPr>
            <w:tcW w:w="2623" w:type="dxa"/>
            <w:gridSpan w:val="2"/>
            <w:vMerge/>
            <w:vAlign w:val="center"/>
          </w:tcPr>
          <w:p w14:paraId="35A54437" w14:textId="77777777" w:rsidR="00175278" w:rsidRPr="003C58A7" w:rsidRDefault="00175278" w:rsidP="00175278">
            <w:pPr>
              <w:rPr>
                <w:rFonts w:cstheme="minorHAnsi"/>
                <w:sz w:val="20"/>
                <w:szCs w:val="20"/>
              </w:rPr>
            </w:pPr>
          </w:p>
        </w:tc>
        <w:tc>
          <w:tcPr>
            <w:tcW w:w="1559" w:type="dxa"/>
            <w:vMerge/>
            <w:vAlign w:val="center"/>
          </w:tcPr>
          <w:p w14:paraId="2036CED2" w14:textId="77777777" w:rsidR="00175278" w:rsidRPr="003C58A7" w:rsidRDefault="00175278" w:rsidP="00175278">
            <w:pPr>
              <w:rPr>
                <w:rStyle w:val="normaltextrun"/>
                <w:rFonts w:cstheme="minorHAnsi"/>
                <w:color w:val="000000"/>
                <w:sz w:val="20"/>
                <w:szCs w:val="20"/>
                <w:shd w:val="clear" w:color="auto" w:fill="FFFFFF"/>
              </w:rPr>
            </w:pPr>
          </w:p>
        </w:tc>
        <w:tc>
          <w:tcPr>
            <w:tcW w:w="1560" w:type="dxa"/>
            <w:vAlign w:val="center"/>
          </w:tcPr>
          <w:p w14:paraId="72B474C8" w14:textId="77777777" w:rsidR="00175278" w:rsidRPr="004028C9" w:rsidRDefault="00175278" w:rsidP="00175278">
            <w:pPr>
              <w:rPr>
                <w:sz w:val="20"/>
                <w:szCs w:val="20"/>
              </w:rPr>
            </w:pPr>
            <w:r w:rsidRPr="004028C9">
              <w:rPr>
                <w:rFonts w:ascii="Calibri" w:eastAsia="Calibri" w:hAnsi="Calibri" w:cs="Calibri"/>
                <w:sz w:val="20"/>
                <w:szCs w:val="20"/>
              </w:rPr>
              <w:t>MDS</w:t>
            </w:r>
          </w:p>
          <w:p w14:paraId="71A903C9" w14:textId="0FF10A48" w:rsidR="00175278" w:rsidRPr="003C58A7" w:rsidRDefault="00175278" w:rsidP="00175278">
            <w:pPr>
              <w:pStyle w:val="paragraph"/>
              <w:spacing w:before="0" w:beforeAutospacing="0" w:after="0" w:afterAutospacing="0"/>
              <w:textAlignment w:val="baseline"/>
              <w:rPr>
                <w:rFonts w:asciiTheme="minorHAnsi" w:hAnsiTheme="minorHAnsi" w:cstheme="minorHAnsi"/>
                <w:b/>
                <w:bCs/>
                <w:sz w:val="20"/>
                <w:szCs w:val="20"/>
              </w:rPr>
            </w:pPr>
            <w:r w:rsidRPr="004028C9">
              <w:rPr>
                <w:rFonts w:ascii="Calibri" w:eastAsia="Calibri" w:hAnsi="Calibri" w:cs="Calibri"/>
                <w:sz w:val="20"/>
                <w:szCs w:val="20"/>
              </w:rPr>
              <w:t>MS</w:t>
            </w:r>
          </w:p>
        </w:tc>
        <w:tc>
          <w:tcPr>
            <w:tcW w:w="1477" w:type="dxa"/>
            <w:vAlign w:val="center"/>
          </w:tcPr>
          <w:p w14:paraId="2D2415BE" w14:textId="7CE1FE7C" w:rsidR="00175278" w:rsidRPr="00175278" w:rsidRDefault="00175278" w:rsidP="00175278">
            <w:pPr>
              <w:rPr>
                <w:sz w:val="20"/>
                <w:szCs w:val="20"/>
              </w:rPr>
            </w:pPr>
            <w:r w:rsidRPr="00175278">
              <w:rPr>
                <w:rFonts w:ascii="Calibri" w:eastAsia="Calibri" w:hAnsi="Calibri" w:cs="Calibri"/>
                <w:sz w:val="20"/>
                <w:szCs w:val="20"/>
              </w:rPr>
              <w:t>Instituto Palavra Aberta</w:t>
            </w:r>
          </w:p>
          <w:p w14:paraId="5C62EC98" w14:textId="04ECC72C" w:rsidR="00175278" w:rsidRPr="00175278" w:rsidRDefault="00175278" w:rsidP="00175278">
            <w:pPr>
              <w:rPr>
                <w:sz w:val="20"/>
                <w:szCs w:val="20"/>
              </w:rPr>
            </w:pPr>
            <w:r w:rsidRPr="00175278">
              <w:rPr>
                <w:rFonts w:ascii="Calibri" w:eastAsia="Calibri" w:hAnsi="Calibri" w:cs="Calibri"/>
                <w:sz w:val="20"/>
                <w:szCs w:val="20"/>
              </w:rPr>
              <w:t>Angola Comunicação</w:t>
            </w:r>
          </w:p>
          <w:p w14:paraId="7C032A61" w14:textId="0AA19AA9" w:rsidR="00175278" w:rsidRPr="00175278" w:rsidRDefault="00175278" w:rsidP="00175278">
            <w:pPr>
              <w:rPr>
                <w:rFonts w:cstheme="minorHAnsi"/>
                <w:sz w:val="20"/>
                <w:szCs w:val="20"/>
              </w:rPr>
            </w:pPr>
            <w:r w:rsidRPr="00175278">
              <w:rPr>
                <w:rFonts w:ascii="Calibri" w:eastAsia="Calibri" w:hAnsi="Calibri" w:cs="Calibri"/>
                <w:sz w:val="20"/>
                <w:szCs w:val="20"/>
              </w:rPr>
              <w:t>Coalizão Direitos na Rede</w:t>
            </w:r>
          </w:p>
        </w:tc>
      </w:tr>
      <w:tr w:rsidR="00066436" w:rsidRPr="003C58A7" w14:paraId="6C53B3D4" w14:textId="77777777" w:rsidTr="00066436">
        <w:trPr>
          <w:trHeight w:val="50"/>
          <w:jc w:val="center"/>
        </w:trPr>
        <w:tc>
          <w:tcPr>
            <w:tcW w:w="2617" w:type="dxa"/>
            <w:gridSpan w:val="2"/>
            <w:vMerge w:val="restart"/>
            <w:vAlign w:val="center"/>
          </w:tcPr>
          <w:p w14:paraId="02365E79" w14:textId="12178131" w:rsidR="00066436" w:rsidRPr="003C58A7" w:rsidRDefault="00066436" w:rsidP="00066436">
            <w:pPr>
              <w:rPr>
                <w:rFonts w:eastAsia="Calibri" w:cstheme="minorHAnsi"/>
                <w:b/>
                <w:bCs/>
                <w:sz w:val="20"/>
                <w:szCs w:val="20"/>
              </w:rPr>
            </w:pPr>
            <w:r w:rsidRPr="004E714C">
              <w:rPr>
                <w:b/>
                <w:color w:val="000000"/>
                <w:sz w:val="20"/>
                <w:szCs w:val="20"/>
                <w:highlight w:val="white"/>
              </w:rPr>
              <w:t>Marco 10 – Realizar processos formativos de participação popular com fortalecimento da democracia em territórios</w:t>
            </w:r>
          </w:p>
        </w:tc>
        <w:tc>
          <w:tcPr>
            <w:tcW w:w="2623" w:type="dxa"/>
            <w:gridSpan w:val="2"/>
            <w:vMerge w:val="restart"/>
            <w:vAlign w:val="center"/>
          </w:tcPr>
          <w:p w14:paraId="7AD2F510" w14:textId="2AC3F757" w:rsidR="00066436" w:rsidRPr="003C58A7" w:rsidRDefault="00066436" w:rsidP="00066436">
            <w:pPr>
              <w:rPr>
                <w:rFonts w:cstheme="minorHAnsi"/>
                <w:sz w:val="20"/>
                <w:szCs w:val="20"/>
              </w:rPr>
            </w:pPr>
            <w:r w:rsidRPr="004028C9">
              <w:rPr>
                <w:color w:val="000000"/>
                <w:sz w:val="20"/>
                <w:szCs w:val="20"/>
                <w:highlight w:val="white"/>
              </w:rPr>
              <w:t>Processos formativos implementados</w:t>
            </w:r>
          </w:p>
        </w:tc>
        <w:tc>
          <w:tcPr>
            <w:tcW w:w="1559" w:type="dxa"/>
            <w:vMerge w:val="restart"/>
            <w:vAlign w:val="center"/>
          </w:tcPr>
          <w:p w14:paraId="0A104DFF" w14:textId="4F4CBD64" w:rsidR="00066436" w:rsidRPr="003C58A7" w:rsidRDefault="00066436" w:rsidP="00066436">
            <w:pPr>
              <w:rPr>
                <w:rFonts w:cstheme="minorHAnsi"/>
                <w:sz w:val="20"/>
                <w:szCs w:val="20"/>
              </w:rPr>
            </w:pPr>
            <w:r w:rsidRPr="004028C9">
              <w:rPr>
                <w:color w:val="000000"/>
                <w:sz w:val="20"/>
                <w:szCs w:val="20"/>
                <w:highlight w:val="white"/>
              </w:rPr>
              <w:t>Jun</w:t>
            </w:r>
            <w:r>
              <w:rPr>
                <w:color w:val="000000"/>
                <w:sz w:val="20"/>
                <w:szCs w:val="20"/>
                <w:highlight w:val="white"/>
              </w:rPr>
              <w:t>ho</w:t>
            </w:r>
            <w:r w:rsidRPr="004028C9">
              <w:rPr>
                <w:color w:val="000000"/>
                <w:sz w:val="20"/>
                <w:szCs w:val="20"/>
                <w:highlight w:val="white"/>
              </w:rPr>
              <w:t>/2027</w:t>
            </w:r>
          </w:p>
        </w:tc>
        <w:tc>
          <w:tcPr>
            <w:tcW w:w="3037" w:type="dxa"/>
            <w:gridSpan w:val="2"/>
            <w:vAlign w:val="center"/>
          </w:tcPr>
          <w:p w14:paraId="2E8CD853" w14:textId="7A1373E0"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D2620A">
              <w:rPr>
                <w:rFonts w:cstheme="minorHAnsi"/>
                <w:sz w:val="20"/>
                <w:szCs w:val="20"/>
              </w:rPr>
              <w:t>Escola Nacional Paulo Freire</w:t>
            </w:r>
          </w:p>
        </w:tc>
      </w:tr>
      <w:tr w:rsidR="00066436" w:rsidRPr="003C58A7" w14:paraId="5EF10E1D" w14:textId="77777777" w:rsidTr="00066436">
        <w:trPr>
          <w:trHeight w:val="50"/>
          <w:jc w:val="center"/>
        </w:trPr>
        <w:tc>
          <w:tcPr>
            <w:tcW w:w="2617" w:type="dxa"/>
            <w:gridSpan w:val="2"/>
            <w:vMerge/>
            <w:vAlign w:val="center"/>
          </w:tcPr>
          <w:p w14:paraId="6226B763"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0256360C" w14:textId="77777777" w:rsidR="00066436" w:rsidRPr="003C58A7" w:rsidRDefault="00066436" w:rsidP="00066436">
            <w:pPr>
              <w:rPr>
                <w:rFonts w:cstheme="minorHAnsi"/>
                <w:sz w:val="20"/>
                <w:szCs w:val="20"/>
              </w:rPr>
            </w:pPr>
          </w:p>
        </w:tc>
        <w:tc>
          <w:tcPr>
            <w:tcW w:w="1559" w:type="dxa"/>
            <w:vMerge/>
            <w:vAlign w:val="center"/>
          </w:tcPr>
          <w:p w14:paraId="40641F1C"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vAlign w:val="center"/>
          </w:tcPr>
          <w:p w14:paraId="5C0A4A37" w14:textId="77777777" w:rsidR="00066436" w:rsidRPr="003C58A7" w:rsidRDefault="00066436" w:rsidP="00066436">
            <w:pPr>
              <w:rPr>
                <w:rFonts w:cstheme="minorHAnsi"/>
                <w:b/>
                <w:bCs/>
                <w:sz w:val="20"/>
                <w:szCs w:val="20"/>
              </w:rPr>
            </w:pPr>
            <w:r w:rsidRPr="003C58A7">
              <w:rPr>
                <w:rFonts w:cstheme="minorHAnsi"/>
                <w:b/>
                <w:bCs/>
                <w:sz w:val="20"/>
                <w:szCs w:val="20"/>
              </w:rPr>
              <w:t>Governos</w:t>
            </w:r>
          </w:p>
        </w:tc>
        <w:tc>
          <w:tcPr>
            <w:tcW w:w="1477" w:type="dxa"/>
            <w:vAlign w:val="center"/>
          </w:tcPr>
          <w:p w14:paraId="2A56CC87" w14:textId="3D76A7E0" w:rsidR="00066436" w:rsidRPr="003C58A7" w:rsidRDefault="00066436" w:rsidP="00066436">
            <w:pPr>
              <w:rPr>
                <w:rFonts w:cstheme="minorHAnsi"/>
                <w:b/>
                <w:bCs/>
                <w:sz w:val="20"/>
                <w:szCs w:val="20"/>
              </w:rPr>
            </w:pPr>
            <w:r w:rsidRPr="003C58A7">
              <w:rPr>
                <w:rFonts w:cstheme="minorHAnsi"/>
                <w:b/>
                <w:bCs/>
                <w:sz w:val="20"/>
                <w:szCs w:val="20"/>
              </w:rPr>
              <w:t>Sociedade Civil</w:t>
            </w:r>
          </w:p>
        </w:tc>
      </w:tr>
      <w:tr w:rsidR="00D2620A" w:rsidRPr="003C58A7" w14:paraId="286581A0" w14:textId="77777777" w:rsidTr="00134E81">
        <w:trPr>
          <w:trHeight w:val="50"/>
          <w:jc w:val="center"/>
        </w:trPr>
        <w:tc>
          <w:tcPr>
            <w:tcW w:w="2617" w:type="dxa"/>
            <w:gridSpan w:val="2"/>
            <w:vMerge/>
            <w:vAlign w:val="center"/>
          </w:tcPr>
          <w:p w14:paraId="60B75BC7" w14:textId="77777777" w:rsidR="00D2620A" w:rsidRPr="003C58A7" w:rsidRDefault="00D2620A" w:rsidP="00D2620A">
            <w:pPr>
              <w:rPr>
                <w:rFonts w:eastAsia="Calibri" w:cstheme="minorHAnsi"/>
                <w:b/>
                <w:bCs/>
                <w:sz w:val="20"/>
                <w:szCs w:val="20"/>
              </w:rPr>
            </w:pPr>
          </w:p>
        </w:tc>
        <w:tc>
          <w:tcPr>
            <w:tcW w:w="2623" w:type="dxa"/>
            <w:gridSpan w:val="2"/>
            <w:vMerge/>
            <w:vAlign w:val="center"/>
          </w:tcPr>
          <w:p w14:paraId="7548DB0C" w14:textId="77777777" w:rsidR="00D2620A" w:rsidRPr="003C58A7" w:rsidRDefault="00D2620A" w:rsidP="00D2620A">
            <w:pPr>
              <w:rPr>
                <w:rFonts w:cstheme="minorHAnsi"/>
                <w:sz w:val="20"/>
                <w:szCs w:val="20"/>
              </w:rPr>
            </w:pPr>
          </w:p>
        </w:tc>
        <w:tc>
          <w:tcPr>
            <w:tcW w:w="1559" w:type="dxa"/>
            <w:vMerge/>
            <w:vAlign w:val="center"/>
          </w:tcPr>
          <w:p w14:paraId="070861EF" w14:textId="77777777" w:rsidR="00D2620A" w:rsidRPr="003C58A7" w:rsidRDefault="00D2620A" w:rsidP="00D2620A">
            <w:pPr>
              <w:rPr>
                <w:rStyle w:val="normaltextrun"/>
                <w:rFonts w:cstheme="minorHAnsi"/>
                <w:color w:val="000000"/>
                <w:sz w:val="20"/>
                <w:szCs w:val="20"/>
                <w:shd w:val="clear" w:color="auto" w:fill="FFFFFF"/>
              </w:rPr>
            </w:pPr>
          </w:p>
        </w:tc>
        <w:tc>
          <w:tcPr>
            <w:tcW w:w="1560" w:type="dxa"/>
          </w:tcPr>
          <w:p w14:paraId="6D2560FD" w14:textId="77777777" w:rsidR="00D2620A" w:rsidRPr="00D2620A" w:rsidRDefault="00D2620A" w:rsidP="00D2620A">
            <w:pPr>
              <w:rPr>
                <w:rFonts w:cstheme="minorHAnsi"/>
                <w:sz w:val="20"/>
                <w:szCs w:val="20"/>
              </w:rPr>
            </w:pPr>
            <w:r w:rsidRPr="00D2620A">
              <w:rPr>
                <w:rFonts w:cstheme="minorHAnsi"/>
                <w:sz w:val="20"/>
                <w:szCs w:val="20"/>
              </w:rPr>
              <w:t>MGI</w:t>
            </w:r>
          </w:p>
          <w:p w14:paraId="4E06C0BF" w14:textId="77777777" w:rsidR="00D2620A" w:rsidRPr="00D2620A" w:rsidRDefault="00D2620A" w:rsidP="00D2620A">
            <w:pPr>
              <w:rPr>
                <w:rFonts w:cstheme="minorHAnsi"/>
                <w:sz w:val="20"/>
                <w:szCs w:val="20"/>
              </w:rPr>
            </w:pPr>
            <w:r w:rsidRPr="00D2620A">
              <w:rPr>
                <w:rFonts w:cstheme="minorHAnsi"/>
                <w:sz w:val="20"/>
                <w:szCs w:val="20"/>
              </w:rPr>
              <w:t>MS</w:t>
            </w:r>
          </w:p>
          <w:p w14:paraId="67A1C9FD" w14:textId="741D3C85" w:rsidR="00D2620A" w:rsidRPr="00D2620A" w:rsidRDefault="00D2620A" w:rsidP="00D2620A">
            <w:pPr>
              <w:pStyle w:val="paragraph"/>
              <w:spacing w:before="0" w:beforeAutospacing="0" w:after="0" w:afterAutospacing="0"/>
              <w:textAlignment w:val="baseline"/>
              <w:rPr>
                <w:rFonts w:asciiTheme="minorHAnsi" w:hAnsiTheme="minorHAnsi" w:cstheme="minorHAnsi"/>
                <w:b/>
                <w:bCs/>
                <w:sz w:val="20"/>
                <w:szCs w:val="20"/>
              </w:rPr>
            </w:pPr>
            <w:r w:rsidRPr="00D2620A">
              <w:rPr>
                <w:rFonts w:asciiTheme="minorHAnsi" w:hAnsiTheme="minorHAnsi" w:cstheme="minorHAnsi"/>
                <w:sz w:val="20"/>
                <w:szCs w:val="20"/>
              </w:rPr>
              <w:t>SNPS/SG-PR</w:t>
            </w:r>
          </w:p>
        </w:tc>
        <w:tc>
          <w:tcPr>
            <w:tcW w:w="1477" w:type="dxa"/>
          </w:tcPr>
          <w:p w14:paraId="20A7B20E" w14:textId="0412D868" w:rsidR="00D2620A" w:rsidRPr="00D2620A" w:rsidRDefault="00D2620A" w:rsidP="00D2620A">
            <w:pPr>
              <w:rPr>
                <w:rFonts w:cstheme="minorHAnsi"/>
                <w:sz w:val="20"/>
                <w:szCs w:val="20"/>
              </w:rPr>
            </w:pPr>
            <w:r w:rsidRPr="00D2620A">
              <w:rPr>
                <w:rFonts w:eastAsia="Calibri" w:cstheme="minorHAnsi"/>
                <w:sz w:val="20"/>
                <w:szCs w:val="20"/>
              </w:rPr>
              <w:t>ABONG</w:t>
            </w:r>
          </w:p>
          <w:p w14:paraId="5C6680C0" w14:textId="6204B737" w:rsidR="00D2620A" w:rsidRPr="00D2620A" w:rsidRDefault="00D2620A" w:rsidP="00D2620A">
            <w:pPr>
              <w:rPr>
                <w:rFonts w:cstheme="minorHAnsi"/>
                <w:sz w:val="20"/>
                <w:szCs w:val="20"/>
              </w:rPr>
            </w:pPr>
            <w:r w:rsidRPr="00D2620A">
              <w:rPr>
                <w:rFonts w:eastAsia="Calibri" w:cstheme="minorHAnsi"/>
                <w:sz w:val="20"/>
                <w:szCs w:val="20"/>
              </w:rPr>
              <w:t>Coalizão Direitos na Rede</w:t>
            </w:r>
          </w:p>
          <w:p w14:paraId="63663265" w14:textId="69F5A3FA" w:rsidR="00D2620A" w:rsidRPr="00D2620A" w:rsidRDefault="00D2620A" w:rsidP="00D2620A">
            <w:pPr>
              <w:rPr>
                <w:rFonts w:cstheme="minorHAnsi"/>
                <w:sz w:val="20"/>
                <w:szCs w:val="20"/>
              </w:rPr>
            </w:pPr>
            <w:r w:rsidRPr="00D2620A">
              <w:rPr>
                <w:rFonts w:eastAsia="Calibri" w:cstheme="minorHAnsi"/>
                <w:sz w:val="20"/>
                <w:szCs w:val="20"/>
              </w:rPr>
              <w:t>ENFOC</w:t>
            </w:r>
          </w:p>
          <w:p w14:paraId="62A83511" w14:textId="0FA09659" w:rsidR="00D2620A" w:rsidRPr="00D2620A" w:rsidRDefault="00D2620A" w:rsidP="00D2620A">
            <w:pPr>
              <w:rPr>
                <w:rFonts w:cstheme="minorHAnsi"/>
                <w:sz w:val="20"/>
                <w:szCs w:val="20"/>
              </w:rPr>
            </w:pPr>
            <w:r w:rsidRPr="00D2620A">
              <w:rPr>
                <w:rFonts w:eastAsia="Calibri" w:cstheme="minorHAnsi"/>
                <w:sz w:val="20"/>
                <w:szCs w:val="20"/>
              </w:rPr>
              <w:t>Instituto Palavra Aberta</w:t>
            </w:r>
          </w:p>
          <w:p w14:paraId="50E626A6" w14:textId="1EB496B9" w:rsidR="00D2620A" w:rsidRPr="00D2620A" w:rsidRDefault="00D2620A" w:rsidP="00D2620A">
            <w:pPr>
              <w:rPr>
                <w:rFonts w:cstheme="minorHAnsi"/>
                <w:sz w:val="20"/>
                <w:szCs w:val="20"/>
              </w:rPr>
            </w:pPr>
            <w:r w:rsidRPr="00D2620A">
              <w:rPr>
                <w:rFonts w:eastAsia="Calibri" w:cstheme="minorHAnsi"/>
                <w:sz w:val="20"/>
                <w:szCs w:val="20"/>
              </w:rPr>
              <w:t>NOSSAS</w:t>
            </w:r>
          </w:p>
        </w:tc>
      </w:tr>
      <w:tr w:rsidR="00066436" w:rsidRPr="003C58A7" w14:paraId="26BB6E66" w14:textId="77777777" w:rsidTr="00066436">
        <w:trPr>
          <w:trHeight w:val="50"/>
          <w:jc w:val="center"/>
        </w:trPr>
        <w:tc>
          <w:tcPr>
            <w:tcW w:w="2617" w:type="dxa"/>
            <w:gridSpan w:val="2"/>
            <w:vMerge w:val="restart"/>
            <w:vAlign w:val="center"/>
          </w:tcPr>
          <w:p w14:paraId="592AB05D" w14:textId="51647BA4" w:rsidR="00066436" w:rsidRPr="003C58A7" w:rsidRDefault="00066436" w:rsidP="00066436">
            <w:pPr>
              <w:rPr>
                <w:rFonts w:eastAsia="Calibri" w:cstheme="minorHAnsi"/>
                <w:b/>
                <w:bCs/>
                <w:sz w:val="20"/>
                <w:szCs w:val="20"/>
              </w:rPr>
            </w:pPr>
            <w:r w:rsidRPr="004E714C">
              <w:rPr>
                <w:b/>
                <w:color w:val="000000"/>
                <w:sz w:val="20"/>
                <w:szCs w:val="20"/>
                <w:highlight w:val="white"/>
              </w:rPr>
              <w:t>Marco 11 – Construir campanha de comunicação que reforce processos de participação popular já existentes</w:t>
            </w:r>
          </w:p>
        </w:tc>
        <w:tc>
          <w:tcPr>
            <w:tcW w:w="2623" w:type="dxa"/>
            <w:gridSpan w:val="2"/>
            <w:vMerge w:val="restart"/>
            <w:vAlign w:val="center"/>
          </w:tcPr>
          <w:p w14:paraId="55BCC670" w14:textId="16E835BF" w:rsidR="00066436" w:rsidRPr="003C58A7" w:rsidRDefault="00066436" w:rsidP="00066436">
            <w:pPr>
              <w:rPr>
                <w:rFonts w:cstheme="minorHAnsi"/>
                <w:sz w:val="20"/>
                <w:szCs w:val="20"/>
              </w:rPr>
            </w:pPr>
            <w:r w:rsidRPr="004028C9">
              <w:rPr>
                <w:color w:val="000000"/>
                <w:sz w:val="20"/>
                <w:szCs w:val="20"/>
                <w:highlight w:val="white"/>
              </w:rPr>
              <w:t>Campanha de comunicação elaborada</w:t>
            </w:r>
          </w:p>
        </w:tc>
        <w:tc>
          <w:tcPr>
            <w:tcW w:w="1559" w:type="dxa"/>
            <w:vMerge w:val="restart"/>
            <w:vAlign w:val="center"/>
          </w:tcPr>
          <w:p w14:paraId="46158AAF" w14:textId="6A49E1C7" w:rsidR="00066436" w:rsidRPr="003C58A7" w:rsidRDefault="00066436" w:rsidP="00066436">
            <w:pPr>
              <w:rPr>
                <w:rFonts w:cstheme="minorHAnsi"/>
                <w:sz w:val="20"/>
                <w:szCs w:val="20"/>
              </w:rPr>
            </w:pPr>
            <w:r w:rsidRPr="004028C9">
              <w:rPr>
                <w:color w:val="000000"/>
                <w:sz w:val="20"/>
                <w:szCs w:val="20"/>
                <w:highlight w:val="white"/>
              </w:rPr>
              <w:t>Dez</w:t>
            </w:r>
            <w:r>
              <w:rPr>
                <w:color w:val="000000"/>
                <w:sz w:val="20"/>
                <w:szCs w:val="20"/>
                <w:highlight w:val="white"/>
              </w:rPr>
              <w:t>embro</w:t>
            </w:r>
            <w:r w:rsidRPr="004028C9">
              <w:rPr>
                <w:color w:val="000000"/>
                <w:sz w:val="20"/>
                <w:szCs w:val="20"/>
                <w:highlight w:val="white"/>
              </w:rPr>
              <w:t>/2026</w:t>
            </w:r>
          </w:p>
        </w:tc>
        <w:tc>
          <w:tcPr>
            <w:tcW w:w="3037" w:type="dxa"/>
            <w:gridSpan w:val="2"/>
            <w:vAlign w:val="center"/>
          </w:tcPr>
          <w:p w14:paraId="437626CD" w14:textId="165D7BE3"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340C08">
              <w:rPr>
                <w:rFonts w:cstheme="minorHAnsi"/>
                <w:sz w:val="20"/>
                <w:szCs w:val="20"/>
              </w:rPr>
              <w:t>NOSSAS</w:t>
            </w:r>
          </w:p>
        </w:tc>
      </w:tr>
      <w:tr w:rsidR="00066436" w:rsidRPr="003C58A7" w14:paraId="7B77E915" w14:textId="77777777" w:rsidTr="00066436">
        <w:trPr>
          <w:trHeight w:val="50"/>
          <w:jc w:val="center"/>
        </w:trPr>
        <w:tc>
          <w:tcPr>
            <w:tcW w:w="2617" w:type="dxa"/>
            <w:gridSpan w:val="2"/>
            <w:vMerge/>
            <w:vAlign w:val="center"/>
          </w:tcPr>
          <w:p w14:paraId="7F87166B"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7C73FF21" w14:textId="77777777" w:rsidR="00066436" w:rsidRPr="003C58A7" w:rsidRDefault="00066436" w:rsidP="00066436">
            <w:pPr>
              <w:rPr>
                <w:rFonts w:cstheme="minorHAnsi"/>
                <w:sz w:val="20"/>
                <w:szCs w:val="20"/>
              </w:rPr>
            </w:pPr>
          </w:p>
        </w:tc>
        <w:tc>
          <w:tcPr>
            <w:tcW w:w="1559" w:type="dxa"/>
            <w:vMerge/>
            <w:vAlign w:val="center"/>
          </w:tcPr>
          <w:p w14:paraId="090F835D"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vAlign w:val="center"/>
          </w:tcPr>
          <w:p w14:paraId="332F2954" w14:textId="77777777" w:rsidR="00066436" w:rsidRPr="003C58A7" w:rsidRDefault="00066436" w:rsidP="00066436">
            <w:pPr>
              <w:rPr>
                <w:rFonts w:cstheme="minorHAnsi"/>
                <w:b/>
                <w:bCs/>
                <w:sz w:val="20"/>
                <w:szCs w:val="20"/>
              </w:rPr>
            </w:pPr>
            <w:r w:rsidRPr="003C58A7">
              <w:rPr>
                <w:rFonts w:cstheme="minorHAnsi"/>
                <w:b/>
                <w:bCs/>
                <w:sz w:val="20"/>
                <w:szCs w:val="20"/>
              </w:rPr>
              <w:t>Governos</w:t>
            </w:r>
          </w:p>
        </w:tc>
        <w:tc>
          <w:tcPr>
            <w:tcW w:w="1477" w:type="dxa"/>
            <w:vAlign w:val="center"/>
          </w:tcPr>
          <w:p w14:paraId="50C04730" w14:textId="4F0D4A6B" w:rsidR="00066436" w:rsidRPr="003C58A7" w:rsidRDefault="00066436" w:rsidP="00066436">
            <w:pPr>
              <w:rPr>
                <w:rFonts w:cstheme="minorHAnsi"/>
                <w:b/>
                <w:bCs/>
                <w:sz w:val="20"/>
                <w:szCs w:val="20"/>
              </w:rPr>
            </w:pPr>
            <w:r w:rsidRPr="003C58A7">
              <w:rPr>
                <w:rFonts w:cstheme="minorHAnsi"/>
                <w:b/>
                <w:bCs/>
                <w:sz w:val="20"/>
                <w:szCs w:val="20"/>
              </w:rPr>
              <w:t>Sociedade Civil</w:t>
            </w:r>
          </w:p>
        </w:tc>
      </w:tr>
      <w:tr w:rsidR="00066436" w:rsidRPr="003C58A7" w14:paraId="592978D6" w14:textId="77777777" w:rsidTr="00066436">
        <w:trPr>
          <w:trHeight w:val="50"/>
          <w:jc w:val="center"/>
        </w:trPr>
        <w:tc>
          <w:tcPr>
            <w:tcW w:w="2617" w:type="dxa"/>
            <w:gridSpan w:val="2"/>
            <w:vMerge/>
            <w:vAlign w:val="center"/>
          </w:tcPr>
          <w:p w14:paraId="4235B301"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21210841" w14:textId="77777777" w:rsidR="00066436" w:rsidRPr="003C58A7" w:rsidRDefault="00066436" w:rsidP="00066436">
            <w:pPr>
              <w:rPr>
                <w:rFonts w:cstheme="minorHAnsi"/>
                <w:sz w:val="20"/>
                <w:szCs w:val="20"/>
              </w:rPr>
            </w:pPr>
          </w:p>
        </w:tc>
        <w:tc>
          <w:tcPr>
            <w:tcW w:w="1559" w:type="dxa"/>
            <w:vMerge/>
            <w:vAlign w:val="center"/>
          </w:tcPr>
          <w:p w14:paraId="0B4665C1"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vAlign w:val="center"/>
          </w:tcPr>
          <w:p w14:paraId="26BA632C" w14:textId="77777777" w:rsidR="00066436" w:rsidRPr="003C58A7" w:rsidRDefault="00066436" w:rsidP="00066436">
            <w:pPr>
              <w:pStyle w:val="paragraph"/>
              <w:spacing w:before="0" w:beforeAutospacing="0" w:after="0" w:afterAutospacing="0"/>
              <w:textAlignment w:val="baseline"/>
              <w:rPr>
                <w:rFonts w:asciiTheme="minorHAnsi" w:hAnsiTheme="minorHAnsi" w:cstheme="minorHAnsi"/>
                <w:b/>
                <w:bCs/>
                <w:sz w:val="20"/>
                <w:szCs w:val="20"/>
              </w:rPr>
            </w:pPr>
          </w:p>
        </w:tc>
        <w:tc>
          <w:tcPr>
            <w:tcW w:w="1477" w:type="dxa"/>
            <w:vAlign w:val="center"/>
          </w:tcPr>
          <w:p w14:paraId="337CE351" w14:textId="31CCCFE3" w:rsidR="00066436" w:rsidRPr="003C58A7" w:rsidRDefault="00340C08" w:rsidP="00066436">
            <w:pPr>
              <w:rPr>
                <w:rFonts w:cstheme="minorHAnsi"/>
                <w:sz w:val="20"/>
                <w:szCs w:val="20"/>
              </w:rPr>
            </w:pPr>
            <w:r>
              <w:rPr>
                <w:rFonts w:cstheme="minorHAnsi"/>
                <w:sz w:val="20"/>
                <w:szCs w:val="20"/>
              </w:rPr>
              <w:t>Angola Comunicação</w:t>
            </w:r>
          </w:p>
        </w:tc>
      </w:tr>
      <w:tr w:rsidR="00066436" w:rsidRPr="003C58A7" w14:paraId="64B47940" w14:textId="77777777" w:rsidTr="00066436">
        <w:trPr>
          <w:trHeight w:val="50"/>
          <w:jc w:val="center"/>
        </w:trPr>
        <w:tc>
          <w:tcPr>
            <w:tcW w:w="2617" w:type="dxa"/>
            <w:gridSpan w:val="2"/>
            <w:vMerge w:val="restart"/>
            <w:vAlign w:val="center"/>
          </w:tcPr>
          <w:p w14:paraId="270D7E7D" w14:textId="12DAAAEF" w:rsidR="00066436" w:rsidRPr="003C58A7" w:rsidRDefault="00066436" w:rsidP="00066436">
            <w:pPr>
              <w:rPr>
                <w:rFonts w:eastAsia="Calibri" w:cstheme="minorHAnsi"/>
                <w:b/>
                <w:bCs/>
                <w:sz w:val="20"/>
                <w:szCs w:val="20"/>
              </w:rPr>
            </w:pPr>
            <w:r w:rsidRPr="004E714C">
              <w:rPr>
                <w:b/>
                <w:color w:val="000000"/>
                <w:sz w:val="20"/>
                <w:szCs w:val="20"/>
                <w:highlight w:val="white"/>
              </w:rPr>
              <w:t>Marco 12 – Construir um mutirão nacional com participação e mobilização social</w:t>
            </w:r>
          </w:p>
        </w:tc>
        <w:tc>
          <w:tcPr>
            <w:tcW w:w="2623" w:type="dxa"/>
            <w:gridSpan w:val="2"/>
            <w:vMerge w:val="restart"/>
            <w:vAlign w:val="center"/>
          </w:tcPr>
          <w:p w14:paraId="4BBA4598" w14:textId="69DC4639" w:rsidR="00066436" w:rsidRPr="003C58A7" w:rsidRDefault="00066436" w:rsidP="00066436">
            <w:pPr>
              <w:rPr>
                <w:rFonts w:cstheme="minorHAnsi"/>
                <w:sz w:val="20"/>
                <w:szCs w:val="20"/>
              </w:rPr>
            </w:pPr>
            <w:r w:rsidRPr="004028C9">
              <w:rPr>
                <w:color w:val="000000"/>
                <w:sz w:val="20"/>
                <w:szCs w:val="20"/>
                <w:highlight w:val="white"/>
              </w:rPr>
              <w:t>Mutirão realizado</w:t>
            </w:r>
          </w:p>
        </w:tc>
        <w:tc>
          <w:tcPr>
            <w:tcW w:w="1559" w:type="dxa"/>
            <w:vMerge w:val="restart"/>
            <w:vAlign w:val="center"/>
          </w:tcPr>
          <w:p w14:paraId="440CBD4C" w14:textId="6A850647" w:rsidR="00066436" w:rsidRPr="003C58A7" w:rsidRDefault="00066436" w:rsidP="00066436">
            <w:pPr>
              <w:rPr>
                <w:rFonts w:cstheme="minorHAnsi"/>
                <w:sz w:val="20"/>
                <w:szCs w:val="20"/>
              </w:rPr>
            </w:pPr>
            <w:r w:rsidRPr="004028C9">
              <w:rPr>
                <w:color w:val="000000"/>
                <w:sz w:val="20"/>
                <w:szCs w:val="20"/>
                <w:highlight w:val="white"/>
              </w:rPr>
              <w:t>Ju</w:t>
            </w:r>
            <w:r>
              <w:rPr>
                <w:color w:val="000000"/>
                <w:sz w:val="20"/>
                <w:szCs w:val="20"/>
                <w:highlight w:val="white"/>
              </w:rPr>
              <w:t>nho</w:t>
            </w:r>
            <w:r w:rsidRPr="004028C9">
              <w:rPr>
                <w:color w:val="000000"/>
                <w:sz w:val="20"/>
                <w:szCs w:val="20"/>
                <w:highlight w:val="white"/>
              </w:rPr>
              <w:t>/2026</w:t>
            </w:r>
          </w:p>
        </w:tc>
        <w:tc>
          <w:tcPr>
            <w:tcW w:w="3037" w:type="dxa"/>
            <w:gridSpan w:val="2"/>
            <w:vAlign w:val="center"/>
          </w:tcPr>
          <w:p w14:paraId="37C6E7B9" w14:textId="517B710E"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340C08">
              <w:rPr>
                <w:rFonts w:cstheme="minorHAnsi"/>
                <w:sz w:val="20"/>
                <w:szCs w:val="20"/>
              </w:rPr>
              <w:t>Escola Nacional Paulo Freire</w:t>
            </w:r>
          </w:p>
        </w:tc>
      </w:tr>
      <w:tr w:rsidR="00066436" w:rsidRPr="003C58A7" w14:paraId="0459D4AF" w14:textId="77777777" w:rsidTr="00066436">
        <w:trPr>
          <w:trHeight w:val="50"/>
          <w:jc w:val="center"/>
        </w:trPr>
        <w:tc>
          <w:tcPr>
            <w:tcW w:w="2617" w:type="dxa"/>
            <w:gridSpan w:val="2"/>
            <w:vMerge/>
            <w:vAlign w:val="center"/>
          </w:tcPr>
          <w:p w14:paraId="7A9C6C4E" w14:textId="77777777" w:rsidR="00066436" w:rsidRPr="003C58A7" w:rsidRDefault="00066436" w:rsidP="00066436">
            <w:pPr>
              <w:rPr>
                <w:rFonts w:eastAsia="Calibri" w:cstheme="minorHAnsi"/>
                <w:b/>
                <w:bCs/>
                <w:sz w:val="20"/>
                <w:szCs w:val="20"/>
              </w:rPr>
            </w:pPr>
          </w:p>
        </w:tc>
        <w:tc>
          <w:tcPr>
            <w:tcW w:w="2623" w:type="dxa"/>
            <w:gridSpan w:val="2"/>
            <w:vMerge/>
            <w:vAlign w:val="center"/>
          </w:tcPr>
          <w:p w14:paraId="5DF3E74B" w14:textId="77777777" w:rsidR="00066436" w:rsidRPr="003C58A7" w:rsidRDefault="00066436" w:rsidP="00066436">
            <w:pPr>
              <w:rPr>
                <w:rFonts w:cstheme="minorHAnsi"/>
                <w:sz w:val="20"/>
                <w:szCs w:val="20"/>
              </w:rPr>
            </w:pPr>
          </w:p>
        </w:tc>
        <w:tc>
          <w:tcPr>
            <w:tcW w:w="1559" w:type="dxa"/>
            <w:vMerge/>
            <w:vAlign w:val="center"/>
          </w:tcPr>
          <w:p w14:paraId="70FD04EE" w14:textId="77777777" w:rsidR="00066436" w:rsidRPr="003C58A7" w:rsidRDefault="00066436" w:rsidP="00066436">
            <w:pPr>
              <w:rPr>
                <w:rStyle w:val="normaltextrun"/>
                <w:rFonts w:cstheme="minorHAnsi"/>
                <w:color w:val="000000"/>
                <w:sz w:val="20"/>
                <w:szCs w:val="20"/>
                <w:shd w:val="clear" w:color="auto" w:fill="FFFFFF"/>
              </w:rPr>
            </w:pPr>
          </w:p>
        </w:tc>
        <w:tc>
          <w:tcPr>
            <w:tcW w:w="1560" w:type="dxa"/>
            <w:vAlign w:val="center"/>
          </w:tcPr>
          <w:p w14:paraId="35B312C0" w14:textId="77777777" w:rsidR="00066436" w:rsidRPr="003C58A7" w:rsidRDefault="00066436" w:rsidP="00066436">
            <w:pPr>
              <w:rPr>
                <w:rFonts w:cstheme="minorHAnsi"/>
                <w:b/>
                <w:bCs/>
                <w:sz w:val="20"/>
                <w:szCs w:val="20"/>
              </w:rPr>
            </w:pPr>
            <w:r w:rsidRPr="003C58A7">
              <w:rPr>
                <w:rFonts w:cstheme="minorHAnsi"/>
                <w:b/>
                <w:bCs/>
                <w:sz w:val="20"/>
                <w:szCs w:val="20"/>
              </w:rPr>
              <w:t>Governos</w:t>
            </w:r>
          </w:p>
        </w:tc>
        <w:tc>
          <w:tcPr>
            <w:tcW w:w="1477" w:type="dxa"/>
            <w:vAlign w:val="center"/>
          </w:tcPr>
          <w:p w14:paraId="72355DBB" w14:textId="1704DE76" w:rsidR="00066436" w:rsidRPr="003C58A7" w:rsidRDefault="00066436" w:rsidP="00066436">
            <w:pPr>
              <w:rPr>
                <w:rFonts w:cstheme="minorHAnsi"/>
                <w:b/>
                <w:bCs/>
                <w:sz w:val="20"/>
                <w:szCs w:val="20"/>
              </w:rPr>
            </w:pPr>
            <w:r w:rsidRPr="003C58A7">
              <w:rPr>
                <w:rFonts w:cstheme="minorHAnsi"/>
                <w:b/>
                <w:bCs/>
                <w:sz w:val="20"/>
                <w:szCs w:val="20"/>
              </w:rPr>
              <w:t>Sociedade Civil</w:t>
            </w:r>
          </w:p>
        </w:tc>
      </w:tr>
      <w:tr w:rsidR="00340C08" w:rsidRPr="003C58A7" w14:paraId="465994B0" w14:textId="77777777" w:rsidTr="00066436">
        <w:trPr>
          <w:trHeight w:val="50"/>
          <w:jc w:val="center"/>
        </w:trPr>
        <w:tc>
          <w:tcPr>
            <w:tcW w:w="2617" w:type="dxa"/>
            <w:gridSpan w:val="2"/>
            <w:vMerge/>
            <w:vAlign w:val="center"/>
          </w:tcPr>
          <w:p w14:paraId="0540F9E5" w14:textId="77777777" w:rsidR="00340C08" w:rsidRPr="003C58A7" w:rsidRDefault="00340C08" w:rsidP="00340C08">
            <w:pPr>
              <w:rPr>
                <w:rFonts w:eastAsia="Calibri" w:cstheme="minorHAnsi"/>
                <w:b/>
                <w:bCs/>
                <w:sz w:val="20"/>
                <w:szCs w:val="20"/>
              </w:rPr>
            </w:pPr>
          </w:p>
        </w:tc>
        <w:tc>
          <w:tcPr>
            <w:tcW w:w="2623" w:type="dxa"/>
            <w:gridSpan w:val="2"/>
            <w:vMerge/>
            <w:vAlign w:val="center"/>
          </w:tcPr>
          <w:p w14:paraId="28BF8223" w14:textId="77777777" w:rsidR="00340C08" w:rsidRPr="003C58A7" w:rsidRDefault="00340C08" w:rsidP="00340C08">
            <w:pPr>
              <w:rPr>
                <w:rFonts w:cstheme="minorHAnsi"/>
                <w:sz w:val="20"/>
                <w:szCs w:val="20"/>
              </w:rPr>
            </w:pPr>
          </w:p>
        </w:tc>
        <w:tc>
          <w:tcPr>
            <w:tcW w:w="1559" w:type="dxa"/>
            <w:vMerge/>
            <w:vAlign w:val="center"/>
          </w:tcPr>
          <w:p w14:paraId="55F0382E" w14:textId="77777777" w:rsidR="00340C08" w:rsidRPr="003C58A7" w:rsidRDefault="00340C08" w:rsidP="00340C08">
            <w:pPr>
              <w:rPr>
                <w:rStyle w:val="normaltextrun"/>
                <w:rFonts w:cstheme="minorHAnsi"/>
                <w:color w:val="000000"/>
                <w:sz w:val="20"/>
                <w:szCs w:val="20"/>
                <w:shd w:val="clear" w:color="auto" w:fill="FFFFFF"/>
              </w:rPr>
            </w:pPr>
          </w:p>
        </w:tc>
        <w:tc>
          <w:tcPr>
            <w:tcW w:w="1560" w:type="dxa"/>
            <w:vAlign w:val="center"/>
          </w:tcPr>
          <w:p w14:paraId="7BA810C7" w14:textId="20FCEDC2" w:rsidR="00340C08" w:rsidRPr="00340C08" w:rsidRDefault="00340C08" w:rsidP="00340C08">
            <w:pPr>
              <w:pStyle w:val="paragraph"/>
              <w:spacing w:before="0" w:beforeAutospacing="0" w:after="0" w:afterAutospacing="0"/>
              <w:textAlignment w:val="baseline"/>
              <w:rPr>
                <w:rFonts w:asciiTheme="minorHAnsi" w:hAnsiTheme="minorHAnsi" w:cstheme="minorHAnsi"/>
                <w:b/>
                <w:bCs/>
                <w:sz w:val="20"/>
                <w:szCs w:val="20"/>
              </w:rPr>
            </w:pPr>
            <w:r w:rsidRPr="00340C08">
              <w:rPr>
                <w:rFonts w:asciiTheme="minorHAnsi" w:hAnsiTheme="minorHAnsi" w:cstheme="minorHAnsi"/>
                <w:sz w:val="20"/>
                <w:szCs w:val="20"/>
              </w:rPr>
              <w:t>MS</w:t>
            </w:r>
          </w:p>
        </w:tc>
        <w:tc>
          <w:tcPr>
            <w:tcW w:w="1477" w:type="dxa"/>
            <w:vAlign w:val="center"/>
          </w:tcPr>
          <w:p w14:paraId="6E798112" w14:textId="2239DE94" w:rsidR="00340C08" w:rsidRPr="00340C08" w:rsidRDefault="00340C08" w:rsidP="00340C08">
            <w:pPr>
              <w:rPr>
                <w:rFonts w:cstheme="minorHAnsi"/>
                <w:sz w:val="20"/>
                <w:szCs w:val="20"/>
              </w:rPr>
            </w:pPr>
            <w:r w:rsidRPr="00340C08">
              <w:rPr>
                <w:rFonts w:eastAsia="Calibri" w:cstheme="minorHAnsi"/>
                <w:sz w:val="20"/>
                <w:szCs w:val="20"/>
              </w:rPr>
              <w:t>Coalizão Direitos na Rede</w:t>
            </w:r>
          </w:p>
        </w:tc>
      </w:tr>
      <w:tr w:rsidR="00066436" w:rsidRPr="003C58A7" w14:paraId="65F7A718" w14:textId="77777777" w:rsidTr="00066436">
        <w:trPr>
          <w:trHeight w:val="50"/>
          <w:jc w:val="center"/>
        </w:trPr>
        <w:tc>
          <w:tcPr>
            <w:tcW w:w="2617" w:type="dxa"/>
            <w:gridSpan w:val="2"/>
            <w:vMerge w:val="restart"/>
            <w:vAlign w:val="center"/>
          </w:tcPr>
          <w:p w14:paraId="75A9F53B" w14:textId="19DB2E71" w:rsidR="00066436" w:rsidRPr="003C58A7" w:rsidRDefault="00066436" w:rsidP="00066436">
            <w:pPr>
              <w:rPr>
                <w:rFonts w:eastAsia="Calibri" w:cstheme="minorHAnsi"/>
                <w:b/>
                <w:bCs/>
                <w:sz w:val="20"/>
                <w:szCs w:val="20"/>
              </w:rPr>
            </w:pPr>
            <w:r w:rsidRPr="004E714C">
              <w:rPr>
                <w:b/>
                <w:color w:val="000000"/>
                <w:sz w:val="20"/>
                <w:szCs w:val="20"/>
                <w:highlight w:val="white"/>
              </w:rPr>
              <w:t>Marco 10 – Realizar processos formativos de participação popular com fortalecimento da democracia em territórios</w:t>
            </w:r>
          </w:p>
        </w:tc>
        <w:tc>
          <w:tcPr>
            <w:tcW w:w="2623" w:type="dxa"/>
            <w:gridSpan w:val="2"/>
            <w:vMerge w:val="restart"/>
            <w:vAlign w:val="center"/>
          </w:tcPr>
          <w:p w14:paraId="1431DBB6" w14:textId="089172E8" w:rsidR="00066436" w:rsidRPr="003C58A7" w:rsidRDefault="00066436" w:rsidP="00066436">
            <w:pPr>
              <w:rPr>
                <w:rFonts w:cstheme="minorHAnsi"/>
                <w:sz w:val="20"/>
                <w:szCs w:val="20"/>
              </w:rPr>
            </w:pPr>
            <w:r w:rsidRPr="004028C9">
              <w:rPr>
                <w:color w:val="000000"/>
                <w:sz w:val="20"/>
                <w:szCs w:val="20"/>
                <w:highlight w:val="white"/>
              </w:rPr>
              <w:t>Processos formativos implementados</w:t>
            </w:r>
          </w:p>
        </w:tc>
        <w:tc>
          <w:tcPr>
            <w:tcW w:w="1559" w:type="dxa"/>
            <w:vMerge w:val="restart"/>
            <w:vAlign w:val="center"/>
          </w:tcPr>
          <w:p w14:paraId="57C69195" w14:textId="43881B97" w:rsidR="00066436" w:rsidRPr="003C58A7" w:rsidRDefault="00066436" w:rsidP="00066436">
            <w:pPr>
              <w:rPr>
                <w:rFonts w:cstheme="minorHAnsi"/>
                <w:sz w:val="20"/>
                <w:szCs w:val="20"/>
              </w:rPr>
            </w:pPr>
            <w:r w:rsidRPr="004028C9">
              <w:rPr>
                <w:color w:val="000000"/>
                <w:sz w:val="20"/>
                <w:szCs w:val="20"/>
                <w:highlight w:val="white"/>
              </w:rPr>
              <w:t>Jun</w:t>
            </w:r>
            <w:r>
              <w:rPr>
                <w:color w:val="000000"/>
                <w:sz w:val="20"/>
                <w:szCs w:val="20"/>
                <w:highlight w:val="white"/>
              </w:rPr>
              <w:t>ho</w:t>
            </w:r>
            <w:r w:rsidRPr="004028C9">
              <w:rPr>
                <w:color w:val="000000"/>
                <w:sz w:val="20"/>
                <w:szCs w:val="20"/>
                <w:highlight w:val="white"/>
              </w:rPr>
              <w:t>/2027</w:t>
            </w:r>
          </w:p>
        </w:tc>
        <w:tc>
          <w:tcPr>
            <w:tcW w:w="3037" w:type="dxa"/>
            <w:gridSpan w:val="2"/>
            <w:vAlign w:val="center"/>
          </w:tcPr>
          <w:p w14:paraId="77CBF15E" w14:textId="15137F8E" w:rsidR="00066436" w:rsidRPr="003C58A7" w:rsidRDefault="00066436" w:rsidP="00066436">
            <w:pPr>
              <w:rPr>
                <w:rFonts w:cstheme="minorHAnsi"/>
                <w:sz w:val="20"/>
                <w:szCs w:val="20"/>
              </w:rPr>
            </w:pPr>
            <w:r w:rsidRPr="003C58A7">
              <w:rPr>
                <w:rFonts w:cstheme="minorHAnsi"/>
                <w:b/>
                <w:bCs/>
                <w:sz w:val="20"/>
                <w:szCs w:val="20"/>
              </w:rPr>
              <w:t>Coordenador:</w:t>
            </w:r>
            <w:r w:rsidRPr="003C58A7">
              <w:rPr>
                <w:rFonts w:cstheme="minorHAnsi"/>
                <w:sz w:val="20"/>
                <w:szCs w:val="20"/>
              </w:rPr>
              <w:t xml:space="preserve"> </w:t>
            </w:r>
            <w:r w:rsidR="00340C08" w:rsidRPr="004028C9">
              <w:rPr>
                <w:rFonts w:ascii="Calibri" w:eastAsia="Calibri" w:hAnsi="Calibri" w:cs="Calibri"/>
                <w:sz w:val="20"/>
                <w:szCs w:val="20"/>
              </w:rPr>
              <w:t>SNPS/SG-PR</w:t>
            </w:r>
          </w:p>
        </w:tc>
      </w:tr>
      <w:tr w:rsidR="001D7417" w:rsidRPr="003C58A7" w14:paraId="5DCDE019" w14:textId="77777777" w:rsidTr="00066436">
        <w:trPr>
          <w:trHeight w:val="50"/>
          <w:jc w:val="center"/>
        </w:trPr>
        <w:tc>
          <w:tcPr>
            <w:tcW w:w="2617" w:type="dxa"/>
            <w:gridSpan w:val="2"/>
            <w:vMerge/>
            <w:vAlign w:val="center"/>
          </w:tcPr>
          <w:p w14:paraId="68D23EF9" w14:textId="77777777" w:rsidR="001D7417" w:rsidRPr="003C58A7" w:rsidRDefault="001D7417" w:rsidP="0012189F">
            <w:pPr>
              <w:rPr>
                <w:rFonts w:eastAsia="Calibri" w:cstheme="minorHAnsi"/>
                <w:b/>
                <w:bCs/>
                <w:sz w:val="20"/>
                <w:szCs w:val="20"/>
              </w:rPr>
            </w:pPr>
          </w:p>
        </w:tc>
        <w:tc>
          <w:tcPr>
            <w:tcW w:w="2623" w:type="dxa"/>
            <w:gridSpan w:val="2"/>
            <w:vMerge/>
            <w:vAlign w:val="center"/>
          </w:tcPr>
          <w:p w14:paraId="64C6CEF1" w14:textId="77777777" w:rsidR="001D7417" w:rsidRPr="003C58A7" w:rsidRDefault="001D7417" w:rsidP="0012189F">
            <w:pPr>
              <w:rPr>
                <w:rFonts w:cstheme="minorHAnsi"/>
                <w:sz w:val="20"/>
                <w:szCs w:val="20"/>
              </w:rPr>
            </w:pPr>
          </w:p>
        </w:tc>
        <w:tc>
          <w:tcPr>
            <w:tcW w:w="1559" w:type="dxa"/>
            <w:vMerge/>
            <w:vAlign w:val="center"/>
          </w:tcPr>
          <w:p w14:paraId="39FDD063" w14:textId="77777777" w:rsidR="001D7417" w:rsidRPr="003C58A7" w:rsidRDefault="001D7417" w:rsidP="0012189F">
            <w:pPr>
              <w:rPr>
                <w:rStyle w:val="normaltextrun"/>
                <w:rFonts w:cstheme="minorHAnsi"/>
                <w:color w:val="000000"/>
                <w:sz w:val="20"/>
                <w:szCs w:val="20"/>
                <w:shd w:val="clear" w:color="auto" w:fill="FFFFFF"/>
              </w:rPr>
            </w:pPr>
          </w:p>
        </w:tc>
        <w:tc>
          <w:tcPr>
            <w:tcW w:w="1560" w:type="dxa"/>
            <w:vAlign w:val="center"/>
          </w:tcPr>
          <w:p w14:paraId="593041D3" w14:textId="77777777" w:rsidR="001D7417" w:rsidRPr="003C58A7" w:rsidRDefault="001D7417" w:rsidP="0012189F">
            <w:pPr>
              <w:rPr>
                <w:rFonts w:cstheme="minorHAnsi"/>
                <w:b/>
                <w:bCs/>
                <w:sz w:val="20"/>
                <w:szCs w:val="20"/>
              </w:rPr>
            </w:pPr>
            <w:r w:rsidRPr="003C58A7">
              <w:rPr>
                <w:rFonts w:cstheme="minorHAnsi"/>
                <w:b/>
                <w:bCs/>
                <w:sz w:val="20"/>
                <w:szCs w:val="20"/>
              </w:rPr>
              <w:t>Governos</w:t>
            </w:r>
          </w:p>
        </w:tc>
        <w:tc>
          <w:tcPr>
            <w:tcW w:w="1477" w:type="dxa"/>
            <w:vAlign w:val="center"/>
          </w:tcPr>
          <w:p w14:paraId="3DF0E6AA" w14:textId="359CEA63" w:rsidR="001D7417" w:rsidRPr="003C58A7" w:rsidRDefault="001D7417" w:rsidP="0012189F">
            <w:pPr>
              <w:rPr>
                <w:rFonts w:cstheme="minorHAnsi"/>
                <w:b/>
                <w:bCs/>
                <w:sz w:val="20"/>
                <w:szCs w:val="20"/>
              </w:rPr>
            </w:pPr>
            <w:r w:rsidRPr="003C58A7">
              <w:rPr>
                <w:rFonts w:cstheme="minorHAnsi"/>
                <w:b/>
                <w:bCs/>
                <w:sz w:val="20"/>
                <w:szCs w:val="20"/>
              </w:rPr>
              <w:t>Sociedade Civil</w:t>
            </w:r>
          </w:p>
        </w:tc>
      </w:tr>
      <w:tr w:rsidR="001D7417" w:rsidRPr="003C58A7" w14:paraId="04B86393" w14:textId="77777777" w:rsidTr="00066436">
        <w:trPr>
          <w:trHeight w:val="50"/>
          <w:jc w:val="center"/>
        </w:trPr>
        <w:tc>
          <w:tcPr>
            <w:tcW w:w="2617" w:type="dxa"/>
            <w:gridSpan w:val="2"/>
            <w:vMerge/>
            <w:vAlign w:val="center"/>
          </w:tcPr>
          <w:p w14:paraId="3E1AFED7" w14:textId="77777777" w:rsidR="001D7417" w:rsidRPr="003C58A7" w:rsidRDefault="001D7417" w:rsidP="0012189F">
            <w:pPr>
              <w:rPr>
                <w:rFonts w:eastAsia="Calibri" w:cstheme="minorHAnsi"/>
                <w:b/>
                <w:bCs/>
                <w:sz w:val="20"/>
                <w:szCs w:val="20"/>
              </w:rPr>
            </w:pPr>
          </w:p>
        </w:tc>
        <w:tc>
          <w:tcPr>
            <w:tcW w:w="2623" w:type="dxa"/>
            <w:gridSpan w:val="2"/>
            <w:vMerge/>
            <w:vAlign w:val="center"/>
          </w:tcPr>
          <w:p w14:paraId="2CAF5D31" w14:textId="77777777" w:rsidR="001D7417" w:rsidRPr="003C58A7" w:rsidRDefault="001D7417" w:rsidP="0012189F">
            <w:pPr>
              <w:rPr>
                <w:rFonts w:cstheme="minorHAnsi"/>
                <w:sz w:val="20"/>
                <w:szCs w:val="20"/>
              </w:rPr>
            </w:pPr>
          </w:p>
        </w:tc>
        <w:tc>
          <w:tcPr>
            <w:tcW w:w="1559" w:type="dxa"/>
            <w:vMerge/>
            <w:vAlign w:val="center"/>
          </w:tcPr>
          <w:p w14:paraId="5E96E788" w14:textId="77777777" w:rsidR="001D7417" w:rsidRPr="003C58A7" w:rsidRDefault="001D7417" w:rsidP="0012189F">
            <w:pPr>
              <w:rPr>
                <w:rStyle w:val="normaltextrun"/>
                <w:rFonts w:cstheme="minorHAnsi"/>
                <w:color w:val="000000"/>
                <w:sz w:val="20"/>
                <w:szCs w:val="20"/>
                <w:shd w:val="clear" w:color="auto" w:fill="FFFFFF"/>
              </w:rPr>
            </w:pPr>
          </w:p>
        </w:tc>
        <w:tc>
          <w:tcPr>
            <w:tcW w:w="1560" w:type="dxa"/>
            <w:vAlign w:val="center"/>
          </w:tcPr>
          <w:p w14:paraId="5E3D383A" w14:textId="77777777" w:rsidR="001D7417" w:rsidRPr="003C58A7" w:rsidRDefault="001D7417" w:rsidP="0012189F">
            <w:pPr>
              <w:pStyle w:val="paragraph"/>
              <w:spacing w:before="0" w:beforeAutospacing="0" w:after="0" w:afterAutospacing="0"/>
              <w:textAlignment w:val="baseline"/>
              <w:rPr>
                <w:rFonts w:asciiTheme="minorHAnsi" w:hAnsiTheme="minorHAnsi" w:cstheme="minorHAnsi"/>
                <w:b/>
                <w:bCs/>
                <w:sz w:val="20"/>
                <w:szCs w:val="20"/>
              </w:rPr>
            </w:pPr>
          </w:p>
        </w:tc>
        <w:tc>
          <w:tcPr>
            <w:tcW w:w="1477" w:type="dxa"/>
            <w:vAlign w:val="center"/>
          </w:tcPr>
          <w:p w14:paraId="1F185D1A" w14:textId="77777777" w:rsidR="001D7417" w:rsidRPr="003C58A7" w:rsidRDefault="001D7417" w:rsidP="0012189F">
            <w:pPr>
              <w:rPr>
                <w:rFonts w:cstheme="minorHAnsi"/>
                <w:sz w:val="20"/>
                <w:szCs w:val="20"/>
              </w:rPr>
            </w:pPr>
          </w:p>
        </w:tc>
      </w:tr>
    </w:tbl>
    <w:p w14:paraId="23A00546" w14:textId="77777777" w:rsidR="002B6046" w:rsidRPr="002B6046" w:rsidRDefault="002B6046" w:rsidP="00942475"/>
    <w:sectPr w:rsidR="002B6046" w:rsidRPr="002B6046" w:rsidSect="00F11F53">
      <w:footerReference w:type="default" r:id="rId14"/>
      <w:footerReference w:type="first" r:id="rId15"/>
      <w:type w:val="continuous"/>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EB98" w14:textId="77777777" w:rsidR="007935D0" w:rsidRDefault="007935D0" w:rsidP="00270C6E">
      <w:pPr>
        <w:spacing w:after="0" w:line="240" w:lineRule="auto"/>
      </w:pPr>
      <w:r>
        <w:separator/>
      </w:r>
    </w:p>
  </w:endnote>
  <w:endnote w:type="continuationSeparator" w:id="0">
    <w:p w14:paraId="50325FEC" w14:textId="77777777" w:rsidR="007935D0" w:rsidRDefault="007935D0" w:rsidP="00270C6E">
      <w:pPr>
        <w:spacing w:after="0" w:line="240" w:lineRule="auto"/>
      </w:pPr>
      <w:r>
        <w:continuationSeparator/>
      </w:r>
    </w:p>
  </w:endnote>
  <w:endnote w:type="continuationNotice" w:id="1">
    <w:p w14:paraId="2AC89EDD" w14:textId="77777777" w:rsidR="007935D0" w:rsidRDefault="00793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yriad Pro Cond">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719563"/>
      <w:docPartObj>
        <w:docPartGallery w:val="Page Numbers (Bottom of Page)"/>
        <w:docPartUnique/>
      </w:docPartObj>
    </w:sdtPr>
    <w:sdtContent>
      <w:p w14:paraId="7F7FF494" w14:textId="4CA9BB34" w:rsidR="00F11F53" w:rsidRDefault="00F11F53">
        <w:pPr>
          <w:pStyle w:val="Rodap"/>
          <w:jc w:val="right"/>
        </w:pPr>
        <w:r>
          <w:fldChar w:fldCharType="begin"/>
        </w:r>
        <w:r>
          <w:instrText>PAGE   \* MERGEFORMAT</w:instrText>
        </w:r>
        <w:r>
          <w:fldChar w:fldCharType="separate"/>
        </w:r>
        <w:r>
          <w:t>2</w:t>
        </w:r>
        <w:r>
          <w:fldChar w:fldCharType="end"/>
        </w:r>
      </w:p>
    </w:sdtContent>
  </w:sdt>
  <w:p w14:paraId="730F53CF" w14:textId="77777777" w:rsidR="00F11F53" w:rsidRDefault="00F11F5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1012" w14:textId="4DF9851C" w:rsidR="00F11F53" w:rsidRDefault="00F11F53">
    <w:pPr>
      <w:pStyle w:val="Rodap"/>
      <w:jc w:val="right"/>
    </w:pPr>
  </w:p>
  <w:p w14:paraId="0AB1E20F" w14:textId="77777777" w:rsidR="00F11F53" w:rsidRDefault="00F11F5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251A" w14:textId="77777777" w:rsidR="007935D0" w:rsidRDefault="007935D0" w:rsidP="00270C6E">
      <w:pPr>
        <w:spacing w:after="0" w:line="240" w:lineRule="auto"/>
      </w:pPr>
      <w:r>
        <w:separator/>
      </w:r>
    </w:p>
  </w:footnote>
  <w:footnote w:type="continuationSeparator" w:id="0">
    <w:p w14:paraId="2B048C43" w14:textId="77777777" w:rsidR="007935D0" w:rsidRDefault="007935D0" w:rsidP="00270C6E">
      <w:pPr>
        <w:spacing w:after="0" w:line="240" w:lineRule="auto"/>
      </w:pPr>
      <w:r>
        <w:continuationSeparator/>
      </w:r>
    </w:p>
  </w:footnote>
  <w:footnote w:type="continuationNotice" w:id="1">
    <w:p w14:paraId="69AF89FB" w14:textId="77777777" w:rsidR="007935D0" w:rsidRDefault="007935D0">
      <w:pPr>
        <w:spacing w:after="0" w:line="240" w:lineRule="auto"/>
      </w:pPr>
    </w:p>
  </w:footnote>
  <w:footnote w:id="2">
    <w:p w14:paraId="0BF0D34C" w14:textId="77777777" w:rsidR="00797F65" w:rsidRDefault="00797F65" w:rsidP="00797F65">
      <w:pPr>
        <w:spacing w:after="0" w:line="240" w:lineRule="auto"/>
        <w:jc w:val="both"/>
        <w:rPr>
          <w:sz w:val="24"/>
          <w:szCs w:val="24"/>
        </w:rPr>
      </w:pPr>
      <w:r>
        <w:rPr>
          <w:rStyle w:val="Refdenotaderodap"/>
        </w:rPr>
        <w:footnoteRef/>
      </w:r>
      <w:r w:rsidRPr="004E714C">
        <w:t xml:space="preserve"> </w:t>
      </w:r>
      <w:r>
        <w:rPr>
          <w:sz w:val="20"/>
          <w:szCs w:val="20"/>
        </w:rPr>
        <w:t>A</w:t>
      </w:r>
      <w:r w:rsidRPr="00187C7A">
        <w:rPr>
          <w:sz w:val="20"/>
          <w:szCs w:val="20"/>
        </w:rPr>
        <w:t xml:space="preserve"> OGP</w:t>
      </w:r>
      <w:r>
        <w:rPr>
          <w:sz w:val="20"/>
          <w:szCs w:val="20"/>
        </w:rPr>
        <w:t xml:space="preserve"> (</w:t>
      </w:r>
      <w:r w:rsidRPr="00187C7A">
        <w:rPr>
          <w:sz w:val="20"/>
          <w:szCs w:val="20"/>
        </w:rPr>
        <w:t>do inglês Open Government Partnership</w:t>
      </w:r>
      <w:r>
        <w:rPr>
          <w:sz w:val="20"/>
          <w:szCs w:val="20"/>
        </w:rPr>
        <w:t>)</w:t>
      </w:r>
      <w:r w:rsidRPr="00187C7A">
        <w:rPr>
          <w:sz w:val="20"/>
          <w:szCs w:val="20"/>
        </w:rPr>
        <w:t xml:space="preserve"> é </w:t>
      </w:r>
      <w:r>
        <w:rPr>
          <w:sz w:val="20"/>
          <w:szCs w:val="20"/>
        </w:rPr>
        <w:t xml:space="preserve">uma parceria global lançada, em 2011, e que tem o Brasil como um dos seus membros fundadores. Atualmente é </w:t>
      </w:r>
      <w:r w:rsidRPr="00187C7A">
        <w:rPr>
          <w:sz w:val="20"/>
          <w:szCs w:val="20"/>
        </w:rPr>
        <w:t>composta por cerca de 180 membros, representando 75 países e 105 estados e municípios. Esses membros trabalham para implementar Planos de Ação que transformam significativamente a forma dos governos solucionar questões de interesse público, modernizar o Estado e aprimorar a democracia. Para informações adicionais: https://www.opengovpartnership.org/</w:t>
      </w:r>
    </w:p>
    <w:p w14:paraId="30E6B35F" w14:textId="77777777" w:rsidR="00797F65" w:rsidRPr="00187C7A" w:rsidRDefault="00797F65" w:rsidP="00797F65">
      <w:pPr>
        <w:pStyle w:val="Textodenotaderodap"/>
      </w:pPr>
    </w:p>
  </w:footnote>
  <w:footnote w:id="3">
    <w:p w14:paraId="19495D18" w14:textId="77777777" w:rsidR="0054481E" w:rsidRPr="004E714C" w:rsidRDefault="0054481E" w:rsidP="0054481E">
      <w:pPr>
        <w:pStyle w:val="Textodenotaderodap"/>
        <w:jc w:val="both"/>
        <w:rPr>
          <w:rFonts w:cstheme="minorHAnsi"/>
          <w:sz w:val="16"/>
          <w:szCs w:val="16"/>
        </w:rPr>
      </w:pPr>
      <w:r>
        <w:rPr>
          <w:rStyle w:val="Refdenotaderodap"/>
        </w:rPr>
        <w:footnoteRef/>
      </w:r>
      <w:r w:rsidRPr="00281A36">
        <w:t xml:space="preserve"> </w:t>
      </w:r>
      <w:r w:rsidRPr="004E714C">
        <w:rPr>
          <w:rFonts w:cstheme="minorHAnsi"/>
          <w:sz w:val="16"/>
          <w:szCs w:val="16"/>
        </w:rPr>
        <w:t>A Plataforma Brasil Participativo é a nova plataforma de participação social do governo federal, construída para que a população possa contribuir com a criação e melhoria das políticas públicas. A primeira iniciativa digital de participação foi o Plano Plurianual Participativo, que possibilitou a coleta de propostas da sociedade e a priorização de programas e propostas para o Plano de vigência de 2024 a 2027.</w:t>
      </w:r>
    </w:p>
    <w:p w14:paraId="4423E522" w14:textId="2E8511AD" w:rsidR="0054481E" w:rsidRPr="00281A36" w:rsidRDefault="0054481E">
      <w:pPr>
        <w:pStyle w:val="Textodenotaderodap"/>
      </w:pPr>
    </w:p>
  </w:footnote>
  <w:footnote w:id="4">
    <w:p w14:paraId="5B8E40A0" w14:textId="0B91A240" w:rsidR="00D27D0E" w:rsidRPr="00C27F64" w:rsidRDefault="002109C8" w:rsidP="004036B7">
      <w:pPr>
        <w:pStyle w:val="Textodenotaderodap"/>
        <w:jc w:val="both"/>
      </w:pPr>
      <w:r w:rsidRPr="004E714C">
        <w:rPr>
          <w:rFonts w:cstheme="minorHAnsi"/>
          <w:sz w:val="16"/>
          <w:szCs w:val="16"/>
        </w:rPr>
        <w:t xml:space="preserve">Números da participação social na fase de elaboração do PPA 2024/2027: 309 movimentos e organizações sociais apresentaram e defenderam demandas durante as discussões; houve 125 oficinas de trabalho que reuniram mais de 4 mil servidores e gestores públicos; foram submetidas 8.254 propostas da população com 4 milhões de acessos no Brasil Participativo na internet. </w:t>
      </w:r>
      <w:hyperlink r:id="rId1" w:history="1">
        <w:r w:rsidR="004036B7" w:rsidRPr="00761FCC">
          <w:rPr>
            <w:rStyle w:val="Hiperligao"/>
            <w:rFonts w:cstheme="minorHAnsi"/>
            <w:sz w:val="16"/>
            <w:szCs w:val="16"/>
          </w:rPr>
          <w:t>https://www.gov.br/planejamento/presencial-ppa-2024-2027</w:t>
        </w:r>
      </w:hyperlink>
    </w:p>
  </w:footnote>
  <w:footnote w:id="5">
    <w:p w14:paraId="58F27142" w14:textId="376DC0DD" w:rsidR="00EB1A3A" w:rsidRPr="00281A36" w:rsidRDefault="00EB1A3A">
      <w:pPr>
        <w:pStyle w:val="Textodenotaderodap"/>
      </w:pPr>
      <w:r>
        <w:rPr>
          <w:rStyle w:val="Refdenotaderodap"/>
        </w:rPr>
        <w:footnoteRef/>
      </w:r>
      <w:r w:rsidRPr="00281A36">
        <w:t xml:space="preserve"> </w:t>
      </w:r>
      <w:r w:rsidR="008722E9" w:rsidRPr="004E714C">
        <w:rPr>
          <w:rFonts w:cstheme="minorHAnsi"/>
        </w:rPr>
        <w:t>Esse GT é</w:t>
      </w:r>
      <w:r w:rsidR="008722E9" w:rsidRPr="004E714C">
        <w:rPr>
          <w:rFonts w:cstheme="minorHAnsi"/>
          <w:shd w:val="clear" w:color="auto" w:fill="FFFFFF"/>
        </w:rPr>
        <w:t> responsável por apoiar a definição da metodologia de elaboração do 6° Plano de Ação Nacional, no âmbito da Parceria para Governo Aberto (OGP). A atuação desse grupo é fundamental para garantir a colaboração horizontal entre entidades da </w:t>
      </w:r>
      <w:r w:rsidR="008722E9" w:rsidRPr="004E714C">
        <w:rPr>
          <w:rStyle w:val="highlightedsearchterm"/>
          <w:rFonts w:cstheme="minorHAnsi"/>
          <w:bdr w:val="none" w:sz="0" w:space="0" w:color="auto" w:frame="1"/>
          <w:shd w:val="clear" w:color="auto" w:fill="FFFFFF"/>
        </w:rPr>
        <w:t>sociedade</w:t>
      </w:r>
      <w:r w:rsidR="008722E9" w:rsidRPr="004E714C">
        <w:rPr>
          <w:rFonts w:cstheme="minorHAnsi"/>
          <w:shd w:val="clear" w:color="auto" w:fill="FFFFFF"/>
        </w:rPr>
        <w:t> </w:t>
      </w:r>
      <w:r w:rsidR="008722E9" w:rsidRPr="004E714C">
        <w:rPr>
          <w:rStyle w:val="highlightedsearchterm"/>
          <w:rFonts w:cstheme="minorHAnsi"/>
          <w:bdr w:val="none" w:sz="0" w:space="0" w:color="auto" w:frame="1"/>
          <w:shd w:val="clear" w:color="auto" w:fill="FFFFFF"/>
        </w:rPr>
        <w:t>civil</w:t>
      </w:r>
      <w:r w:rsidR="008722E9" w:rsidRPr="004E714C">
        <w:rPr>
          <w:rFonts w:cstheme="minorHAnsi"/>
          <w:shd w:val="clear" w:color="auto" w:fill="FFFFFF"/>
        </w:rPr>
        <w:t> e do governo no desenho de estratégias e na tomada-de-decisões para a formulação do Plano.</w:t>
      </w:r>
      <w:r w:rsidR="008722E9" w:rsidRPr="004E714C">
        <w:rPr>
          <w:rStyle w:val="normaltextrun"/>
          <w:rFonts w:ascii="Helvetica" w:hAnsi="Helvetica" w:cs="Helvetica"/>
          <w:bdr w:val="none" w:sz="0" w:space="0" w:color="auto" w:frame="1"/>
          <w:shd w:val="clear" w:color="auto" w:fill="FFFFFF"/>
        </w:rPr>
        <w:t> </w:t>
      </w:r>
    </w:p>
  </w:footnote>
  <w:footnote w:id="6">
    <w:p w14:paraId="3D3C78E4" w14:textId="36742937" w:rsidR="003155DA" w:rsidRPr="00281A36" w:rsidRDefault="003155DA">
      <w:pPr>
        <w:pStyle w:val="Textodenotaderodap"/>
      </w:pPr>
      <w:r>
        <w:rPr>
          <w:rStyle w:val="Refdenotaderodap"/>
        </w:rPr>
        <w:footnoteRef/>
      </w:r>
      <w:r w:rsidRPr="00281A36">
        <w:t xml:space="preserve"> </w:t>
      </w:r>
      <w:r w:rsidR="00663BC5" w:rsidRPr="00281A36">
        <w:rPr>
          <w:rStyle w:val="normaltextrun"/>
          <w:rFonts w:cstheme="minorHAnsi"/>
        </w:rPr>
        <w:t xml:space="preserve">Com o ingresso de seis organizações do CTICC, o GT da sociedade civil </w:t>
      </w:r>
      <w:r w:rsidR="00663BC5" w:rsidRPr="00281A36">
        <w:rPr>
          <w:rFonts w:cstheme="minorHAnsi"/>
          <w:shd w:val="clear" w:color="auto" w:fill="FFFFFF"/>
        </w:rPr>
        <w:t>para Assessoramento em Governo Aberto do 6º Plano de Ação Nacional</w:t>
      </w:r>
      <w:r w:rsidR="00663BC5" w:rsidRPr="00281A36">
        <w:rPr>
          <w:rStyle w:val="normaltextrun"/>
          <w:rFonts w:cstheme="minorHAnsi"/>
        </w:rPr>
        <w:t xml:space="preserve"> atualmente possui a seguinte composição: Associação Brasileira de Organizações Não-governamentais (Abong); Fiquem Sabendo</w:t>
      </w:r>
      <w:r w:rsidR="00663BC5" w:rsidRPr="00281A36">
        <w:rPr>
          <w:rStyle w:val="eop"/>
          <w:rFonts w:cstheme="minorHAnsi"/>
        </w:rPr>
        <w:t xml:space="preserve">; </w:t>
      </w:r>
      <w:r w:rsidR="00663BC5" w:rsidRPr="00281A36">
        <w:rPr>
          <w:rStyle w:val="normaltextrun"/>
          <w:rFonts w:cstheme="minorHAnsi"/>
        </w:rPr>
        <w:t xml:space="preserve">Grupo de Pesquisa Politeia – Udesc </w:t>
      </w:r>
      <w:r w:rsidR="00663BC5" w:rsidRPr="00281A36">
        <w:rPr>
          <w:rStyle w:val="normaltextrun"/>
          <w:rFonts w:cstheme="minorHAnsi"/>
        </w:rPr>
        <w:t>Esag; Instituto Brasileiro de Certificação e Monitoramento –IBRACEM; Instituto Brasileiro de Governança Corporativa – IBGC; Instituto Observatório Político e Socioambiental; Open Knowledge Brasil; Transparência Brasil; Transparência Internacional.</w:t>
      </w:r>
    </w:p>
  </w:footnote>
  <w:footnote w:id="7">
    <w:p w14:paraId="127C0DF4" w14:textId="4FBB2499" w:rsidR="009868A4" w:rsidRPr="009868A4" w:rsidRDefault="009868A4">
      <w:pPr>
        <w:pStyle w:val="Textodenotaderodap"/>
        <w:rPr>
          <w:sz w:val="18"/>
          <w:szCs w:val="18"/>
        </w:rPr>
      </w:pPr>
      <w:r>
        <w:rPr>
          <w:rStyle w:val="Refdenotaderodap"/>
        </w:rPr>
        <w:footnoteRef/>
      </w:r>
      <w:r w:rsidRPr="009868A4">
        <w:t xml:space="preserve"> </w:t>
      </w:r>
      <w:r w:rsidRPr="009868A4">
        <w:rPr>
          <w:sz w:val="18"/>
          <w:szCs w:val="18"/>
        </w:rPr>
        <w:t>As instituições RNP</w:t>
      </w:r>
      <w:r>
        <w:rPr>
          <w:sz w:val="18"/>
          <w:szCs w:val="18"/>
        </w:rPr>
        <w:t xml:space="preserve"> (Governo)</w:t>
      </w:r>
      <w:r w:rsidRPr="009868A4">
        <w:rPr>
          <w:sz w:val="18"/>
          <w:szCs w:val="18"/>
        </w:rPr>
        <w:t xml:space="preserve">; GO FAIR Brasil e </w:t>
      </w:r>
      <w:r w:rsidRPr="009868A4">
        <w:rPr>
          <w:sz w:val="18"/>
          <w:szCs w:val="18"/>
        </w:rPr>
        <w:t xml:space="preserve">Scielo </w:t>
      </w:r>
      <w:r>
        <w:rPr>
          <w:sz w:val="18"/>
          <w:szCs w:val="18"/>
        </w:rPr>
        <w:t xml:space="preserve">(Sociedade) </w:t>
      </w:r>
      <w:r w:rsidRPr="009868A4">
        <w:rPr>
          <w:sz w:val="18"/>
          <w:szCs w:val="18"/>
        </w:rPr>
        <w:t>foram incorporadas ao compromisso após a realização das oficinas de cocriação.</w:t>
      </w:r>
    </w:p>
  </w:footnote>
  <w:footnote w:id="8">
    <w:p w14:paraId="3C9AAFB6" w14:textId="77777777" w:rsidR="005761DC" w:rsidRPr="004E714C" w:rsidRDefault="005761DC" w:rsidP="005761DC">
      <w:pPr>
        <w:pStyle w:val="Textodenotaderodap"/>
      </w:pPr>
      <w:r>
        <w:rPr>
          <w:rStyle w:val="Refdenotaderodap"/>
        </w:rPr>
        <w:footnoteRef/>
      </w:r>
      <w:r w:rsidRPr="004E714C">
        <w:t xml:space="preserve"> </w:t>
      </w:r>
      <w:r w:rsidRPr="004E714C">
        <w:rPr>
          <w:rFonts w:ascii="Calibri" w:hAnsi="Calibri" w:cs="Calibri"/>
          <w:color w:val="000000"/>
          <w:sz w:val="18"/>
          <w:szCs w:val="18"/>
        </w:rPr>
        <w:t>Fundação Oswaldo Cruz. Ciência Aberta na FIOCRUZ. Disponível em https://portal.fiocruz.br/ciencia-aberta</w:t>
      </w:r>
    </w:p>
  </w:footnote>
  <w:footnote w:id="9">
    <w:p w14:paraId="1553A420" w14:textId="77777777" w:rsidR="005761DC" w:rsidRPr="004E714C" w:rsidRDefault="005761DC" w:rsidP="005761DC">
      <w:pPr>
        <w:pStyle w:val="Textodenotaderodap"/>
      </w:pPr>
      <w:r>
        <w:rPr>
          <w:rStyle w:val="Refdenotaderodap"/>
        </w:rPr>
        <w:footnoteRef/>
      </w:r>
      <w:r w:rsidRPr="00EE5BD3">
        <w:t xml:space="preserve"> </w:t>
      </w:r>
      <w:r w:rsidRPr="00EE5BD3">
        <w:rPr>
          <w:rFonts w:ascii="Calibri" w:hAnsi="Calibri" w:cs="Calibri"/>
          <w:color w:val="000000"/>
          <w:sz w:val="18"/>
          <w:szCs w:val="18"/>
        </w:rPr>
        <w:t xml:space="preserve">Fostering the Practical Implementation ff Open Science In Horizon 2020 and Beyond. </w:t>
      </w:r>
      <w:r w:rsidRPr="004E714C">
        <w:rPr>
          <w:rFonts w:ascii="Calibri" w:hAnsi="Calibri" w:cs="Calibri"/>
          <w:color w:val="000000"/>
          <w:sz w:val="18"/>
          <w:szCs w:val="18"/>
        </w:rPr>
        <w:t>Disponível em https://www.fosteropenscience.eu/</w:t>
      </w:r>
    </w:p>
  </w:footnote>
  <w:footnote w:id="10">
    <w:p w14:paraId="44CC0C48" w14:textId="77777777" w:rsidR="005761DC" w:rsidRPr="009868A4" w:rsidRDefault="005761DC" w:rsidP="005761DC">
      <w:pPr>
        <w:pStyle w:val="Textodenotaderodap"/>
        <w:jc w:val="both"/>
        <w:rPr>
          <w:sz w:val="18"/>
          <w:szCs w:val="18"/>
        </w:rPr>
      </w:pPr>
      <w:r>
        <w:rPr>
          <w:rStyle w:val="Refdenotaderodap"/>
        </w:rPr>
        <w:footnoteRef/>
      </w:r>
      <w:r w:rsidRPr="004E714C">
        <w:t xml:space="preserve"> </w:t>
      </w:r>
      <w:r w:rsidRPr="004E714C">
        <w:rPr>
          <w:sz w:val="18"/>
          <w:szCs w:val="18"/>
        </w:rPr>
        <w:t xml:space="preserve">O Plano S </w:t>
      </w:r>
      <w:r w:rsidRPr="009868A4">
        <w:rPr>
          <w:sz w:val="18"/>
          <w:szCs w:val="18"/>
        </w:rPr>
        <w:t>definiu que, a partir de 2021, todas as publicações científicas sobre os resultados de pesquisas financiadas por recursos públicas ou privadas fornecidas por conselhos de pesquisa e agências de financiamento nacionais, regionais e internacionais devem ser publicadas em periódicos de acesso aberto, em plataformas de acesso aberto ou disponibilizadas imediatamente através de Repositórios de Acesso Aberto sem embargo.</w:t>
      </w:r>
    </w:p>
  </w:footnote>
  <w:footnote w:id="11">
    <w:p w14:paraId="630009E2" w14:textId="77777777" w:rsidR="005761DC" w:rsidRPr="004E714C" w:rsidRDefault="005761DC" w:rsidP="005761DC">
      <w:pPr>
        <w:pStyle w:val="Textodenotaderodap"/>
      </w:pPr>
      <w:r>
        <w:rPr>
          <w:rStyle w:val="Refdenotaderodap"/>
        </w:rPr>
        <w:footnoteRef/>
      </w:r>
      <w:r w:rsidRPr="004E714C">
        <w:t xml:space="preserve"> </w:t>
      </w:r>
      <w:r w:rsidRPr="009868A4">
        <w:rPr>
          <w:rFonts w:ascii="Calibri" w:hAnsi="Calibri" w:cs="Calibri"/>
          <w:color w:val="000000"/>
          <w:sz w:val="18"/>
          <w:szCs w:val="18"/>
          <w:lang w:val="en-US"/>
        </w:rPr>
        <w:t xml:space="preserve">O debate </w:t>
      </w:r>
      <w:r w:rsidRPr="009868A4">
        <w:rPr>
          <w:rFonts w:ascii="Calibri" w:hAnsi="Calibri" w:cs="Calibri"/>
          <w:color w:val="000000"/>
          <w:sz w:val="18"/>
          <w:szCs w:val="18"/>
          <w:lang w:val="en-US"/>
        </w:rPr>
        <w:t>será realizado, nos próximos quatro anos, de forma articulada com a política de C&amp;T do País</w:t>
      </w:r>
    </w:p>
  </w:footnote>
  <w:footnote w:id="12">
    <w:p w14:paraId="198FF0B6" w14:textId="132C40E4" w:rsidR="001F5F1F" w:rsidRPr="00487603" w:rsidRDefault="001F5F1F">
      <w:pPr>
        <w:pStyle w:val="Textodenotaderodap"/>
        <w:rPr>
          <w:sz w:val="18"/>
          <w:szCs w:val="18"/>
        </w:rPr>
      </w:pPr>
      <w:r>
        <w:rPr>
          <w:rStyle w:val="Refdenotaderodap"/>
        </w:rPr>
        <w:footnoteRef/>
      </w:r>
      <w:r w:rsidRPr="001F5F1F">
        <w:t xml:space="preserve"> </w:t>
      </w:r>
      <w:r w:rsidRPr="00487603">
        <w:rPr>
          <w:sz w:val="18"/>
          <w:szCs w:val="18"/>
        </w:rPr>
        <w:t xml:space="preserve">O Instituto Ethos foi convidado a integrar o compromisso para </w:t>
      </w:r>
      <w:r w:rsidR="00487603" w:rsidRPr="00487603">
        <w:rPr>
          <w:sz w:val="18"/>
          <w:szCs w:val="18"/>
        </w:rPr>
        <w:t>impulsionar a agenda no ambiente privado após a realização das oficinas</w:t>
      </w:r>
      <w:r w:rsidR="00487603">
        <w:rPr>
          <w:sz w:val="18"/>
          <w:szCs w:val="18"/>
        </w:rPr>
        <w:t xml:space="preserve"> de </w:t>
      </w:r>
      <w:r w:rsidR="00487603">
        <w:rPr>
          <w:sz w:val="18"/>
          <w:szCs w:val="18"/>
        </w:rPr>
        <w:t>cocriação</w:t>
      </w:r>
      <w:r w:rsidR="00487603" w:rsidRPr="00487603">
        <w:rPr>
          <w:sz w:val="18"/>
          <w:szCs w:val="18"/>
        </w:rPr>
        <w:t>.</w:t>
      </w:r>
    </w:p>
  </w:footnote>
  <w:footnote w:id="13">
    <w:p w14:paraId="67576025" w14:textId="77777777" w:rsidR="00A27B5B" w:rsidRPr="008D0A7E" w:rsidRDefault="00A27B5B" w:rsidP="00A27B5B">
      <w:pPr>
        <w:pStyle w:val="Textodenotaderodap"/>
      </w:pPr>
      <w:r>
        <w:rPr>
          <w:rStyle w:val="Refdenotaderodap"/>
        </w:rPr>
        <w:footnoteRef/>
      </w:r>
      <w:r w:rsidRPr="008D0A7E">
        <w:t xml:space="preserve"> Informação disponível em</w:t>
      </w:r>
      <w:r>
        <w:t xml:space="preserve"> &lt;</w:t>
      </w:r>
      <w:r w:rsidRPr="005B7A57">
        <w:t xml:space="preserve"> </w:t>
      </w:r>
      <w:r w:rsidRPr="002A3CAE">
        <w:t>https://www.aen.pr.gov.br/Noticia/Celepar-leva-cursos-de-inclusao-digital-de-idosos-para-mais-sete-cidades-em-agosto</w:t>
      </w:r>
      <w:r>
        <w:t>&gt;</w:t>
      </w:r>
      <w:r w:rsidRPr="008D0A7E">
        <w:t xml:space="preserve"> . Acesso em 21.11.2023.</w:t>
      </w:r>
    </w:p>
  </w:footnote>
  <w:footnote w:id="14">
    <w:p w14:paraId="1E105398" w14:textId="77777777" w:rsidR="00A27B5B" w:rsidRPr="008D0A7E" w:rsidRDefault="00A27B5B" w:rsidP="00A27B5B">
      <w:pPr>
        <w:pStyle w:val="Textodenotaderodap"/>
      </w:pPr>
      <w:r>
        <w:rPr>
          <w:rStyle w:val="Refdenotaderodap"/>
        </w:rPr>
        <w:footnoteRef/>
      </w:r>
      <w:r w:rsidRPr="008D0A7E">
        <w:t xml:space="preserve"> Informação disponível em </w:t>
      </w:r>
      <w:r>
        <w:t>&lt;</w:t>
      </w:r>
      <w:r w:rsidRPr="008D0A7E">
        <w:t>https://economiasp.com/2023/11/21/os-programas-de-inclusao-digital-da-pessoa-idosa-ainda-sao-insuficientes/</w:t>
      </w:r>
      <w:r>
        <w:t>&gt;</w:t>
      </w:r>
      <w:r w:rsidRPr="008D0A7E">
        <w:t>. Acesso em 21.11.2023.</w:t>
      </w:r>
    </w:p>
  </w:footnote>
  <w:footnote w:id="15">
    <w:p w14:paraId="7363B420" w14:textId="77777777" w:rsidR="00A27B5B" w:rsidRPr="005B7A57" w:rsidRDefault="00A27B5B" w:rsidP="00A27B5B">
      <w:pPr>
        <w:pStyle w:val="Textodenotaderodap"/>
      </w:pPr>
      <w:r>
        <w:rPr>
          <w:rStyle w:val="Refdenotaderodap"/>
        </w:rPr>
        <w:footnoteRef/>
      </w:r>
      <w:r w:rsidRPr="008D0A7E">
        <w:t xml:space="preserve"> LIMA, S.C.; ALMEIDA, L.V.O.S. Tear: Revista de Educação Ciência e Tecnologia, Canoas, v.4, n.1, 2015.  Disponível em</w:t>
      </w:r>
      <w:r>
        <w:t xml:space="preserve"> &lt;</w:t>
      </w:r>
      <w:r w:rsidRPr="005B7A57">
        <w:t xml:space="preserve"> https://periodicos.ifrs.edu.br/index.php/tear/article/view/1902/1468</w:t>
      </w:r>
      <w:r>
        <w:t>&gt;.</w:t>
      </w:r>
      <w:r w:rsidRPr="008D0A7E">
        <w:t xml:space="preserve"> </w:t>
      </w:r>
      <w:r w:rsidRPr="005B7A57">
        <w:t>Acesso em 21.11.2023.</w:t>
      </w:r>
    </w:p>
  </w:footnote>
  <w:footnote w:id="16">
    <w:p w14:paraId="53021B85" w14:textId="454A134A" w:rsidR="00A27B5B" w:rsidRPr="00283260" w:rsidRDefault="00A27B5B" w:rsidP="00A27B5B">
      <w:pPr>
        <w:pStyle w:val="Textodenotaderodap"/>
      </w:pPr>
      <w:r>
        <w:rPr>
          <w:rStyle w:val="Refdenotaderodap"/>
        </w:rPr>
        <w:footnoteRef/>
      </w:r>
      <w:r w:rsidRPr="00283260">
        <w:t xml:space="preserve"> TIC - Tecnologias da Informação e Comunicação (TIC).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22BF"/>
    <w:multiLevelType w:val="hybridMultilevel"/>
    <w:tmpl w:val="FFFFFFFF"/>
    <w:lvl w:ilvl="0" w:tplc="F78A2C88">
      <w:start w:val="1"/>
      <w:numFmt w:val="bullet"/>
      <w:lvlText w:val=""/>
      <w:lvlJc w:val="left"/>
      <w:pPr>
        <w:ind w:left="720" w:hanging="360"/>
      </w:pPr>
      <w:rPr>
        <w:rFonts w:ascii="Symbol" w:hAnsi="Symbol" w:hint="default"/>
      </w:rPr>
    </w:lvl>
    <w:lvl w:ilvl="1" w:tplc="D152AFBA">
      <w:start w:val="1"/>
      <w:numFmt w:val="bullet"/>
      <w:lvlText w:val="o"/>
      <w:lvlJc w:val="left"/>
      <w:pPr>
        <w:ind w:left="1440" w:hanging="360"/>
      </w:pPr>
      <w:rPr>
        <w:rFonts w:ascii="Courier New" w:hAnsi="Courier New" w:hint="default"/>
      </w:rPr>
    </w:lvl>
    <w:lvl w:ilvl="2" w:tplc="1E62DB0A">
      <w:start w:val="1"/>
      <w:numFmt w:val="bullet"/>
      <w:lvlText w:val=""/>
      <w:lvlJc w:val="left"/>
      <w:pPr>
        <w:ind w:left="2160" w:hanging="360"/>
      </w:pPr>
      <w:rPr>
        <w:rFonts w:ascii="Wingdings" w:hAnsi="Wingdings" w:hint="default"/>
      </w:rPr>
    </w:lvl>
    <w:lvl w:ilvl="3" w:tplc="8D568A06">
      <w:start w:val="1"/>
      <w:numFmt w:val="bullet"/>
      <w:lvlText w:val=""/>
      <w:lvlJc w:val="left"/>
      <w:pPr>
        <w:ind w:left="2880" w:hanging="360"/>
      </w:pPr>
      <w:rPr>
        <w:rFonts w:ascii="Symbol" w:hAnsi="Symbol" w:hint="default"/>
      </w:rPr>
    </w:lvl>
    <w:lvl w:ilvl="4" w:tplc="72EAEB6C">
      <w:start w:val="1"/>
      <w:numFmt w:val="bullet"/>
      <w:lvlText w:val="o"/>
      <w:lvlJc w:val="left"/>
      <w:pPr>
        <w:ind w:left="3600" w:hanging="360"/>
      </w:pPr>
      <w:rPr>
        <w:rFonts w:ascii="Courier New" w:hAnsi="Courier New" w:hint="default"/>
      </w:rPr>
    </w:lvl>
    <w:lvl w:ilvl="5" w:tplc="2F66C220">
      <w:start w:val="1"/>
      <w:numFmt w:val="bullet"/>
      <w:lvlText w:val=""/>
      <w:lvlJc w:val="left"/>
      <w:pPr>
        <w:ind w:left="4320" w:hanging="360"/>
      </w:pPr>
      <w:rPr>
        <w:rFonts w:ascii="Wingdings" w:hAnsi="Wingdings" w:hint="default"/>
      </w:rPr>
    </w:lvl>
    <w:lvl w:ilvl="6" w:tplc="E4BCB428">
      <w:start w:val="1"/>
      <w:numFmt w:val="bullet"/>
      <w:lvlText w:val=""/>
      <w:lvlJc w:val="left"/>
      <w:pPr>
        <w:ind w:left="5040" w:hanging="360"/>
      </w:pPr>
      <w:rPr>
        <w:rFonts w:ascii="Symbol" w:hAnsi="Symbol" w:hint="default"/>
      </w:rPr>
    </w:lvl>
    <w:lvl w:ilvl="7" w:tplc="FCCCDB78">
      <w:start w:val="1"/>
      <w:numFmt w:val="bullet"/>
      <w:lvlText w:val="o"/>
      <w:lvlJc w:val="left"/>
      <w:pPr>
        <w:ind w:left="5760" w:hanging="360"/>
      </w:pPr>
      <w:rPr>
        <w:rFonts w:ascii="Courier New" w:hAnsi="Courier New" w:hint="default"/>
      </w:rPr>
    </w:lvl>
    <w:lvl w:ilvl="8" w:tplc="4D66D194">
      <w:start w:val="1"/>
      <w:numFmt w:val="bullet"/>
      <w:lvlText w:val=""/>
      <w:lvlJc w:val="left"/>
      <w:pPr>
        <w:ind w:left="6480" w:hanging="360"/>
      </w:pPr>
      <w:rPr>
        <w:rFonts w:ascii="Wingdings" w:hAnsi="Wingdings" w:hint="default"/>
      </w:rPr>
    </w:lvl>
  </w:abstractNum>
  <w:abstractNum w:abstractNumId="1" w15:restartNumberingAfterBreak="0">
    <w:nsid w:val="05AF2DF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51A921"/>
    <w:multiLevelType w:val="hybridMultilevel"/>
    <w:tmpl w:val="FFFFFFFF"/>
    <w:lvl w:ilvl="0" w:tplc="99BA20E2">
      <w:start w:val="1"/>
      <w:numFmt w:val="bullet"/>
      <w:lvlText w:val="·"/>
      <w:lvlJc w:val="left"/>
      <w:pPr>
        <w:ind w:left="720" w:hanging="360"/>
      </w:pPr>
      <w:rPr>
        <w:rFonts w:ascii="Symbol" w:hAnsi="Symbol" w:hint="default"/>
      </w:rPr>
    </w:lvl>
    <w:lvl w:ilvl="1" w:tplc="084CA326">
      <w:start w:val="1"/>
      <w:numFmt w:val="bullet"/>
      <w:lvlText w:val="o"/>
      <w:lvlJc w:val="left"/>
      <w:pPr>
        <w:ind w:left="1440" w:hanging="360"/>
      </w:pPr>
      <w:rPr>
        <w:rFonts w:ascii="Courier New" w:hAnsi="Courier New" w:hint="default"/>
      </w:rPr>
    </w:lvl>
    <w:lvl w:ilvl="2" w:tplc="9B56B92E">
      <w:start w:val="1"/>
      <w:numFmt w:val="bullet"/>
      <w:lvlText w:val=""/>
      <w:lvlJc w:val="left"/>
      <w:pPr>
        <w:ind w:left="2160" w:hanging="360"/>
      </w:pPr>
      <w:rPr>
        <w:rFonts w:ascii="Wingdings" w:hAnsi="Wingdings" w:hint="default"/>
      </w:rPr>
    </w:lvl>
    <w:lvl w:ilvl="3" w:tplc="9BE8AB62">
      <w:start w:val="1"/>
      <w:numFmt w:val="bullet"/>
      <w:lvlText w:val=""/>
      <w:lvlJc w:val="left"/>
      <w:pPr>
        <w:ind w:left="2880" w:hanging="360"/>
      </w:pPr>
      <w:rPr>
        <w:rFonts w:ascii="Symbol" w:hAnsi="Symbol" w:hint="default"/>
      </w:rPr>
    </w:lvl>
    <w:lvl w:ilvl="4" w:tplc="583C6CFE">
      <w:start w:val="1"/>
      <w:numFmt w:val="bullet"/>
      <w:lvlText w:val="o"/>
      <w:lvlJc w:val="left"/>
      <w:pPr>
        <w:ind w:left="3600" w:hanging="360"/>
      </w:pPr>
      <w:rPr>
        <w:rFonts w:ascii="Courier New" w:hAnsi="Courier New" w:hint="default"/>
      </w:rPr>
    </w:lvl>
    <w:lvl w:ilvl="5" w:tplc="A37A3218">
      <w:start w:val="1"/>
      <w:numFmt w:val="bullet"/>
      <w:lvlText w:val=""/>
      <w:lvlJc w:val="left"/>
      <w:pPr>
        <w:ind w:left="4320" w:hanging="360"/>
      </w:pPr>
      <w:rPr>
        <w:rFonts w:ascii="Wingdings" w:hAnsi="Wingdings" w:hint="default"/>
      </w:rPr>
    </w:lvl>
    <w:lvl w:ilvl="6" w:tplc="505C4604">
      <w:start w:val="1"/>
      <w:numFmt w:val="bullet"/>
      <w:lvlText w:val=""/>
      <w:lvlJc w:val="left"/>
      <w:pPr>
        <w:ind w:left="5040" w:hanging="360"/>
      </w:pPr>
      <w:rPr>
        <w:rFonts w:ascii="Symbol" w:hAnsi="Symbol" w:hint="default"/>
      </w:rPr>
    </w:lvl>
    <w:lvl w:ilvl="7" w:tplc="75E66A56">
      <w:start w:val="1"/>
      <w:numFmt w:val="bullet"/>
      <w:lvlText w:val="o"/>
      <w:lvlJc w:val="left"/>
      <w:pPr>
        <w:ind w:left="5760" w:hanging="360"/>
      </w:pPr>
      <w:rPr>
        <w:rFonts w:ascii="Courier New" w:hAnsi="Courier New" w:hint="default"/>
      </w:rPr>
    </w:lvl>
    <w:lvl w:ilvl="8" w:tplc="FC8AE6FE">
      <w:start w:val="1"/>
      <w:numFmt w:val="bullet"/>
      <w:lvlText w:val=""/>
      <w:lvlJc w:val="left"/>
      <w:pPr>
        <w:ind w:left="6480" w:hanging="360"/>
      </w:pPr>
      <w:rPr>
        <w:rFonts w:ascii="Wingdings" w:hAnsi="Wingdings" w:hint="default"/>
      </w:rPr>
    </w:lvl>
  </w:abstractNum>
  <w:abstractNum w:abstractNumId="3" w15:restartNumberingAfterBreak="0">
    <w:nsid w:val="0AFD2CC7"/>
    <w:multiLevelType w:val="multilevel"/>
    <w:tmpl w:val="4F0E32B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B8C1FCF"/>
    <w:multiLevelType w:val="hybridMultilevel"/>
    <w:tmpl w:val="060070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F44B0B"/>
    <w:multiLevelType w:val="hybridMultilevel"/>
    <w:tmpl w:val="FFFFFFFF"/>
    <w:lvl w:ilvl="0" w:tplc="93EC40B2">
      <w:start w:val="1"/>
      <w:numFmt w:val="bullet"/>
      <w:lvlText w:val="·"/>
      <w:lvlJc w:val="left"/>
      <w:pPr>
        <w:ind w:left="720" w:hanging="360"/>
      </w:pPr>
      <w:rPr>
        <w:rFonts w:ascii="Symbol" w:hAnsi="Symbol" w:hint="default"/>
      </w:rPr>
    </w:lvl>
    <w:lvl w:ilvl="1" w:tplc="47E45652">
      <w:start w:val="1"/>
      <w:numFmt w:val="bullet"/>
      <w:lvlText w:val="o"/>
      <w:lvlJc w:val="left"/>
      <w:pPr>
        <w:ind w:left="1440" w:hanging="360"/>
      </w:pPr>
      <w:rPr>
        <w:rFonts w:ascii="Courier New" w:hAnsi="Courier New" w:hint="default"/>
      </w:rPr>
    </w:lvl>
    <w:lvl w:ilvl="2" w:tplc="E2AC5C62">
      <w:start w:val="1"/>
      <w:numFmt w:val="bullet"/>
      <w:lvlText w:val=""/>
      <w:lvlJc w:val="left"/>
      <w:pPr>
        <w:ind w:left="2160" w:hanging="360"/>
      </w:pPr>
      <w:rPr>
        <w:rFonts w:ascii="Wingdings" w:hAnsi="Wingdings" w:hint="default"/>
      </w:rPr>
    </w:lvl>
    <w:lvl w:ilvl="3" w:tplc="7C6A5D06">
      <w:start w:val="1"/>
      <w:numFmt w:val="bullet"/>
      <w:lvlText w:val=""/>
      <w:lvlJc w:val="left"/>
      <w:pPr>
        <w:ind w:left="2880" w:hanging="360"/>
      </w:pPr>
      <w:rPr>
        <w:rFonts w:ascii="Symbol" w:hAnsi="Symbol" w:hint="default"/>
      </w:rPr>
    </w:lvl>
    <w:lvl w:ilvl="4" w:tplc="4B1CD050">
      <w:start w:val="1"/>
      <w:numFmt w:val="bullet"/>
      <w:lvlText w:val="o"/>
      <w:lvlJc w:val="left"/>
      <w:pPr>
        <w:ind w:left="3600" w:hanging="360"/>
      </w:pPr>
      <w:rPr>
        <w:rFonts w:ascii="Courier New" w:hAnsi="Courier New" w:hint="default"/>
      </w:rPr>
    </w:lvl>
    <w:lvl w:ilvl="5" w:tplc="01D005A2">
      <w:start w:val="1"/>
      <w:numFmt w:val="bullet"/>
      <w:lvlText w:val=""/>
      <w:lvlJc w:val="left"/>
      <w:pPr>
        <w:ind w:left="4320" w:hanging="360"/>
      </w:pPr>
      <w:rPr>
        <w:rFonts w:ascii="Wingdings" w:hAnsi="Wingdings" w:hint="default"/>
      </w:rPr>
    </w:lvl>
    <w:lvl w:ilvl="6" w:tplc="883E5A8E">
      <w:start w:val="1"/>
      <w:numFmt w:val="bullet"/>
      <w:lvlText w:val=""/>
      <w:lvlJc w:val="left"/>
      <w:pPr>
        <w:ind w:left="5040" w:hanging="360"/>
      </w:pPr>
      <w:rPr>
        <w:rFonts w:ascii="Symbol" w:hAnsi="Symbol" w:hint="default"/>
      </w:rPr>
    </w:lvl>
    <w:lvl w:ilvl="7" w:tplc="64E8B3EE">
      <w:start w:val="1"/>
      <w:numFmt w:val="bullet"/>
      <w:lvlText w:val="o"/>
      <w:lvlJc w:val="left"/>
      <w:pPr>
        <w:ind w:left="5760" w:hanging="360"/>
      </w:pPr>
      <w:rPr>
        <w:rFonts w:ascii="Courier New" w:hAnsi="Courier New" w:hint="default"/>
      </w:rPr>
    </w:lvl>
    <w:lvl w:ilvl="8" w:tplc="1F0ED57E">
      <w:start w:val="1"/>
      <w:numFmt w:val="bullet"/>
      <w:lvlText w:val=""/>
      <w:lvlJc w:val="left"/>
      <w:pPr>
        <w:ind w:left="6480" w:hanging="360"/>
      </w:pPr>
      <w:rPr>
        <w:rFonts w:ascii="Wingdings" w:hAnsi="Wingdings" w:hint="default"/>
      </w:rPr>
    </w:lvl>
  </w:abstractNum>
  <w:abstractNum w:abstractNumId="6" w15:restartNumberingAfterBreak="0">
    <w:nsid w:val="1BA85702"/>
    <w:multiLevelType w:val="hybridMultilevel"/>
    <w:tmpl w:val="FFFFFFFF"/>
    <w:lvl w:ilvl="0" w:tplc="B41E50C0">
      <w:start w:val="1"/>
      <w:numFmt w:val="bullet"/>
      <w:lvlText w:val="·"/>
      <w:lvlJc w:val="left"/>
      <w:pPr>
        <w:ind w:left="720" w:hanging="360"/>
      </w:pPr>
      <w:rPr>
        <w:rFonts w:ascii="Symbol" w:hAnsi="Symbol" w:hint="default"/>
      </w:rPr>
    </w:lvl>
    <w:lvl w:ilvl="1" w:tplc="589E0FEC">
      <w:start w:val="1"/>
      <w:numFmt w:val="bullet"/>
      <w:lvlText w:val="o"/>
      <w:lvlJc w:val="left"/>
      <w:pPr>
        <w:ind w:left="1440" w:hanging="360"/>
      </w:pPr>
      <w:rPr>
        <w:rFonts w:ascii="Courier New" w:hAnsi="Courier New" w:hint="default"/>
      </w:rPr>
    </w:lvl>
    <w:lvl w:ilvl="2" w:tplc="4E127E72">
      <w:start w:val="1"/>
      <w:numFmt w:val="bullet"/>
      <w:lvlText w:val=""/>
      <w:lvlJc w:val="left"/>
      <w:pPr>
        <w:ind w:left="2160" w:hanging="360"/>
      </w:pPr>
      <w:rPr>
        <w:rFonts w:ascii="Wingdings" w:hAnsi="Wingdings" w:hint="default"/>
      </w:rPr>
    </w:lvl>
    <w:lvl w:ilvl="3" w:tplc="7F00A1AE">
      <w:start w:val="1"/>
      <w:numFmt w:val="bullet"/>
      <w:lvlText w:val=""/>
      <w:lvlJc w:val="left"/>
      <w:pPr>
        <w:ind w:left="2880" w:hanging="360"/>
      </w:pPr>
      <w:rPr>
        <w:rFonts w:ascii="Symbol" w:hAnsi="Symbol" w:hint="default"/>
      </w:rPr>
    </w:lvl>
    <w:lvl w:ilvl="4" w:tplc="39E8C3C8">
      <w:start w:val="1"/>
      <w:numFmt w:val="bullet"/>
      <w:lvlText w:val="o"/>
      <w:lvlJc w:val="left"/>
      <w:pPr>
        <w:ind w:left="3600" w:hanging="360"/>
      </w:pPr>
      <w:rPr>
        <w:rFonts w:ascii="Courier New" w:hAnsi="Courier New" w:hint="default"/>
      </w:rPr>
    </w:lvl>
    <w:lvl w:ilvl="5" w:tplc="8858FC34">
      <w:start w:val="1"/>
      <w:numFmt w:val="bullet"/>
      <w:lvlText w:val=""/>
      <w:lvlJc w:val="left"/>
      <w:pPr>
        <w:ind w:left="4320" w:hanging="360"/>
      </w:pPr>
      <w:rPr>
        <w:rFonts w:ascii="Wingdings" w:hAnsi="Wingdings" w:hint="default"/>
      </w:rPr>
    </w:lvl>
    <w:lvl w:ilvl="6" w:tplc="0E820FFA">
      <w:start w:val="1"/>
      <w:numFmt w:val="bullet"/>
      <w:lvlText w:val=""/>
      <w:lvlJc w:val="left"/>
      <w:pPr>
        <w:ind w:left="5040" w:hanging="360"/>
      </w:pPr>
      <w:rPr>
        <w:rFonts w:ascii="Symbol" w:hAnsi="Symbol" w:hint="default"/>
      </w:rPr>
    </w:lvl>
    <w:lvl w:ilvl="7" w:tplc="372E6710">
      <w:start w:val="1"/>
      <w:numFmt w:val="bullet"/>
      <w:lvlText w:val="o"/>
      <w:lvlJc w:val="left"/>
      <w:pPr>
        <w:ind w:left="5760" w:hanging="360"/>
      </w:pPr>
      <w:rPr>
        <w:rFonts w:ascii="Courier New" w:hAnsi="Courier New" w:hint="default"/>
      </w:rPr>
    </w:lvl>
    <w:lvl w:ilvl="8" w:tplc="5CFCB824">
      <w:start w:val="1"/>
      <w:numFmt w:val="bullet"/>
      <w:lvlText w:val=""/>
      <w:lvlJc w:val="left"/>
      <w:pPr>
        <w:ind w:left="6480" w:hanging="360"/>
      </w:pPr>
      <w:rPr>
        <w:rFonts w:ascii="Wingdings" w:hAnsi="Wingdings" w:hint="default"/>
      </w:rPr>
    </w:lvl>
  </w:abstractNum>
  <w:abstractNum w:abstractNumId="7" w15:restartNumberingAfterBreak="0">
    <w:nsid w:val="1F4F580A"/>
    <w:multiLevelType w:val="hybridMultilevel"/>
    <w:tmpl w:val="7890C9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0769C17"/>
    <w:multiLevelType w:val="hybridMultilevel"/>
    <w:tmpl w:val="FFFFFFFF"/>
    <w:lvl w:ilvl="0" w:tplc="441AF902">
      <w:start w:val="1"/>
      <w:numFmt w:val="bullet"/>
      <w:lvlText w:val="·"/>
      <w:lvlJc w:val="left"/>
      <w:pPr>
        <w:ind w:left="720" w:hanging="360"/>
      </w:pPr>
      <w:rPr>
        <w:rFonts w:ascii="Symbol" w:hAnsi="Symbol" w:hint="default"/>
      </w:rPr>
    </w:lvl>
    <w:lvl w:ilvl="1" w:tplc="680E45AE">
      <w:start w:val="1"/>
      <w:numFmt w:val="bullet"/>
      <w:lvlText w:val="o"/>
      <w:lvlJc w:val="left"/>
      <w:pPr>
        <w:ind w:left="1440" w:hanging="360"/>
      </w:pPr>
      <w:rPr>
        <w:rFonts w:ascii="Courier New" w:hAnsi="Courier New" w:hint="default"/>
      </w:rPr>
    </w:lvl>
    <w:lvl w:ilvl="2" w:tplc="B21C715E">
      <w:start w:val="1"/>
      <w:numFmt w:val="bullet"/>
      <w:lvlText w:val=""/>
      <w:lvlJc w:val="left"/>
      <w:pPr>
        <w:ind w:left="2160" w:hanging="360"/>
      </w:pPr>
      <w:rPr>
        <w:rFonts w:ascii="Wingdings" w:hAnsi="Wingdings" w:hint="default"/>
      </w:rPr>
    </w:lvl>
    <w:lvl w:ilvl="3" w:tplc="C1D473D0">
      <w:start w:val="1"/>
      <w:numFmt w:val="bullet"/>
      <w:lvlText w:val=""/>
      <w:lvlJc w:val="left"/>
      <w:pPr>
        <w:ind w:left="2880" w:hanging="360"/>
      </w:pPr>
      <w:rPr>
        <w:rFonts w:ascii="Symbol" w:hAnsi="Symbol" w:hint="default"/>
      </w:rPr>
    </w:lvl>
    <w:lvl w:ilvl="4" w:tplc="6256F15C">
      <w:start w:val="1"/>
      <w:numFmt w:val="bullet"/>
      <w:lvlText w:val="o"/>
      <w:lvlJc w:val="left"/>
      <w:pPr>
        <w:ind w:left="3600" w:hanging="360"/>
      </w:pPr>
      <w:rPr>
        <w:rFonts w:ascii="Courier New" w:hAnsi="Courier New" w:hint="default"/>
      </w:rPr>
    </w:lvl>
    <w:lvl w:ilvl="5" w:tplc="DCB6BD3A">
      <w:start w:val="1"/>
      <w:numFmt w:val="bullet"/>
      <w:lvlText w:val=""/>
      <w:lvlJc w:val="left"/>
      <w:pPr>
        <w:ind w:left="4320" w:hanging="360"/>
      </w:pPr>
      <w:rPr>
        <w:rFonts w:ascii="Wingdings" w:hAnsi="Wingdings" w:hint="default"/>
      </w:rPr>
    </w:lvl>
    <w:lvl w:ilvl="6" w:tplc="D9C86F52">
      <w:start w:val="1"/>
      <w:numFmt w:val="bullet"/>
      <w:lvlText w:val=""/>
      <w:lvlJc w:val="left"/>
      <w:pPr>
        <w:ind w:left="5040" w:hanging="360"/>
      </w:pPr>
      <w:rPr>
        <w:rFonts w:ascii="Symbol" w:hAnsi="Symbol" w:hint="default"/>
      </w:rPr>
    </w:lvl>
    <w:lvl w:ilvl="7" w:tplc="3BA0E2A4">
      <w:start w:val="1"/>
      <w:numFmt w:val="bullet"/>
      <w:lvlText w:val="o"/>
      <w:lvlJc w:val="left"/>
      <w:pPr>
        <w:ind w:left="5760" w:hanging="360"/>
      </w:pPr>
      <w:rPr>
        <w:rFonts w:ascii="Courier New" w:hAnsi="Courier New" w:hint="default"/>
      </w:rPr>
    </w:lvl>
    <w:lvl w:ilvl="8" w:tplc="4F504272">
      <w:start w:val="1"/>
      <w:numFmt w:val="bullet"/>
      <w:lvlText w:val=""/>
      <w:lvlJc w:val="left"/>
      <w:pPr>
        <w:ind w:left="6480" w:hanging="360"/>
      </w:pPr>
      <w:rPr>
        <w:rFonts w:ascii="Wingdings" w:hAnsi="Wingdings" w:hint="default"/>
      </w:rPr>
    </w:lvl>
  </w:abstractNum>
  <w:abstractNum w:abstractNumId="9" w15:restartNumberingAfterBreak="0">
    <w:nsid w:val="22176466"/>
    <w:multiLevelType w:val="hybridMultilevel"/>
    <w:tmpl w:val="FFFFFFFF"/>
    <w:lvl w:ilvl="0" w:tplc="114E3C8E">
      <w:start w:val="1"/>
      <w:numFmt w:val="bullet"/>
      <w:lvlText w:val=""/>
      <w:lvlJc w:val="left"/>
      <w:pPr>
        <w:ind w:left="720" w:hanging="360"/>
      </w:pPr>
      <w:rPr>
        <w:rFonts w:ascii="Symbol" w:hAnsi="Symbol" w:hint="default"/>
      </w:rPr>
    </w:lvl>
    <w:lvl w:ilvl="1" w:tplc="5E126440">
      <w:start w:val="1"/>
      <w:numFmt w:val="bullet"/>
      <w:lvlText w:val="o"/>
      <w:lvlJc w:val="left"/>
      <w:pPr>
        <w:ind w:left="1440" w:hanging="360"/>
      </w:pPr>
      <w:rPr>
        <w:rFonts w:ascii="Courier New" w:hAnsi="Courier New" w:hint="default"/>
      </w:rPr>
    </w:lvl>
    <w:lvl w:ilvl="2" w:tplc="4CB65608">
      <w:start w:val="1"/>
      <w:numFmt w:val="bullet"/>
      <w:lvlText w:val=""/>
      <w:lvlJc w:val="left"/>
      <w:pPr>
        <w:ind w:left="2160" w:hanging="360"/>
      </w:pPr>
      <w:rPr>
        <w:rFonts w:ascii="Wingdings" w:hAnsi="Wingdings" w:hint="default"/>
      </w:rPr>
    </w:lvl>
    <w:lvl w:ilvl="3" w:tplc="DC92862A">
      <w:start w:val="1"/>
      <w:numFmt w:val="bullet"/>
      <w:lvlText w:val=""/>
      <w:lvlJc w:val="left"/>
      <w:pPr>
        <w:ind w:left="2880" w:hanging="360"/>
      </w:pPr>
      <w:rPr>
        <w:rFonts w:ascii="Symbol" w:hAnsi="Symbol" w:hint="default"/>
      </w:rPr>
    </w:lvl>
    <w:lvl w:ilvl="4" w:tplc="683E8554">
      <w:start w:val="1"/>
      <w:numFmt w:val="bullet"/>
      <w:lvlText w:val="o"/>
      <w:lvlJc w:val="left"/>
      <w:pPr>
        <w:ind w:left="3600" w:hanging="360"/>
      </w:pPr>
      <w:rPr>
        <w:rFonts w:ascii="Courier New" w:hAnsi="Courier New" w:hint="default"/>
      </w:rPr>
    </w:lvl>
    <w:lvl w:ilvl="5" w:tplc="7F740C0C">
      <w:start w:val="1"/>
      <w:numFmt w:val="bullet"/>
      <w:lvlText w:val=""/>
      <w:lvlJc w:val="left"/>
      <w:pPr>
        <w:ind w:left="4320" w:hanging="360"/>
      </w:pPr>
      <w:rPr>
        <w:rFonts w:ascii="Wingdings" w:hAnsi="Wingdings" w:hint="default"/>
      </w:rPr>
    </w:lvl>
    <w:lvl w:ilvl="6" w:tplc="A3F0D3EE">
      <w:start w:val="1"/>
      <w:numFmt w:val="bullet"/>
      <w:lvlText w:val=""/>
      <w:lvlJc w:val="left"/>
      <w:pPr>
        <w:ind w:left="5040" w:hanging="360"/>
      </w:pPr>
      <w:rPr>
        <w:rFonts w:ascii="Symbol" w:hAnsi="Symbol" w:hint="default"/>
      </w:rPr>
    </w:lvl>
    <w:lvl w:ilvl="7" w:tplc="ED36B1C0">
      <w:start w:val="1"/>
      <w:numFmt w:val="bullet"/>
      <w:lvlText w:val="o"/>
      <w:lvlJc w:val="left"/>
      <w:pPr>
        <w:ind w:left="5760" w:hanging="360"/>
      </w:pPr>
      <w:rPr>
        <w:rFonts w:ascii="Courier New" w:hAnsi="Courier New" w:hint="default"/>
      </w:rPr>
    </w:lvl>
    <w:lvl w:ilvl="8" w:tplc="A8BCAD48">
      <w:start w:val="1"/>
      <w:numFmt w:val="bullet"/>
      <w:lvlText w:val=""/>
      <w:lvlJc w:val="left"/>
      <w:pPr>
        <w:ind w:left="6480" w:hanging="360"/>
      </w:pPr>
      <w:rPr>
        <w:rFonts w:ascii="Wingdings" w:hAnsi="Wingdings" w:hint="default"/>
      </w:rPr>
    </w:lvl>
  </w:abstractNum>
  <w:abstractNum w:abstractNumId="10" w15:restartNumberingAfterBreak="0">
    <w:nsid w:val="2CC94E4A"/>
    <w:multiLevelType w:val="hybridMultilevel"/>
    <w:tmpl w:val="7FC07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2EEBEA9"/>
    <w:multiLevelType w:val="hybridMultilevel"/>
    <w:tmpl w:val="FFFFFFFF"/>
    <w:lvl w:ilvl="0" w:tplc="C8F4BDB2">
      <w:start w:val="1"/>
      <w:numFmt w:val="bullet"/>
      <w:lvlText w:val="·"/>
      <w:lvlJc w:val="left"/>
      <w:pPr>
        <w:ind w:left="720" w:hanging="360"/>
      </w:pPr>
      <w:rPr>
        <w:rFonts w:ascii="Symbol" w:hAnsi="Symbol" w:hint="default"/>
      </w:rPr>
    </w:lvl>
    <w:lvl w:ilvl="1" w:tplc="CD803B9C">
      <w:start w:val="1"/>
      <w:numFmt w:val="bullet"/>
      <w:lvlText w:val="o"/>
      <w:lvlJc w:val="left"/>
      <w:pPr>
        <w:ind w:left="1440" w:hanging="360"/>
      </w:pPr>
      <w:rPr>
        <w:rFonts w:ascii="Courier New" w:hAnsi="Courier New" w:hint="default"/>
      </w:rPr>
    </w:lvl>
    <w:lvl w:ilvl="2" w:tplc="33B03DE6">
      <w:start w:val="1"/>
      <w:numFmt w:val="bullet"/>
      <w:lvlText w:val=""/>
      <w:lvlJc w:val="left"/>
      <w:pPr>
        <w:ind w:left="2160" w:hanging="360"/>
      </w:pPr>
      <w:rPr>
        <w:rFonts w:ascii="Wingdings" w:hAnsi="Wingdings" w:hint="default"/>
      </w:rPr>
    </w:lvl>
    <w:lvl w:ilvl="3" w:tplc="02B4166C">
      <w:start w:val="1"/>
      <w:numFmt w:val="bullet"/>
      <w:lvlText w:val=""/>
      <w:lvlJc w:val="left"/>
      <w:pPr>
        <w:ind w:left="2880" w:hanging="360"/>
      </w:pPr>
      <w:rPr>
        <w:rFonts w:ascii="Symbol" w:hAnsi="Symbol" w:hint="default"/>
      </w:rPr>
    </w:lvl>
    <w:lvl w:ilvl="4" w:tplc="8EB893B6">
      <w:start w:val="1"/>
      <w:numFmt w:val="bullet"/>
      <w:lvlText w:val="o"/>
      <w:lvlJc w:val="left"/>
      <w:pPr>
        <w:ind w:left="3600" w:hanging="360"/>
      </w:pPr>
      <w:rPr>
        <w:rFonts w:ascii="Courier New" w:hAnsi="Courier New" w:hint="default"/>
      </w:rPr>
    </w:lvl>
    <w:lvl w:ilvl="5" w:tplc="27C8A74C">
      <w:start w:val="1"/>
      <w:numFmt w:val="bullet"/>
      <w:lvlText w:val=""/>
      <w:lvlJc w:val="left"/>
      <w:pPr>
        <w:ind w:left="4320" w:hanging="360"/>
      </w:pPr>
      <w:rPr>
        <w:rFonts w:ascii="Wingdings" w:hAnsi="Wingdings" w:hint="default"/>
      </w:rPr>
    </w:lvl>
    <w:lvl w:ilvl="6" w:tplc="773CCCB2">
      <w:start w:val="1"/>
      <w:numFmt w:val="bullet"/>
      <w:lvlText w:val=""/>
      <w:lvlJc w:val="left"/>
      <w:pPr>
        <w:ind w:left="5040" w:hanging="360"/>
      </w:pPr>
      <w:rPr>
        <w:rFonts w:ascii="Symbol" w:hAnsi="Symbol" w:hint="default"/>
      </w:rPr>
    </w:lvl>
    <w:lvl w:ilvl="7" w:tplc="67907EB8">
      <w:start w:val="1"/>
      <w:numFmt w:val="bullet"/>
      <w:lvlText w:val="o"/>
      <w:lvlJc w:val="left"/>
      <w:pPr>
        <w:ind w:left="5760" w:hanging="360"/>
      </w:pPr>
      <w:rPr>
        <w:rFonts w:ascii="Courier New" w:hAnsi="Courier New" w:hint="default"/>
      </w:rPr>
    </w:lvl>
    <w:lvl w:ilvl="8" w:tplc="E26023E6">
      <w:start w:val="1"/>
      <w:numFmt w:val="bullet"/>
      <w:lvlText w:val=""/>
      <w:lvlJc w:val="left"/>
      <w:pPr>
        <w:ind w:left="6480" w:hanging="360"/>
      </w:pPr>
      <w:rPr>
        <w:rFonts w:ascii="Wingdings" w:hAnsi="Wingdings" w:hint="default"/>
      </w:rPr>
    </w:lvl>
  </w:abstractNum>
  <w:abstractNum w:abstractNumId="12" w15:restartNumberingAfterBreak="0">
    <w:nsid w:val="37DE32F9"/>
    <w:multiLevelType w:val="hybridMultilevel"/>
    <w:tmpl w:val="FFFFFFFF"/>
    <w:lvl w:ilvl="0" w:tplc="8DB02C90">
      <w:start w:val="1"/>
      <w:numFmt w:val="bullet"/>
      <w:lvlText w:val=""/>
      <w:lvlJc w:val="left"/>
      <w:pPr>
        <w:ind w:left="720" w:hanging="360"/>
      </w:pPr>
      <w:rPr>
        <w:rFonts w:ascii="Symbol" w:hAnsi="Symbol" w:hint="default"/>
      </w:rPr>
    </w:lvl>
    <w:lvl w:ilvl="1" w:tplc="DFB6E152">
      <w:start w:val="1"/>
      <w:numFmt w:val="bullet"/>
      <w:lvlText w:val="o"/>
      <w:lvlJc w:val="left"/>
      <w:pPr>
        <w:ind w:left="1440" w:hanging="360"/>
      </w:pPr>
      <w:rPr>
        <w:rFonts w:ascii="Courier New" w:hAnsi="Courier New" w:hint="default"/>
      </w:rPr>
    </w:lvl>
    <w:lvl w:ilvl="2" w:tplc="80A47AD2">
      <w:start w:val="1"/>
      <w:numFmt w:val="bullet"/>
      <w:lvlText w:val=""/>
      <w:lvlJc w:val="left"/>
      <w:pPr>
        <w:ind w:left="2160" w:hanging="360"/>
      </w:pPr>
      <w:rPr>
        <w:rFonts w:ascii="Wingdings" w:hAnsi="Wingdings" w:hint="default"/>
      </w:rPr>
    </w:lvl>
    <w:lvl w:ilvl="3" w:tplc="3446B8E8">
      <w:start w:val="1"/>
      <w:numFmt w:val="bullet"/>
      <w:lvlText w:val=""/>
      <w:lvlJc w:val="left"/>
      <w:pPr>
        <w:ind w:left="2880" w:hanging="360"/>
      </w:pPr>
      <w:rPr>
        <w:rFonts w:ascii="Symbol" w:hAnsi="Symbol" w:hint="default"/>
      </w:rPr>
    </w:lvl>
    <w:lvl w:ilvl="4" w:tplc="512099AA">
      <w:start w:val="1"/>
      <w:numFmt w:val="bullet"/>
      <w:lvlText w:val="o"/>
      <w:lvlJc w:val="left"/>
      <w:pPr>
        <w:ind w:left="3600" w:hanging="360"/>
      </w:pPr>
      <w:rPr>
        <w:rFonts w:ascii="Courier New" w:hAnsi="Courier New" w:hint="default"/>
      </w:rPr>
    </w:lvl>
    <w:lvl w:ilvl="5" w:tplc="7A8CE95A">
      <w:start w:val="1"/>
      <w:numFmt w:val="bullet"/>
      <w:lvlText w:val=""/>
      <w:lvlJc w:val="left"/>
      <w:pPr>
        <w:ind w:left="4320" w:hanging="360"/>
      </w:pPr>
      <w:rPr>
        <w:rFonts w:ascii="Wingdings" w:hAnsi="Wingdings" w:hint="default"/>
      </w:rPr>
    </w:lvl>
    <w:lvl w:ilvl="6" w:tplc="E9249C20">
      <w:start w:val="1"/>
      <w:numFmt w:val="bullet"/>
      <w:lvlText w:val=""/>
      <w:lvlJc w:val="left"/>
      <w:pPr>
        <w:ind w:left="5040" w:hanging="360"/>
      </w:pPr>
      <w:rPr>
        <w:rFonts w:ascii="Symbol" w:hAnsi="Symbol" w:hint="default"/>
      </w:rPr>
    </w:lvl>
    <w:lvl w:ilvl="7" w:tplc="210048AA">
      <w:start w:val="1"/>
      <w:numFmt w:val="bullet"/>
      <w:lvlText w:val="o"/>
      <w:lvlJc w:val="left"/>
      <w:pPr>
        <w:ind w:left="5760" w:hanging="360"/>
      </w:pPr>
      <w:rPr>
        <w:rFonts w:ascii="Courier New" w:hAnsi="Courier New" w:hint="default"/>
      </w:rPr>
    </w:lvl>
    <w:lvl w:ilvl="8" w:tplc="29B44654">
      <w:start w:val="1"/>
      <w:numFmt w:val="bullet"/>
      <w:lvlText w:val=""/>
      <w:lvlJc w:val="left"/>
      <w:pPr>
        <w:ind w:left="6480" w:hanging="360"/>
      </w:pPr>
      <w:rPr>
        <w:rFonts w:ascii="Wingdings" w:hAnsi="Wingdings" w:hint="default"/>
      </w:rPr>
    </w:lvl>
  </w:abstractNum>
  <w:abstractNum w:abstractNumId="13" w15:restartNumberingAfterBreak="0">
    <w:nsid w:val="3BE0C27B"/>
    <w:multiLevelType w:val="hybridMultilevel"/>
    <w:tmpl w:val="FFFFFFFF"/>
    <w:lvl w:ilvl="0" w:tplc="944E0AA2">
      <w:start w:val="1"/>
      <w:numFmt w:val="bullet"/>
      <w:lvlText w:val="·"/>
      <w:lvlJc w:val="left"/>
      <w:pPr>
        <w:ind w:left="720" w:hanging="360"/>
      </w:pPr>
      <w:rPr>
        <w:rFonts w:ascii="Symbol" w:hAnsi="Symbol" w:hint="default"/>
      </w:rPr>
    </w:lvl>
    <w:lvl w:ilvl="1" w:tplc="3FE808D2">
      <w:start w:val="1"/>
      <w:numFmt w:val="bullet"/>
      <w:lvlText w:val="o"/>
      <w:lvlJc w:val="left"/>
      <w:pPr>
        <w:ind w:left="1440" w:hanging="360"/>
      </w:pPr>
      <w:rPr>
        <w:rFonts w:ascii="Courier New" w:hAnsi="Courier New" w:hint="default"/>
      </w:rPr>
    </w:lvl>
    <w:lvl w:ilvl="2" w:tplc="B41C1BB2">
      <w:start w:val="1"/>
      <w:numFmt w:val="bullet"/>
      <w:lvlText w:val=""/>
      <w:lvlJc w:val="left"/>
      <w:pPr>
        <w:ind w:left="2160" w:hanging="360"/>
      </w:pPr>
      <w:rPr>
        <w:rFonts w:ascii="Wingdings" w:hAnsi="Wingdings" w:hint="default"/>
      </w:rPr>
    </w:lvl>
    <w:lvl w:ilvl="3" w:tplc="F60A5F30">
      <w:start w:val="1"/>
      <w:numFmt w:val="bullet"/>
      <w:lvlText w:val=""/>
      <w:lvlJc w:val="left"/>
      <w:pPr>
        <w:ind w:left="2880" w:hanging="360"/>
      </w:pPr>
      <w:rPr>
        <w:rFonts w:ascii="Symbol" w:hAnsi="Symbol" w:hint="default"/>
      </w:rPr>
    </w:lvl>
    <w:lvl w:ilvl="4" w:tplc="32D6944E">
      <w:start w:val="1"/>
      <w:numFmt w:val="bullet"/>
      <w:lvlText w:val="o"/>
      <w:lvlJc w:val="left"/>
      <w:pPr>
        <w:ind w:left="3600" w:hanging="360"/>
      </w:pPr>
      <w:rPr>
        <w:rFonts w:ascii="Courier New" w:hAnsi="Courier New" w:hint="default"/>
      </w:rPr>
    </w:lvl>
    <w:lvl w:ilvl="5" w:tplc="1BBE96F4">
      <w:start w:val="1"/>
      <w:numFmt w:val="bullet"/>
      <w:lvlText w:val=""/>
      <w:lvlJc w:val="left"/>
      <w:pPr>
        <w:ind w:left="4320" w:hanging="360"/>
      </w:pPr>
      <w:rPr>
        <w:rFonts w:ascii="Wingdings" w:hAnsi="Wingdings" w:hint="default"/>
      </w:rPr>
    </w:lvl>
    <w:lvl w:ilvl="6" w:tplc="7A00B456">
      <w:start w:val="1"/>
      <w:numFmt w:val="bullet"/>
      <w:lvlText w:val=""/>
      <w:lvlJc w:val="left"/>
      <w:pPr>
        <w:ind w:left="5040" w:hanging="360"/>
      </w:pPr>
      <w:rPr>
        <w:rFonts w:ascii="Symbol" w:hAnsi="Symbol" w:hint="default"/>
      </w:rPr>
    </w:lvl>
    <w:lvl w:ilvl="7" w:tplc="CAA4981C">
      <w:start w:val="1"/>
      <w:numFmt w:val="bullet"/>
      <w:lvlText w:val="o"/>
      <w:lvlJc w:val="left"/>
      <w:pPr>
        <w:ind w:left="5760" w:hanging="360"/>
      </w:pPr>
      <w:rPr>
        <w:rFonts w:ascii="Courier New" w:hAnsi="Courier New" w:hint="default"/>
      </w:rPr>
    </w:lvl>
    <w:lvl w:ilvl="8" w:tplc="0DAAB0D0">
      <w:start w:val="1"/>
      <w:numFmt w:val="bullet"/>
      <w:lvlText w:val=""/>
      <w:lvlJc w:val="left"/>
      <w:pPr>
        <w:ind w:left="6480" w:hanging="360"/>
      </w:pPr>
      <w:rPr>
        <w:rFonts w:ascii="Wingdings" w:hAnsi="Wingdings" w:hint="default"/>
      </w:rPr>
    </w:lvl>
  </w:abstractNum>
  <w:abstractNum w:abstractNumId="14" w15:restartNumberingAfterBreak="0">
    <w:nsid w:val="3C3204D9"/>
    <w:multiLevelType w:val="hybridMultilevel"/>
    <w:tmpl w:val="3342E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2AB516B"/>
    <w:multiLevelType w:val="hybridMultilevel"/>
    <w:tmpl w:val="F24CFC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90C4194"/>
    <w:multiLevelType w:val="hybridMultilevel"/>
    <w:tmpl w:val="FFFFFFFF"/>
    <w:lvl w:ilvl="0" w:tplc="11A096EE">
      <w:start w:val="1"/>
      <w:numFmt w:val="bullet"/>
      <w:lvlText w:val="·"/>
      <w:lvlJc w:val="left"/>
      <w:pPr>
        <w:ind w:left="720" w:hanging="360"/>
      </w:pPr>
      <w:rPr>
        <w:rFonts w:ascii="Symbol" w:hAnsi="Symbol" w:hint="default"/>
      </w:rPr>
    </w:lvl>
    <w:lvl w:ilvl="1" w:tplc="91AE30BC">
      <w:start w:val="1"/>
      <w:numFmt w:val="bullet"/>
      <w:lvlText w:val="o"/>
      <w:lvlJc w:val="left"/>
      <w:pPr>
        <w:ind w:left="1440" w:hanging="360"/>
      </w:pPr>
      <w:rPr>
        <w:rFonts w:ascii="Courier New" w:hAnsi="Courier New" w:hint="default"/>
      </w:rPr>
    </w:lvl>
    <w:lvl w:ilvl="2" w:tplc="E484423C">
      <w:start w:val="1"/>
      <w:numFmt w:val="bullet"/>
      <w:lvlText w:val=""/>
      <w:lvlJc w:val="left"/>
      <w:pPr>
        <w:ind w:left="2160" w:hanging="360"/>
      </w:pPr>
      <w:rPr>
        <w:rFonts w:ascii="Wingdings" w:hAnsi="Wingdings" w:hint="default"/>
      </w:rPr>
    </w:lvl>
    <w:lvl w:ilvl="3" w:tplc="4B24F7FC">
      <w:start w:val="1"/>
      <w:numFmt w:val="bullet"/>
      <w:lvlText w:val=""/>
      <w:lvlJc w:val="left"/>
      <w:pPr>
        <w:ind w:left="2880" w:hanging="360"/>
      </w:pPr>
      <w:rPr>
        <w:rFonts w:ascii="Symbol" w:hAnsi="Symbol" w:hint="default"/>
      </w:rPr>
    </w:lvl>
    <w:lvl w:ilvl="4" w:tplc="0494EC64">
      <w:start w:val="1"/>
      <w:numFmt w:val="bullet"/>
      <w:lvlText w:val="o"/>
      <w:lvlJc w:val="left"/>
      <w:pPr>
        <w:ind w:left="3600" w:hanging="360"/>
      </w:pPr>
      <w:rPr>
        <w:rFonts w:ascii="Courier New" w:hAnsi="Courier New" w:hint="default"/>
      </w:rPr>
    </w:lvl>
    <w:lvl w:ilvl="5" w:tplc="742AFEB4">
      <w:start w:val="1"/>
      <w:numFmt w:val="bullet"/>
      <w:lvlText w:val=""/>
      <w:lvlJc w:val="left"/>
      <w:pPr>
        <w:ind w:left="4320" w:hanging="360"/>
      </w:pPr>
      <w:rPr>
        <w:rFonts w:ascii="Wingdings" w:hAnsi="Wingdings" w:hint="default"/>
      </w:rPr>
    </w:lvl>
    <w:lvl w:ilvl="6" w:tplc="E70C665A">
      <w:start w:val="1"/>
      <w:numFmt w:val="bullet"/>
      <w:lvlText w:val=""/>
      <w:lvlJc w:val="left"/>
      <w:pPr>
        <w:ind w:left="5040" w:hanging="360"/>
      </w:pPr>
      <w:rPr>
        <w:rFonts w:ascii="Symbol" w:hAnsi="Symbol" w:hint="default"/>
      </w:rPr>
    </w:lvl>
    <w:lvl w:ilvl="7" w:tplc="1B16A024">
      <w:start w:val="1"/>
      <w:numFmt w:val="bullet"/>
      <w:lvlText w:val="o"/>
      <w:lvlJc w:val="left"/>
      <w:pPr>
        <w:ind w:left="5760" w:hanging="360"/>
      </w:pPr>
      <w:rPr>
        <w:rFonts w:ascii="Courier New" w:hAnsi="Courier New" w:hint="default"/>
      </w:rPr>
    </w:lvl>
    <w:lvl w:ilvl="8" w:tplc="2EC49952">
      <w:start w:val="1"/>
      <w:numFmt w:val="bullet"/>
      <w:lvlText w:val=""/>
      <w:lvlJc w:val="left"/>
      <w:pPr>
        <w:ind w:left="6480" w:hanging="360"/>
      </w:pPr>
      <w:rPr>
        <w:rFonts w:ascii="Wingdings" w:hAnsi="Wingdings" w:hint="default"/>
      </w:rPr>
    </w:lvl>
  </w:abstractNum>
  <w:abstractNum w:abstractNumId="17" w15:restartNumberingAfterBreak="0">
    <w:nsid w:val="4D242FD0"/>
    <w:multiLevelType w:val="hybridMultilevel"/>
    <w:tmpl w:val="8CA28DB4"/>
    <w:lvl w:ilvl="0" w:tplc="FFFFFFF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1463CE7"/>
    <w:multiLevelType w:val="multilevel"/>
    <w:tmpl w:val="719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F1EB2"/>
    <w:multiLevelType w:val="hybridMultilevel"/>
    <w:tmpl w:val="FFFFFFFF"/>
    <w:lvl w:ilvl="0" w:tplc="1A28CE68">
      <w:start w:val="1"/>
      <w:numFmt w:val="bullet"/>
      <w:lvlText w:val="·"/>
      <w:lvlJc w:val="left"/>
      <w:pPr>
        <w:ind w:left="720" w:hanging="360"/>
      </w:pPr>
      <w:rPr>
        <w:rFonts w:ascii="Symbol" w:hAnsi="Symbol" w:hint="default"/>
      </w:rPr>
    </w:lvl>
    <w:lvl w:ilvl="1" w:tplc="217CFDDC">
      <w:start w:val="1"/>
      <w:numFmt w:val="bullet"/>
      <w:lvlText w:val="o"/>
      <w:lvlJc w:val="left"/>
      <w:pPr>
        <w:ind w:left="1440" w:hanging="360"/>
      </w:pPr>
      <w:rPr>
        <w:rFonts w:ascii="Courier New" w:hAnsi="Courier New" w:hint="default"/>
      </w:rPr>
    </w:lvl>
    <w:lvl w:ilvl="2" w:tplc="7E700398">
      <w:start w:val="1"/>
      <w:numFmt w:val="bullet"/>
      <w:lvlText w:val=""/>
      <w:lvlJc w:val="left"/>
      <w:pPr>
        <w:ind w:left="2160" w:hanging="360"/>
      </w:pPr>
      <w:rPr>
        <w:rFonts w:ascii="Wingdings" w:hAnsi="Wingdings" w:hint="default"/>
      </w:rPr>
    </w:lvl>
    <w:lvl w:ilvl="3" w:tplc="406E32D4">
      <w:start w:val="1"/>
      <w:numFmt w:val="bullet"/>
      <w:lvlText w:val=""/>
      <w:lvlJc w:val="left"/>
      <w:pPr>
        <w:ind w:left="2880" w:hanging="360"/>
      </w:pPr>
      <w:rPr>
        <w:rFonts w:ascii="Symbol" w:hAnsi="Symbol" w:hint="default"/>
      </w:rPr>
    </w:lvl>
    <w:lvl w:ilvl="4" w:tplc="3D00A53C">
      <w:start w:val="1"/>
      <w:numFmt w:val="bullet"/>
      <w:lvlText w:val="o"/>
      <w:lvlJc w:val="left"/>
      <w:pPr>
        <w:ind w:left="3600" w:hanging="360"/>
      </w:pPr>
      <w:rPr>
        <w:rFonts w:ascii="Courier New" w:hAnsi="Courier New" w:hint="default"/>
      </w:rPr>
    </w:lvl>
    <w:lvl w:ilvl="5" w:tplc="7E74CE7E">
      <w:start w:val="1"/>
      <w:numFmt w:val="bullet"/>
      <w:lvlText w:val=""/>
      <w:lvlJc w:val="left"/>
      <w:pPr>
        <w:ind w:left="4320" w:hanging="360"/>
      </w:pPr>
      <w:rPr>
        <w:rFonts w:ascii="Wingdings" w:hAnsi="Wingdings" w:hint="default"/>
      </w:rPr>
    </w:lvl>
    <w:lvl w:ilvl="6" w:tplc="4E06D030">
      <w:start w:val="1"/>
      <w:numFmt w:val="bullet"/>
      <w:lvlText w:val=""/>
      <w:lvlJc w:val="left"/>
      <w:pPr>
        <w:ind w:left="5040" w:hanging="360"/>
      </w:pPr>
      <w:rPr>
        <w:rFonts w:ascii="Symbol" w:hAnsi="Symbol" w:hint="default"/>
      </w:rPr>
    </w:lvl>
    <w:lvl w:ilvl="7" w:tplc="781C43EC">
      <w:start w:val="1"/>
      <w:numFmt w:val="bullet"/>
      <w:lvlText w:val="o"/>
      <w:lvlJc w:val="left"/>
      <w:pPr>
        <w:ind w:left="5760" w:hanging="360"/>
      </w:pPr>
      <w:rPr>
        <w:rFonts w:ascii="Courier New" w:hAnsi="Courier New" w:hint="default"/>
      </w:rPr>
    </w:lvl>
    <w:lvl w:ilvl="8" w:tplc="41FE13FE">
      <w:start w:val="1"/>
      <w:numFmt w:val="bullet"/>
      <w:lvlText w:val=""/>
      <w:lvlJc w:val="left"/>
      <w:pPr>
        <w:ind w:left="6480" w:hanging="360"/>
      </w:pPr>
      <w:rPr>
        <w:rFonts w:ascii="Wingdings" w:hAnsi="Wingdings" w:hint="default"/>
      </w:rPr>
    </w:lvl>
  </w:abstractNum>
  <w:abstractNum w:abstractNumId="20" w15:restartNumberingAfterBreak="0">
    <w:nsid w:val="56A0024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A5411EA"/>
    <w:multiLevelType w:val="multilevel"/>
    <w:tmpl w:val="CC92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E1B5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025427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47E391"/>
    <w:multiLevelType w:val="hybridMultilevel"/>
    <w:tmpl w:val="FFFFFFFF"/>
    <w:lvl w:ilvl="0" w:tplc="9D52E4A6">
      <w:start w:val="1"/>
      <w:numFmt w:val="bullet"/>
      <w:lvlText w:val="·"/>
      <w:lvlJc w:val="left"/>
      <w:pPr>
        <w:ind w:left="720" w:hanging="360"/>
      </w:pPr>
      <w:rPr>
        <w:rFonts w:ascii="Symbol" w:hAnsi="Symbol" w:hint="default"/>
      </w:rPr>
    </w:lvl>
    <w:lvl w:ilvl="1" w:tplc="426C9E14">
      <w:start w:val="1"/>
      <w:numFmt w:val="bullet"/>
      <w:lvlText w:val="o"/>
      <w:lvlJc w:val="left"/>
      <w:pPr>
        <w:ind w:left="1440" w:hanging="360"/>
      </w:pPr>
      <w:rPr>
        <w:rFonts w:ascii="Courier New" w:hAnsi="Courier New" w:hint="default"/>
      </w:rPr>
    </w:lvl>
    <w:lvl w:ilvl="2" w:tplc="D5F48D80">
      <w:start w:val="1"/>
      <w:numFmt w:val="bullet"/>
      <w:lvlText w:val=""/>
      <w:lvlJc w:val="left"/>
      <w:pPr>
        <w:ind w:left="2160" w:hanging="360"/>
      </w:pPr>
      <w:rPr>
        <w:rFonts w:ascii="Wingdings" w:hAnsi="Wingdings" w:hint="default"/>
      </w:rPr>
    </w:lvl>
    <w:lvl w:ilvl="3" w:tplc="FA681F42">
      <w:start w:val="1"/>
      <w:numFmt w:val="bullet"/>
      <w:lvlText w:val=""/>
      <w:lvlJc w:val="left"/>
      <w:pPr>
        <w:ind w:left="2880" w:hanging="360"/>
      </w:pPr>
      <w:rPr>
        <w:rFonts w:ascii="Symbol" w:hAnsi="Symbol" w:hint="default"/>
      </w:rPr>
    </w:lvl>
    <w:lvl w:ilvl="4" w:tplc="783E5D3A">
      <w:start w:val="1"/>
      <w:numFmt w:val="bullet"/>
      <w:lvlText w:val="o"/>
      <w:lvlJc w:val="left"/>
      <w:pPr>
        <w:ind w:left="3600" w:hanging="360"/>
      </w:pPr>
      <w:rPr>
        <w:rFonts w:ascii="Courier New" w:hAnsi="Courier New" w:hint="default"/>
      </w:rPr>
    </w:lvl>
    <w:lvl w:ilvl="5" w:tplc="12AA649C">
      <w:start w:val="1"/>
      <w:numFmt w:val="bullet"/>
      <w:lvlText w:val=""/>
      <w:lvlJc w:val="left"/>
      <w:pPr>
        <w:ind w:left="4320" w:hanging="360"/>
      </w:pPr>
      <w:rPr>
        <w:rFonts w:ascii="Wingdings" w:hAnsi="Wingdings" w:hint="default"/>
      </w:rPr>
    </w:lvl>
    <w:lvl w:ilvl="6" w:tplc="4CD4C7E0">
      <w:start w:val="1"/>
      <w:numFmt w:val="bullet"/>
      <w:lvlText w:val=""/>
      <w:lvlJc w:val="left"/>
      <w:pPr>
        <w:ind w:left="5040" w:hanging="360"/>
      </w:pPr>
      <w:rPr>
        <w:rFonts w:ascii="Symbol" w:hAnsi="Symbol" w:hint="default"/>
      </w:rPr>
    </w:lvl>
    <w:lvl w:ilvl="7" w:tplc="894A4230">
      <w:start w:val="1"/>
      <w:numFmt w:val="bullet"/>
      <w:lvlText w:val="o"/>
      <w:lvlJc w:val="left"/>
      <w:pPr>
        <w:ind w:left="5760" w:hanging="360"/>
      </w:pPr>
      <w:rPr>
        <w:rFonts w:ascii="Courier New" w:hAnsi="Courier New" w:hint="default"/>
      </w:rPr>
    </w:lvl>
    <w:lvl w:ilvl="8" w:tplc="7BC0F81A">
      <w:start w:val="1"/>
      <w:numFmt w:val="bullet"/>
      <w:lvlText w:val=""/>
      <w:lvlJc w:val="left"/>
      <w:pPr>
        <w:ind w:left="6480" w:hanging="360"/>
      </w:pPr>
      <w:rPr>
        <w:rFonts w:ascii="Wingdings" w:hAnsi="Wingdings" w:hint="default"/>
      </w:rPr>
    </w:lvl>
  </w:abstractNum>
  <w:abstractNum w:abstractNumId="25" w15:restartNumberingAfterBreak="0">
    <w:nsid w:val="62970AF8"/>
    <w:multiLevelType w:val="hybridMultilevel"/>
    <w:tmpl w:val="FFFFFFFF"/>
    <w:lvl w:ilvl="0" w:tplc="16761994">
      <w:start w:val="1"/>
      <w:numFmt w:val="bullet"/>
      <w:lvlText w:val=""/>
      <w:lvlJc w:val="left"/>
      <w:pPr>
        <w:ind w:left="720" w:hanging="360"/>
      </w:pPr>
      <w:rPr>
        <w:rFonts w:ascii="Symbol" w:hAnsi="Symbol" w:hint="default"/>
      </w:rPr>
    </w:lvl>
    <w:lvl w:ilvl="1" w:tplc="BE9E29AC">
      <w:start w:val="1"/>
      <w:numFmt w:val="bullet"/>
      <w:lvlText w:val="o"/>
      <w:lvlJc w:val="left"/>
      <w:pPr>
        <w:ind w:left="1440" w:hanging="360"/>
      </w:pPr>
      <w:rPr>
        <w:rFonts w:ascii="Courier New" w:hAnsi="Courier New" w:hint="default"/>
      </w:rPr>
    </w:lvl>
    <w:lvl w:ilvl="2" w:tplc="103C2954">
      <w:start w:val="1"/>
      <w:numFmt w:val="bullet"/>
      <w:lvlText w:val=""/>
      <w:lvlJc w:val="left"/>
      <w:pPr>
        <w:ind w:left="2160" w:hanging="360"/>
      </w:pPr>
      <w:rPr>
        <w:rFonts w:ascii="Wingdings" w:hAnsi="Wingdings" w:hint="default"/>
      </w:rPr>
    </w:lvl>
    <w:lvl w:ilvl="3" w:tplc="E97245EE">
      <w:start w:val="1"/>
      <w:numFmt w:val="bullet"/>
      <w:lvlText w:val=""/>
      <w:lvlJc w:val="left"/>
      <w:pPr>
        <w:ind w:left="2880" w:hanging="360"/>
      </w:pPr>
      <w:rPr>
        <w:rFonts w:ascii="Symbol" w:hAnsi="Symbol" w:hint="default"/>
      </w:rPr>
    </w:lvl>
    <w:lvl w:ilvl="4" w:tplc="0CB6FA66">
      <w:start w:val="1"/>
      <w:numFmt w:val="bullet"/>
      <w:lvlText w:val="o"/>
      <w:lvlJc w:val="left"/>
      <w:pPr>
        <w:ind w:left="3600" w:hanging="360"/>
      </w:pPr>
      <w:rPr>
        <w:rFonts w:ascii="Courier New" w:hAnsi="Courier New" w:hint="default"/>
      </w:rPr>
    </w:lvl>
    <w:lvl w:ilvl="5" w:tplc="B1D49B3E">
      <w:start w:val="1"/>
      <w:numFmt w:val="bullet"/>
      <w:lvlText w:val=""/>
      <w:lvlJc w:val="left"/>
      <w:pPr>
        <w:ind w:left="4320" w:hanging="360"/>
      </w:pPr>
      <w:rPr>
        <w:rFonts w:ascii="Wingdings" w:hAnsi="Wingdings" w:hint="default"/>
      </w:rPr>
    </w:lvl>
    <w:lvl w:ilvl="6" w:tplc="319A2F7E">
      <w:start w:val="1"/>
      <w:numFmt w:val="bullet"/>
      <w:lvlText w:val=""/>
      <w:lvlJc w:val="left"/>
      <w:pPr>
        <w:ind w:left="5040" w:hanging="360"/>
      </w:pPr>
      <w:rPr>
        <w:rFonts w:ascii="Symbol" w:hAnsi="Symbol" w:hint="default"/>
      </w:rPr>
    </w:lvl>
    <w:lvl w:ilvl="7" w:tplc="4FC0CD12">
      <w:start w:val="1"/>
      <w:numFmt w:val="bullet"/>
      <w:lvlText w:val="o"/>
      <w:lvlJc w:val="left"/>
      <w:pPr>
        <w:ind w:left="5760" w:hanging="360"/>
      </w:pPr>
      <w:rPr>
        <w:rFonts w:ascii="Courier New" w:hAnsi="Courier New" w:hint="default"/>
      </w:rPr>
    </w:lvl>
    <w:lvl w:ilvl="8" w:tplc="B6CC5CE8">
      <w:start w:val="1"/>
      <w:numFmt w:val="bullet"/>
      <w:lvlText w:val=""/>
      <w:lvlJc w:val="left"/>
      <w:pPr>
        <w:ind w:left="6480" w:hanging="360"/>
      </w:pPr>
      <w:rPr>
        <w:rFonts w:ascii="Wingdings" w:hAnsi="Wingdings" w:hint="default"/>
      </w:rPr>
    </w:lvl>
  </w:abstractNum>
  <w:abstractNum w:abstractNumId="26" w15:restartNumberingAfterBreak="0">
    <w:nsid w:val="65676082"/>
    <w:multiLevelType w:val="hybridMultilevel"/>
    <w:tmpl w:val="FFFFFFFF"/>
    <w:lvl w:ilvl="0" w:tplc="CBF06A16">
      <w:start w:val="1"/>
      <w:numFmt w:val="bullet"/>
      <w:lvlText w:val=""/>
      <w:lvlJc w:val="left"/>
      <w:pPr>
        <w:ind w:left="720" w:hanging="360"/>
      </w:pPr>
      <w:rPr>
        <w:rFonts w:ascii="Symbol" w:hAnsi="Symbol" w:hint="default"/>
      </w:rPr>
    </w:lvl>
    <w:lvl w:ilvl="1" w:tplc="5E1E004C">
      <w:start w:val="1"/>
      <w:numFmt w:val="bullet"/>
      <w:lvlText w:val="o"/>
      <w:lvlJc w:val="left"/>
      <w:pPr>
        <w:ind w:left="1440" w:hanging="360"/>
      </w:pPr>
      <w:rPr>
        <w:rFonts w:ascii="Courier New" w:hAnsi="Courier New" w:hint="default"/>
      </w:rPr>
    </w:lvl>
    <w:lvl w:ilvl="2" w:tplc="A3AA3C30">
      <w:start w:val="1"/>
      <w:numFmt w:val="bullet"/>
      <w:lvlText w:val=""/>
      <w:lvlJc w:val="left"/>
      <w:pPr>
        <w:ind w:left="2160" w:hanging="360"/>
      </w:pPr>
      <w:rPr>
        <w:rFonts w:ascii="Wingdings" w:hAnsi="Wingdings" w:hint="default"/>
      </w:rPr>
    </w:lvl>
    <w:lvl w:ilvl="3" w:tplc="5BD6957E">
      <w:start w:val="1"/>
      <w:numFmt w:val="bullet"/>
      <w:lvlText w:val=""/>
      <w:lvlJc w:val="left"/>
      <w:pPr>
        <w:ind w:left="2880" w:hanging="360"/>
      </w:pPr>
      <w:rPr>
        <w:rFonts w:ascii="Symbol" w:hAnsi="Symbol" w:hint="default"/>
      </w:rPr>
    </w:lvl>
    <w:lvl w:ilvl="4" w:tplc="8718378C">
      <w:start w:val="1"/>
      <w:numFmt w:val="bullet"/>
      <w:lvlText w:val="o"/>
      <w:lvlJc w:val="left"/>
      <w:pPr>
        <w:ind w:left="3600" w:hanging="360"/>
      </w:pPr>
      <w:rPr>
        <w:rFonts w:ascii="Courier New" w:hAnsi="Courier New" w:hint="default"/>
      </w:rPr>
    </w:lvl>
    <w:lvl w:ilvl="5" w:tplc="7F86AE64">
      <w:start w:val="1"/>
      <w:numFmt w:val="bullet"/>
      <w:lvlText w:val=""/>
      <w:lvlJc w:val="left"/>
      <w:pPr>
        <w:ind w:left="4320" w:hanging="360"/>
      </w:pPr>
      <w:rPr>
        <w:rFonts w:ascii="Wingdings" w:hAnsi="Wingdings" w:hint="default"/>
      </w:rPr>
    </w:lvl>
    <w:lvl w:ilvl="6" w:tplc="AE801B80">
      <w:start w:val="1"/>
      <w:numFmt w:val="bullet"/>
      <w:lvlText w:val=""/>
      <w:lvlJc w:val="left"/>
      <w:pPr>
        <w:ind w:left="5040" w:hanging="360"/>
      </w:pPr>
      <w:rPr>
        <w:rFonts w:ascii="Symbol" w:hAnsi="Symbol" w:hint="default"/>
      </w:rPr>
    </w:lvl>
    <w:lvl w:ilvl="7" w:tplc="812CFB54">
      <w:start w:val="1"/>
      <w:numFmt w:val="bullet"/>
      <w:lvlText w:val="o"/>
      <w:lvlJc w:val="left"/>
      <w:pPr>
        <w:ind w:left="5760" w:hanging="360"/>
      </w:pPr>
      <w:rPr>
        <w:rFonts w:ascii="Courier New" w:hAnsi="Courier New" w:hint="default"/>
      </w:rPr>
    </w:lvl>
    <w:lvl w:ilvl="8" w:tplc="8D64A5C8">
      <w:start w:val="1"/>
      <w:numFmt w:val="bullet"/>
      <w:lvlText w:val=""/>
      <w:lvlJc w:val="left"/>
      <w:pPr>
        <w:ind w:left="6480" w:hanging="360"/>
      </w:pPr>
      <w:rPr>
        <w:rFonts w:ascii="Wingdings" w:hAnsi="Wingdings" w:hint="default"/>
      </w:rPr>
    </w:lvl>
  </w:abstractNum>
  <w:abstractNum w:abstractNumId="27" w15:restartNumberingAfterBreak="0">
    <w:nsid w:val="6AC84A94"/>
    <w:multiLevelType w:val="multilevel"/>
    <w:tmpl w:val="AF62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FD25AD"/>
    <w:multiLevelType w:val="multilevel"/>
    <w:tmpl w:val="4A50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D87FA8"/>
    <w:multiLevelType w:val="hybridMultilevel"/>
    <w:tmpl w:val="B730450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E8B717A"/>
    <w:multiLevelType w:val="hybridMultilevel"/>
    <w:tmpl w:val="C3343A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9425040">
    <w:abstractNumId w:val="17"/>
  </w:num>
  <w:num w:numId="2" w16cid:durableId="1867208141">
    <w:abstractNumId w:val="3"/>
  </w:num>
  <w:num w:numId="3" w16cid:durableId="1526097665">
    <w:abstractNumId w:val="30"/>
  </w:num>
  <w:num w:numId="4" w16cid:durableId="772018531">
    <w:abstractNumId w:val="10"/>
  </w:num>
  <w:num w:numId="5" w16cid:durableId="882642298">
    <w:abstractNumId w:val="4"/>
  </w:num>
  <w:num w:numId="6" w16cid:durableId="1733306930">
    <w:abstractNumId w:val="21"/>
  </w:num>
  <w:num w:numId="7" w16cid:durableId="1027683607">
    <w:abstractNumId w:val="18"/>
  </w:num>
  <w:num w:numId="8" w16cid:durableId="1335500286">
    <w:abstractNumId w:val="29"/>
  </w:num>
  <w:num w:numId="9" w16cid:durableId="1036467800">
    <w:abstractNumId w:val="27"/>
  </w:num>
  <w:num w:numId="10" w16cid:durableId="1984582571">
    <w:abstractNumId w:val="26"/>
  </w:num>
  <w:num w:numId="11" w16cid:durableId="459423076">
    <w:abstractNumId w:val="0"/>
  </w:num>
  <w:num w:numId="12" w16cid:durableId="496502301">
    <w:abstractNumId w:val="9"/>
  </w:num>
  <w:num w:numId="13" w16cid:durableId="815335734">
    <w:abstractNumId w:val="13"/>
  </w:num>
  <w:num w:numId="14" w16cid:durableId="882137537">
    <w:abstractNumId w:val="24"/>
  </w:num>
  <w:num w:numId="15" w16cid:durableId="2078551556">
    <w:abstractNumId w:val="6"/>
  </w:num>
  <w:num w:numId="16" w16cid:durableId="613707222">
    <w:abstractNumId w:val="19"/>
  </w:num>
  <w:num w:numId="17" w16cid:durableId="1743484061">
    <w:abstractNumId w:val="20"/>
  </w:num>
  <w:num w:numId="18" w16cid:durableId="663971199">
    <w:abstractNumId w:val="22"/>
  </w:num>
  <w:num w:numId="19" w16cid:durableId="1213812656">
    <w:abstractNumId w:val="23"/>
  </w:num>
  <w:num w:numId="20" w16cid:durableId="744306261">
    <w:abstractNumId w:val="1"/>
  </w:num>
  <w:num w:numId="21" w16cid:durableId="1857765599">
    <w:abstractNumId w:val="5"/>
  </w:num>
  <w:num w:numId="22" w16cid:durableId="916861401">
    <w:abstractNumId w:val="11"/>
  </w:num>
  <w:num w:numId="23" w16cid:durableId="670256825">
    <w:abstractNumId w:val="8"/>
  </w:num>
  <w:num w:numId="24" w16cid:durableId="389891391">
    <w:abstractNumId w:val="2"/>
  </w:num>
  <w:num w:numId="25" w16cid:durableId="595867623">
    <w:abstractNumId w:val="16"/>
  </w:num>
  <w:num w:numId="26" w16cid:durableId="1687168020">
    <w:abstractNumId w:val="15"/>
  </w:num>
  <w:num w:numId="27" w16cid:durableId="62921860">
    <w:abstractNumId w:val="14"/>
  </w:num>
  <w:num w:numId="28" w16cid:durableId="1335378661">
    <w:abstractNumId w:val="7"/>
  </w:num>
  <w:num w:numId="29" w16cid:durableId="844128548">
    <w:abstractNumId w:val="12"/>
  </w:num>
  <w:num w:numId="30" w16cid:durableId="1909222208">
    <w:abstractNumId w:val="25"/>
  </w:num>
  <w:num w:numId="31" w16cid:durableId="1141578947">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63A"/>
    <w:rsid w:val="000006C0"/>
    <w:rsid w:val="00000D70"/>
    <w:rsid w:val="00001DBB"/>
    <w:rsid w:val="00001F78"/>
    <w:rsid w:val="00002CF0"/>
    <w:rsid w:val="00004930"/>
    <w:rsid w:val="00005FC0"/>
    <w:rsid w:val="0000606E"/>
    <w:rsid w:val="00007B4E"/>
    <w:rsid w:val="00010A12"/>
    <w:rsid w:val="00010DEE"/>
    <w:rsid w:val="0001176C"/>
    <w:rsid w:val="00012497"/>
    <w:rsid w:val="0001359B"/>
    <w:rsid w:val="00014122"/>
    <w:rsid w:val="00014DBD"/>
    <w:rsid w:val="000156DB"/>
    <w:rsid w:val="00017609"/>
    <w:rsid w:val="00020C31"/>
    <w:rsid w:val="0002139C"/>
    <w:rsid w:val="00021504"/>
    <w:rsid w:val="0002298D"/>
    <w:rsid w:val="000235B6"/>
    <w:rsid w:val="000239E3"/>
    <w:rsid w:val="0002448D"/>
    <w:rsid w:val="00025530"/>
    <w:rsid w:val="0002649A"/>
    <w:rsid w:val="00027F24"/>
    <w:rsid w:val="00030553"/>
    <w:rsid w:val="00033301"/>
    <w:rsid w:val="00034524"/>
    <w:rsid w:val="0003493F"/>
    <w:rsid w:val="00036C18"/>
    <w:rsid w:val="000370FC"/>
    <w:rsid w:val="00042529"/>
    <w:rsid w:val="000430E1"/>
    <w:rsid w:val="000449D8"/>
    <w:rsid w:val="00045C11"/>
    <w:rsid w:val="000510FD"/>
    <w:rsid w:val="000511F8"/>
    <w:rsid w:val="000520C1"/>
    <w:rsid w:val="000529CB"/>
    <w:rsid w:val="00053ECA"/>
    <w:rsid w:val="00055A1C"/>
    <w:rsid w:val="00057713"/>
    <w:rsid w:val="000618D8"/>
    <w:rsid w:val="00063293"/>
    <w:rsid w:val="0006357D"/>
    <w:rsid w:val="000655EB"/>
    <w:rsid w:val="0006561E"/>
    <w:rsid w:val="00065F63"/>
    <w:rsid w:val="00066436"/>
    <w:rsid w:val="00066D72"/>
    <w:rsid w:val="00067F06"/>
    <w:rsid w:val="00072890"/>
    <w:rsid w:val="00072904"/>
    <w:rsid w:val="00074E40"/>
    <w:rsid w:val="0007582C"/>
    <w:rsid w:val="000760C7"/>
    <w:rsid w:val="00076B87"/>
    <w:rsid w:val="00077E2C"/>
    <w:rsid w:val="00081FAE"/>
    <w:rsid w:val="0008415F"/>
    <w:rsid w:val="00085627"/>
    <w:rsid w:val="00085E96"/>
    <w:rsid w:val="00086674"/>
    <w:rsid w:val="00087008"/>
    <w:rsid w:val="00087154"/>
    <w:rsid w:val="000874AF"/>
    <w:rsid w:val="00087602"/>
    <w:rsid w:val="0008BAE4"/>
    <w:rsid w:val="0009087B"/>
    <w:rsid w:val="00090D97"/>
    <w:rsid w:val="00091F27"/>
    <w:rsid w:val="000937BF"/>
    <w:rsid w:val="00094030"/>
    <w:rsid w:val="000942C3"/>
    <w:rsid w:val="00094741"/>
    <w:rsid w:val="00097F68"/>
    <w:rsid w:val="000A0503"/>
    <w:rsid w:val="000A479A"/>
    <w:rsid w:val="000A63D8"/>
    <w:rsid w:val="000B0CC5"/>
    <w:rsid w:val="000B14FE"/>
    <w:rsid w:val="000B18C8"/>
    <w:rsid w:val="000B4D35"/>
    <w:rsid w:val="000B50B8"/>
    <w:rsid w:val="000B5161"/>
    <w:rsid w:val="000B52A7"/>
    <w:rsid w:val="000B540D"/>
    <w:rsid w:val="000B546E"/>
    <w:rsid w:val="000B637B"/>
    <w:rsid w:val="000B7029"/>
    <w:rsid w:val="000C0B22"/>
    <w:rsid w:val="000C171C"/>
    <w:rsid w:val="000C2FE9"/>
    <w:rsid w:val="000C309E"/>
    <w:rsid w:val="000C3D2D"/>
    <w:rsid w:val="000C5339"/>
    <w:rsid w:val="000C66D8"/>
    <w:rsid w:val="000C6BB1"/>
    <w:rsid w:val="000D043B"/>
    <w:rsid w:val="000D0C73"/>
    <w:rsid w:val="000D2100"/>
    <w:rsid w:val="000D2A5D"/>
    <w:rsid w:val="000D4896"/>
    <w:rsid w:val="000D4AFE"/>
    <w:rsid w:val="000D5067"/>
    <w:rsid w:val="000D6BB4"/>
    <w:rsid w:val="000D6C4A"/>
    <w:rsid w:val="000D6D0D"/>
    <w:rsid w:val="000D6EE8"/>
    <w:rsid w:val="000D77BB"/>
    <w:rsid w:val="000E2F79"/>
    <w:rsid w:val="000E3827"/>
    <w:rsid w:val="000E4CC5"/>
    <w:rsid w:val="000E4D76"/>
    <w:rsid w:val="000E5257"/>
    <w:rsid w:val="000E6153"/>
    <w:rsid w:val="000F026C"/>
    <w:rsid w:val="000F0C67"/>
    <w:rsid w:val="000F0D67"/>
    <w:rsid w:val="000F193F"/>
    <w:rsid w:val="000F1DC9"/>
    <w:rsid w:val="000F35A5"/>
    <w:rsid w:val="000F63F4"/>
    <w:rsid w:val="000F6D18"/>
    <w:rsid w:val="000F762E"/>
    <w:rsid w:val="00100747"/>
    <w:rsid w:val="00101775"/>
    <w:rsid w:val="00102F96"/>
    <w:rsid w:val="00103492"/>
    <w:rsid w:val="0010358F"/>
    <w:rsid w:val="00103A70"/>
    <w:rsid w:val="00103CDF"/>
    <w:rsid w:val="001076E6"/>
    <w:rsid w:val="00107E0D"/>
    <w:rsid w:val="001108F1"/>
    <w:rsid w:val="00110CCD"/>
    <w:rsid w:val="00112D7F"/>
    <w:rsid w:val="00114D64"/>
    <w:rsid w:val="00115CBC"/>
    <w:rsid w:val="00115E73"/>
    <w:rsid w:val="0011604D"/>
    <w:rsid w:val="001160F1"/>
    <w:rsid w:val="00116AC2"/>
    <w:rsid w:val="001176F9"/>
    <w:rsid w:val="001227E0"/>
    <w:rsid w:val="00122C97"/>
    <w:rsid w:val="00123CF5"/>
    <w:rsid w:val="001242B9"/>
    <w:rsid w:val="00127520"/>
    <w:rsid w:val="001301A1"/>
    <w:rsid w:val="001305BA"/>
    <w:rsid w:val="00130E8F"/>
    <w:rsid w:val="001339BC"/>
    <w:rsid w:val="00137F37"/>
    <w:rsid w:val="0013FBC7"/>
    <w:rsid w:val="00140590"/>
    <w:rsid w:val="00141CD5"/>
    <w:rsid w:val="001430AA"/>
    <w:rsid w:val="00143445"/>
    <w:rsid w:val="001434B4"/>
    <w:rsid w:val="00144C01"/>
    <w:rsid w:val="001456FB"/>
    <w:rsid w:val="00146B73"/>
    <w:rsid w:val="00151E10"/>
    <w:rsid w:val="00153F13"/>
    <w:rsid w:val="00160D1F"/>
    <w:rsid w:val="0016100A"/>
    <w:rsid w:val="0016138F"/>
    <w:rsid w:val="00161E9A"/>
    <w:rsid w:val="001625F2"/>
    <w:rsid w:val="001627BE"/>
    <w:rsid w:val="001628B9"/>
    <w:rsid w:val="00163586"/>
    <w:rsid w:val="00163B1F"/>
    <w:rsid w:val="00164E34"/>
    <w:rsid w:val="00164ECE"/>
    <w:rsid w:val="001716E9"/>
    <w:rsid w:val="00172221"/>
    <w:rsid w:val="0017298A"/>
    <w:rsid w:val="00174548"/>
    <w:rsid w:val="001750BE"/>
    <w:rsid w:val="00175278"/>
    <w:rsid w:val="00180587"/>
    <w:rsid w:val="00180CA1"/>
    <w:rsid w:val="001817F9"/>
    <w:rsid w:val="001832DB"/>
    <w:rsid w:val="00183A40"/>
    <w:rsid w:val="00183BD3"/>
    <w:rsid w:val="00184016"/>
    <w:rsid w:val="00184828"/>
    <w:rsid w:val="00185483"/>
    <w:rsid w:val="001866AE"/>
    <w:rsid w:val="00186882"/>
    <w:rsid w:val="00191CB0"/>
    <w:rsid w:val="00197879"/>
    <w:rsid w:val="001A05C7"/>
    <w:rsid w:val="001A19DB"/>
    <w:rsid w:val="001A23F6"/>
    <w:rsid w:val="001A259B"/>
    <w:rsid w:val="001A2995"/>
    <w:rsid w:val="001A358D"/>
    <w:rsid w:val="001A35BC"/>
    <w:rsid w:val="001A6201"/>
    <w:rsid w:val="001A6DBC"/>
    <w:rsid w:val="001A702F"/>
    <w:rsid w:val="001B0299"/>
    <w:rsid w:val="001B1485"/>
    <w:rsid w:val="001B1D78"/>
    <w:rsid w:val="001B1EC5"/>
    <w:rsid w:val="001B2507"/>
    <w:rsid w:val="001B2859"/>
    <w:rsid w:val="001B3647"/>
    <w:rsid w:val="001B3A47"/>
    <w:rsid w:val="001B3F8C"/>
    <w:rsid w:val="001B416F"/>
    <w:rsid w:val="001B4558"/>
    <w:rsid w:val="001B6C5C"/>
    <w:rsid w:val="001B735D"/>
    <w:rsid w:val="001C00B3"/>
    <w:rsid w:val="001C0148"/>
    <w:rsid w:val="001C0300"/>
    <w:rsid w:val="001C06B4"/>
    <w:rsid w:val="001C16DF"/>
    <w:rsid w:val="001C3A79"/>
    <w:rsid w:val="001C3D9C"/>
    <w:rsid w:val="001C5CB5"/>
    <w:rsid w:val="001C7047"/>
    <w:rsid w:val="001C7B17"/>
    <w:rsid w:val="001C7D52"/>
    <w:rsid w:val="001D0B4F"/>
    <w:rsid w:val="001D17FF"/>
    <w:rsid w:val="001D1D26"/>
    <w:rsid w:val="001D2863"/>
    <w:rsid w:val="001D2FE6"/>
    <w:rsid w:val="001D3E1D"/>
    <w:rsid w:val="001D5E75"/>
    <w:rsid w:val="001D6255"/>
    <w:rsid w:val="001D6507"/>
    <w:rsid w:val="001D6E95"/>
    <w:rsid w:val="001D7135"/>
    <w:rsid w:val="001D7417"/>
    <w:rsid w:val="001E083B"/>
    <w:rsid w:val="001E3A50"/>
    <w:rsid w:val="001F010C"/>
    <w:rsid w:val="001F0A7F"/>
    <w:rsid w:val="001F117C"/>
    <w:rsid w:val="001F214F"/>
    <w:rsid w:val="001F264E"/>
    <w:rsid w:val="001F2F15"/>
    <w:rsid w:val="001F2F3F"/>
    <w:rsid w:val="001F32B9"/>
    <w:rsid w:val="001F46D5"/>
    <w:rsid w:val="001F5AE8"/>
    <w:rsid w:val="001F5F1F"/>
    <w:rsid w:val="001F6405"/>
    <w:rsid w:val="001F759F"/>
    <w:rsid w:val="002006DC"/>
    <w:rsid w:val="0020080C"/>
    <w:rsid w:val="00205BDA"/>
    <w:rsid w:val="00205FF3"/>
    <w:rsid w:val="00206DE6"/>
    <w:rsid w:val="00206FE6"/>
    <w:rsid w:val="002072D7"/>
    <w:rsid w:val="002109C8"/>
    <w:rsid w:val="002110C2"/>
    <w:rsid w:val="00211FC8"/>
    <w:rsid w:val="002149E5"/>
    <w:rsid w:val="00216DF5"/>
    <w:rsid w:val="00217E80"/>
    <w:rsid w:val="00222F48"/>
    <w:rsid w:val="002231F6"/>
    <w:rsid w:val="002252B3"/>
    <w:rsid w:val="0022550F"/>
    <w:rsid w:val="00225811"/>
    <w:rsid w:val="00227207"/>
    <w:rsid w:val="00230229"/>
    <w:rsid w:val="002305E7"/>
    <w:rsid w:val="0023103E"/>
    <w:rsid w:val="002322D2"/>
    <w:rsid w:val="00234485"/>
    <w:rsid w:val="0023722D"/>
    <w:rsid w:val="002375FC"/>
    <w:rsid w:val="0024133E"/>
    <w:rsid w:val="00242923"/>
    <w:rsid w:val="0024329C"/>
    <w:rsid w:val="0024501A"/>
    <w:rsid w:val="002455E6"/>
    <w:rsid w:val="002474B6"/>
    <w:rsid w:val="002475A5"/>
    <w:rsid w:val="00250EEB"/>
    <w:rsid w:val="00252B62"/>
    <w:rsid w:val="002552DB"/>
    <w:rsid w:val="00256070"/>
    <w:rsid w:val="002561FD"/>
    <w:rsid w:val="00256C4B"/>
    <w:rsid w:val="00256DBF"/>
    <w:rsid w:val="00257D2C"/>
    <w:rsid w:val="00257FCA"/>
    <w:rsid w:val="00262FC8"/>
    <w:rsid w:val="002634FF"/>
    <w:rsid w:val="00265A38"/>
    <w:rsid w:val="0026612C"/>
    <w:rsid w:val="002662C3"/>
    <w:rsid w:val="00267D60"/>
    <w:rsid w:val="0027068E"/>
    <w:rsid w:val="00270C6E"/>
    <w:rsid w:val="00271BAB"/>
    <w:rsid w:val="00272404"/>
    <w:rsid w:val="00273F02"/>
    <w:rsid w:val="002744EC"/>
    <w:rsid w:val="00275B5D"/>
    <w:rsid w:val="00280326"/>
    <w:rsid w:val="00281359"/>
    <w:rsid w:val="0028193D"/>
    <w:rsid w:val="00281A36"/>
    <w:rsid w:val="00282798"/>
    <w:rsid w:val="0028321B"/>
    <w:rsid w:val="00283260"/>
    <w:rsid w:val="00284121"/>
    <w:rsid w:val="002848C7"/>
    <w:rsid w:val="00284E27"/>
    <w:rsid w:val="00285C70"/>
    <w:rsid w:val="00287BA4"/>
    <w:rsid w:val="00290738"/>
    <w:rsid w:val="00291668"/>
    <w:rsid w:val="002932B5"/>
    <w:rsid w:val="002943DC"/>
    <w:rsid w:val="002947EA"/>
    <w:rsid w:val="002967F0"/>
    <w:rsid w:val="002972E1"/>
    <w:rsid w:val="002A23CB"/>
    <w:rsid w:val="002A4F6E"/>
    <w:rsid w:val="002A54AE"/>
    <w:rsid w:val="002B15E5"/>
    <w:rsid w:val="002B2B33"/>
    <w:rsid w:val="002B3DE7"/>
    <w:rsid w:val="002B42DC"/>
    <w:rsid w:val="002B4A26"/>
    <w:rsid w:val="002B5621"/>
    <w:rsid w:val="002B6046"/>
    <w:rsid w:val="002B84FA"/>
    <w:rsid w:val="002C17EA"/>
    <w:rsid w:val="002C3C12"/>
    <w:rsid w:val="002C3CAE"/>
    <w:rsid w:val="002C3EBC"/>
    <w:rsid w:val="002C669F"/>
    <w:rsid w:val="002C7E52"/>
    <w:rsid w:val="002D1FCD"/>
    <w:rsid w:val="002D330A"/>
    <w:rsid w:val="002D48B2"/>
    <w:rsid w:val="002D4E98"/>
    <w:rsid w:val="002D563A"/>
    <w:rsid w:val="002D5D59"/>
    <w:rsid w:val="002D62F4"/>
    <w:rsid w:val="002D703F"/>
    <w:rsid w:val="002D737A"/>
    <w:rsid w:val="002D7ACA"/>
    <w:rsid w:val="002E0974"/>
    <w:rsid w:val="002E0E7F"/>
    <w:rsid w:val="002E4D73"/>
    <w:rsid w:val="002E4FB9"/>
    <w:rsid w:val="002E6F19"/>
    <w:rsid w:val="002F274C"/>
    <w:rsid w:val="002F5922"/>
    <w:rsid w:val="002F69B3"/>
    <w:rsid w:val="0030026F"/>
    <w:rsid w:val="00300BA4"/>
    <w:rsid w:val="00300BBB"/>
    <w:rsid w:val="00301E2E"/>
    <w:rsid w:val="00304660"/>
    <w:rsid w:val="00304FD5"/>
    <w:rsid w:val="00306904"/>
    <w:rsid w:val="00306F85"/>
    <w:rsid w:val="00310D45"/>
    <w:rsid w:val="003115A5"/>
    <w:rsid w:val="00311DA4"/>
    <w:rsid w:val="00312E15"/>
    <w:rsid w:val="003133A9"/>
    <w:rsid w:val="0031354B"/>
    <w:rsid w:val="0031383A"/>
    <w:rsid w:val="003147F2"/>
    <w:rsid w:val="003155DA"/>
    <w:rsid w:val="003167C3"/>
    <w:rsid w:val="00316ED1"/>
    <w:rsid w:val="003215FB"/>
    <w:rsid w:val="0032197F"/>
    <w:rsid w:val="003219FE"/>
    <w:rsid w:val="0032242F"/>
    <w:rsid w:val="003224E3"/>
    <w:rsid w:val="00322C55"/>
    <w:rsid w:val="00322CAA"/>
    <w:rsid w:val="00323354"/>
    <w:rsid w:val="003237AC"/>
    <w:rsid w:val="0032581C"/>
    <w:rsid w:val="003259C8"/>
    <w:rsid w:val="00331110"/>
    <w:rsid w:val="00332163"/>
    <w:rsid w:val="00332580"/>
    <w:rsid w:val="00334243"/>
    <w:rsid w:val="00336F5B"/>
    <w:rsid w:val="00340C08"/>
    <w:rsid w:val="00341468"/>
    <w:rsid w:val="00341EBE"/>
    <w:rsid w:val="00343239"/>
    <w:rsid w:val="00344E2F"/>
    <w:rsid w:val="00345736"/>
    <w:rsid w:val="003472FD"/>
    <w:rsid w:val="00348FF5"/>
    <w:rsid w:val="0035037C"/>
    <w:rsid w:val="003504B5"/>
    <w:rsid w:val="003508CD"/>
    <w:rsid w:val="00354D63"/>
    <w:rsid w:val="00356C41"/>
    <w:rsid w:val="00357E3B"/>
    <w:rsid w:val="00360C65"/>
    <w:rsid w:val="003614ED"/>
    <w:rsid w:val="003628C5"/>
    <w:rsid w:val="003639B6"/>
    <w:rsid w:val="00364530"/>
    <w:rsid w:val="003652F9"/>
    <w:rsid w:val="003659DF"/>
    <w:rsid w:val="00365E5C"/>
    <w:rsid w:val="00365FE0"/>
    <w:rsid w:val="00367620"/>
    <w:rsid w:val="00367A49"/>
    <w:rsid w:val="00370444"/>
    <w:rsid w:val="0037216A"/>
    <w:rsid w:val="003735E2"/>
    <w:rsid w:val="00373ABF"/>
    <w:rsid w:val="00373C55"/>
    <w:rsid w:val="00374D0F"/>
    <w:rsid w:val="003773CD"/>
    <w:rsid w:val="00377B2B"/>
    <w:rsid w:val="00380E2F"/>
    <w:rsid w:val="003817A4"/>
    <w:rsid w:val="00381FFA"/>
    <w:rsid w:val="003831AC"/>
    <w:rsid w:val="0038359E"/>
    <w:rsid w:val="00383E84"/>
    <w:rsid w:val="00384C89"/>
    <w:rsid w:val="00385D57"/>
    <w:rsid w:val="0038610B"/>
    <w:rsid w:val="003861E6"/>
    <w:rsid w:val="00386D7A"/>
    <w:rsid w:val="003900D1"/>
    <w:rsid w:val="00390D57"/>
    <w:rsid w:val="0039108A"/>
    <w:rsid w:val="00392D23"/>
    <w:rsid w:val="00393A26"/>
    <w:rsid w:val="00394637"/>
    <w:rsid w:val="0039535F"/>
    <w:rsid w:val="003962E6"/>
    <w:rsid w:val="00396F68"/>
    <w:rsid w:val="003979A1"/>
    <w:rsid w:val="003A0041"/>
    <w:rsid w:val="003A04A0"/>
    <w:rsid w:val="003A31E1"/>
    <w:rsid w:val="003A368D"/>
    <w:rsid w:val="003A6A81"/>
    <w:rsid w:val="003B0347"/>
    <w:rsid w:val="003B0A30"/>
    <w:rsid w:val="003B1CA2"/>
    <w:rsid w:val="003B2D40"/>
    <w:rsid w:val="003B47F0"/>
    <w:rsid w:val="003B527B"/>
    <w:rsid w:val="003B581C"/>
    <w:rsid w:val="003B60C0"/>
    <w:rsid w:val="003B6E21"/>
    <w:rsid w:val="003B75B2"/>
    <w:rsid w:val="003B777E"/>
    <w:rsid w:val="003C1CC7"/>
    <w:rsid w:val="003C248C"/>
    <w:rsid w:val="003C2C36"/>
    <w:rsid w:val="003C2ED4"/>
    <w:rsid w:val="003C32CA"/>
    <w:rsid w:val="003C52FF"/>
    <w:rsid w:val="003C5600"/>
    <w:rsid w:val="003C58A7"/>
    <w:rsid w:val="003C5B64"/>
    <w:rsid w:val="003C5CD6"/>
    <w:rsid w:val="003C64A2"/>
    <w:rsid w:val="003D01FB"/>
    <w:rsid w:val="003D0246"/>
    <w:rsid w:val="003D19A9"/>
    <w:rsid w:val="003D235D"/>
    <w:rsid w:val="003D2790"/>
    <w:rsid w:val="003D2AB7"/>
    <w:rsid w:val="003D31C9"/>
    <w:rsid w:val="003D4AEB"/>
    <w:rsid w:val="003D7B9A"/>
    <w:rsid w:val="003E08D6"/>
    <w:rsid w:val="003E2625"/>
    <w:rsid w:val="003E3536"/>
    <w:rsid w:val="003E49E9"/>
    <w:rsid w:val="003E7A5A"/>
    <w:rsid w:val="003F0BDD"/>
    <w:rsid w:val="003F274B"/>
    <w:rsid w:val="003F2AE7"/>
    <w:rsid w:val="003F3E40"/>
    <w:rsid w:val="003F47DD"/>
    <w:rsid w:val="003F5D2D"/>
    <w:rsid w:val="003F7922"/>
    <w:rsid w:val="003F7BE8"/>
    <w:rsid w:val="00400538"/>
    <w:rsid w:val="004011D8"/>
    <w:rsid w:val="004036B7"/>
    <w:rsid w:val="004043A5"/>
    <w:rsid w:val="004053A7"/>
    <w:rsid w:val="004056B4"/>
    <w:rsid w:val="00407010"/>
    <w:rsid w:val="00407D7D"/>
    <w:rsid w:val="00410686"/>
    <w:rsid w:val="00410EA3"/>
    <w:rsid w:val="004116DF"/>
    <w:rsid w:val="004126EB"/>
    <w:rsid w:val="0041358F"/>
    <w:rsid w:val="00414FCD"/>
    <w:rsid w:val="00415417"/>
    <w:rsid w:val="00415BCE"/>
    <w:rsid w:val="0041732A"/>
    <w:rsid w:val="00420020"/>
    <w:rsid w:val="004200F4"/>
    <w:rsid w:val="00420316"/>
    <w:rsid w:val="0042186D"/>
    <w:rsid w:val="0042193B"/>
    <w:rsid w:val="00421FC0"/>
    <w:rsid w:val="00422653"/>
    <w:rsid w:val="00424386"/>
    <w:rsid w:val="004247B8"/>
    <w:rsid w:val="00424BC7"/>
    <w:rsid w:val="00426021"/>
    <w:rsid w:val="00426B8F"/>
    <w:rsid w:val="0042709D"/>
    <w:rsid w:val="004272EF"/>
    <w:rsid w:val="00427C51"/>
    <w:rsid w:val="0043098B"/>
    <w:rsid w:val="00430BDE"/>
    <w:rsid w:val="00430EEF"/>
    <w:rsid w:val="00431049"/>
    <w:rsid w:val="004310C8"/>
    <w:rsid w:val="004310F7"/>
    <w:rsid w:val="0043251C"/>
    <w:rsid w:val="00432C04"/>
    <w:rsid w:val="00432D19"/>
    <w:rsid w:val="00433A6A"/>
    <w:rsid w:val="00434311"/>
    <w:rsid w:val="00434603"/>
    <w:rsid w:val="00434859"/>
    <w:rsid w:val="00434F87"/>
    <w:rsid w:val="004378B6"/>
    <w:rsid w:val="00440356"/>
    <w:rsid w:val="004410B4"/>
    <w:rsid w:val="00441538"/>
    <w:rsid w:val="00441E1F"/>
    <w:rsid w:val="0044630B"/>
    <w:rsid w:val="00446F24"/>
    <w:rsid w:val="004517BE"/>
    <w:rsid w:val="00451C4F"/>
    <w:rsid w:val="00454D85"/>
    <w:rsid w:val="00455953"/>
    <w:rsid w:val="00455AF2"/>
    <w:rsid w:val="00455DDB"/>
    <w:rsid w:val="00456ACD"/>
    <w:rsid w:val="00456B65"/>
    <w:rsid w:val="0045775A"/>
    <w:rsid w:val="004579E7"/>
    <w:rsid w:val="00460C75"/>
    <w:rsid w:val="00461A44"/>
    <w:rsid w:val="00462BEC"/>
    <w:rsid w:val="00462DDF"/>
    <w:rsid w:val="00463F13"/>
    <w:rsid w:val="004645E5"/>
    <w:rsid w:val="004645EC"/>
    <w:rsid w:val="00465E7C"/>
    <w:rsid w:val="00466FEE"/>
    <w:rsid w:val="004727FA"/>
    <w:rsid w:val="0047333A"/>
    <w:rsid w:val="00474877"/>
    <w:rsid w:val="00474DC3"/>
    <w:rsid w:val="0047566B"/>
    <w:rsid w:val="00476813"/>
    <w:rsid w:val="00476872"/>
    <w:rsid w:val="00476C51"/>
    <w:rsid w:val="00476E31"/>
    <w:rsid w:val="004804BF"/>
    <w:rsid w:val="0048224A"/>
    <w:rsid w:val="004828A0"/>
    <w:rsid w:val="00482F33"/>
    <w:rsid w:val="00483440"/>
    <w:rsid w:val="00483EB0"/>
    <w:rsid w:val="00487603"/>
    <w:rsid w:val="004904B1"/>
    <w:rsid w:val="00492370"/>
    <w:rsid w:val="0049243E"/>
    <w:rsid w:val="00492E14"/>
    <w:rsid w:val="0049393B"/>
    <w:rsid w:val="00493EFA"/>
    <w:rsid w:val="004940B0"/>
    <w:rsid w:val="004944BD"/>
    <w:rsid w:val="004957F4"/>
    <w:rsid w:val="00495AF0"/>
    <w:rsid w:val="004977B8"/>
    <w:rsid w:val="004A019E"/>
    <w:rsid w:val="004A3AE6"/>
    <w:rsid w:val="004A569A"/>
    <w:rsid w:val="004A5A24"/>
    <w:rsid w:val="004B0E29"/>
    <w:rsid w:val="004B12D1"/>
    <w:rsid w:val="004B554C"/>
    <w:rsid w:val="004B5FC0"/>
    <w:rsid w:val="004B7DE9"/>
    <w:rsid w:val="004C00E8"/>
    <w:rsid w:val="004C0F23"/>
    <w:rsid w:val="004C30EA"/>
    <w:rsid w:val="004C510D"/>
    <w:rsid w:val="004C6A9F"/>
    <w:rsid w:val="004D0B16"/>
    <w:rsid w:val="004D25D8"/>
    <w:rsid w:val="004D2C3B"/>
    <w:rsid w:val="004D3721"/>
    <w:rsid w:val="004D5B1B"/>
    <w:rsid w:val="004D5EC0"/>
    <w:rsid w:val="004D6117"/>
    <w:rsid w:val="004E08CC"/>
    <w:rsid w:val="004E0EC3"/>
    <w:rsid w:val="004E2CBE"/>
    <w:rsid w:val="004E4C4D"/>
    <w:rsid w:val="004E57C3"/>
    <w:rsid w:val="004E5CC1"/>
    <w:rsid w:val="004E714C"/>
    <w:rsid w:val="004E78CB"/>
    <w:rsid w:val="004F19C6"/>
    <w:rsid w:val="004F293F"/>
    <w:rsid w:val="004F2AFE"/>
    <w:rsid w:val="004F4018"/>
    <w:rsid w:val="004F5EED"/>
    <w:rsid w:val="004F6257"/>
    <w:rsid w:val="004F6421"/>
    <w:rsid w:val="004F74C6"/>
    <w:rsid w:val="004F7AA1"/>
    <w:rsid w:val="004FDF0F"/>
    <w:rsid w:val="0050273F"/>
    <w:rsid w:val="00502D28"/>
    <w:rsid w:val="00503A65"/>
    <w:rsid w:val="005053DD"/>
    <w:rsid w:val="0050649F"/>
    <w:rsid w:val="005065BE"/>
    <w:rsid w:val="00506D28"/>
    <w:rsid w:val="00507079"/>
    <w:rsid w:val="00512838"/>
    <w:rsid w:val="00512AB7"/>
    <w:rsid w:val="00514641"/>
    <w:rsid w:val="005147D7"/>
    <w:rsid w:val="00515996"/>
    <w:rsid w:val="00515E83"/>
    <w:rsid w:val="005164FD"/>
    <w:rsid w:val="00517BB6"/>
    <w:rsid w:val="0052152A"/>
    <w:rsid w:val="00522C77"/>
    <w:rsid w:val="005235E2"/>
    <w:rsid w:val="0052479E"/>
    <w:rsid w:val="00525270"/>
    <w:rsid w:val="005305D3"/>
    <w:rsid w:val="005314C1"/>
    <w:rsid w:val="00531A6F"/>
    <w:rsid w:val="00531EAC"/>
    <w:rsid w:val="0053240F"/>
    <w:rsid w:val="005334C0"/>
    <w:rsid w:val="0053371A"/>
    <w:rsid w:val="00537711"/>
    <w:rsid w:val="00537844"/>
    <w:rsid w:val="00540589"/>
    <w:rsid w:val="00540DB7"/>
    <w:rsid w:val="0054264C"/>
    <w:rsid w:val="00544444"/>
    <w:rsid w:val="0054457F"/>
    <w:rsid w:val="0054481E"/>
    <w:rsid w:val="00545455"/>
    <w:rsid w:val="00545927"/>
    <w:rsid w:val="0055046C"/>
    <w:rsid w:val="00550529"/>
    <w:rsid w:val="005505E5"/>
    <w:rsid w:val="00550B7E"/>
    <w:rsid w:val="00553D4A"/>
    <w:rsid w:val="00554399"/>
    <w:rsid w:val="00554FB4"/>
    <w:rsid w:val="00555516"/>
    <w:rsid w:val="0056050F"/>
    <w:rsid w:val="00560792"/>
    <w:rsid w:val="005609A2"/>
    <w:rsid w:val="00560D79"/>
    <w:rsid w:val="00562246"/>
    <w:rsid w:val="0056369F"/>
    <w:rsid w:val="0056640E"/>
    <w:rsid w:val="005668F3"/>
    <w:rsid w:val="005707B8"/>
    <w:rsid w:val="0057190A"/>
    <w:rsid w:val="005734F0"/>
    <w:rsid w:val="005739EE"/>
    <w:rsid w:val="005760F8"/>
    <w:rsid w:val="005761DC"/>
    <w:rsid w:val="005775B4"/>
    <w:rsid w:val="00577CCE"/>
    <w:rsid w:val="00581504"/>
    <w:rsid w:val="00582ED9"/>
    <w:rsid w:val="00583B72"/>
    <w:rsid w:val="00585807"/>
    <w:rsid w:val="00586929"/>
    <w:rsid w:val="0058733F"/>
    <w:rsid w:val="00587695"/>
    <w:rsid w:val="0059148A"/>
    <w:rsid w:val="005917F1"/>
    <w:rsid w:val="005922F4"/>
    <w:rsid w:val="00592360"/>
    <w:rsid w:val="0059418F"/>
    <w:rsid w:val="00594514"/>
    <w:rsid w:val="00594F23"/>
    <w:rsid w:val="0059647C"/>
    <w:rsid w:val="00596780"/>
    <w:rsid w:val="00596A6B"/>
    <w:rsid w:val="00596A89"/>
    <w:rsid w:val="005A0632"/>
    <w:rsid w:val="005A0A47"/>
    <w:rsid w:val="005A0B75"/>
    <w:rsid w:val="005A1915"/>
    <w:rsid w:val="005A1F80"/>
    <w:rsid w:val="005A22F3"/>
    <w:rsid w:val="005A3B56"/>
    <w:rsid w:val="005A3FD6"/>
    <w:rsid w:val="005A55F6"/>
    <w:rsid w:val="005A7622"/>
    <w:rsid w:val="005B1E5A"/>
    <w:rsid w:val="005B36DF"/>
    <w:rsid w:val="005B47A8"/>
    <w:rsid w:val="005B4EA4"/>
    <w:rsid w:val="005B5A69"/>
    <w:rsid w:val="005B685F"/>
    <w:rsid w:val="005B751B"/>
    <w:rsid w:val="005B76E6"/>
    <w:rsid w:val="005B7A57"/>
    <w:rsid w:val="005C08E4"/>
    <w:rsid w:val="005C2108"/>
    <w:rsid w:val="005C285E"/>
    <w:rsid w:val="005C2FC5"/>
    <w:rsid w:val="005C3400"/>
    <w:rsid w:val="005C52FF"/>
    <w:rsid w:val="005C5390"/>
    <w:rsid w:val="005C577D"/>
    <w:rsid w:val="005D2547"/>
    <w:rsid w:val="005D401A"/>
    <w:rsid w:val="005D47D8"/>
    <w:rsid w:val="005D5230"/>
    <w:rsid w:val="005D5649"/>
    <w:rsid w:val="005D5CCE"/>
    <w:rsid w:val="005D7F56"/>
    <w:rsid w:val="005E1D17"/>
    <w:rsid w:val="005E1E41"/>
    <w:rsid w:val="005E68BE"/>
    <w:rsid w:val="005ED7F2"/>
    <w:rsid w:val="005F1D2E"/>
    <w:rsid w:val="005F1F1C"/>
    <w:rsid w:val="005F2D26"/>
    <w:rsid w:val="005F321C"/>
    <w:rsid w:val="005F43F5"/>
    <w:rsid w:val="005F5604"/>
    <w:rsid w:val="005F580A"/>
    <w:rsid w:val="005F667A"/>
    <w:rsid w:val="005F667F"/>
    <w:rsid w:val="006019A5"/>
    <w:rsid w:val="00602995"/>
    <w:rsid w:val="00602CF0"/>
    <w:rsid w:val="0060315C"/>
    <w:rsid w:val="00603316"/>
    <w:rsid w:val="00603A88"/>
    <w:rsid w:val="006040FC"/>
    <w:rsid w:val="0060552D"/>
    <w:rsid w:val="00605827"/>
    <w:rsid w:val="006058CD"/>
    <w:rsid w:val="00607368"/>
    <w:rsid w:val="006135A0"/>
    <w:rsid w:val="0061366F"/>
    <w:rsid w:val="00616157"/>
    <w:rsid w:val="006202E0"/>
    <w:rsid w:val="006205E3"/>
    <w:rsid w:val="006216A9"/>
    <w:rsid w:val="00623460"/>
    <w:rsid w:val="00627302"/>
    <w:rsid w:val="006279D0"/>
    <w:rsid w:val="00627D23"/>
    <w:rsid w:val="006304AC"/>
    <w:rsid w:val="0063051B"/>
    <w:rsid w:val="0063060B"/>
    <w:rsid w:val="00632483"/>
    <w:rsid w:val="00632EE9"/>
    <w:rsid w:val="006348FD"/>
    <w:rsid w:val="00634C08"/>
    <w:rsid w:val="0063669D"/>
    <w:rsid w:val="00640A9B"/>
    <w:rsid w:val="0064160A"/>
    <w:rsid w:val="00643B28"/>
    <w:rsid w:val="0064430F"/>
    <w:rsid w:val="006463C6"/>
    <w:rsid w:val="006472ED"/>
    <w:rsid w:val="006473F7"/>
    <w:rsid w:val="00650994"/>
    <w:rsid w:val="00650FC4"/>
    <w:rsid w:val="0065130C"/>
    <w:rsid w:val="00653517"/>
    <w:rsid w:val="006537F0"/>
    <w:rsid w:val="00654048"/>
    <w:rsid w:val="00654ABA"/>
    <w:rsid w:val="00655FE5"/>
    <w:rsid w:val="0065654A"/>
    <w:rsid w:val="00657119"/>
    <w:rsid w:val="0065728D"/>
    <w:rsid w:val="00660AB9"/>
    <w:rsid w:val="00661972"/>
    <w:rsid w:val="006626AE"/>
    <w:rsid w:val="006629BF"/>
    <w:rsid w:val="0066318A"/>
    <w:rsid w:val="00663624"/>
    <w:rsid w:val="00663BC5"/>
    <w:rsid w:val="00665EF5"/>
    <w:rsid w:val="00667F20"/>
    <w:rsid w:val="00670355"/>
    <w:rsid w:val="00670895"/>
    <w:rsid w:val="00671543"/>
    <w:rsid w:val="006721B8"/>
    <w:rsid w:val="00672690"/>
    <w:rsid w:val="00672BD6"/>
    <w:rsid w:val="00675A66"/>
    <w:rsid w:val="00675BAE"/>
    <w:rsid w:val="00676F6A"/>
    <w:rsid w:val="00677A5B"/>
    <w:rsid w:val="00677CB4"/>
    <w:rsid w:val="00677CCB"/>
    <w:rsid w:val="00680B62"/>
    <w:rsid w:val="00682C5F"/>
    <w:rsid w:val="00683377"/>
    <w:rsid w:val="00683B7A"/>
    <w:rsid w:val="00686445"/>
    <w:rsid w:val="006879F1"/>
    <w:rsid w:val="00691D5E"/>
    <w:rsid w:val="00693263"/>
    <w:rsid w:val="0069544E"/>
    <w:rsid w:val="00695E76"/>
    <w:rsid w:val="00697BDB"/>
    <w:rsid w:val="00697D73"/>
    <w:rsid w:val="006A0A33"/>
    <w:rsid w:val="006A1361"/>
    <w:rsid w:val="006A279A"/>
    <w:rsid w:val="006A2883"/>
    <w:rsid w:val="006A605E"/>
    <w:rsid w:val="006A65DF"/>
    <w:rsid w:val="006A6755"/>
    <w:rsid w:val="006A732F"/>
    <w:rsid w:val="006A76E9"/>
    <w:rsid w:val="006B11A8"/>
    <w:rsid w:val="006B1E96"/>
    <w:rsid w:val="006B20D0"/>
    <w:rsid w:val="006B24E8"/>
    <w:rsid w:val="006B7AFD"/>
    <w:rsid w:val="006B7C37"/>
    <w:rsid w:val="006C089D"/>
    <w:rsid w:val="006C483B"/>
    <w:rsid w:val="006C7BE0"/>
    <w:rsid w:val="006D222D"/>
    <w:rsid w:val="006D2D2A"/>
    <w:rsid w:val="006D3888"/>
    <w:rsid w:val="006D3DA3"/>
    <w:rsid w:val="006D47EE"/>
    <w:rsid w:val="006D4C58"/>
    <w:rsid w:val="006D534F"/>
    <w:rsid w:val="006D564B"/>
    <w:rsid w:val="006D5ACA"/>
    <w:rsid w:val="006D6FA2"/>
    <w:rsid w:val="006E012A"/>
    <w:rsid w:val="006E0B29"/>
    <w:rsid w:val="006E0C88"/>
    <w:rsid w:val="006E27B2"/>
    <w:rsid w:val="006E62C6"/>
    <w:rsid w:val="006E6D13"/>
    <w:rsid w:val="006E7A69"/>
    <w:rsid w:val="006E7E6D"/>
    <w:rsid w:val="006F0DEA"/>
    <w:rsid w:val="006F1804"/>
    <w:rsid w:val="006F1D11"/>
    <w:rsid w:val="007004E7"/>
    <w:rsid w:val="007007B1"/>
    <w:rsid w:val="00701860"/>
    <w:rsid w:val="00702731"/>
    <w:rsid w:val="00702A10"/>
    <w:rsid w:val="007030DE"/>
    <w:rsid w:val="00703B55"/>
    <w:rsid w:val="00703FF3"/>
    <w:rsid w:val="00704783"/>
    <w:rsid w:val="00705100"/>
    <w:rsid w:val="0070515B"/>
    <w:rsid w:val="00711531"/>
    <w:rsid w:val="00711D0B"/>
    <w:rsid w:val="00712CE1"/>
    <w:rsid w:val="00714FB5"/>
    <w:rsid w:val="00715297"/>
    <w:rsid w:val="00716D4D"/>
    <w:rsid w:val="0071798B"/>
    <w:rsid w:val="007212CA"/>
    <w:rsid w:val="00721317"/>
    <w:rsid w:val="00722C2E"/>
    <w:rsid w:val="007240B2"/>
    <w:rsid w:val="00724444"/>
    <w:rsid w:val="00724C1A"/>
    <w:rsid w:val="00725159"/>
    <w:rsid w:val="00726486"/>
    <w:rsid w:val="0072681F"/>
    <w:rsid w:val="0072747B"/>
    <w:rsid w:val="00731A04"/>
    <w:rsid w:val="0073403A"/>
    <w:rsid w:val="0073468B"/>
    <w:rsid w:val="00735E7B"/>
    <w:rsid w:val="007362AB"/>
    <w:rsid w:val="00740674"/>
    <w:rsid w:val="007409D5"/>
    <w:rsid w:val="0074192E"/>
    <w:rsid w:val="00742624"/>
    <w:rsid w:val="00745236"/>
    <w:rsid w:val="00745886"/>
    <w:rsid w:val="00745991"/>
    <w:rsid w:val="00745D97"/>
    <w:rsid w:val="00747BE8"/>
    <w:rsid w:val="00750370"/>
    <w:rsid w:val="00750419"/>
    <w:rsid w:val="00751E1B"/>
    <w:rsid w:val="00752493"/>
    <w:rsid w:val="00753B28"/>
    <w:rsid w:val="0075476C"/>
    <w:rsid w:val="00757CEE"/>
    <w:rsid w:val="0076129A"/>
    <w:rsid w:val="0076154B"/>
    <w:rsid w:val="0076266F"/>
    <w:rsid w:val="00763182"/>
    <w:rsid w:val="007649E4"/>
    <w:rsid w:val="00764DCB"/>
    <w:rsid w:val="00764FB3"/>
    <w:rsid w:val="00765903"/>
    <w:rsid w:val="00765932"/>
    <w:rsid w:val="0076716D"/>
    <w:rsid w:val="007701CA"/>
    <w:rsid w:val="00770603"/>
    <w:rsid w:val="007720D0"/>
    <w:rsid w:val="00772E13"/>
    <w:rsid w:val="00775E02"/>
    <w:rsid w:val="00780324"/>
    <w:rsid w:val="0078079D"/>
    <w:rsid w:val="00784204"/>
    <w:rsid w:val="00785814"/>
    <w:rsid w:val="007866E0"/>
    <w:rsid w:val="00786F15"/>
    <w:rsid w:val="0078736E"/>
    <w:rsid w:val="007879AB"/>
    <w:rsid w:val="007902ED"/>
    <w:rsid w:val="007904B5"/>
    <w:rsid w:val="00791B2F"/>
    <w:rsid w:val="007935D0"/>
    <w:rsid w:val="00794511"/>
    <w:rsid w:val="00794FA0"/>
    <w:rsid w:val="00796A0C"/>
    <w:rsid w:val="007971C2"/>
    <w:rsid w:val="00797B83"/>
    <w:rsid w:val="00797F65"/>
    <w:rsid w:val="007A0239"/>
    <w:rsid w:val="007A02AA"/>
    <w:rsid w:val="007A0CD8"/>
    <w:rsid w:val="007A360C"/>
    <w:rsid w:val="007A3771"/>
    <w:rsid w:val="007A41B7"/>
    <w:rsid w:val="007A5AC7"/>
    <w:rsid w:val="007A6724"/>
    <w:rsid w:val="007A7B9F"/>
    <w:rsid w:val="007B11F8"/>
    <w:rsid w:val="007B1320"/>
    <w:rsid w:val="007B42EC"/>
    <w:rsid w:val="007B43E3"/>
    <w:rsid w:val="007B6BE2"/>
    <w:rsid w:val="007B6F40"/>
    <w:rsid w:val="007C010C"/>
    <w:rsid w:val="007C0497"/>
    <w:rsid w:val="007C0666"/>
    <w:rsid w:val="007C1115"/>
    <w:rsid w:val="007C16EF"/>
    <w:rsid w:val="007C1767"/>
    <w:rsid w:val="007C4D2E"/>
    <w:rsid w:val="007C5D09"/>
    <w:rsid w:val="007C6767"/>
    <w:rsid w:val="007C7913"/>
    <w:rsid w:val="007C7DBE"/>
    <w:rsid w:val="007D11A5"/>
    <w:rsid w:val="007D1B40"/>
    <w:rsid w:val="007D1F13"/>
    <w:rsid w:val="007D22F7"/>
    <w:rsid w:val="007D3A35"/>
    <w:rsid w:val="007D3E73"/>
    <w:rsid w:val="007D4692"/>
    <w:rsid w:val="007D4E86"/>
    <w:rsid w:val="007E4427"/>
    <w:rsid w:val="007E452A"/>
    <w:rsid w:val="007E494A"/>
    <w:rsid w:val="007E4A74"/>
    <w:rsid w:val="007E7A5C"/>
    <w:rsid w:val="007E7C12"/>
    <w:rsid w:val="007E7C25"/>
    <w:rsid w:val="007F03E7"/>
    <w:rsid w:val="007F139F"/>
    <w:rsid w:val="007F2045"/>
    <w:rsid w:val="007F3021"/>
    <w:rsid w:val="007F5F5C"/>
    <w:rsid w:val="008001E5"/>
    <w:rsid w:val="008021A8"/>
    <w:rsid w:val="00802DD3"/>
    <w:rsid w:val="00805173"/>
    <w:rsid w:val="00805314"/>
    <w:rsid w:val="00805317"/>
    <w:rsid w:val="00805EE2"/>
    <w:rsid w:val="00807DCA"/>
    <w:rsid w:val="00812612"/>
    <w:rsid w:val="00812976"/>
    <w:rsid w:val="00812DCC"/>
    <w:rsid w:val="008140C3"/>
    <w:rsid w:val="00815A40"/>
    <w:rsid w:val="0082007F"/>
    <w:rsid w:val="00823194"/>
    <w:rsid w:val="00823F95"/>
    <w:rsid w:val="00824C0C"/>
    <w:rsid w:val="0082508E"/>
    <w:rsid w:val="00827961"/>
    <w:rsid w:val="00827DF9"/>
    <w:rsid w:val="008306F5"/>
    <w:rsid w:val="00830DD9"/>
    <w:rsid w:val="008329CC"/>
    <w:rsid w:val="00832F84"/>
    <w:rsid w:val="0083677D"/>
    <w:rsid w:val="00837B09"/>
    <w:rsid w:val="00841CE5"/>
    <w:rsid w:val="008424A4"/>
    <w:rsid w:val="00842B69"/>
    <w:rsid w:val="00843393"/>
    <w:rsid w:val="00843B90"/>
    <w:rsid w:val="00844F37"/>
    <w:rsid w:val="00845787"/>
    <w:rsid w:val="00845D65"/>
    <w:rsid w:val="00846EBC"/>
    <w:rsid w:val="0084717B"/>
    <w:rsid w:val="008505E1"/>
    <w:rsid w:val="008507FE"/>
    <w:rsid w:val="008556A2"/>
    <w:rsid w:val="00855EA4"/>
    <w:rsid w:val="00856DE7"/>
    <w:rsid w:val="00861741"/>
    <w:rsid w:val="00861E8C"/>
    <w:rsid w:val="00861F1D"/>
    <w:rsid w:val="0086266E"/>
    <w:rsid w:val="00862CED"/>
    <w:rsid w:val="008645B3"/>
    <w:rsid w:val="00866515"/>
    <w:rsid w:val="00866667"/>
    <w:rsid w:val="00866692"/>
    <w:rsid w:val="00867A1C"/>
    <w:rsid w:val="00867D62"/>
    <w:rsid w:val="00867F31"/>
    <w:rsid w:val="00870A01"/>
    <w:rsid w:val="0087163C"/>
    <w:rsid w:val="00871727"/>
    <w:rsid w:val="008722E9"/>
    <w:rsid w:val="00873739"/>
    <w:rsid w:val="008743DC"/>
    <w:rsid w:val="00877DF6"/>
    <w:rsid w:val="00880D02"/>
    <w:rsid w:val="0088119D"/>
    <w:rsid w:val="0088253D"/>
    <w:rsid w:val="00882A66"/>
    <w:rsid w:val="00883726"/>
    <w:rsid w:val="00884271"/>
    <w:rsid w:val="00886006"/>
    <w:rsid w:val="00887C4F"/>
    <w:rsid w:val="00887D0D"/>
    <w:rsid w:val="00890174"/>
    <w:rsid w:val="00890A26"/>
    <w:rsid w:val="0089110E"/>
    <w:rsid w:val="00891DF3"/>
    <w:rsid w:val="0089452F"/>
    <w:rsid w:val="00894B8E"/>
    <w:rsid w:val="00897678"/>
    <w:rsid w:val="008A0A21"/>
    <w:rsid w:val="008A1A25"/>
    <w:rsid w:val="008A2A41"/>
    <w:rsid w:val="008A37CD"/>
    <w:rsid w:val="008A3DD1"/>
    <w:rsid w:val="008A450A"/>
    <w:rsid w:val="008A729F"/>
    <w:rsid w:val="008A7F6A"/>
    <w:rsid w:val="008B070E"/>
    <w:rsid w:val="008B397B"/>
    <w:rsid w:val="008B3A57"/>
    <w:rsid w:val="008B3DB6"/>
    <w:rsid w:val="008B4A52"/>
    <w:rsid w:val="008B4D31"/>
    <w:rsid w:val="008B6296"/>
    <w:rsid w:val="008B713F"/>
    <w:rsid w:val="008C0014"/>
    <w:rsid w:val="008C09FD"/>
    <w:rsid w:val="008C0AE0"/>
    <w:rsid w:val="008C0D7E"/>
    <w:rsid w:val="008C18C0"/>
    <w:rsid w:val="008C254A"/>
    <w:rsid w:val="008C4F1A"/>
    <w:rsid w:val="008C5CB2"/>
    <w:rsid w:val="008D00A1"/>
    <w:rsid w:val="008D0A7E"/>
    <w:rsid w:val="008D21B1"/>
    <w:rsid w:val="008D2262"/>
    <w:rsid w:val="008D2AFF"/>
    <w:rsid w:val="008D2E21"/>
    <w:rsid w:val="008D3DD2"/>
    <w:rsid w:val="008D55A3"/>
    <w:rsid w:val="008D57EE"/>
    <w:rsid w:val="008D6D83"/>
    <w:rsid w:val="008E036A"/>
    <w:rsid w:val="008E1364"/>
    <w:rsid w:val="008E2C24"/>
    <w:rsid w:val="008E2FD2"/>
    <w:rsid w:val="008E3B8C"/>
    <w:rsid w:val="008E4A21"/>
    <w:rsid w:val="008E7DA3"/>
    <w:rsid w:val="008F0470"/>
    <w:rsid w:val="008F07AF"/>
    <w:rsid w:val="008F0DA5"/>
    <w:rsid w:val="008F1E1A"/>
    <w:rsid w:val="008F3736"/>
    <w:rsid w:val="008F39D9"/>
    <w:rsid w:val="008F5B5B"/>
    <w:rsid w:val="008F62D9"/>
    <w:rsid w:val="008F68DC"/>
    <w:rsid w:val="0090002B"/>
    <w:rsid w:val="00901007"/>
    <w:rsid w:val="00902BCE"/>
    <w:rsid w:val="0090377F"/>
    <w:rsid w:val="0090429D"/>
    <w:rsid w:val="0090437B"/>
    <w:rsid w:val="00905425"/>
    <w:rsid w:val="009063B9"/>
    <w:rsid w:val="00906855"/>
    <w:rsid w:val="00906C77"/>
    <w:rsid w:val="009105E6"/>
    <w:rsid w:val="00910DD9"/>
    <w:rsid w:val="00911188"/>
    <w:rsid w:val="00912E20"/>
    <w:rsid w:val="0091346E"/>
    <w:rsid w:val="00914A8C"/>
    <w:rsid w:val="0091597E"/>
    <w:rsid w:val="00915F3B"/>
    <w:rsid w:val="0091685A"/>
    <w:rsid w:val="00917140"/>
    <w:rsid w:val="0092048D"/>
    <w:rsid w:val="00922A27"/>
    <w:rsid w:val="009260F8"/>
    <w:rsid w:val="00926D2F"/>
    <w:rsid w:val="00931D79"/>
    <w:rsid w:val="00933BF0"/>
    <w:rsid w:val="009358AE"/>
    <w:rsid w:val="00936940"/>
    <w:rsid w:val="00936ADC"/>
    <w:rsid w:val="00940B8A"/>
    <w:rsid w:val="00940BFA"/>
    <w:rsid w:val="00942475"/>
    <w:rsid w:val="009438C3"/>
    <w:rsid w:val="00945F16"/>
    <w:rsid w:val="00946545"/>
    <w:rsid w:val="00947C5B"/>
    <w:rsid w:val="00950033"/>
    <w:rsid w:val="0095124D"/>
    <w:rsid w:val="00951928"/>
    <w:rsid w:val="00954148"/>
    <w:rsid w:val="0095432E"/>
    <w:rsid w:val="00954B7C"/>
    <w:rsid w:val="00955F8D"/>
    <w:rsid w:val="0095620F"/>
    <w:rsid w:val="00956286"/>
    <w:rsid w:val="009573F5"/>
    <w:rsid w:val="00957814"/>
    <w:rsid w:val="009606E1"/>
    <w:rsid w:val="00960A78"/>
    <w:rsid w:val="00961FDB"/>
    <w:rsid w:val="00962231"/>
    <w:rsid w:val="00962876"/>
    <w:rsid w:val="0096295B"/>
    <w:rsid w:val="00962CF6"/>
    <w:rsid w:val="009655D0"/>
    <w:rsid w:val="009657DB"/>
    <w:rsid w:val="00965F16"/>
    <w:rsid w:val="009670DA"/>
    <w:rsid w:val="009670FA"/>
    <w:rsid w:val="00967CC5"/>
    <w:rsid w:val="009712DD"/>
    <w:rsid w:val="00977475"/>
    <w:rsid w:val="0097798C"/>
    <w:rsid w:val="00980B19"/>
    <w:rsid w:val="0098187F"/>
    <w:rsid w:val="00981D08"/>
    <w:rsid w:val="00982B1D"/>
    <w:rsid w:val="00983302"/>
    <w:rsid w:val="009862F0"/>
    <w:rsid w:val="009868A4"/>
    <w:rsid w:val="00991451"/>
    <w:rsid w:val="009919E9"/>
    <w:rsid w:val="00991E93"/>
    <w:rsid w:val="00993416"/>
    <w:rsid w:val="0099436E"/>
    <w:rsid w:val="0099492B"/>
    <w:rsid w:val="009950C4"/>
    <w:rsid w:val="00995E6F"/>
    <w:rsid w:val="009972FE"/>
    <w:rsid w:val="00997F25"/>
    <w:rsid w:val="009A0E61"/>
    <w:rsid w:val="009A0FF3"/>
    <w:rsid w:val="009A15B8"/>
    <w:rsid w:val="009A41FD"/>
    <w:rsid w:val="009A553C"/>
    <w:rsid w:val="009A586A"/>
    <w:rsid w:val="009A5BA8"/>
    <w:rsid w:val="009A670B"/>
    <w:rsid w:val="009A7C85"/>
    <w:rsid w:val="009B00A3"/>
    <w:rsid w:val="009B1420"/>
    <w:rsid w:val="009B146E"/>
    <w:rsid w:val="009B2E89"/>
    <w:rsid w:val="009B3381"/>
    <w:rsid w:val="009B4526"/>
    <w:rsid w:val="009B60C2"/>
    <w:rsid w:val="009B626D"/>
    <w:rsid w:val="009B6D5D"/>
    <w:rsid w:val="009B74A8"/>
    <w:rsid w:val="009B75E1"/>
    <w:rsid w:val="009C0259"/>
    <w:rsid w:val="009C1DBB"/>
    <w:rsid w:val="009C2FA8"/>
    <w:rsid w:val="009C3F83"/>
    <w:rsid w:val="009C5468"/>
    <w:rsid w:val="009C7BF5"/>
    <w:rsid w:val="009D0627"/>
    <w:rsid w:val="009D0EBA"/>
    <w:rsid w:val="009D2347"/>
    <w:rsid w:val="009D31B4"/>
    <w:rsid w:val="009D3CCF"/>
    <w:rsid w:val="009D4DCE"/>
    <w:rsid w:val="009D688F"/>
    <w:rsid w:val="009D7EE3"/>
    <w:rsid w:val="009E0654"/>
    <w:rsid w:val="009E0DEB"/>
    <w:rsid w:val="009E195F"/>
    <w:rsid w:val="009E2313"/>
    <w:rsid w:val="009E2467"/>
    <w:rsid w:val="009E2D7F"/>
    <w:rsid w:val="009E3658"/>
    <w:rsid w:val="009E48C3"/>
    <w:rsid w:val="009E8957"/>
    <w:rsid w:val="009F01EC"/>
    <w:rsid w:val="009F048C"/>
    <w:rsid w:val="009F0611"/>
    <w:rsid w:val="009F0A59"/>
    <w:rsid w:val="009F0BE3"/>
    <w:rsid w:val="009F1B0C"/>
    <w:rsid w:val="009F3A1F"/>
    <w:rsid w:val="009F49EF"/>
    <w:rsid w:val="00A00043"/>
    <w:rsid w:val="00A00434"/>
    <w:rsid w:val="00A02732"/>
    <w:rsid w:val="00A02A16"/>
    <w:rsid w:val="00A030F2"/>
    <w:rsid w:val="00A03805"/>
    <w:rsid w:val="00A05D53"/>
    <w:rsid w:val="00A06D9F"/>
    <w:rsid w:val="00A100B2"/>
    <w:rsid w:val="00A11986"/>
    <w:rsid w:val="00A11C44"/>
    <w:rsid w:val="00A11C84"/>
    <w:rsid w:val="00A11F7F"/>
    <w:rsid w:val="00A1380E"/>
    <w:rsid w:val="00A14B19"/>
    <w:rsid w:val="00A15FD0"/>
    <w:rsid w:val="00A1675E"/>
    <w:rsid w:val="00A176E2"/>
    <w:rsid w:val="00A179E1"/>
    <w:rsid w:val="00A202BD"/>
    <w:rsid w:val="00A20340"/>
    <w:rsid w:val="00A207F4"/>
    <w:rsid w:val="00A21019"/>
    <w:rsid w:val="00A2167E"/>
    <w:rsid w:val="00A22B84"/>
    <w:rsid w:val="00A23F42"/>
    <w:rsid w:val="00A243A7"/>
    <w:rsid w:val="00A24E58"/>
    <w:rsid w:val="00A25AA8"/>
    <w:rsid w:val="00A25ABA"/>
    <w:rsid w:val="00A27B5B"/>
    <w:rsid w:val="00A300B9"/>
    <w:rsid w:val="00A30691"/>
    <w:rsid w:val="00A31CDB"/>
    <w:rsid w:val="00A31D1E"/>
    <w:rsid w:val="00A323FA"/>
    <w:rsid w:val="00A3342B"/>
    <w:rsid w:val="00A35F0A"/>
    <w:rsid w:val="00A36C7D"/>
    <w:rsid w:val="00A4122A"/>
    <w:rsid w:val="00A41793"/>
    <w:rsid w:val="00A42192"/>
    <w:rsid w:val="00A423CB"/>
    <w:rsid w:val="00A42548"/>
    <w:rsid w:val="00A43956"/>
    <w:rsid w:val="00A43C0C"/>
    <w:rsid w:val="00A452AA"/>
    <w:rsid w:val="00A4532C"/>
    <w:rsid w:val="00A45749"/>
    <w:rsid w:val="00A45D27"/>
    <w:rsid w:val="00A46287"/>
    <w:rsid w:val="00A47489"/>
    <w:rsid w:val="00A51D13"/>
    <w:rsid w:val="00A51F50"/>
    <w:rsid w:val="00A55625"/>
    <w:rsid w:val="00A57C6C"/>
    <w:rsid w:val="00A57ED8"/>
    <w:rsid w:val="00A628CC"/>
    <w:rsid w:val="00A631EF"/>
    <w:rsid w:val="00A65F46"/>
    <w:rsid w:val="00A664E7"/>
    <w:rsid w:val="00A66913"/>
    <w:rsid w:val="00A67155"/>
    <w:rsid w:val="00A673AB"/>
    <w:rsid w:val="00A67570"/>
    <w:rsid w:val="00A70097"/>
    <w:rsid w:val="00A708E7"/>
    <w:rsid w:val="00A72590"/>
    <w:rsid w:val="00A7287E"/>
    <w:rsid w:val="00A72EFC"/>
    <w:rsid w:val="00A73F4E"/>
    <w:rsid w:val="00A7513F"/>
    <w:rsid w:val="00A75BD9"/>
    <w:rsid w:val="00A76C3C"/>
    <w:rsid w:val="00A776AD"/>
    <w:rsid w:val="00A81AFD"/>
    <w:rsid w:val="00A81EC5"/>
    <w:rsid w:val="00A83231"/>
    <w:rsid w:val="00A8368A"/>
    <w:rsid w:val="00A85003"/>
    <w:rsid w:val="00A900AD"/>
    <w:rsid w:val="00A91FA9"/>
    <w:rsid w:val="00A92B14"/>
    <w:rsid w:val="00A9351C"/>
    <w:rsid w:val="00A95061"/>
    <w:rsid w:val="00A95536"/>
    <w:rsid w:val="00A96540"/>
    <w:rsid w:val="00A97861"/>
    <w:rsid w:val="00AA0668"/>
    <w:rsid w:val="00AA08AE"/>
    <w:rsid w:val="00AA09D6"/>
    <w:rsid w:val="00AA2B6D"/>
    <w:rsid w:val="00AA3C7C"/>
    <w:rsid w:val="00AA3D0E"/>
    <w:rsid w:val="00AA5347"/>
    <w:rsid w:val="00AA54E8"/>
    <w:rsid w:val="00AA64CD"/>
    <w:rsid w:val="00AA774E"/>
    <w:rsid w:val="00AB1621"/>
    <w:rsid w:val="00AB1A88"/>
    <w:rsid w:val="00AB4D88"/>
    <w:rsid w:val="00AB6785"/>
    <w:rsid w:val="00AC04F7"/>
    <w:rsid w:val="00AC13E5"/>
    <w:rsid w:val="00AC3B46"/>
    <w:rsid w:val="00AC552C"/>
    <w:rsid w:val="00AC6295"/>
    <w:rsid w:val="00AC652C"/>
    <w:rsid w:val="00AC794D"/>
    <w:rsid w:val="00AD16E4"/>
    <w:rsid w:val="00AD1898"/>
    <w:rsid w:val="00AD2D4E"/>
    <w:rsid w:val="00AD4A71"/>
    <w:rsid w:val="00AD564C"/>
    <w:rsid w:val="00AE2739"/>
    <w:rsid w:val="00AE4395"/>
    <w:rsid w:val="00AE5286"/>
    <w:rsid w:val="00AE6737"/>
    <w:rsid w:val="00AE68B7"/>
    <w:rsid w:val="00AE6B2E"/>
    <w:rsid w:val="00AE7823"/>
    <w:rsid w:val="00AF20AB"/>
    <w:rsid w:val="00AF334D"/>
    <w:rsid w:val="00AF3558"/>
    <w:rsid w:val="00AF3F35"/>
    <w:rsid w:val="00AF5654"/>
    <w:rsid w:val="00AF60B4"/>
    <w:rsid w:val="00AF6FAF"/>
    <w:rsid w:val="00AF7160"/>
    <w:rsid w:val="00AF7207"/>
    <w:rsid w:val="00AF7283"/>
    <w:rsid w:val="00AF7C61"/>
    <w:rsid w:val="00B00E0B"/>
    <w:rsid w:val="00B0162F"/>
    <w:rsid w:val="00B019B9"/>
    <w:rsid w:val="00B01C85"/>
    <w:rsid w:val="00B03490"/>
    <w:rsid w:val="00B046E1"/>
    <w:rsid w:val="00B04859"/>
    <w:rsid w:val="00B07246"/>
    <w:rsid w:val="00B10B61"/>
    <w:rsid w:val="00B12DB5"/>
    <w:rsid w:val="00B1315D"/>
    <w:rsid w:val="00B148B4"/>
    <w:rsid w:val="00B153C4"/>
    <w:rsid w:val="00B2090F"/>
    <w:rsid w:val="00B210F5"/>
    <w:rsid w:val="00B213D9"/>
    <w:rsid w:val="00B22339"/>
    <w:rsid w:val="00B22E8A"/>
    <w:rsid w:val="00B2493B"/>
    <w:rsid w:val="00B257CE"/>
    <w:rsid w:val="00B260FB"/>
    <w:rsid w:val="00B26946"/>
    <w:rsid w:val="00B26C6E"/>
    <w:rsid w:val="00B2726E"/>
    <w:rsid w:val="00B273AB"/>
    <w:rsid w:val="00B27B69"/>
    <w:rsid w:val="00B302A6"/>
    <w:rsid w:val="00B32B75"/>
    <w:rsid w:val="00B335C1"/>
    <w:rsid w:val="00B35391"/>
    <w:rsid w:val="00B3567A"/>
    <w:rsid w:val="00B372F6"/>
    <w:rsid w:val="00B377FF"/>
    <w:rsid w:val="00B40104"/>
    <w:rsid w:val="00B401A0"/>
    <w:rsid w:val="00B43B09"/>
    <w:rsid w:val="00B44B6E"/>
    <w:rsid w:val="00B44CE6"/>
    <w:rsid w:val="00B45C13"/>
    <w:rsid w:val="00B46355"/>
    <w:rsid w:val="00B469B5"/>
    <w:rsid w:val="00B46BA1"/>
    <w:rsid w:val="00B47DC8"/>
    <w:rsid w:val="00B508D5"/>
    <w:rsid w:val="00B510C3"/>
    <w:rsid w:val="00B517E8"/>
    <w:rsid w:val="00B525F4"/>
    <w:rsid w:val="00B53340"/>
    <w:rsid w:val="00B538F5"/>
    <w:rsid w:val="00B564DA"/>
    <w:rsid w:val="00B57338"/>
    <w:rsid w:val="00B60000"/>
    <w:rsid w:val="00B611CC"/>
    <w:rsid w:val="00B612E1"/>
    <w:rsid w:val="00B61CC0"/>
    <w:rsid w:val="00B642C5"/>
    <w:rsid w:val="00B64918"/>
    <w:rsid w:val="00B6514F"/>
    <w:rsid w:val="00B659BA"/>
    <w:rsid w:val="00B66859"/>
    <w:rsid w:val="00B675B3"/>
    <w:rsid w:val="00B675B5"/>
    <w:rsid w:val="00B70922"/>
    <w:rsid w:val="00B73CA1"/>
    <w:rsid w:val="00B73DE9"/>
    <w:rsid w:val="00B74051"/>
    <w:rsid w:val="00B75796"/>
    <w:rsid w:val="00B76283"/>
    <w:rsid w:val="00B76B02"/>
    <w:rsid w:val="00B779F4"/>
    <w:rsid w:val="00B77B19"/>
    <w:rsid w:val="00B80195"/>
    <w:rsid w:val="00B819C4"/>
    <w:rsid w:val="00B835AB"/>
    <w:rsid w:val="00B83C12"/>
    <w:rsid w:val="00B84727"/>
    <w:rsid w:val="00B85D1C"/>
    <w:rsid w:val="00B863EB"/>
    <w:rsid w:val="00B865D7"/>
    <w:rsid w:val="00B87DAD"/>
    <w:rsid w:val="00B902D9"/>
    <w:rsid w:val="00B9090E"/>
    <w:rsid w:val="00B9237C"/>
    <w:rsid w:val="00B949E4"/>
    <w:rsid w:val="00B96FEA"/>
    <w:rsid w:val="00B974DC"/>
    <w:rsid w:val="00BA0278"/>
    <w:rsid w:val="00BA0C3C"/>
    <w:rsid w:val="00BA0C74"/>
    <w:rsid w:val="00BA2087"/>
    <w:rsid w:val="00BA4BD4"/>
    <w:rsid w:val="00BA4CFD"/>
    <w:rsid w:val="00BA534D"/>
    <w:rsid w:val="00BB1C89"/>
    <w:rsid w:val="00BB22D8"/>
    <w:rsid w:val="00BB23B9"/>
    <w:rsid w:val="00BB2491"/>
    <w:rsid w:val="00BB321F"/>
    <w:rsid w:val="00BB4B85"/>
    <w:rsid w:val="00BB6B1C"/>
    <w:rsid w:val="00BC0E57"/>
    <w:rsid w:val="00BC0E7A"/>
    <w:rsid w:val="00BC19D6"/>
    <w:rsid w:val="00BC1D61"/>
    <w:rsid w:val="00BC1EC1"/>
    <w:rsid w:val="00BC2420"/>
    <w:rsid w:val="00BC3406"/>
    <w:rsid w:val="00BC54E1"/>
    <w:rsid w:val="00BC6016"/>
    <w:rsid w:val="00BC6523"/>
    <w:rsid w:val="00BD0283"/>
    <w:rsid w:val="00BD0A18"/>
    <w:rsid w:val="00BD1452"/>
    <w:rsid w:val="00BD3216"/>
    <w:rsid w:val="00BD370D"/>
    <w:rsid w:val="00BD3F60"/>
    <w:rsid w:val="00BD4B5E"/>
    <w:rsid w:val="00BD6B4E"/>
    <w:rsid w:val="00BE0067"/>
    <w:rsid w:val="00BE01C4"/>
    <w:rsid w:val="00BE1AD4"/>
    <w:rsid w:val="00BE2119"/>
    <w:rsid w:val="00BE2681"/>
    <w:rsid w:val="00BE3A0D"/>
    <w:rsid w:val="00BE54F7"/>
    <w:rsid w:val="00BE6785"/>
    <w:rsid w:val="00BE7F7E"/>
    <w:rsid w:val="00BF07B3"/>
    <w:rsid w:val="00BF13EC"/>
    <w:rsid w:val="00BF2C8C"/>
    <w:rsid w:val="00BF32A7"/>
    <w:rsid w:val="00BF3739"/>
    <w:rsid w:val="00BF3DCB"/>
    <w:rsid w:val="00BF5080"/>
    <w:rsid w:val="00BF5DD5"/>
    <w:rsid w:val="00BF6033"/>
    <w:rsid w:val="00BF6E9A"/>
    <w:rsid w:val="00C00893"/>
    <w:rsid w:val="00C008D3"/>
    <w:rsid w:val="00C00934"/>
    <w:rsid w:val="00C0155F"/>
    <w:rsid w:val="00C0162B"/>
    <w:rsid w:val="00C038BD"/>
    <w:rsid w:val="00C03DA1"/>
    <w:rsid w:val="00C04589"/>
    <w:rsid w:val="00C04EA7"/>
    <w:rsid w:val="00C06392"/>
    <w:rsid w:val="00C079EB"/>
    <w:rsid w:val="00C07D0B"/>
    <w:rsid w:val="00C102AE"/>
    <w:rsid w:val="00C1079D"/>
    <w:rsid w:val="00C10D0A"/>
    <w:rsid w:val="00C115EA"/>
    <w:rsid w:val="00C116D5"/>
    <w:rsid w:val="00C11EC6"/>
    <w:rsid w:val="00C1314C"/>
    <w:rsid w:val="00C13497"/>
    <w:rsid w:val="00C147E9"/>
    <w:rsid w:val="00C15344"/>
    <w:rsid w:val="00C164CE"/>
    <w:rsid w:val="00C17C27"/>
    <w:rsid w:val="00C233C7"/>
    <w:rsid w:val="00C23CFA"/>
    <w:rsid w:val="00C24533"/>
    <w:rsid w:val="00C26881"/>
    <w:rsid w:val="00C27F64"/>
    <w:rsid w:val="00C303B4"/>
    <w:rsid w:val="00C31FA4"/>
    <w:rsid w:val="00C34EAA"/>
    <w:rsid w:val="00C36618"/>
    <w:rsid w:val="00C37413"/>
    <w:rsid w:val="00C40F00"/>
    <w:rsid w:val="00C41669"/>
    <w:rsid w:val="00C42718"/>
    <w:rsid w:val="00C43135"/>
    <w:rsid w:val="00C43EE0"/>
    <w:rsid w:val="00C44879"/>
    <w:rsid w:val="00C45155"/>
    <w:rsid w:val="00C4758F"/>
    <w:rsid w:val="00C5048C"/>
    <w:rsid w:val="00C50CC4"/>
    <w:rsid w:val="00C5240F"/>
    <w:rsid w:val="00C526DC"/>
    <w:rsid w:val="00C53714"/>
    <w:rsid w:val="00C5667B"/>
    <w:rsid w:val="00C5694C"/>
    <w:rsid w:val="00C56F17"/>
    <w:rsid w:val="00C56F87"/>
    <w:rsid w:val="00C60A7D"/>
    <w:rsid w:val="00C60BB0"/>
    <w:rsid w:val="00C60D73"/>
    <w:rsid w:val="00C627F8"/>
    <w:rsid w:val="00C63203"/>
    <w:rsid w:val="00C64960"/>
    <w:rsid w:val="00C6647E"/>
    <w:rsid w:val="00C66C86"/>
    <w:rsid w:val="00C676CC"/>
    <w:rsid w:val="00C7054E"/>
    <w:rsid w:val="00C7060A"/>
    <w:rsid w:val="00C708C8"/>
    <w:rsid w:val="00C70D55"/>
    <w:rsid w:val="00C7399A"/>
    <w:rsid w:val="00C77657"/>
    <w:rsid w:val="00C80555"/>
    <w:rsid w:val="00C81C44"/>
    <w:rsid w:val="00C82E3A"/>
    <w:rsid w:val="00C83154"/>
    <w:rsid w:val="00C833BC"/>
    <w:rsid w:val="00C83DEE"/>
    <w:rsid w:val="00C8430C"/>
    <w:rsid w:val="00C843CD"/>
    <w:rsid w:val="00C8470B"/>
    <w:rsid w:val="00C858DB"/>
    <w:rsid w:val="00C85BED"/>
    <w:rsid w:val="00C85FCA"/>
    <w:rsid w:val="00C9019B"/>
    <w:rsid w:val="00C90CEE"/>
    <w:rsid w:val="00C92F35"/>
    <w:rsid w:val="00C93782"/>
    <w:rsid w:val="00C969A4"/>
    <w:rsid w:val="00C97D7D"/>
    <w:rsid w:val="00CA1F6E"/>
    <w:rsid w:val="00CA4458"/>
    <w:rsid w:val="00CA52AC"/>
    <w:rsid w:val="00CA69BA"/>
    <w:rsid w:val="00CA72DD"/>
    <w:rsid w:val="00CA7500"/>
    <w:rsid w:val="00CB19FC"/>
    <w:rsid w:val="00CB2258"/>
    <w:rsid w:val="00CB2DD0"/>
    <w:rsid w:val="00CB403D"/>
    <w:rsid w:val="00CB4A35"/>
    <w:rsid w:val="00CB5488"/>
    <w:rsid w:val="00CB5D7F"/>
    <w:rsid w:val="00CB6258"/>
    <w:rsid w:val="00CB7188"/>
    <w:rsid w:val="00CC0498"/>
    <w:rsid w:val="00CC0E22"/>
    <w:rsid w:val="00CC372F"/>
    <w:rsid w:val="00CC5232"/>
    <w:rsid w:val="00CC5399"/>
    <w:rsid w:val="00CC7B05"/>
    <w:rsid w:val="00CD1A99"/>
    <w:rsid w:val="00CD1AF0"/>
    <w:rsid w:val="00CD21A5"/>
    <w:rsid w:val="00CD27FA"/>
    <w:rsid w:val="00CD2CD8"/>
    <w:rsid w:val="00CD3053"/>
    <w:rsid w:val="00CD3222"/>
    <w:rsid w:val="00CD443E"/>
    <w:rsid w:val="00CD5555"/>
    <w:rsid w:val="00CD5972"/>
    <w:rsid w:val="00CD6054"/>
    <w:rsid w:val="00CD70D0"/>
    <w:rsid w:val="00CE007A"/>
    <w:rsid w:val="00CE0133"/>
    <w:rsid w:val="00CE0488"/>
    <w:rsid w:val="00CE12F2"/>
    <w:rsid w:val="00CE1545"/>
    <w:rsid w:val="00CE3B05"/>
    <w:rsid w:val="00CE3BCD"/>
    <w:rsid w:val="00CE438D"/>
    <w:rsid w:val="00CE4F42"/>
    <w:rsid w:val="00CE5170"/>
    <w:rsid w:val="00CE5449"/>
    <w:rsid w:val="00CE603E"/>
    <w:rsid w:val="00CE6ABE"/>
    <w:rsid w:val="00CE7437"/>
    <w:rsid w:val="00CE7504"/>
    <w:rsid w:val="00CF1274"/>
    <w:rsid w:val="00CF1808"/>
    <w:rsid w:val="00CF25CB"/>
    <w:rsid w:val="00CF288A"/>
    <w:rsid w:val="00CF3751"/>
    <w:rsid w:val="00CF49DD"/>
    <w:rsid w:val="00CF7395"/>
    <w:rsid w:val="00CF74CE"/>
    <w:rsid w:val="00CF7ECE"/>
    <w:rsid w:val="00D00A4B"/>
    <w:rsid w:val="00D01BAA"/>
    <w:rsid w:val="00D02535"/>
    <w:rsid w:val="00D03141"/>
    <w:rsid w:val="00D041DC"/>
    <w:rsid w:val="00D043D0"/>
    <w:rsid w:val="00D04E32"/>
    <w:rsid w:val="00D05B20"/>
    <w:rsid w:val="00D078A5"/>
    <w:rsid w:val="00D105DA"/>
    <w:rsid w:val="00D1221F"/>
    <w:rsid w:val="00D14001"/>
    <w:rsid w:val="00D14C3E"/>
    <w:rsid w:val="00D14D25"/>
    <w:rsid w:val="00D15070"/>
    <w:rsid w:val="00D1586E"/>
    <w:rsid w:val="00D168CE"/>
    <w:rsid w:val="00D1701C"/>
    <w:rsid w:val="00D17233"/>
    <w:rsid w:val="00D17282"/>
    <w:rsid w:val="00D17647"/>
    <w:rsid w:val="00D17994"/>
    <w:rsid w:val="00D17D1E"/>
    <w:rsid w:val="00D2023E"/>
    <w:rsid w:val="00D22015"/>
    <w:rsid w:val="00D222BA"/>
    <w:rsid w:val="00D227B1"/>
    <w:rsid w:val="00D22AD7"/>
    <w:rsid w:val="00D2425C"/>
    <w:rsid w:val="00D25C67"/>
    <w:rsid w:val="00D26029"/>
    <w:rsid w:val="00D2620A"/>
    <w:rsid w:val="00D27D0E"/>
    <w:rsid w:val="00D30EE7"/>
    <w:rsid w:val="00D32F95"/>
    <w:rsid w:val="00D337D1"/>
    <w:rsid w:val="00D34B3A"/>
    <w:rsid w:val="00D35D3F"/>
    <w:rsid w:val="00D35DE9"/>
    <w:rsid w:val="00D3667E"/>
    <w:rsid w:val="00D40DE4"/>
    <w:rsid w:val="00D4147B"/>
    <w:rsid w:val="00D4243D"/>
    <w:rsid w:val="00D425BF"/>
    <w:rsid w:val="00D428DE"/>
    <w:rsid w:val="00D4481A"/>
    <w:rsid w:val="00D44B26"/>
    <w:rsid w:val="00D45188"/>
    <w:rsid w:val="00D452FD"/>
    <w:rsid w:val="00D463D2"/>
    <w:rsid w:val="00D46619"/>
    <w:rsid w:val="00D50D38"/>
    <w:rsid w:val="00D52117"/>
    <w:rsid w:val="00D5696B"/>
    <w:rsid w:val="00D57059"/>
    <w:rsid w:val="00D5F896"/>
    <w:rsid w:val="00D6032C"/>
    <w:rsid w:val="00D6089C"/>
    <w:rsid w:val="00D60FC4"/>
    <w:rsid w:val="00D61FA8"/>
    <w:rsid w:val="00D6239F"/>
    <w:rsid w:val="00D641C9"/>
    <w:rsid w:val="00D667CB"/>
    <w:rsid w:val="00D66AAF"/>
    <w:rsid w:val="00D70428"/>
    <w:rsid w:val="00D7275A"/>
    <w:rsid w:val="00D74368"/>
    <w:rsid w:val="00D76CE4"/>
    <w:rsid w:val="00D80F5C"/>
    <w:rsid w:val="00D8639A"/>
    <w:rsid w:val="00D86594"/>
    <w:rsid w:val="00D87D98"/>
    <w:rsid w:val="00D951CC"/>
    <w:rsid w:val="00D95F8E"/>
    <w:rsid w:val="00D96726"/>
    <w:rsid w:val="00D96728"/>
    <w:rsid w:val="00D97A3F"/>
    <w:rsid w:val="00D97FA7"/>
    <w:rsid w:val="00DA03DB"/>
    <w:rsid w:val="00DA0F3E"/>
    <w:rsid w:val="00DA2745"/>
    <w:rsid w:val="00DA569B"/>
    <w:rsid w:val="00DA784A"/>
    <w:rsid w:val="00DB2C3F"/>
    <w:rsid w:val="00DB3DD3"/>
    <w:rsid w:val="00DB3F90"/>
    <w:rsid w:val="00DB58DF"/>
    <w:rsid w:val="00DB5986"/>
    <w:rsid w:val="00DB6C06"/>
    <w:rsid w:val="00DC0644"/>
    <w:rsid w:val="00DC0FF9"/>
    <w:rsid w:val="00DC2081"/>
    <w:rsid w:val="00DC292F"/>
    <w:rsid w:val="00DC2B1F"/>
    <w:rsid w:val="00DC42D8"/>
    <w:rsid w:val="00DC48A5"/>
    <w:rsid w:val="00DC6688"/>
    <w:rsid w:val="00DC6E6A"/>
    <w:rsid w:val="00DC7DD9"/>
    <w:rsid w:val="00DD01FB"/>
    <w:rsid w:val="00DD061F"/>
    <w:rsid w:val="00DD31FB"/>
    <w:rsid w:val="00DD41BA"/>
    <w:rsid w:val="00DD4F06"/>
    <w:rsid w:val="00DD5785"/>
    <w:rsid w:val="00DD5AD7"/>
    <w:rsid w:val="00DD7886"/>
    <w:rsid w:val="00DD7966"/>
    <w:rsid w:val="00DE0685"/>
    <w:rsid w:val="00DE2CAF"/>
    <w:rsid w:val="00DE304C"/>
    <w:rsid w:val="00DE3F13"/>
    <w:rsid w:val="00DE4078"/>
    <w:rsid w:val="00DE4EDA"/>
    <w:rsid w:val="00DE4FBF"/>
    <w:rsid w:val="00DE6016"/>
    <w:rsid w:val="00DE635E"/>
    <w:rsid w:val="00DE65C1"/>
    <w:rsid w:val="00DE6B87"/>
    <w:rsid w:val="00DF09C0"/>
    <w:rsid w:val="00DF0C60"/>
    <w:rsid w:val="00DF29CE"/>
    <w:rsid w:val="00DF57C0"/>
    <w:rsid w:val="00DF5935"/>
    <w:rsid w:val="00E004C3"/>
    <w:rsid w:val="00E00A59"/>
    <w:rsid w:val="00E01626"/>
    <w:rsid w:val="00E01D7A"/>
    <w:rsid w:val="00E026AA"/>
    <w:rsid w:val="00E038F6"/>
    <w:rsid w:val="00E03CA5"/>
    <w:rsid w:val="00E03E2C"/>
    <w:rsid w:val="00E04D20"/>
    <w:rsid w:val="00E05474"/>
    <w:rsid w:val="00E069C6"/>
    <w:rsid w:val="00E117CE"/>
    <w:rsid w:val="00E1181F"/>
    <w:rsid w:val="00E11998"/>
    <w:rsid w:val="00E11A5D"/>
    <w:rsid w:val="00E1448C"/>
    <w:rsid w:val="00E161C1"/>
    <w:rsid w:val="00E167E2"/>
    <w:rsid w:val="00E1688C"/>
    <w:rsid w:val="00E20B6F"/>
    <w:rsid w:val="00E217EF"/>
    <w:rsid w:val="00E222A5"/>
    <w:rsid w:val="00E23406"/>
    <w:rsid w:val="00E23993"/>
    <w:rsid w:val="00E24E80"/>
    <w:rsid w:val="00E27F1A"/>
    <w:rsid w:val="00E31594"/>
    <w:rsid w:val="00E32A86"/>
    <w:rsid w:val="00E332D3"/>
    <w:rsid w:val="00E349EC"/>
    <w:rsid w:val="00E34E82"/>
    <w:rsid w:val="00E35EA4"/>
    <w:rsid w:val="00E3747D"/>
    <w:rsid w:val="00E37C64"/>
    <w:rsid w:val="00E4080D"/>
    <w:rsid w:val="00E40C4E"/>
    <w:rsid w:val="00E41CF7"/>
    <w:rsid w:val="00E426D2"/>
    <w:rsid w:val="00E427B0"/>
    <w:rsid w:val="00E44C0E"/>
    <w:rsid w:val="00E4530C"/>
    <w:rsid w:val="00E4551D"/>
    <w:rsid w:val="00E50A2E"/>
    <w:rsid w:val="00E53D49"/>
    <w:rsid w:val="00E55A66"/>
    <w:rsid w:val="00E566D1"/>
    <w:rsid w:val="00E6190D"/>
    <w:rsid w:val="00E6236F"/>
    <w:rsid w:val="00E64A99"/>
    <w:rsid w:val="00E70C25"/>
    <w:rsid w:val="00E724BE"/>
    <w:rsid w:val="00E72FEF"/>
    <w:rsid w:val="00E755A5"/>
    <w:rsid w:val="00E762C5"/>
    <w:rsid w:val="00E8047B"/>
    <w:rsid w:val="00E815CA"/>
    <w:rsid w:val="00E8308C"/>
    <w:rsid w:val="00E831BD"/>
    <w:rsid w:val="00E83218"/>
    <w:rsid w:val="00E83840"/>
    <w:rsid w:val="00E84B75"/>
    <w:rsid w:val="00E863F5"/>
    <w:rsid w:val="00E86FB0"/>
    <w:rsid w:val="00E8775B"/>
    <w:rsid w:val="00E910BD"/>
    <w:rsid w:val="00E92C05"/>
    <w:rsid w:val="00E945DF"/>
    <w:rsid w:val="00E95803"/>
    <w:rsid w:val="00E96EA2"/>
    <w:rsid w:val="00EA137A"/>
    <w:rsid w:val="00EA1E84"/>
    <w:rsid w:val="00EA42FD"/>
    <w:rsid w:val="00EA652F"/>
    <w:rsid w:val="00EB11D4"/>
    <w:rsid w:val="00EB12BF"/>
    <w:rsid w:val="00EB1A3A"/>
    <w:rsid w:val="00EB1F12"/>
    <w:rsid w:val="00EB2FFD"/>
    <w:rsid w:val="00EB4F15"/>
    <w:rsid w:val="00EB6697"/>
    <w:rsid w:val="00EB6E7C"/>
    <w:rsid w:val="00EB781F"/>
    <w:rsid w:val="00EC04B6"/>
    <w:rsid w:val="00EC04FC"/>
    <w:rsid w:val="00EC0C4C"/>
    <w:rsid w:val="00EC25BF"/>
    <w:rsid w:val="00EC329B"/>
    <w:rsid w:val="00EC4307"/>
    <w:rsid w:val="00EC4979"/>
    <w:rsid w:val="00EC5979"/>
    <w:rsid w:val="00EC613C"/>
    <w:rsid w:val="00EC6834"/>
    <w:rsid w:val="00EC7B64"/>
    <w:rsid w:val="00ED089F"/>
    <w:rsid w:val="00ED0E77"/>
    <w:rsid w:val="00ED138E"/>
    <w:rsid w:val="00ED171F"/>
    <w:rsid w:val="00ED1C17"/>
    <w:rsid w:val="00ED2080"/>
    <w:rsid w:val="00ED22A0"/>
    <w:rsid w:val="00ED3120"/>
    <w:rsid w:val="00ED3464"/>
    <w:rsid w:val="00ED4868"/>
    <w:rsid w:val="00ED5CEE"/>
    <w:rsid w:val="00ED6E3F"/>
    <w:rsid w:val="00ED7420"/>
    <w:rsid w:val="00EE0C14"/>
    <w:rsid w:val="00EE12D4"/>
    <w:rsid w:val="00EE1EEB"/>
    <w:rsid w:val="00EE206E"/>
    <w:rsid w:val="00EE2155"/>
    <w:rsid w:val="00EE368F"/>
    <w:rsid w:val="00EE3926"/>
    <w:rsid w:val="00EE5BD3"/>
    <w:rsid w:val="00EE6A0B"/>
    <w:rsid w:val="00EF01A5"/>
    <w:rsid w:val="00EF21CA"/>
    <w:rsid w:val="00EF2394"/>
    <w:rsid w:val="00EF4CAF"/>
    <w:rsid w:val="00EF5EF0"/>
    <w:rsid w:val="00EF7002"/>
    <w:rsid w:val="00EF742C"/>
    <w:rsid w:val="00F024EF"/>
    <w:rsid w:val="00F02B7F"/>
    <w:rsid w:val="00F02D5F"/>
    <w:rsid w:val="00F03C72"/>
    <w:rsid w:val="00F04C40"/>
    <w:rsid w:val="00F050C2"/>
    <w:rsid w:val="00F061FA"/>
    <w:rsid w:val="00F0649C"/>
    <w:rsid w:val="00F06BFB"/>
    <w:rsid w:val="00F073B6"/>
    <w:rsid w:val="00F07CCD"/>
    <w:rsid w:val="00F11F53"/>
    <w:rsid w:val="00F129B2"/>
    <w:rsid w:val="00F15E3B"/>
    <w:rsid w:val="00F2035B"/>
    <w:rsid w:val="00F20388"/>
    <w:rsid w:val="00F22566"/>
    <w:rsid w:val="00F234FF"/>
    <w:rsid w:val="00F23583"/>
    <w:rsid w:val="00F2477E"/>
    <w:rsid w:val="00F25000"/>
    <w:rsid w:val="00F25175"/>
    <w:rsid w:val="00F30E29"/>
    <w:rsid w:val="00F315F1"/>
    <w:rsid w:val="00F31D45"/>
    <w:rsid w:val="00F32467"/>
    <w:rsid w:val="00F325BB"/>
    <w:rsid w:val="00F33261"/>
    <w:rsid w:val="00F349C2"/>
    <w:rsid w:val="00F34A5B"/>
    <w:rsid w:val="00F34D0C"/>
    <w:rsid w:val="00F35633"/>
    <w:rsid w:val="00F35F0D"/>
    <w:rsid w:val="00F36089"/>
    <w:rsid w:val="00F361FB"/>
    <w:rsid w:val="00F37211"/>
    <w:rsid w:val="00F37246"/>
    <w:rsid w:val="00F37704"/>
    <w:rsid w:val="00F3773D"/>
    <w:rsid w:val="00F41670"/>
    <w:rsid w:val="00F42178"/>
    <w:rsid w:val="00F445A7"/>
    <w:rsid w:val="00F44EA8"/>
    <w:rsid w:val="00F47220"/>
    <w:rsid w:val="00F473C2"/>
    <w:rsid w:val="00F5058F"/>
    <w:rsid w:val="00F52597"/>
    <w:rsid w:val="00F52C78"/>
    <w:rsid w:val="00F52D2C"/>
    <w:rsid w:val="00F53F02"/>
    <w:rsid w:val="00F54FCD"/>
    <w:rsid w:val="00F5509D"/>
    <w:rsid w:val="00F559DD"/>
    <w:rsid w:val="00F56748"/>
    <w:rsid w:val="00F57307"/>
    <w:rsid w:val="00F612BE"/>
    <w:rsid w:val="00F62501"/>
    <w:rsid w:val="00F62D0C"/>
    <w:rsid w:val="00F639BC"/>
    <w:rsid w:val="00F64BA3"/>
    <w:rsid w:val="00F6740B"/>
    <w:rsid w:val="00F678AB"/>
    <w:rsid w:val="00F71420"/>
    <w:rsid w:val="00F71957"/>
    <w:rsid w:val="00F72137"/>
    <w:rsid w:val="00F72BE8"/>
    <w:rsid w:val="00F75151"/>
    <w:rsid w:val="00F7656C"/>
    <w:rsid w:val="00F767C7"/>
    <w:rsid w:val="00F76E6C"/>
    <w:rsid w:val="00F80AA6"/>
    <w:rsid w:val="00F81A5F"/>
    <w:rsid w:val="00F81CCC"/>
    <w:rsid w:val="00F82849"/>
    <w:rsid w:val="00F82E68"/>
    <w:rsid w:val="00F83989"/>
    <w:rsid w:val="00F83FEA"/>
    <w:rsid w:val="00F86F67"/>
    <w:rsid w:val="00F876B9"/>
    <w:rsid w:val="00F87B52"/>
    <w:rsid w:val="00F87CBC"/>
    <w:rsid w:val="00F8A3CD"/>
    <w:rsid w:val="00F908FF"/>
    <w:rsid w:val="00F90CF2"/>
    <w:rsid w:val="00F91255"/>
    <w:rsid w:val="00F914C4"/>
    <w:rsid w:val="00F91C07"/>
    <w:rsid w:val="00F9246F"/>
    <w:rsid w:val="00F93936"/>
    <w:rsid w:val="00F93AE5"/>
    <w:rsid w:val="00F95069"/>
    <w:rsid w:val="00F96697"/>
    <w:rsid w:val="00F97D58"/>
    <w:rsid w:val="00FA05FF"/>
    <w:rsid w:val="00FA06ED"/>
    <w:rsid w:val="00FA074E"/>
    <w:rsid w:val="00FA079F"/>
    <w:rsid w:val="00FA0F34"/>
    <w:rsid w:val="00FA1DCE"/>
    <w:rsid w:val="00FA3733"/>
    <w:rsid w:val="00FA475C"/>
    <w:rsid w:val="00FA487C"/>
    <w:rsid w:val="00FA6EE4"/>
    <w:rsid w:val="00FA7742"/>
    <w:rsid w:val="00FB13AE"/>
    <w:rsid w:val="00FB3BA3"/>
    <w:rsid w:val="00FC2146"/>
    <w:rsid w:val="00FC2624"/>
    <w:rsid w:val="00FC2B83"/>
    <w:rsid w:val="00FC2CD1"/>
    <w:rsid w:val="00FC3BDC"/>
    <w:rsid w:val="00FC3C6D"/>
    <w:rsid w:val="00FC6FEF"/>
    <w:rsid w:val="00FD0D86"/>
    <w:rsid w:val="00FD1E6C"/>
    <w:rsid w:val="00FD362F"/>
    <w:rsid w:val="00FD3A9E"/>
    <w:rsid w:val="00FD5127"/>
    <w:rsid w:val="00FD5BE1"/>
    <w:rsid w:val="00FD5C6A"/>
    <w:rsid w:val="00FD61FB"/>
    <w:rsid w:val="00FD79E1"/>
    <w:rsid w:val="00FE03B1"/>
    <w:rsid w:val="00FE0582"/>
    <w:rsid w:val="00FE0BA7"/>
    <w:rsid w:val="00FE1452"/>
    <w:rsid w:val="00FE18B9"/>
    <w:rsid w:val="00FE1DC6"/>
    <w:rsid w:val="00FE2B3C"/>
    <w:rsid w:val="00FE321D"/>
    <w:rsid w:val="00FE3680"/>
    <w:rsid w:val="00FE3EAC"/>
    <w:rsid w:val="00FE3EFA"/>
    <w:rsid w:val="00FE4A85"/>
    <w:rsid w:val="00FE4F69"/>
    <w:rsid w:val="00FE5307"/>
    <w:rsid w:val="00FE54A7"/>
    <w:rsid w:val="00FE6B10"/>
    <w:rsid w:val="00FE73B0"/>
    <w:rsid w:val="00FE796B"/>
    <w:rsid w:val="00FF05B1"/>
    <w:rsid w:val="00FF0A92"/>
    <w:rsid w:val="00FF0FE3"/>
    <w:rsid w:val="00FF19A5"/>
    <w:rsid w:val="00FF56CE"/>
    <w:rsid w:val="00FF6BC2"/>
    <w:rsid w:val="0101FEAB"/>
    <w:rsid w:val="011A1CEE"/>
    <w:rsid w:val="012549E3"/>
    <w:rsid w:val="01316003"/>
    <w:rsid w:val="01679F5D"/>
    <w:rsid w:val="01783957"/>
    <w:rsid w:val="0178AF53"/>
    <w:rsid w:val="019026AA"/>
    <w:rsid w:val="01A1900B"/>
    <w:rsid w:val="01E1551B"/>
    <w:rsid w:val="01F6BF72"/>
    <w:rsid w:val="01F8309B"/>
    <w:rsid w:val="02237B6E"/>
    <w:rsid w:val="0224AB9F"/>
    <w:rsid w:val="02326C32"/>
    <w:rsid w:val="02583BDF"/>
    <w:rsid w:val="02586955"/>
    <w:rsid w:val="027710C6"/>
    <w:rsid w:val="027B9A67"/>
    <w:rsid w:val="02AA2DB6"/>
    <w:rsid w:val="02B5D816"/>
    <w:rsid w:val="02C59C00"/>
    <w:rsid w:val="02D13AFA"/>
    <w:rsid w:val="02D354C3"/>
    <w:rsid w:val="02D80A4A"/>
    <w:rsid w:val="02DD486D"/>
    <w:rsid w:val="02E55766"/>
    <w:rsid w:val="02FB3E2F"/>
    <w:rsid w:val="030BF3D3"/>
    <w:rsid w:val="03262F25"/>
    <w:rsid w:val="033BA00A"/>
    <w:rsid w:val="034EA4B3"/>
    <w:rsid w:val="03505687"/>
    <w:rsid w:val="037C5CEA"/>
    <w:rsid w:val="0381F250"/>
    <w:rsid w:val="03854F58"/>
    <w:rsid w:val="03A2E164"/>
    <w:rsid w:val="03D2A482"/>
    <w:rsid w:val="03D735A3"/>
    <w:rsid w:val="040B12E0"/>
    <w:rsid w:val="041CA1D4"/>
    <w:rsid w:val="04729763"/>
    <w:rsid w:val="0472CC2B"/>
    <w:rsid w:val="047B8093"/>
    <w:rsid w:val="048EDB8B"/>
    <w:rsid w:val="04A96CE0"/>
    <w:rsid w:val="04AE9477"/>
    <w:rsid w:val="04B61E22"/>
    <w:rsid w:val="04C3BB6A"/>
    <w:rsid w:val="04F0D79E"/>
    <w:rsid w:val="04F88394"/>
    <w:rsid w:val="051ABAE3"/>
    <w:rsid w:val="0535DF55"/>
    <w:rsid w:val="057C26E3"/>
    <w:rsid w:val="057E3F81"/>
    <w:rsid w:val="05DAD370"/>
    <w:rsid w:val="05E06DFA"/>
    <w:rsid w:val="0645CDA8"/>
    <w:rsid w:val="06582C74"/>
    <w:rsid w:val="067CF66B"/>
    <w:rsid w:val="068A07A9"/>
    <w:rsid w:val="06C66013"/>
    <w:rsid w:val="06CFA6B3"/>
    <w:rsid w:val="06F02B75"/>
    <w:rsid w:val="070747EF"/>
    <w:rsid w:val="070DCADB"/>
    <w:rsid w:val="071E0DB9"/>
    <w:rsid w:val="072A704D"/>
    <w:rsid w:val="072ABF87"/>
    <w:rsid w:val="073F1E7B"/>
    <w:rsid w:val="074ADFD7"/>
    <w:rsid w:val="0750F44B"/>
    <w:rsid w:val="076F7501"/>
    <w:rsid w:val="0774DD9E"/>
    <w:rsid w:val="078DBC4D"/>
    <w:rsid w:val="079E293B"/>
    <w:rsid w:val="07D4CF18"/>
    <w:rsid w:val="07E3D7CC"/>
    <w:rsid w:val="07FCA4E6"/>
    <w:rsid w:val="08055FDA"/>
    <w:rsid w:val="0815677E"/>
    <w:rsid w:val="08254B49"/>
    <w:rsid w:val="08274711"/>
    <w:rsid w:val="083F9B75"/>
    <w:rsid w:val="08579E71"/>
    <w:rsid w:val="0882A64D"/>
    <w:rsid w:val="0889A15E"/>
    <w:rsid w:val="0892FA12"/>
    <w:rsid w:val="08A99B3C"/>
    <w:rsid w:val="08AC3893"/>
    <w:rsid w:val="08B81129"/>
    <w:rsid w:val="08CB6E13"/>
    <w:rsid w:val="08D30156"/>
    <w:rsid w:val="08DDC16A"/>
    <w:rsid w:val="093B5B5D"/>
    <w:rsid w:val="0948F64F"/>
    <w:rsid w:val="094C1504"/>
    <w:rsid w:val="09821032"/>
    <w:rsid w:val="098435D2"/>
    <w:rsid w:val="098FCD36"/>
    <w:rsid w:val="09B14DA8"/>
    <w:rsid w:val="09BC98E2"/>
    <w:rsid w:val="09C46687"/>
    <w:rsid w:val="09CD1C22"/>
    <w:rsid w:val="09EAB296"/>
    <w:rsid w:val="0A1AC46B"/>
    <w:rsid w:val="0A59485E"/>
    <w:rsid w:val="0A634DC4"/>
    <w:rsid w:val="0A69CE2C"/>
    <w:rsid w:val="0A6E3AEE"/>
    <w:rsid w:val="0A8AE8F7"/>
    <w:rsid w:val="0A8D8233"/>
    <w:rsid w:val="0A9602B0"/>
    <w:rsid w:val="0AB74717"/>
    <w:rsid w:val="0AC0222D"/>
    <w:rsid w:val="0AC84D33"/>
    <w:rsid w:val="0ADE691C"/>
    <w:rsid w:val="0AF22349"/>
    <w:rsid w:val="0B03548F"/>
    <w:rsid w:val="0B258523"/>
    <w:rsid w:val="0B279C7C"/>
    <w:rsid w:val="0B3D24F5"/>
    <w:rsid w:val="0B64D697"/>
    <w:rsid w:val="0B8682F7"/>
    <w:rsid w:val="0B9B7FF2"/>
    <w:rsid w:val="0B9DA1B8"/>
    <w:rsid w:val="0BB02971"/>
    <w:rsid w:val="0BC77F2B"/>
    <w:rsid w:val="0BE60904"/>
    <w:rsid w:val="0BE9D88A"/>
    <w:rsid w:val="0BF8B35E"/>
    <w:rsid w:val="0BFC55ED"/>
    <w:rsid w:val="0C070BAB"/>
    <w:rsid w:val="0C072F12"/>
    <w:rsid w:val="0C153202"/>
    <w:rsid w:val="0C1F91BF"/>
    <w:rsid w:val="0C431DA9"/>
    <w:rsid w:val="0C4D9CAC"/>
    <w:rsid w:val="0C6455C9"/>
    <w:rsid w:val="0C7596EF"/>
    <w:rsid w:val="0C819BC6"/>
    <w:rsid w:val="0C9FFFA6"/>
    <w:rsid w:val="0CC26EAD"/>
    <w:rsid w:val="0CDB8670"/>
    <w:rsid w:val="0D1863EF"/>
    <w:rsid w:val="0D1C4A1E"/>
    <w:rsid w:val="0D5D6116"/>
    <w:rsid w:val="0D79153E"/>
    <w:rsid w:val="0D820FED"/>
    <w:rsid w:val="0DAF9A98"/>
    <w:rsid w:val="0DB2E5F3"/>
    <w:rsid w:val="0DB31F3F"/>
    <w:rsid w:val="0DE3C6DF"/>
    <w:rsid w:val="0DF68CFC"/>
    <w:rsid w:val="0E05970D"/>
    <w:rsid w:val="0E1FD10A"/>
    <w:rsid w:val="0E23AA75"/>
    <w:rsid w:val="0E3172A1"/>
    <w:rsid w:val="0E39EEFE"/>
    <w:rsid w:val="0E45C794"/>
    <w:rsid w:val="0E56E0D5"/>
    <w:rsid w:val="0E6F2483"/>
    <w:rsid w:val="0E7A4A94"/>
    <w:rsid w:val="0E89E51A"/>
    <w:rsid w:val="0E8A1EF1"/>
    <w:rsid w:val="0EA55F50"/>
    <w:rsid w:val="0EADAD63"/>
    <w:rsid w:val="0EAE4CE2"/>
    <w:rsid w:val="0EC5D228"/>
    <w:rsid w:val="0EDF2500"/>
    <w:rsid w:val="0EFCD1F9"/>
    <w:rsid w:val="0F32CAA3"/>
    <w:rsid w:val="0F5B2499"/>
    <w:rsid w:val="0F68E9C6"/>
    <w:rsid w:val="0F7B47FA"/>
    <w:rsid w:val="0F7E6B55"/>
    <w:rsid w:val="0F960217"/>
    <w:rsid w:val="0FAC0C8E"/>
    <w:rsid w:val="0FE5CD80"/>
    <w:rsid w:val="0FF151B6"/>
    <w:rsid w:val="101CDD70"/>
    <w:rsid w:val="1035CAD3"/>
    <w:rsid w:val="10502386"/>
    <w:rsid w:val="105128C6"/>
    <w:rsid w:val="1054256E"/>
    <w:rsid w:val="10582E7B"/>
    <w:rsid w:val="107A718A"/>
    <w:rsid w:val="107BAAE4"/>
    <w:rsid w:val="10856ADF"/>
    <w:rsid w:val="10954876"/>
    <w:rsid w:val="10AEF808"/>
    <w:rsid w:val="10C08433"/>
    <w:rsid w:val="10EB55F8"/>
    <w:rsid w:val="10EC8C45"/>
    <w:rsid w:val="10F34F90"/>
    <w:rsid w:val="110075B9"/>
    <w:rsid w:val="1108FADD"/>
    <w:rsid w:val="112399CC"/>
    <w:rsid w:val="115EBE44"/>
    <w:rsid w:val="116690DC"/>
    <w:rsid w:val="11687831"/>
    <w:rsid w:val="116A8094"/>
    <w:rsid w:val="11A2FC67"/>
    <w:rsid w:val="11C142D6"/>
    <w:rsid w:val="11CD65F2"/>
    <w:rsid w:val="11CFC113"/>
    <w:rsid w:val="11E9758C"/>
    <w:rsid w:val="1221E9BF"/>
    <w:rsid w:val="123C1E1E"/>
    <w:rsid w:val="12538B9A"/>
    <w:rsid w:val="125D0947"/>
    <w:rsid w:val="1261C02D"/>
    <w:rsid w:val="126623B5"/>
    <w:rsid w:val="12691E98"/>
    <w:rsid w:val="1272E78B"/>
    <w:rsid w:val="12792707"/>
    <w:rsid w:val="127DC2BB"/>
    <w:rsid w:val="129CB053"/>
    <w:rsid w:val="12A89C49"/>
    <w:rsid w:val="12ADDC17"/>
    <w:rsid w:val="12B1C764"/>
    <w:rsid w:val="12C4ED9B"/>
    <w:rsid w:val="12DD387F"/>
    <w:rsid w:val="12EDA121"/>
    <w:rsid w:val="12F9CCDB"/>
    <w:rsid w:val="131AD3CE"/>
    <w:rsid w:val="1349D996"/>
    <w:rsid w:val="13642BDC"/>
    <w:rsid w:val="136B6758"/>
    <w:rsid w:val="136CBF22"/>
    <w:rsid w:val="136EE017"/>
    <w:rsid w:val="136F20D5"/>
    <w:rsid w:val="13740A72"/>
    <w:rsid w:val="1381EDDF"/>
    <w:rsid w:val="13B2124C"/>
    <w:rsid w:val="13BFD29E"/>
    <w:rsid w:val="13CDBEC9"/>
    <w:rsid w:val="13D768E1"/>
    <w:rsid w:val="14121D90"/>
    <w:rsid w:val="1431D1C6"/>
    <w:rsid w:val="1435945D"/>
    <w:rsid w:val="14362F63"/>
    <w:rsid w:val="146D5CA3"/>
    <w:rsid w:val="14777867"/>
    <w:rsid w:val="147CC8F2"/>
    <w:rsid w:val="147CD6B3"/>
    <w:rsid w:val="147E9A65"/>
    <w:rsid w:val="149C0127"/>
    <w:rsid w:val="14A66ADA"/>
    <w:rsid w:val="14A906ED"/>
    <w:rsid w:val="14AA7007"/>
    <w:rsid w:val="14BBC036"/>
    <w:rsid w:val="14C4C2D9"/>
    <w:rsid w:val="14CE45B5"/>
    <w:rsid w:val="14EA04CD"/>
    <w:rsid w:val="14F22ACC"/>
    <w:rsid w:val="1505DD36"/>
    <w:rsid w:val="152B7A3F"/>
    <w:rsid w:val="1532DA03"/>
    <w:rsid w:val="15568F43"/>
    <w:rsid w:val="15634D14"/>
    <w:rsid w:val="15730917"/>
    <w:rsid w:val="15CB78CA"/>
    <w:rsid w:val="15FD66DB"/>
    <w:rsid w:val="15FF7C41"/>
    <w:rsid w:val="15FF8A2F"/>
    <w:rsid w:val="16000F33"/>
    <w:rsid w:val="16080A9A"/>
    <w:rsid w:val="1613608C"/>
    <w:rsid w:val="161363DB"/>
    <w:rsid w:val="16141712"/>
    <w:rsid w:val="162EF488"/>
    <w:rsid w:val="163C0364"/>
    <w:rsid w:val="165A44DC"/>
    <w:rsid w:val="166EFD33"/>
    <w:rsid w:val="169AE2BE"/>
    <w:rsid w:val="169C13FC"/>
    <w:rsid w:val="16A397C8"/>
    <w:rsid w:val="16A471AB"/>
    <w:rsid w:val="16B4F328"/>
    <w:rsid w:val="170496F0"/>
    <w:rsid w:val="1723E570"/>
    <w:rsid w:val="17373568"/>
    <w:rsid w:val="1747308B"/>
    <w:rsid w:val="175A4884"/>
    <w:rsid w:val="1774184C"/>
    <w:rsid w:val="17815DF9"/>
    <w:rsid w:val="179FCBD4"/>
    <w:rsid w:val="17AC825B"/>
    <w:rsid w:val="17AF2113"/>
    <w:rsid w:val="17B8F5FF"/>
    <w:rsid w:val="17BC12D3"/>
    <w:rsid w:val="17EE5491"/>
    <w:rsid w:val="17F7070B"/>
    <w:rsid w:val="17FE6A15"/>
    <w:rsid w:val="18205B78"/>
    <w:rsid w:val="183F6D89"/>
    <w:rsid w:val="185B7997"/>
    <w:rsid w:val="1878543E"/>
    <w:rsid w:val="188549C7"/>
    <w:rsid w:val="188AD96D"/>
    <w:rsid w:val="1895978F"/>
    <w:rsid w:val="18BA21FE"/>
    <w:rsid w:val="18C6D7BF"/>
    <w:rsid w:val="18DEB5D5"/>
    <w:rsid w:val="18E92520"/>
    <w:rsid w:val="190B9831"/>
    <w:rsid w:val="192FCC06"/>
    <w:rsid w:val="193D49DF"/>
    <w:rsid w:val="194B014E"/>
    <w:rsid w:val="1952EED4"/>
    <w:rsid w:val="1965EBC4"/>
    <w:rsid w:val="19772D85"/>
    <w:rsid w:val="198CB3B7"/>
    <w:rsid w:val="199EC4EA"/>
    <w:rsid w:val="199EF2A2"/>
    <w:rsid w:val="19A51AF6"/>
    <w:rsid w:val="19DD6B7F"/>
    <w:rsid w:val="19E2B889"/>
    <w:rsid w:val="1A28AA16"/>
    <w:rsid w:val="1A2F5BCE"/>
    <w:rsid w:val="1A3A3140"/>
    <w:rsid w:val="1A429219"/>
    <w:rsid w:val="1A67E83B"/>
    <w:rsid w:val="1A88B51A"/>
    <w:rsid w:val="1A91ED4A"/>
    <w:rsid w:val="1A92A08B"/>
    <w:rsid w:val="1A94E4BD"/>
    <w:rsid w:val="1A9B6E26"/>
    <w:rsid w:val="1ADF341D"/>
    <w:rsid w:val="1AE35B95"/>
    <w:rsid w:val="1AFA40C9"/>
    <w:rsid w:val="1B095772"/>
    <w:rsid w:val="1B1AD78C"/>
    <w:rsid w:val="1B67F8C5"/>
    <w:rsid w:val="1B9C0C09"/>
    <w:rsid w:val="1B9E689D"/>
    <w:rsid w:val="1BB8F081"/>
    <w:rsid w:val="1BBE59FD"/>
    <w:rsid w:val="1BC521EB"/>
    <w:rsid w:val="1BCEF6B4"/>
    <w:rsid w:val="1BDB8077"/>
    <w:rsid w:val="1BE39C7C"/>
    <w:rsid w:val="1BF83B96"/>
    <w:rsid w:val="1C14D011"/>
    <w:rsid w:val="1C16055B"/>
    <w:rsid w:val="1C228DA5"/>
    <w:rsid w:val="1C25DE3F"/>
    <w:rsid w:val="1C29ECF0"/>
    <w:rsid w:val="1C3B27C7"/>
    <w:rsid w:val="1C51C77E"/>
    <w:rsid w:val="1C638988"/>
    <w:rsid w:val="1C81E9E2"/>
    <w:rsid w:val="1C8A8F96"/>
    <w:rsid w:val="1C8B9D91"/>
    <w:rsid w:val="1C9AD9AF"/>
    <w:rsid w:val="1CB305E9"/>
    <w:rsid w:val="1CF28AD5"/>
    <w:rsid w:val="1CFCDBD4"/>
    <w:rsid w:val="1D107297"/>
    <w:rsid w:val="1D29869A"/>
    <w:rsid w:val="1D4CCCE1"/>
    <w:rsid w:val="1D529168"/>
    <w:rsid w:val="1D52B8F4"/>
    <w:rsid w:val="1D578B93"/>
    <w:rsid w:val="1D623136"/>
    <w:rsid w:val="1D73657F"/>
    <w:rsid w:val="1D8660A0"/>
    <w:rsid w:val="1D8E1BE1"/>
    <w:rsid w:val="1D93FE74"/>
    <w:rsid w:val="1DA0DCDD"/>
    <w:rsid w:val="1DD3662F"/>
    <w:rsid w:val="1DEE082D"/>
    <w:rsid w:val="1DFF4B1A"/>
    <w:rsid w:val="1E020F78"/>
    <w:rsid w:val="1E06C1E4"/>
    <w:rsid w:val="1E1375AC"/>
    <w:rsid w:val="1E1E7271"/>
    <w:rsid w:val="1E265FF7"/>
    <w:rsid w:val="1E42EE77"/>
    <w:rsid w:val="1E52313F"/>
    <w:rsid w:val="1E60E769"/>
    <w:rsid w:val="1E8FF436"/>
    <w:rsid w:val="1E97C7D1"/>
    <w:rsid w:val="1E9FAD81"/>
    <w:rsid w:val="1EAF2FB5"/>
    <w:rsid w:val="1EB05936"/>
    <w:rsid w:val="1EB07FAB"/>
    <w:rsid w:val="1ED1A083"/>
    <w:rsid w:val="1ED993FD"/>
    <w:rsid w:val="1EDBF5F2"/>
    <w:rsid w:val="1EE53B03"/>
    <w:rsid w:val="1EE8DCDA"/>
    <w:rsid w:val="1F10B974"/>
    <w:rsid w:val="1F1AF242"/>
    <w:rsid w:val="1F223101"/>
    <w:rsid w:val="1F2285E7"/>
    <w:rsid w:val="1F29DAEF"/>
    <w:rsid w:val="1F463FB5"/>
    <w:rsid w:val="1F493BB2"/>
    <w:rsid w:val="1F4D88F7"/>
    <w:rsid w:val="1F4EA61C"/>
    <w:rsid w:val="1F6F3690"/>
    <w:rsid w:val="1F7C0F83"/>
    <w:rsid w:val="1F8C2F3D"/>
    <w:rsid w:val="1F91FBDA"/>
    <w:rsid w:val="1F9C48EC"/>
    <w:rsid w:val="1FA3C063"/>
    <w:rsid w:val="1FB16AF8"/>
    <w:rsid w:val="1FBA42D2"/>
    <w:rsid w:val="1FD533C3"/>
    <w:rsid w:val="1FDEFF42"/>
    <w:rsid w:val="1FF072C3"/>
    <w:rsid w:val="1FF53227"/>
    <w:rsid w:val="2001DC43"/>
    <w:rsid w:val="20069873"/>
    <w:rsid w:val="2050066C"/>
    <w:rsid w:val="20810760"/>
    <w:rsid w:val="20883774"/>
    <w:rsid w:val="2090DAEA"/>
    <w:rsid w:val="20BD3F9A"/>
    <w:rsid w:val="20C6B9AE"/>
    <w:rsid w:val="20C9A7AA"/>
    <w:rsid w:val="20D8E5A7"/>
    <w:rsid w:val="20D9ABCA"/>
    <w:rsid w:val="20E35B21"/>
    <w:rsid w:val="20F0A098"/>
    <w:rsid w:val="20FD5E13"/>
    <w:rsid w:val="21423ED7"/>
    <w:rsid w:val="2144D85C"/>
    <w:rsid w:val="2151ACD1"/>
    <w:rsid w:val="215E00B9"/>
    <w:rsid w:val="21942D1F"/>
    <w:rsid w:val="21A18DD9"/>
    <w:rsid w:val="21BC9206"/>
    <w:rsid w:val="21BDCEFB"/>
    <w:rsid w:val="21D85B2F"/>
    <w:rsid w:val="21DA5E50"/>
    <w:rsid w:val="21F7F949"/>
    <w:rsid w:val="2207FDB8"/>
    <w:rsid w:val="220BAF19"/>
    <w:rsid w:val="2247D3F0"/>
    <w:rsid w:val="224C41C5"/>
    <w:rsid w:val="228C70F9"/>
    <w:rsid w:val="228EAD81"/>
    <w:rsid w:val="22946D8A"/>
    <w:rsid w:val="22BEFC0E"/>
    <w:rsid w:val="22D0FA0C"/>
    <w:rsid w:val="22F1E8BD"/>
    <w:rsid w:val="2306CB94"/>
    <w:rsid w:val="23216082"/>
    <w:rsid w:val="236141DE"/>
    <w:rsid w:val="2380752A"/>
    <w:rsid w:val="23848197"/>
    <w:rsid w:val="23A4EBA8"/>
    <w:rsid w:val="23AE43FC"/>
    <w:rsid w:val="23BCCF79"/>
    <w:rsid w:val="23EFDB3E"/>
    <w:rsid w:val="240F879E"/>
    <w:rsid w:val="2434FED5"/>
    <w:rsid w:val="24425B08"/>
    <w:rsid w:val="2446569D"/>
    <w:rsid w:val="244B2B90"/>
    <w:rsid w:val="246F3B04"/>
    <w:rsid w:val="24740498"/>
    <w:rsid w:val="24784191"/>
    <w:rsid w:val="247CCFC2"/>
    <w:rsid w:val="24DCF926"/>
    <w:rsid w:val="24E207F0"/>
    <w:rsid w:val="24FEACF4"/>
    <w:rsid w:val="254E9062"/>
    <w:rsid w:val="2556CBD2"/>
    <w:rsid w:val="25589FDA"/>
    <w:rsid w:val="256ACFBC"/>
    <w:rsid w:val="258EC212"/>
    <w:rsid w:val="2592B711"/>
    <w:rsid w:val="25948A03"/>
    <w:rsid w:val="25C12D65"/>
    <w:rsid w:val="25DC43A5"/>
    <w:rsid w:val="25E0BD6B"/>
    <w:rsid w:val="25F14371"/>
    <w:rsid w:val="266E2FD0"/>
    <w:rsid w:val="267EA48A"/>
    <w:rsid w:val="26B4412D"/>
    <w:rsid w:val="26DAFDC2"/>
    <w:rsid w:val="26ED19E7"/>
    <w:rsid w:val="26F43F5D"/>
    <w:rsid w:val="273F7538"/>
    <w:rsid w:val="273FA3AD"/>
    <w:rsid w:val="274CA5D2"/>
    <w:rsid w:val="276B660F"/>
    <w:rsid w:val="277C8DCC"/>
    <w:rsid w:val="2780A264"/>
    <w:rsid w:val="27ADA50F"/>
    <w:rsid w:val="27BC51AF"/>
    <w:rsid w:val="27C04C5B"/>
    <w:rsid w:val="27CD423D"/>
    <w:rsid w:val="27E2B4A9"/>
    <w:rsid w:val="27ED0EF4"/>
    <w:rsid w:val="27EF85B7"/>
    <w:rsid w:val="27F25E76"/>
    <w:rsid w:val="282D582B"/>
    <w:rsid w:val="283798EE"/>
    <w:rsid w:val="283A7CB2"/>
    <w:rsid w:val="287C50B6"/>
    <w:rsid w:val="28974765"/>
    <w:rsid w:val="28A15372"/>
    <w:rsid w:val="28A32EF8"/>
    <w:rsid w:val="28AFED82"/>
    <w:rsid w:val="28CEE693"/>
    <w:rsid w:val="28E15BB3"/>
    <w:rsid w:val="28E16B25"/>
    <w:rsid w:val="28E9C9F3"/>
    <w:rsid w:val="28FA6D96"/>
    <w:rsid w:val="29102FCD"/>
    <w:rsid w:val="2928E433"/>
    <w:rsid w:val="293884FF"/>
    <w:rsid w:val="294D50BC"/>
    <w:rsid w:val="295905BC"/>
    <w:rsid w:val="2969CBC4"/>
    <w:rsid w:val="299090A2"/>
    <w:rsid w:val="299DD361"/>
    <w:rsid w:val="29BAB106"/>
    <w:rsid w:val="29E1D106"/>
    <w:rsid w:val="29E8D27B"/>
    <w:rsid w:val="29EC511C"/>
    <w:rsid w:val="29EEA219"/>
    <w:rsid w:val="29FA7D7C"/>
    <w:rsid w:val="2A0244BB"/>
    <w:rsid w:val="2A2C702A"/>
    <w:rsid w:val="2A3B3ADD"/>
    <w:rsid w:val="2A3D050B"/>
    <w:rsid w:val="2A51D996"/>
    <w:rsid w:val="2A55F779"/>
    <w:rsid w:val="2A778187"/>
    <w:rsid w:val="2A94A52D"/>
    <w:rsid w:val="2A95AA94"/>
    <w:rsid w:val="2AA306D1"/>
    <w:rsid w:val="2AAD777D"/>
    <w:rsid w:val="2AB08560"/>
    <w:rsid w:val="2ABC3091"/>
    <w:rsid w:val="2ACDA673"/>
    <w:rsid w:val="2AE85994"/>
    <w:rsid w:val="2AF92CF2"/>
    <w:rsid w:val="2B074E9E"/>
    <w:rsid w:val="2B0AAFD1"/>
    <w:rsid w:val="2B213B75"/>
    <w:rsid w:val="2B264B67"/>
    <w:rsid w:val="2B2BD0EF"/>
    <w:rsid w:val="2B2EDA34"/>
    <w:rsid w:val="2B3FAD27"/>
    <w:rsid w:val="2B4F3E07"/>
    <w:rsid w:val="2B4FF1E0"/>
    <w:rsid w:val="2B609569"/>
    <w:rsid w:val="2B7426B4"/>
    <w:rsid w:val="2B816FF5"/>
    <w:rsid w:val="2B8AD148"/>
    <w:rsid w:val="2BA2C079"/>
    <w:rsid w:val="2BA40EC4"/>
    <w:rsid w:val="2BB0E1F6"/>
    <w:rsid w:val="2BC2733A"/>
    <w:rsid w:val="2BFDFB18"/>
    <w:rsid w:val="2C1BD2E4"/>
    <w:rsid w:val="2C26FE86"/>
    <w:rsid w:val="2C2C0B05"/>
    <w:rsid w:val="2C2E4599"/>
    <w:rsid w:val="2C5ABAB6"/>
    <w:rsid w:val="2C795581"/>
    <w:rsid w:val="2CDB5109"/>
    <w:rsid w:val="2CDFA153"/>
    <w:rsid w:val="2CEC6F25"/>
    <w:rsid w:val="2CF0D447"/>
    <w:rsid w:val="2CF3B371"/>
    <w:rsid w:val="2D00287D"/>
    <w:rsid w:val="2D118442"/>
    <w:rsid w:val="2D21D97A"/>
    <w:rsid w:val="2D334E6A"/>
    <w:rsid w:val="2D33A20A"/>
    <w:rsid w:val="2D3736B7"/>
    <w:rsid w:val="2D37CEC1"/>
    <w:rsid w:val="2D3DF0B6"/>
    <w:rsid w:val="2D4FB461"/>
    <w:rsid w:val="2D7A6224"/>
    <w:rsid w:val="2D7B1D82"/>
    <w:rsid w:val="2D97D955"/>
    <w:rsid w:val="2DBCAFDC"/>
    <w:rsid w:val="2DDD9CFF"/>
    <w:rsid w:val="2E007C5B"/>
    <w:rsid w:val="2E3DDAC3"/>
    <w:rsid w:val="2E65091D"/>
    <w:rsid w:val="2E6C6084"/>
    <w:rsid w:val="2E8ACD4E"/>
    <w:rsid w:val="2E94B10D"/>
    <w:rsid w:val="2EB47534"/>
    <w:rsid w:val="2EB5A442"/>
    <w:rsid w:val="2EDD109B"/>
    <w:rsid w:val="2EFBB809"/>
    <w:rsid w:val="2F145967"/>
    <w:rsid w:val="2F35694F"/>
    <w:rsid w:val="2F3AEA86"/>
    <w:rsid w:val="2F66D510"/>
    <w:rsid w:val="2F6ACE26"/>
    <w:rsid w:val="2FA67AEF"/>
    <w:rsid w:val="2FC94109"/>
    <w:rsid w:val="2FD85422"/>
    <w:rsid w:val="2FDA1CB6"/>
    <w:rsid w:val="30093A12"/>
    <w:rsid w:val="30186091"/>
    <w:rsid w:val="3043AC8C"/>
    <w:rsid w:val="304E446A"/>
    <w:rsid w:val="3052F11C"/>
    <w:rsid w:val="306ED541"/>
    <w:rsid w:val="30A1D141"/>
    <w:rsid w:val="30AC4BC3"/>
    <w:rsid w:val="30AE6CFC"/>
    <w:rsid w:val="30BBF0BE"/>
    <w:rsid w:val="30C6952E"/>
    <w:rsid w:val="30D4B269"/>
    <w:rsid w:val="30E8D0C5"/>
    <w:rsid w:val="30FCF3CE"/>
    <w:rsid w:val="3105C0B2"/>
    <w:rsid w:val="312FB47F"/>
    <w:rsid w:val="313CE7F7"/>
    <w:rsid w:val="31524F42"/>
    <w:rsid w:val="315E9EEF"/>
    <w:rsid w:val="3190EA85"/>
    <w:rsid w:val="31AB9AF2"/>
    <w:rsid w:val="31B226FE"/>
    <w:rsid w:val="31C8369B"/>
    <w:rsid w:val="31CC2ABB"/>
    <w:rsid w:val="31E0EA4F"/>
    <w:rsid w:val="31F328A4"/>
    <w:rsid w:val="31FD86F1"/>
    <w:rsid w:val="3224641E"/>
    <w:rsid w:val="322526F7"/>
    <w:rsid w:val="32265974"/>
    <w:rsid w:val="3227E6AE"/>
    <w:rsid w:val="324A3D5D"/>
    <w:rsid w:val="324C2594"/>
    <w:rsid w:val="327287AB"/>
    <w:rsid w:val="3272DBE7"/>
    <w:rsid w:val="32785B4F"/>
    <w:rsid w:val="328DF8A7"/>
    <w:rsid w:val="32A423D8"/>
    <w:rsid w:val="32B64A28"/>
    <w:rsid w:val="32BC2542"/>
    <w:rsid w:val="32BC4E30"/>
    <w:rsid w:val="32BEF21A"/>
    <w:rsid w:val="32C1F8BC"/>
    <w:rsid w:val="32CA716F"/>
    <w:rsid w:val="32CEE72C"/>
    <w:rsid w:val="32E16ACC"/>
    <w:rsid w:val="3303F1AF"/>
    <w:rsid w:val="330B6E1A"/>
    <w:rsid w:val="3319A384"/>
    <w:rsid w:val="3327F728"/>
    <w:rsid w:val="3344ABD8"/>
    <w:rsid w:val="3365DBE3"/>
    <w:rsid w:val="33816722"/>
    <w:rsid w:val="33A6A6D5"/>
    <w:rsid w:val="33A76CB2"/>
    <w:rsid w:val="33ABA9C9"/>
    <w:rsid w:val="33B86FDD"/>
    <w:rsid w:val="33CD6BF0"/>
    <w:rsid w:val="3434C761"/>
    <w:rsid w:val="3440B12B"/>
    <w:rsid w:val="344DC4D7"/>
    <w:rsid w:val="34952EAC"/>
    <w:rsid w:val="34B31F66"/>
    <w:rsid w:val="34C7EC20"/>
    <w:rsid w:val="34DB4233"/>
    <w:rsid w:val="34E17CC2"/>
    <w:rsid w:val="3518FFBA"/>
    <w:rsid w:val="3535391D"/>
    <w:rsid w:val="3563110E"/>
    <w:rsid w:val="357AFB5F"/>
    <w:rsid w:val="357D7765"/>
    <w:rsid w:val="3583D34C"/>
    <w:rsid w:val="3588EDE5"/>
    <w:rsid w:val="3589EED7"/>
    <w:rsid w:val="35964276"/>
    <w:rsid w:val="359BDF0B"/>
    <w:rsid w:val="35A42A29"/>
    <w:rsid w:val="35B36A9D"/>
    <w:rsid w:val="35C1A21D"/>
    <w:rsid w:val="35CDF676"/>
    <w:rsid w:val="35D5B829"/>
    <w:rsid w:val="35D6B796"/>
    <w:rsid w:val="35E14F8D"/>
    <w:rsid w:val="35E735D5"/>
    <w:rsid w:val="360D71F5"/>
    <w:rsid w:val="36144D46"/>
    <w:rsid w:val="36274119"/>
    <w:rsid w:val="363ACDAF"/>
    <w:rsid w:val="36A275AE"/>
    <w:rsid w:val="36A72BB1"/>
    <w:rsid w:val="36B1EBC5"/>
    <w:rsid w:val="370004A3"/>
    <w:rsid w:val="3700BE2C"/>
    <w:rsid w:val="3712E227"/>
    <w:rsid w:val="3725BF38"/>
    <w:rsid w:val="3726C5F3"/>
    <w:rsid w:val="37459E6F"/>
    <w:rsid w:val="3746F917"/>
    <w:rsid w:val="375DF231"/>
    <w:rsid w:val="37847F45"/>
    <w:rsid w:val="37862F24"/>
    <w:rsid w:val="3795131F"/>
    <w:rsid w:val="3798ED31"/>
    <w:rsid w:val="37A8133D"/>
    <w:rsid w:val="37BD57B5"/>
    <w:rsid w:val="37C6E441"/>
    <w:rsid w:val="37E1A726"/>
    <w:rsid w:val="37EA2A72"/>
    <w:rsid w:val="37ED6F90"/>
    <w:rsid w:val="3806487E"/>
    <w:rsid w:val="3816FF63"/>
    <w:rsid w:val="38278E80"/>
    <w:rsid w:val="383A4121"/>
    <w:rsid w:val="3863225F"/>
    <w:rsid w:val="387D5C80"/>
    <w:rsid w:val="387EF00F"/>
    <w:rsid w:val="3886C411"/>
    <w:rsid w:val="38B327DA"/>
    <w:rsid w:val="38D3EEFF"/>
    <w:rsid w:val="38D6BEB0"/>
    <w:rsid w:val="38D82B4B"/>
    <w:rsid w:val="3921A898"/>
    <w:rsid w:val="392E7A3D"/>
    <w:rsid w:val="39525E44"/>
    <w:rsid w:val="396357B5"/>
    <w:rsid w:val="396372F7"/>
    <w:rsid w:val="3963CB64"/>
    <w:rsid w:val="3980FEFC"/>
    <w:rsid w:val="39860DC8"/>
    <w:rsid w:val="398E1428"/>
    <w:rsid w:val="39B83378"/>
    <w:rsid w:val="39CF3AFB"/>
    <w:rsid w:val="39D1E69E"/>
    <w:rsid w:val="3A01B8A1"/>
    <w:rsid w:val="3A0ADEED"/>
    <w:rsid w:val="3A2768EF"/>
    <w:rsid w:val="3A6A1B17"/>
    <w:rsid w:val="3A78B2F2"/>
    <w:rsid w:val="3A8FB8D7"/>
    <w:rsid w:val="3AA3C999"/>
    <w:rsid w:val="3AED8CBD"/>
    <w:rsid w:val="3AEF3841"/>
    <w:rsid w:val="3B36EAF8"/>
    <w:rsid w:val="3B3D16A3"/>
    <w:rsid w:val="3B4F7052"/>
    <w:rsid w:val="3B5276FF"/>
    <w:rsid w:val="3B5FDBA7"/>
    <w:rsid w:val="3B6A5205"/>
    <w:rsid w:val="3B6B1D29"/>
    <w:rsid w:val="3BA90186"/>
    <w:rsid w:val="3BCE9B51"/>
    <w:rsid w:val="3BD74C68"/>
    <w:rsid w:val="3BDB4094"/>
    <w:rsid w:val="3BF9047C"/>
    <w:rsid w:val="3C024B9D"/>
    <w:rsid w:val="3C12F845"/>
    <w:rsid w:val="3C153C5C"/>
    <w:rsid w:val="3C30DC01"/>
    <w:rsid w:val="3C33C52F"/>
    <w:rsid w:val="3C42D40D"/>
    <w:rsid w:val="3C53B997"/>
    <w:rsid w:val="3C55207D"/>
    <w:rsid w:val="3C85FF25"/>
    <w:rsid w:val="3CADAC38"/>
    <w:rsid w:val="3CED57A6"/>
    <w:rsid w:val="3D0EECB0"/>
    <w:rsid w:val="3D3633E6"/>
    <w:rsid w:val="3D44D1E7"/>
    <w:rsid w:val="3D452387"/>
    <w:rsid w:val="3D546456"/>
    <w:rsid w:val="3D71D492"/>
    <w:rsid w:val="3D860F59"/>
    <w:rsid w:val="3DA12040"/>
    <w:rsid w:val="3DD1FEDC"/>
    <w:rsid w:val="3DD8DC88"/>
    <w:rsid w:val="3DF8F5E6"/>
    <w:rsid w:val="3E00F9CB"/>
    <w:rsid w:val="3E1E287B"/>
    <w:rsid w:val="3E3C7404"/>
    <w:rsid w:val="3EBA2B1C"/>
    <w:rsid w:val="3EC5BDFD"/>
    <w:rsid w:val="3ECAE784"/>
    <w:rsid w:val="3EDA6EDF"/>
    <w:rsid w:val="3EEA37C5"/>
    <w:rsid w:val="3EFDE74D"/>
    <w:rsid w:val="3F01695F"/>
    <w:rsid w:val="3F01F97B"/>
    <w:rsid w:val="3F2D1803"/>
    <w:rsid w:val="3F3F61E6"/>
    <w:rsid w:val="3F588E82"/>
    <w:rsid w:val="3F6141DA"/>
    <w:rsid w:val="3F64585F"/>
    <w:rsid w:val="3F6E7D91"/>
    <w:rsid w:val="3F83F7AB"/>
    <w:rsid w:val="3F984E02"/>
    <w:rsid w:val="3FAD9C54"/>
    <w:rsid w:val="3FB526C5"/>
    <w:rsid w:val="3FC47C63"/>
    <w:rsid w:val="3FD1542B"/>
    <w:rsid w:val="3FE13014"/>
    <w:rsid w:val="40031A81"/>
    <w:rsid w:val="400BD155"/>
    <w:rsid w:val="40322889"/>
    <w:rsid w:val="4035E2B4"/>
    <w:rsid w:val="405428E8"/>
    <w:rsid w:val="4074B4E3"/>
    <w:rsid w:val="408065A5"/>
    <w:rsid w:val="40872420"/>
    <w:rsid w:val="40948D1C"/>
    <w:rsid w:val="40AA8690"/>
    <w:rsid w:val="40B1D50E"/>
    <w:rsid w:val="40E74CE0"/>
    <w:rsid w:val="41164530"/>
    <w:rsid w:val="413D74F6"/>
    <w:rsid w:val="414FB9B1"/>
    <w:rsid w:val="41530BC1"/>
    <w:rsid w:val="41711FF0"/>
    <w:rsid w:val="417839F4"/>
    <w:rsid w:val="4182B9AB"/>
    <w:rsid w:val="419BA3E6"/>
    <w:rsid w:val="41A09CDE"/>
    <w:rsid w:val="41E4AFDF"/>
    <w:rsid w:val="42252A36"/>
    <w:rsid w:val="4239BF06"/>
    <w:rsid w:val="428CCBA1"/>
    <w:rsid w:val="42A9B29B"/>
    <w:rsid w:val="42B4F885"/>
    <w:rsid w:val="42B6A820"/>
    <w:rsid w:val="42B892B2"/>
    <w:rsid w:val="42D21D58"/>
    <w:rsid w:val="42D4E65A"/>
    <w:rsid w:val="42E29F26"/>
    <w:rsid w:val="42ED5F42"/>
    <w:rsid w:val="42F5B901"/>
    <w:rsid w:val="42F6906D"/>
    <w:rsid w:val="4326B6E7"/>
    <w:rsid w:val="432742B4"/>
    <w:rsid w:val="4335B3E0"/>
    <w:rsid w:val="434E5BE1"/>
    <w:rsid w:val="4386E283"/>
    <w:rsid w:val="43AD9A54"/>
    <w:rsid w:val="43C084D9"/>
    <w:rsid w:val="43E3535A"/>
    <w:rsid w:val="43E40A8C"/>
    <w:rsid w:val="440AFAEC"/>
    <w:rsid w:val="4410780C"/>
    <w:rsid w:val="44349E28"/>
    <w:rsid w:val="44462CED"/>
    <w:rsid w:val="444DE5F2"/>
    <w:rsid w:val="444E5AFB"/>
    <w:rsid w:val="44720893"/>
    <w:rsid w:val="44799618"/>
    <w:rsid w:val="4479D4DE"/>
    <w:rsid w:val="44919F1D"/>
    <w:rsid w:val="44AF43F5"/>
    <w:rsid w:val="44B252C4"/>
    <w:rsid w:val="44BDD18A"/>
    <w:rsid w:val="44D53E6C"/>
    <w:rsid w:val="44D6608B"/>
    <w:rsid w:val="44E3B0D7"/>
    <w:rsid w:val="44F9EC68"/>
    <w:rsid w:val="4504C050"/>
    <w:rsid w:val="45191FA4"/>
    <w:rsid w:val="453AA777"/>
    <w:rsid w:val="4543920F"/>
    <w:rsid w:val="4558A90F"/>
    <w:rsid w:val="45733390"/>
    <w:rsid w:val="457A370F"/>
    <w:rsid w:val="457EC126"/>
    <w:rsid w:val="4580CEB9"/>
    <w:rsid w:val="4582E129"/>
    <w:rsid w:val="45949B18"/>
    <w:rsid w:val="459C83A5"/>
    <w:rsid w:val="45AAE113"/>
    <w:rsid w:val="45B918C9"/>
    <w:rsid w:val="45C7F533"/>
    <w:rsid w:val="45F76CF0"/>
    <w:rsid w:val="460851C1"/>
    <w:rsid w:val="461EF72C"/>
    <w:rsid w:val="461F0AAE"/>
    <w:rsid w:val="4639305A"/>
    <w:rsid w:val="466F1831"/>
    <w:rsid w:val="46A1B1B9"/>
    <w:rsid w:val="46ADEDB5"/>
    <w:rsid w:val="46DA7E7F"/>
    <w:rsid w:val="46E2D258"/>
    <w:rsid w:val="46EF4A40"/>
    <w:rsid w:val="46FB4C62"/>
    <w:rsid w:val="472E86E4"/>
    <w:rsid w:val="4732245F"/>
    <w:rsid w:val="473A0DA3"/>
    <w:rsid w:val="4764F34F"/>
    <w:rsid w:val="47688470"/>
    <w:rsid w:val="478BD74E"/>
    <w:rsid w:val="47B279CE"/>
    <w:rsid w:val="47CEA7CE"/>
    <w:rsid w:val="48027ED7"/>
    <w:rsid w:val="4838ECE6"/>
    <w:rsid w:val="483B1821"/>
    <w:rsid w:val="487F6A5B"/>
    <w:rsid w:val="48B160A7"/>
    <w:rsid w:val="48BC74BF"/>
    <w:rsid w:val="48D135DD"/>
    <w:rsid w:val="48EA1C34"/>
    <w:rsid w:val="48EC5C06"/>
    <w:rsid w:val="49083081"/>
    <w:rsid w:val="4927E803"/>
    <w:rsid w:val="492FC1BC"/>
    <w:rsid w:val="493A7E70"/>
    <w:rsid w:val="495B86F7"/>
    <w:rsid w:val="497F96CD"/>
    <w:rsid w:val="4990EC24"/>
    <w:rsid w:val="49A20456"/>
    <w:rsid w:val="49E1E916"/>
    <w:rsid w:val="4A7E5236"/>
    <w:rsid w:val="4A8A7C2F"/>
    <w:rsid w:val="4AA98791"/>
    <w:rsid w:val="4AABBEF6"/>
    <w:rsid w:val="4ACDD494"/>
    <w:rsid w:val="4AD1FC81"/>
    <w:rsid w:val="4AD6DFBE"/>
    <w:rsid w:val="4ADB081B"/>
    <w:rsid w:val="4ADD2F3D"/>
    <w:rsid w:val="4ADF387D"/>
    <w:rsid w:val="4AE47AE1"/>
    <w:rsid w:val="4B68A235"/>
    <w:rsid w:val="4B709D3A"/>
    <w:rsid w:val="4B76CAD6"/>
    <w:rsid w:val="4B8CCC29"/>
    <w:rsid w:val="4B962D76"/>
    <w:rsid w:val="4BA42604"/>
    <w:rsid w:val="4BCB39B5"/>
    <w:rsid w:val="4C2F443F"/>
    <w:rsid w:val="4C39901B"/>
    <w:rsid w:val="4C4CCE88"/>
    <w:rsid w:val="4C5950B3"/>
    <w:rsid w:val="4C6C584E"/>
    <w:rsid w:val="4C73D472"/>
    <w:rsid w:val="4CAA0C39"/>
    <w:rsid w:val="4CCB4A5B"/>
    <w:rsid w:val="4CE0C4F7"/>
    <w:rsid w:val="4CE763B5"/>
    <w:rsid w:val="4CF04D4B"/>
    <w:rsid w:val="4CFFA54F"/>
    <w:rsid w:val="4D146F66"/>
    <w:rsid w:val="4D185EE4"/>
    <w:rsid w:val="4D2DCA87"/>
    <w:rsid w:val="4D383EAE"/>
    <w:rsid w:val="4D48EAB3"/>
    <w:rsid w:val="4D7BF617"/>
    <w:rsid w:val="4DA76297"/>
    <w:rsid w:val="4DDF3153"/>
    <w:rsid w:val="4DF0E6E9"/>
    <w:rsid w:val="4E013E31"/>
    <w:rsid w:val="4E0992DB"/>
    <w:rsid w:val="4E1053FA"/>
    <w:rsid w:val="4E16FD2B"/>
    <w:rsid w:val="4E2053F2"/>
    <w:rsid w:val="4E37386F"/>
    <w:rsid w:val="4E9B2C88"/>
    <w:rsid w:val="4EAE6B98"/>
    <w:rsid w:val="4EBD335F"/>
    <w:rsid w:val="4EC317FC"/>
    <w:rsid w:val="4F20601B"/>
    <w:rsid w:val="4F322D91"/>
    <w:rsid w:val="4F846F6B"/>
    <w:rsid w:val="4F8A9E02"/>
    <w:rsid w:val="4F8FC0A7"/>
    <w:rsid w:val="4F95CABC"/>
    <w:rsid w:val="4F97B2F4"/>
    <w:rsid w:val="4FBD3E0A"/>
    <w:rsid w:val="4FD7157E"/>
    <w:rsid w:val="4FE420AA"/>
    <w:rsid w:val="4FE6F5B4"/>
    <w:rsid w:val="500D562B"/>
    <w:rsid w:val="501477F3"/>
    <w:rsid w:val="50178BB0"/>
    <w:rsid w:val="501CABBE"/>
    <w:rsid w:val="50347635"/>
    <w:rsid w:val="504C94C1"/>
    <w:rsid w:val="5061B17B"/>
    <w:rsid w:val="5063B449"/>
    <w:rsid w:val="50BCD860"/>
    <w:rsid w:val="50D12A72"/>
    <w:rsid w:val="50DBC16B"/>
    <w:rsid w:val="50E8E73B"/>
    <w:rsid w:val="50F76DEB"/>
    <w:rsid w:val="5100A303"/>
    <w:rsid w:val="510A8201"/>
    <w:rsid w:val="5121AB44"/>
    <w:rsid w:val="5150C93D"/>
    <w:rsid w:val="51A6E697"/>
    <w:rsid w:val="51B63B64"/>
    <w:rsid w:val="51EB1DC4"/>
    <w:rsid w:val="51F7B193"/>
    <w:rsid w:val="52070390"/>
    <w:rsid w:val="520D80B1"/>
    <w:rsid w:val="520EC3B0"/>
    <w:rsid w:val="52104C89"/>
    <w:rsid w:val="524F3365"/>
    <w:rsid w:val="526F7E66"/>
    <w:rsid w:val="527D7FF5"/>
    <w:rsid w:val="52976C96"/>
    <w:rsid w:val="52A781D5"/>
    <w:rsid w:val="52B50226"/>
    <w:rsid w:val="52B8527C"/>
    <w:rsid w:val="52C75EED"/>
    <w:rsid w:val="53659CE0"/>
    <w:rsid w:val="5371D46A"/>
    <w:rsid w:val="537C2395"/>
    <w:rsid w:val="537D5340"/>
    <w:rsid w:val="5394DDCE"/>
    <w:rsid w:val="539B7DB8"/>
    <w:rsid w:val="53AE7A3F"/>
    <w:rsid w:val="53F0D7B7"/>
    <w:rsid w:val="53F36037"/>
    <w:rsid w:val="53F9FC67"/>
    <w:rsid w:val="54092B33"/>
    <w:rsid w:val="542E1D1D"/>
    <w:rsid w:val="54425004"/>
    <w:rsid w:val="544D8FA9"/>
    <w:rsid w:val="545E41D6"/>
    <w:rsid w:val="5464D242"/>
    <w:rsid w:val="54812D2D"/>
    <w:rsid w:val="5490172B"/>
    <w:rsid w:val="5496FC5E"/>
    <w:rsid w:val="54E5439E"/>
    <w:rsid w:val="54F666A2"/>
    <w:rsid w:val="55016D41"/>
    <w:rsid w:val="552E62E5"/>
    <w:rsid w:val="5535A744"/>
    <w:rsid w:val="55452173"/>
    <w:rsid w:val="55563BF2"/>
    <w:rsid w:val="556A300C"/>
    <w:rsid w:val="556E1649"/>
    <w:rsid w:val="55813669"/>
    <w:rsid w:val="558FA3E8"/>
    <w:rsid w:val="559DEBB6"/>
    <w:rsid w:val="55BA009C"/>
    <w:rsid w:val="55D000D8"/>
    <w:rsid w:val="55DB8963"/>
    <w:rsid w:val="55EBA47F"/>
    <w:rsid w:val="5601FFBD"/>
    <w:rsid w:val="56058AD5"/>
    <w:rsid w:val="561CFD8E"/>
    <w:rsid w:val="56235501"/>
    <w:rsid w:val="562B6075"/>
    <w:rsid w:val="563D03F5"/>
    <w:rsid w:val="5658A7F5"/>
    <w:rsid w:val="567CCE03"/>
    <w:rsid w:val="5699E819"/>
    <w:rsid w:val="569BCBB9"/>
    <w:rsid w:val="56DBC65F"/>
    <w:rsid w:val="570AD713"/>
    <w:rsid w:val="5739056C"/>
    <w:rsid w:val="574BDA4D"/>
    <w:rsid w:val="57761F08"/>
    <w:rsid w:val="5784A7C1"/>
    <w:rsid w:val="5796419B"/>
    <w:rsid w:val="579FA6B7"/>
    <w:rsid w:val="57AE89FE"/>
    <w:rsid w:val="57E35401"/>
    <w:rsid w:val="57E739F8"/>
    <w:rsid w:val="57F60A29"/>
    <w:rsid w:val="580B7CEE"/>
    <w:rsid w:val="5811270B"/>
    <w:rsid w:val="583BA83D"/>
    <w:rsid w:val="585F4257"/>
    <w:rsid w:val="586A40E0"/>
    <w:rsid w:val="587CBA42"/>
    <w:rsid w:val="58A8DF10"/>
    <w:rsid w:val="58E22D2A"/>
    <w:rsid w:val="58E54945"/>
    <w:rsid w:val="58F387CF"/>
    <w:rsid w:val="58FAFA4A"/>
    <w:rsid w:val="5909FECF"/>
    <w:rsid w:val="5928C8E3"/>
    <w:rsid w:val="5943BD2E"/>
    <w:rsid w:val="595E87D7"/>
    <w:rsid w:val="5989884F"/>
    <w:rsid w:val="598F2104"/>
    <w:rsid w:val="599B6696"/>
    <w:rsid w:val="59E16305"/>
    <w:rsid w:val="59E2B9F9"/>
    <w:rsid w:val="59E5DFDF"/>
    <w:rsid w:val="59EEAAF0"/>
    <w:rsid w:val="59F5BB52"/>
    <w:rsid w:val="5A09DEAF"/>
    <w:rsid w:val="5A3FFE5D"/>
    <w:rsid w:val="5A48CB13"/>
    <w:rsid w:val="5A4B108B"/>
    <w:rsid w:val="5A4DD7AD"/>
    <w:rsid w:val="5A5F6A96"/>
    <w:rsid w:val="5A83D83A"/>
    <w:rsid w:val="5A8751D3"/>
    <w:rsid w:val="5A8C25F6"/>
    <w:rsid w:val="5A8FB6E5"/>
    <w:rsid w:val="5AE21EAB"/>
    <w:rsid w:val="5AE223B1"/>
    <w:rsid w:val="5B0B83F5"/>
    <w:rsid w:val="5B11EE64"/>
    <w:rsid w:val="5B22AFE6"/>
    <w:rsid w:val="5B804FF8"/>
    <w:rsid w:val="5B977006"/>
    <w:rsid w:val="5BBC2D85"/>
    <w:rsid w:val="5BBFDCA7"/>
    <w:rsid w:val="5BC6E563"/>
    <w:rsid w:val="5BCD7897"/>
    <w:rsid w:val="5BDF7BE8"/>
    <w:rsid w:val="5BE417A8"/>
    <w:rsid w:val="5C1353F0"/>
    <w:rsid w:val="5C2A9256"/>
    <w:rsid w:val="5C2BA07C"/>
    <w:rsid w:val="5C5AE2D1"/>
    <w:rsid w:val="5C720C45"/>
    <w:rsid w:val="5CB9E02F"/>
    <w:rsid w:val="5CDF7008"/>
    <w:rsid w:val="5D0CD40C"/>
    <w:rsid w:val="5D1E8908"/>
    <w:rsid w:val="5D3D8E43"/>
    <w:rsid w:val="5D44902C"/>
    <w:rsid w:val="5D4696AF"/>
    <w:rsid w:val="5D5C3789"/>
    <w:rsid w:val="5D5D16AE"/>
    <w:rsid w:val="5D5FC7E7"/>
    <w:rsid w:val="5D6C5012"/>
    <w:rsid w:val="5D9ADBC5"/>
    <w:rsid w:val="5DAC7E8F"/>
    <w:rsid w:val="5DC9C120"/>
    <w:rsid w:val="5DE84423"/>
    <w:rsid w:val="5DF660DC"/>
    <w:rsid w:val="5E1BA1D7"/>
    <w:rsid w:val="5E2B36A1"/>
    <w:rsid w:val="5E57B2F1"/>
    <w:rsid w:val="5E5E7811"/>
    <w:rsid w:val="5E68B55C"/>
    <w:rsid w:val="5E935AC0"/>
    <w:rsid w:val="5E9ABF89"/>
    <w:rsid w:val="5E9B6009"/>
    <w:rsid w:val="5ED3CFA4"/>
    <w:rsid w:val="5ED7363C"/>
    <w:rsid w:val="5EE89175"/>
    <w:rsid w:val="5F07979F"/>
    <w:rsid w:val="5F28B1B0"/>
    <w:rsid w:val="5F28C81E"/>
    <w:rsid w:val="5F3BC134"/>
    <w:rsid w:val="5F462651"/>
    <w:rsid w:val="5F4D7828"/>
    <w:rsid w:val="5F4F68C9"/>
    <w:rsid w:val="5F6C79AF"/>
    <w:rsid w:val="5F75148E"/>
    <w:rsid w:val="5F7E90FB"/>
    <w:rsid w:val="5FA8E203"/>
    <w:rsid w:val="5FAC9745"/>
    <w:rsid w:val="5FB85255"/>
    <w:rsid w:val="5FC0F97C"/>
    <w:rsid w:val="5FEA9020"/>
    <w:rsid w:val="6022E974"/>
    <w:rsid w:val="60368FEA"/>
    <w:rsid w:val="6044AE67"/>
    <w:rsid w:val="604887CD"/>
    <w:rsid w:val="6059485E"/>
    <w:rsid w:val="60947CCA"/>
    <w:rsid w:val="60A88D90"/>
    <w:rsid w:val="60E25810"/>
    <w:rsid w:val="60EFBC50"/>
    <w:rsid w:val="60FE3ECB"/>
    <w:rsid w:val="6110A635"/>
    <w:rsid w:val="6137CF0E"/>
    <w:rsid w:val="61389E3C"/>
    <w:rsid w:val="61416751"/>
    <w:rsid w:val="614E68A3"/>
    <w:rsid w:val="61580DF2"/>
    <w:rsid w:val="617750D3"/>
    <w:rsid w:val="617AA440"/>
    <w:rsid w:val="61931C58"/>
    <w:rsid w:val="61AFBCFF"/>
    <w:rsid w:val="61C6278A"/>
    <w:rsid w:val="61D27BB5"/>
    <w:rsid w:val="61F10359"/>
    <w:rsid w:val="6206249D"/>
    <w:rsid w:val="6214CBD5"/>
    <w:rsid w:val="62182494"/>
    <w:rsid w:val="621E3A92"/>
    <w:rsid w:val="626F5A00"/>
    <w:rsid w:val="62744FD0"/>
    <w:rsid w:val="6285E2AA"/>
    <w:rsid w:val="62D7D14D"/>
    <w:rsid w:val="62D9B8FD"/>
    <w:rsid w:val="62EB28A2"/>
    <w:rsid w:val="6303D7EC"/>
    <w:rsid w:val="630D4A02"/>
    <w:rsid w:val="631FF285"/>
    <w:rsid w:val="635CCF21"/>
    <w:rsid w:val="637AF8AA"/>
    <w:rsid w:val="6381309C"/>
    <w:rsid w:val="63A43F11"/>
    <w:rsid w:val="63A661DF"/>
    <w:rsid w:val="63D2F5AA"/>
    <w:rsid w:val="63F4BF24"/>
    <w:rsid w:val="6411A4E3"/>
    <w:rsid w:val="644F80F8"/>
    <w:rsid w:val="64532CF8"/>
    <w:rsid w:val="6457E052"/>
    <w:rsid w:val="645A0619"/>
    <w:rsid w:val="645D8756"/>
    <w:rsid w:val="646B119E"/>
    <w:rsid w:val="646F97EB"/>
    <w:rsid w:val="64A4666D"/>
    <w:rsid w:val="64DBB56A"/>
    <w:rsid w:val="64EA3612"/>
    <w:rsid w:val="64EEE2A3"/>
    <w:rsid w:val="651268DB"/>
    <w:rsid w:val="6568506B"/>
    <w:rsid w:val="656A68B8"/>
    <w:rsid w:val="6578F1E5"/>
    <w:rsid w:val="6579C2C1"/>
    <w:rsid w:val="65884114"/>
    <w:rsid w:val="6592A5E6"/>
    <w:rsid w:val="65BB385D"/>
    <w:rsid w:val="65DC21F1"/>
    <w:rsid w:val="65DC7A41"/>
    <w:rsid w:val="6601F308"/>
    <w:rsid w:val="660E1797"/>
    <w:rsid w:val="66182387"/>
    <w:rsid w:val="662157C8"/>
    <w:rsid w:val="665879A8"/>
    <w:rsid w:val="669C9BB6"/>
    <w:rsid w:val="66A6EC35"/>
    <w:rsid w:val="66B504B1"/>
    <w:rsid w:val="66E10EAC"/>
    <w:rsid w:val="66E2DFDD"/>
    <w:rsid w:val="66EA3D0A"/>
    <w:rsid w:val="66F4D301"/>
    <w:rsid w:val="673B8E0E"/>
    <w:rsid w:val="674450E9"/>
    <w:rsid w:val="674895D4"/>
    <w:rsid w:val="676B6F22"/>
    <w:rsid w:val="67792352"/>
    <w:rsid w:val="67B4E0E3"/>
    <w:rsid w:val="67D812D8"/>
    <w:rsid w:val="67E04F6E"/>
    <w:rsid w:val="68278688"/>
    <w:rsid w:val="687CC35D"/>
    <w:rsid w:val="688569CE"/>
    <w:rsid w:val="68904A62"/>
    <w:rsid w:val="68B6141A"/>
    <w:rsid w:val="68C977F4"/>
    <w:rsid w:val="68DF641F"/>
    <w:rsid w:val="69030608"/>
    <w:rsid w:val="6903E874"/>
    <w:rsid w:val="690726EC"/>
    <w:rsid w:val="6911F5C3"/>
    <w:rsid w:val="6931E9A7"/>
    <w:rsid w:val="69344707"/>
    <w:rsid w:val="6945E91D"/>
    <w:rsid w:val="6956D6D8"/>
    <w:rsid w:val="695E74D9"/>
    <w:rsid w:val="6967EF8C"/>
    <w:rsid w:val="699C5898"/>
    <w:rsid w:val="69B27CD6"/>
    <w:rsid w:val="6A38CF73"/>
    <w:rsid w:val="6A478E0D"/>
    <w:rsid w:val="6A591319"/>
    <w:rsid w:val="6A6EEBAE"/>
    <w:rsid w:val="6A71D928"/>
    <w:rsid w:val="6A7FC9BE"/>
    <w:rsid w:val="6A85D592"/>
    <w:rsid w:val="6A8CCA19"/>
    <w:rsid w:val="6A8D7D26"/>
    <w:rsid w:val="6A99B4B1"/>
    <w:rsid w:val="6AB0B555"/>
    <w:rsid w:val="6AC4987B"/>
    <w:rsid w:val="6AD42167"/>
    <w:rsid w:val="6ADC2B86"/>
    <w:rsid w:val="6AEB94AA"/>
    <w:rsid w:val="6AF060D8"/>
    <w:rsid w:val="6AFAFAC8"/>
    <w:rsid w:val="6B0976D1"/>
    <w:rsid w:val="6B282AD6"/>
    <w:rsid w:val="6B62A70D"/>
    <w:rsid w:val="6B8C7852"/>
    <w:rsid w:val="6BA09E57"/>
    <w:rsid w:val="6BA353DE"/>
    <w:rsid w:val="6BA7C967"/>
    <w:rsid w:val="6BBE41BA"/>
    <w:rsid w:val="6BD59F92"/>
    <w:rsid w:val="6BDC438A"/>
    <w:rsid w:val="6BF27CA5"/>
    <w:rsid w:val="6BFC321D"/>
    <w:rsid w:val="6BFC62E7"/>
    <w:rsid w:val="6C072CC7"/>
    <w:rsid w:val="6C166A04"/>
    <w:rsid w:val="6C335D59"/>
    <w:rsid w:val="6C34D626"/>
    <w:rsid w:val="6C3CB7B3"/>
    <w:rsid w:val="6C4C94C1"/>
    <w:rsid w:val="6C8A7DF1"/>
    <w:rsid w:val="6C8EFCF6"/>
    <w:rsid w:val="6C8F07DC"/>
    <w:rsid w:val="6CB202BF"/>
    <w:rsid w:val="6CCE349E"/>
    <w:rsid w:val="6D016C7C"/>
    <w:rsid w:val="6D261EC0"/>
    <w:rsid w:val="6D3D6433"/>
    <w:rsid w:val="6D492B52"/>
    <w:rsid w:val="6D5C1368"/>
    <w:rsid w:val="6D7243A2"/>
    <w:rsid w:val="6D784FA1"/>
    <w:rsid w:val="6D8B65BB"/>
    <w:rsid w:val="6DA81010"/>
    <w:rsid w:val="6DA86C0E"/>
    <w:rsid w:val="6DC13CAA"/>
    <w:rsid w:val="6E216751"/>
    <w:rsid w:val="6E3748BD"/>
    <w:rsid w:val="6E452C26"/>
    <w:rsid w:val="6E5DD982"/>
    <w:rsid w:val="6E73FEEC"/>
    <w:rsid w:val="6E939806"/>
    <w:rsid w:val="6E990550"/>
    <w:rsid w:val="6EC013DE"/>
    <w:rsid w:val="6ED2C4D4"/>
    <w:rsid w:val="6EE30F69"/>
    <w:rsid w:val="6EEA6F8B"/>
    <w:rsid w:val="6EEBD42C"/>
    <w:rsid w:val="6F00C042"/>
    <w:rsid w:val="6F07AFA2"/>
    <w:rsid w:val="6F0D4054"/>
    <w:rsid w:val="6F2156A3"/>
    <w:rsid w:val="6F219E3C"/>
    <w:rsid w:val="6F2F23A2"/>
    <w:rsid w:val="6F324C09"/>
    <w:rsid w:val="6F3D28E1"/>
    <w:rsid w:val="6F45969D"/>
    <w:rsid w:val="6F488F30"/>
    <w:rsid w:val="6F59CD9A"/>
    <w:rsid w:val="6F6B3EB2"/>
    <w:rsid w:val="6FBF05CD"/>
    <w:rsid w:val="6FC404B8"/>
    <w:rsid w:val="6FF1F56A"/>
    <w:rsid w:val="6FF67C14"/>
    <w:rsid w:val="700A1A95"/>
    <w:rsid w:val="701BEBAD"/>
    <w:rsid w:val="7021309D"/>
    <w:rsid w:val="70295E8D"/>
    <w:rsid w:val="702B7824"/>
    <w:rsid w:val="705CE456"/>
    <w:rsid w:val="705E50AD"/>
    <w:rsid w:val="70C07E3B"/>
    <w:rsid w:val="70E29361"/>
    <w:rsid w:val="70FF3E84"/>
    <w:rsid w:val="710B0BDB"/>
    <w:rsid w:val="71151D1C"/>
    <w:rsid w:val="7129A179"/>
    <w:rsid w:val="7155DE57"/>
    <w:rsid w:val="71649928"/>
    <w:rsid w:val="71737B5F"/>
    <w:rsid w:val="717B22D3"/>
    <w:rsid w:val="717C5585"/>
    <w:rsid w:val="7181B35B"/>
    <w:rsid w:val="71C03D7F"/>
    <w:rsid w:val="71CA1816"/>
    <w:rsid w:val="71D29331"/>
    <w:rsid w:val="71E994C3"/>
    <w:rsid w:val="71F8E93F"/>
    <w:rsid w:val="72040C49"/>
    <w:rsid w:val="7204A7C8"/>
    <w:rsid w:val="7208A0CA"/>
    <w:rsid w:val="722435ED"/>
    <w:rsid w:val="722967B2"/>
    <w:rsid w:val="72299507"/>
    <w:rsid w:val="723CC86F"/>
    <w:rsid w:val="72550041"/>
    <w:rsid w:val="726E7648"/>
    <w:rsid w:val="726FCE02"/>
    <w:rsid w:val="72A067E5"/>
    <w:rsid w:val="72AE5B05"/>
    <w:rsid w:val="72BBDE18"/>
    <w:rsid w:val="72E2D6EA"/>
    <w:rsid w:val="72E379BB"/>
    <w:rsid w:val="73006989"/>
    <w:rsid w:val="730939F2"/>
    <w:rsid w:val="7322B0CB"/>
    <w:rsid w:val="734876F3"/>
    <w:rsid w:val="73654B99"/>
    <w:rsid w:val="737EB06E"/>
    <w:rsid w:val="73A4C74E"/>
    <w:rsid w:val="73AEB500"/>
    <w:rsid w:val="73BAE5E7"/>
    <w:rsid w:val="73BD2E86"/>
    <w:rsid w:val="73C81C75"/>
    <w:rsid w:val="73E88C30"/>
    <w:rsid w:val="740294C5"/>
    <w:rsid w:val="742AA500"/>
    <w:rsid w:val="74697C7F"/>
    <w:rsid w:val="748DE369"/>
    <w:rsid w:val="74959012"/>
    <w:rsid w:val="74A91C34"/>
    <w:rsid w:val="74BD0AC9"/>
    <w:rsid w:val="74D49D17"/>
    <w:rsid w:val="74F78F97"/>
    <w:rsid w:val="750C7E61"/>
    <w:rsid w:val="75617A79"/>
    <w:rsid w:val="75681BB6"/>
    <w:rsid w:val="758340E2"/>
    <w:rsid w:val="759BAD45"/>
    <w:rsid w:val="759D5303"/>
    <w:rsid w:val="759E6526"/>
    <w:rsid w:val="75AF56DB"/>
    <w:rsid w:val="75B5D8A2"/>
    <w:rsid w:val="75EE86AC"/>
    <w:rsid w:val="75F59CBC"/>
    <w:rsid w:val="7600E99C"/>
    <w:rsid w:val="76084F6B"/>
    <w:rsid w:val="760C21DA"/>
    <w:rsid w:val="76146114"/>
    <w:rsid w:val="76432A3A"/>
    <w:rsid w:val="76911CBA"/>
    <w:rsid w:val="7697B922"/>
    <w:rsid w:val="76A84EC2"/>
    <w:rsid w:val="76B6AC30"/>
    <w:rsid w:val="76C4E711"/>
    <w:rsid w:val="76D850F6"/>
    <w:rsid w:val="7700D732"/>
    <w:rsid w:val="7703ADCD"/>
    <w:rsid w:val="7703D1B0"/>
    <w:rsid w:val="7708A49A"/>
    <w:rsid w:val="770D0891"/>
    <w:rsid w:val="77363EFA"/>
    <w:rsid w:val="77698310"/>
    <w:rsid w:val="777588E4"/>
    <w:rsid w:val="778A570D"/>
    <w:rsid w:val="77A22AED"/>
    <w:rsid w:val="77AFBEB4"/>
    <w:rsid w:val="77C0C141"/>
    <w:rsid w:val="77C5B666"/>
    <w:rsid w:val="77CE3770"/>
    <w:rsid w:val="77D1ADED"/>
    <w:rsid w:val="77DA11C3"/>
    <w:rsid w:val="78088A07"/>
    <w:rsid w:val="78285D41"/>
    <w:rsid w:val="782B3B19"/>
    <w:rsid w:val="784C0CA9"/>
    <w:rsid w:val="7876BE16"/>
    <w:rsid w:val="78887E02"/>
    <w:rsid w:val="789FBC78"/>
    <w:rsid w:val="78AA201A"/>
    <w:rsid w:val="78AE3121"/>
    <w:rsid w:val="78C3DFB1"/>
    <w:rsid w:val="78C8076F"/>
    <w:rsid w:val="78D0151D"/>
    <w:rsid w:val="78D798BC"/>
    <w:rsid w:val="78DD2817"/>
    <w:rsid w:val="7906D7B4"/>
    <w:rsid w:val="79082845"/>
    <w:rsid w:val="790BB89A"/>
    <w:rsid w:val="7914A21A"/>
    <w:rsid w:val="7927D461"/>
    <w:rsid w:val="796F1F10"/>
    <w:rsid w:val="796FAB0D"/>
    <w:rsid w:val="79744065"/>
    <w:rsid w:val="79782478"/>
    <w:rsid w:val="7981FB5D"/>
    <w:rsid w:val="798EA84F"/>
    <w:rsid w:val="799A2636"/>
    <w:rsid w:val="799F3845"/>
    <w:rsid w:val="79DCFF05"/>
    <w:rsid w:val="79F12E0D"/>
    <w:rsid w:val="7A14FE50"/>
    <w:rsid w:val="7A1DD1C9"/>
    <w:rsid w:val="7A200539"/>
    <w:rsid w:val="7A2A58DC"/>
    <w:rsid w:val="7A37E500"/>
    <w:rsid w:val="7A6D869C"/>
    <w:rsid w:val="7A9C75EB"/>
    <w:rsid w:val="7AB7DD76"/>
    <w:rsid w:val="7AC85D06"/>
    <w:rsid w:val="7AD125E8"/>
    <w:rsid w:val="7AEB8BF7"/>
    <w:rsid w:val="7AFFEDEF"/>
    <w:rsid w:val="7B01C53A"/>
    <w:rsid w:val="7B144BD7"/>
    <w:rsid w:val="7B46B3EC"/>
    <w:rsid w:val="7B4CA078"/>
    <w:rsid w:val="7B4F4371"/>
    <w:rsid w:val="7B593B50"/>
    <w:rsid w:val="7B63C43C"/>
    <w:rsid w:val="7B7DC32A"/>
    <w:rsid w:val="7B876DB8"/>
    <w:rsid w:val="7BAA2242"/>
    <w:rsid w:val="7BAA36E7"/>
    <w:rsid w:val="7BC32AAD"/>
    <w:rsid w:val="7BC7FBA9"/>
    <w:rsid w:val="7BCC584A"/>
    <w:rsid w:val="7C1BC473"/>
    <w:rsid w:val="7C1F9D74"/>
    <w:rsid w:val="7C4EFED2"/>
    <w:rsid w:val="7C51D8BF"/>
    <w:rsid w:val="7C9C2EAD"/>
    <w:rsid w:val="7CA3E1D2"/>
    <w:rsid w:val="7CA74D8E"/>
    <w:rsid w:val="7CC5620C"/>
    <w:rsid w:val="7CF5D5A7"/>
    <w:rsid w:val="7D113711"/>
    <w:rsid w:val="7D149CA6"/>
    <w:rsid w:val="7D8793BD"/>
    <w:rsid w:val="7D9444D8"/>
    <w:rsid w:val="7D94F918"/>
    <w:rsid w:val="7D9B7892"/>
    <w:rsid w:val="7DA864E8"/>
    <w:rsid w:val="7DAE453B"/>
    <w:rsid w:val="7DAF0814"/>
    <w:rsid w:val="7DBB617F"/>
    <w:rsid w:val="7DD35F73"/>
    <w:rsid w:val="7DD719BD"/>
    <w:rsid w:val="7DEDA920"/>
    <w:rsid w:val="7DF22ADC"/>
    <w:rsid w:val="7E399EEF"/>
    <w:rsid w:val="7E7E37B9"/>
    <w:rsid w:val="7E9407B9"/>
    <w:rsid w:val="7EA689AD"/>
    <w:rsid w:val="7ECEF8C0"/>
    <w:rsid w:val="7ED417E9"/>
    <w:rsid w:val="7ED46289"/>
    <w:rsid w:val="7ED9278A"/>
    <w:rsid w:val="7EDA802B"/>
    <w:rsid w:val="7EE2442E"/>
    <w:rsid w:val="7F058614"/>
    <w:rsid w:val="7F17024A"/>
    <w:rsid w:val="7F30932D"/>
    <w:rsid w:val="7F59B9E8"/>
    <w:rsid w:val="7F74AFD2"/>
    <w:rsid w:val="7F8DFB3D"/>
    <w:rsid w:val="7FA777B3"/>
    <w:rsid w:val="7FD1C0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E9BDB"/>
  <w15:chartTrackingRefBased/>
  <w15:docId w15:val="{AD8E06AD-00E9-476D-83A8-6CD5A4C8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45"/>
    <w:rPr>
      <w:lang w:val="pt-BR"/>
    </w:rPr>
  </w:style>
  <w:style w:type="paragraph" w:styleId="Ttulo1">
    <w:name w:val="heading 1"/>
    <w:aliases w:val="TÍTULO - Plano OGP"/>
    <w:basedOn w:val="Normal"/>
    <w:next w:val="Normal"/>
    <w:link w:val="Ttulo1Carter"/>
    <w:uiPriority w:val="9"/>
    <w:qFormat/>
    <w:rsid w:val="00CE154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ter"/>
    <w:uiPriority w:val="9"/>
    <w:unhideWhenUsed/>
    <w:qFormat/>
    <w:rsid w:val="00CE154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ter"/>
    <w:uiPriority w:val="9"/>
    <w:unhideWhenUsed/>
    <w:qFormat/>
    <w:rsid w:val="00CE154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ter"/>
    <w:uiPriority w:val="9"/>
    <w:semiHidden/>
    <w:unhideWhenUsed/>
    <w:qFormat/>
    <w:rsid w:val="00CE1545"/>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ter"/>
    <w:uiPriority w:val="9"/>
    <w:semiHidden/>
    <w:unhideWhenUsed/>
    <w:qFormat/>
    <w:rsid w:val="00CE1545"/>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ter"/>
    <w:uiPriority w:val="9"/>
    <w:semiHidden/>
    <w:unhideWhenUsed/>
    <w:qFormat/>
    <w:rsid w:val="00CE1545"/>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ter"/>
    <w:uiPriority w:val="9"/>
    <w:semiHidden/>
    <w:unhideWhenUsed/>
    <w:qFormat/>
    <w:rsid w:val="00CE1545"/>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ter"/>
    <w:uiPriority w:val="9"/>
    <w:semiHidden/>
    <w:unhideWhenUsed/>
    <w:qFormat/>
    <w:rsid w:val="00CE154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ter"/>
    <w:uiPriority w:val="9"/>
    <w:semiHidden/>
    <w:unhideWhenUsed/>
    <w:qFormat/>
    <w:rsid w:val="00CE154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Dot pt,No Spacing1,List Paragraph Char Char Char,Indicator Text,Numbered Para 1,Bullet 1,Bullet Points,MAIN CONTENT,List Paragraph2,OBC Bullet,List Paragraph11,List Paragraph12,F5 List Paragraph"/>
    <w:basedOn w:val="Normal"/>
    <w:link w:val="PargrafodaListaCarter"/>
    <w:uiPriority w:val="34"/>
    <w:qFormat/>
    <w:rsid w:val="002D563A"/>
    <w:pPr>
      <w:ind w:left="720"/>
      <w:contextualSpacing/>
    </w:pPr>
  </w:style>
  <w:style w:type="paragraph" w:styleId="NormalWeb">
    <w:name w:val="Normal (Web)"/>
    <w:basedOn w:val="Normal"/>
    <w:uiPriority w:val="99"/>
    <w:unhideWhenUsed/>
    <w:rsid w:val="00891DF3"/>
    <w:rPr>
      <w:rFonts w:ascii="Times New Roman" w:hAnsi="Times New Roman" w:cs="Times New Roman"/>
      <w:sz w:val="24"/>
      <w:szCs w:val="24"/>
    </w:rPr>
  </w:style>
  <w:style w:type="character" w:customStyle="1" w:styleId="Ttulo3Carter">
    <w:name w:val="Título 3 Caráter"/>
    <w:basedOn w:val="Tipodeletrapredefinidodopargrafo"/>
    <w:link w:val="Ttulo3"/>
    <w:uiPriority w:val="9"/>
    <w:rsid w:val="00CE1545"/>
    <w:rPr>
      <w:rFonts w:asciiTheme="majorHAnsi" w:eastAsiaTheme="majorEastAsia" w:hAnsiTheme="majorHAnsi" w:cstheme="majorBidi"/>
      <w:color w:val="538135" w:themeColor="accent6" w:themeShade="BF"/>
      <w:sz w:val="24"/>
      <w:szCs w:val="24"/>
    </w:rPr>
  </w:style>
  <w:style w:type="paragraph" w:customStyle="1" w:styleId="texto">
    <w:name w:val="texto"/>
    <w:basedOn w:val="Normal"/>
    <w:rsid w:val="0082007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gao">
    <w:name w:val="Hyperlink"/>
    <w:basedOn w:val="Tipodeletrapredefinidodopargrafo"/>
    <w:uiPriority w:val="99"/>
    <w:unhideWhenUsed/>
    <w:rsid w:val="0082007F"/>
    <w:rPr>
      <w:color w:val="0000FF"/>
      <w:u w:val="single"/>
    </w:rPr>
  </w:style>
  <w:style w:type="paragraph" w:customStyle="1" w:styleId="textodois">
    <w:name w:val="textodois"/>
    <w:basedOn w:val="Normal"/>
    <w:rsid w:val="0082007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Tipodeletrapredefinidodopargrafo"/>
    <w:uiPriority w:val="20"/>
    <w:qFormat/>
    <w:rsid w:val="00CE1545"/>
    <w:rPr>
      <w:i/>
      <w:iCs/>
      <w:color w:val="70AD47" w:themeColor="accent6"/>
    </w:rPr>
  </w:style>
  <w:style w:type="character" w:styleId="MenoNoResolvida">
    <w:name w:val="Unresolved Mention"/>
    <w:basedOn w:val="Tipodeletrapredefinidodopargrafo"/>
    <w:uiPriority w:val="99"/>
    <w:semiHidden/>
    <w:unhideWhenUsed/>
    <w:rsid w:val="003133A9"/>
    <w:rPr>
      <w:color w:val="808080"/>
      <w:shd w:val="clear" w:color="auto" w:fill="E6E6E6"/>
    </w:rPr>
  </w:style>
  <w:style w:type="paragraph" w:customStyle="1" w:styleId="internatext">
    <w:name w:val="internatext"/>
    <w:basedOn w:val="Normal"/>
    <w:rsid w:val="00560792"/>
    <w:pPr>
      <w:spacing w:before="100" w:beforeAutospacing="1" w:after="100" w:afterAutospacing="1" w:line="240" w:lineRule="auto"/>
    </w:pPr>
    <w:rPr>
      <w:rFonts w:ascii="Arial" w:eastAsia="Times New Roman" w:hAnsi="Arial" w:cs="Arial"/>
      <w:sz w:val="16"/>
      <w:szCs w:val="16"/>
      <w:lang w:eastAsia="pt-BR"/>
    </w:rPr>
  </w:style>
  <w:style w:type="character" w:customStyle="1" w:styleId="apple-converted-space">
    <w:name w:val="apple-converted-space"/>
    <w:rsid w:val="00560792"/>
  </w:style>
  <w:style w:type="character" w:customStyle="1" w:styleId="PargrafodaListaCarter">
    <w:name w:val="Parágrafo da Lista Caráter"/>
    <w:aliases w:val="Dot pt Caráter,No Spacing1 Caráter,List Paragraph Char Char Char Caráter,Indicator Text Caráter,Numbered Para 1 Caráter,Bullet 1 Caráter,Bullet Points Caráter,MAIN CONTENT Caráter,List Paragraph2 Caráter,OBC Bullet Caráter"/>
    <w:basedOn w:val="Tipodeletrapredefinidodopargrafo"/>
    <w:link w:val="PargrafodaLista"/>
    <w:uiPriority w:val="34"/>
    <w:rsid w:val="00560792"/>
  </w:style>
  <w:style w:type="paragraph" w:customStyle="1" w:styleId="Default">
    <w:name w:val="Default"/>
    <w:rsid w:val="00E96EA2"/>
    <w:pPr>
      <w:autoSpaceDE w:val="0"/>
      <w:autoSpaceDN w:val="0"/>
      <w:adjustRightInd w:val="0"/>
      <w:spacing w:after="0" w:line="240" w:lineRule="auto"/>
    </w:pPr>
    <w:rPr>
      <w:rFonts w:ascii="Arial" w:hAnsi="Arial" w:cs="Arial"/>
      <w:color w:val="000000"/>
      <w:sz w:val="24"/>
      <w:szCs w:val="24"/>
      <w:lang w:val="pt-BR"/>
    </w:rPr>
  </w:style>
  <w:style w:type="character" w:customStyle="1" w:styleId="A0">
    <w:name w:val="A0"/>
    <w:uiPriority w:val="99"/>
    <w:rsid w:val="007B11F8"/>
    <w:rPr>
      <w:rFonts w:cs="Myriad Pro Cond"/>
      <w:color w:val="000000"/>
      <w:sz w:val="70"/>
      <w:szCs w:val="70"/>
    </w:rPr>
  </w:style>
  <w:style w:type="character" w:customStyle="1" w:styleId="Ttulo1Carter">
    <w:name w:val="Título 1 Caráter"/>
    <w:aliases w:val="TÍTULO - Plano OGP Caráter"/>
    <w:basedOn w:val="Tipodeletrapredefinidodopargrafo"/>
    <w:link w:val="Ttulo1"/>
    <w:uiPriority w:val="9"/>
    <w:rsid w:val="00CE1545"/>
    <w:rPr>
      <w:rFonts w:asciiTheme="majorHAnsi" w:eastAsiaTheme="majorEastAsia" w:hAnsiTheme="majorHAnsi" w:cstheme="majorBidi"/>
      <w:color w:val="538135" w:themeColor="accent6" w:themeShade="BF"/>
      <w:sz w:val="40"/>
      <w:szCs w:val="40"/>
    </w:rPr>
  </w:style>
  <w:style w:type="character" w:customStyle="1" w:styleId="Ttulo2Carter">
    <w:name w:val="Título 2 Caráter"/>
    <w:basedOn w:val="Tipodeletrapredefinidodopargrafo"/>
    <w:link w:val="Ttulo2"/>
    <w:uiPriority w:val="9"/>
    <w:rsid w:val="00CE1545"/>
    <w:rPr>
      <w:rFonts w:asciiTheme="majorHAnsi" w:eastAsiaTheme="majorEastAsia" w:hAnsiTheme="majorHAnsi" w:cstheme="majorBidi"/>
      <w:color w:val="538135" w:themeColor="accent6" w:themeShade="BF"/>
      <w:sz w:val="28"/>
      <w:szCs w:val="28"/>
    </w:rPr>
  </w:style>
  <w:style w:type="paragraph" w:styleId="Cabealhodondice">
    <w:name w:val="TOC Heading"/>
    <w:basedOn w:val="Ttulo1"/>
    <w:next w:val="Normal"/>
    <w:uiPriority w:val="39"/>
    <w:unhideWhenUsed/>
    <w:qFormat/>
    <w:rsid w:val="00CE1545"/>
    <w:pPr>
      <w:outlineLvl w:val="9"/>
    </w:pPr>
  </w:style>
  <w:style w:type="table" w:styleId="TabelacomGrelha">
    <w:name w:val="Table Grid"/>
    <w:basedOn w:val="Tabelanormal"/>
    <w:uiPriority w:val="39"/>
    <w:rsid w:val="00F83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Cor1">
    <w:name w:val="Medium List 1 Accent 1"/>
    <w:basedOn w:val="Tabelanormal"/>
    <w:uiPriority w:val="65"/>
    <w:rsid w:val="00B83C12"/>
    <w:pPr>
      <w:spacing w:after="0" w:line="240" w:lineRule="auto"/>
    </w:pPr>
    <w:rPr>
      <w:color w:val="000000" w:themeColor="text1"/>
      <w:lang w:val="pt-BR"/>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customStyle="1" w:styleId="TEXTO0">
    <w:name w:val="TEXTO"/>
    <w:basedOn w:val="Normal"/>
    <w:link w:val="TEXTOChar"/>
    <w:rsid w:val="00A41793"/>
    <w:pPr>
      <w:suppressAutoHyphens/>
      <w:autoSpaceDE w:val="0"/>
      <w:spacing w:before="120" w:after="0" w:line="240" w:lineRule="auto"/>
      <w:jc w:val="both"/>
    </w:pPr>
    <w:rPr>
      <w:rFonts w:ascii="Calibri" w:eastAsia="Calibri" w:hAnsi="Calibri" w:cs="Times New Roman"/>
      <w:sz w:val="24"/>
      <w:szCs w:val="24"/>
      <w:lang w:eastAsia="ar-SA"/>
    </w:rPr>
  </w:style>
  <w:style w:type="character" w:customStyle="1" w:styleId="TEXTOChar">
    <w:name w:val="TEXTO Char"/>
    <w:basedOn w:val="Tipodeletrapredefinidodopargrafo"/>
    <w:link w:val="TEXTO0"/>
    <w:rsid w:val="00A41793"/>
    <w:rPr>
      <w:rFonts w:ascii="Calibri" w:eastAsia="Calibri" w:hAnsi="Calibri" w:cs="Times New Roman"/>
      <w:sz w:val="24"/>
      <w:szCs w:val="24"/>
      <w:lang w:val="pt-BR" w:eastAsia="ar-SA"/>
    </w:rPr>
  </w:style>
  <w:style w:type="paragraph" w:styleId="ndice3">
    <w:name w:val="toc 3"/>
    <w:basedOn w:val="Normal"/>
    <w:next w:val="Normal"/>
    <w:autoRedefine/>
    <w:uiPriority w:val="39"/>
    <w:unhideWhenUsed/>
    <w:rsid w:val="00B510C3"/>
    <w:pPr>
      <w:spacing w:after="100"/>
      <w:ind w:left="440"/>
    </w:pPr>
  </w:style>
  <w:style w:type="paragraph" w:styleId="ndice1">
    <w:name w:val="toc 1"/>
    <w:basedOn w:val="Normal"/>
    <w:next w:val="Normal"/>
    <w:autoRedefine/>
    <w:uiPriority w:val="39"/>
    <w:unhideWhenUsed/>
    <w:rsid w:val="00A42548"/>
    <w:pPr>
      <w:tabs>
        <w:tab w:val="left" w:pos="426"/>
        <w:tab w:val="right" w:leader="dot" w:pos="8828"/>
      </w:tabs>
      <w:spacing w:after="100"/>
    </w:pPr>
  </w:style>
  <w:style w:type="paragraph" w:customStyle="1" w:styleId="SUBTTULO">
    <w:name w:val="SUBTÍTULO"/>
    <w:basedOn w:val="Normal"/>
    <w:link w:val="SUBTTULOChar"/>
    <w:rsid w:val="00F56748"/>
    <w:pPr>
      <w:tabs>
        <w:tab w:val="left" w:pos="849"/>
        <w:tab w:val="right" w:leader="dot" w:pos="8494"/>
      </w:tabs>
      <w:suppressAutoHyphens/>
      <w:autoSpaceDE w:val="0"/>
      <w:spacing w:before="120" w:after="100" w:line="276" w:lineRule="auto"/>
      <w:jc w:val="both"/>
      <w:outlineLvl w:val="2"/>
    </w:pPr>
    <w:rPr>
      <w:rFonts w:eastAsia="Times New Roman" w:cstheme="minorHAnsi"/>
      <w:b/>
      <w:noProof/>
      <w:sz w:val="28"/>
      <w:szCs w:val="28"/>
      <w:lang w:eastAsia="ar-SA"/>
    </w:rPr>
  </w:style>
  <w:style w:type="character" w:customStyle="1" w:styleId="SUBTTULOChar">
    <w:name w:val="SUBTÍTULO Char"/>
    <w:basedOn w:val="Tipodeletrapredefinidodopargrafo"/>
    <w:link w:val="SUBTTULO"/>
    <w:rsid w:val="00F56748"/>
    <w:rPr>
      <w:rFonts w:eastAsia="Times New Roman" w:cstheme="minorHAnsi"/>
      <w:b/>
      <w:noProof/>
      <w:sz w:val="28"/>
      <w:szCs w:val="28"/>
      <w:lang w:val="pt-BR" w:eastAsia="ar-SA"/>
    </w:rPr>
  </w:style>
  <w:style w:type="paragraph" w:styleId="SemEspaamento">
    <w:name w:val="No Spacing"/>
    <w:uiPriority w:val="1"/>
    <w:qFormat/>
    <w:rsid w:val="00CE1545"/>
    <w:pPr>
      <w:spacing w:after="0" w:line="240" w:lineRule="auto"/>
    </w:pPr>
  </w:style>
  <w:style w:type="paragraph" w:styleId="Textodebalo">
    <w:name w:val="Balloon Text"/>
    <w:basedOn w:val="Normal"/>
    <w:link w:val="TextodebaloCarter"/>
    <w:uiPriority w:val="99"/>
    <w:semiHidden/>
    <w:unhideWhenUsed/>
    <w:rsid w:val="005A22F3"/>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A22F3"/>
    <w:rPr>
      <w:rFonts w:ascii="Segoe UI" w:hAnsi="Segoe UI" w:cs="Segoe UI"/>
      <w:sz w:val="18"/>
      <w:szCs w:val="18"/>
    </w:rPr>
  </w:style>
  <w:style w:type="character" w:customStyle="1" w:styleId="normaltextrun">
    <w:name w:val="normaltextrun"/>
    <w:basedOn w:val="Tipodeletrapredefinidodopargrafo"/>
    <w:rsid w:val="00517BB6"/>
  </w:style>
  <w:style w:type="character" w:customStyle="1" w:styleId="eop">
    <w:name w:val="eop"/>
    <w:basedOn w:val="Tipodeletrapredefinidodopargrafo"/>
    <w:rsid w:val="00517BB6"/>
  </w:style>
  <w:style w:type="character" w:styleId="Refdecomentrio">
    <w:name w:val="annotation reference"/>
    <w:basedOn w:val="Tipodeletrapredefinidodopargrafo"/>
    <w:uiPriority w:val="99"/>
    <w:semiHidden/>
    <w:unhideWhenUsed/>
    <w:rsid w:val="00172221"/>
    <w:rPr>
      <w:sz w:val="16"/>
      <w:szCs w:val="16"/>
    </w:rPr>
  </w:style>
  <w:style w:type="paragraph" w:customStyle="1" w:styleId="paragraph">
    <w:name w:val="paragraph"/>
    <w:basedOn w:val="Normal"/>
    <w:rsid w:val="0025607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cxw101945347">
    <w:name w:val="scxw101945347"/>
    <w:basedOn w:val="Tipodeletrapredefinidodopargrafo"/>
    <w:rsid w:val="00225811"/>
  </w:style>
  <w:style w:type="paragraph" w:styleId="Textodecomentrio">
    <w:name w:val="annotation text"/>
    <w:basedOn w:val="Normal"/>
    <w:link w:val="TextodecomentrioCarter"/>
    <w:uiPriority w:val="99"/>
    <w:unhideWhenUsed/>
    <w:rsid w:val="001F0A7F"/>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1F0A7F"/>
    <w:rPr>
      <w:sz w:val="20"/>
      <w:szCs w:val="20"/>
    </w:rPr>
  </w:style>
  <w:style w:type="paragraph" w:styleId="Assuntodecomentrio">
    <w:name w:val="annotation subject"/>
    <w:basedOn w:val="Textodecomentrio"/>
    <w:next w:val="Textodecomentrio"/>
    <w:link w:val="AssuntodecomentrioCarter"/>
    <w:uiPriority w:val="99"/>
    <w:semiHidden/>
    <w:unhideWhenUsed/>
    <w:rsid w:val="001F0A7F"/>
    <w:rPr>
      <w:b/>
      <w:bCs/>
    </w:rPr>
  </w:style>
  <w:style w:type="character" w:customStyle="1" w:styleId="AssuntodecomentrioCarter">
    <w:name w:val="Assunto de comentário Caráter"/>
    <w:basedOn w:val="TextodecomentrioCarter"/>
    <w:link w:val="Assuntodecomentrio"/>
    <w:uiPriority w:val="99"/>
    <w:semiHidden/>
    <w:rsid w:val="001F0A7F"/>
    <w:rPr>
      <w:b/>
      <w:bCs/>
      <w:sz w:val="20"/>
      <w:szCs w:val="20"/>
    </w:rPr>
  </w:style>
  <w:style w:type="character" w:styleId="Hiperligaovisitada">
    <w:name w:val="FollowedHyperlink"/>
    <w:basedOn w:val="Tipodeletrapredefinidodopargrafo"/>
    <w:uiPriority w:val="99"/>
    <w:semiHidden/>
    <w:unhideWhenUsed/>
    <w:rsid w:val="005734F0"/>
    <w:rPr>
      <w:color w:val="954F72" w:themeColor="followedHyperlink"/>
      <w:u w:val="single"/>
    </w:rPr>
  </w:style>
  <w:style w:type="character" w:customStyle="1" w:styleId="scxw138684587">
    <w:name w:val="scxw138684587"/>
    <w:basedOn w:val="Tipodeletrapredefinidodopargrafo"/>
    <w:rsid w:val="005A55F6"/>
  </w:style>
  <w:style w:type="character" w:customStyle="1" w:styleId="bcx0">
    <w:name w:val="bcx0"/>
    <w:basedOn w:val="Tipodeletrapredefinidodopargrafo"/>
    <w:rsid w:val="005A55F6"/>
  </w:style>
  <w:style w:type="paragraph" w:styleId="Cabealho">
    <w:name w:val="header"/>
    <w:basedOn w:val="Normal"/>
    <w:link w:val="CabealhoCarter"/>
    <w:uiPriority w:val="99"/>
    <w:unhideWhenUsed/>
    <w:rsid w:val="0019787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97879"/>
  </w:style>
  <w:style w:type="paragraph" w:styleId="Rodap">
    <w:name w:val="footer"/>
    <w:basedOn w:val="Normal"/>
    <w:link w:val="RodapCarter"/>
    <w:uiPriority w:val="99"/>
    <w:unhideWhenUsed/>
    <w:rsid w:val="0019787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97879"/>
  </w:style>
  <w:style w:type="paragraph" w:styleId="ndice2">
    <w:name w:val="toc 2"/>
    <w:basedOn w:val="Normal"/>
    <w:next w:val="Normal"/>
    <w:autoRedefine/>
    <w:uiPriority w:val="39"/>
    <w:unhideWhenUsed/>
    <w:rsid w:val="009E2313"/>
    <w:pPr>
      <w:tabs>
        <w:tab w:val="right" w:leader="dot" w:pos="8828"/>
      </w:tabs>
      <w:spacing w:after="100"/>
      <w:ind w:left="567"/>
    </w:pPr>
  </w:style>
  <w:style w:type="paragraph" w:styleId="Textodenotaderodap">
    <w:name w:val="footnote text"/>
    <w:basedOn w:val="Normal"/>
    <w:link w:val="TextodenotaderodapCarter"/>
    <w:uiPriority w:val="99"/>
    <w:semiHidden/>
    <w:unhideWhenUsed/>
    <w:rsid w:val="00797F65"/>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797F65"/>
    <w:rPr>
      <w:sz w:val="20"/>
      <w:szCs w:val="20"/>
    </w:rPr>
  </w:style>
  <w:style w:type="character" w:styleId="Refdenotaderodap">
    <w:name w:val="footnote reference"/>
    <w:basedOn w:val="Tipodeletrapredefinidodopargrafo"/>
    <w:uiPriority w:val="99"/>
    <w:semiHidden/>
    <w:unhideWhenUsed/>
    <w:rsid w:val="00797F65"/>
    <w:rPr>
      <w:vertAlign w:val="superscript"/>
    </w:rPr>
  </w:style>
  <w:style w:type="character" w:customStyle="1" w:styleId="Ttulo4Carter">
    <w:name w:val="Título 4 Caráter"/>
    <w:basedOn w:val="Tipodeletrapredefinidodopargrafo"/>
    <w:link w:val="Ttulo4"/>
    <w:uiPriority w:val="9"/>
    <w:semiHidden/>
    <w:rsid w:val="00CE1545"/>
    <w:rPr>
      <w:rFonts w:asciiTheme="majorHAnsi" w:eastAsiaTheme="majorEastAsia" w:hAnsiTheme="majorHAnsi" w:cstheme="majorBidi"/>
      <w:color w:val="70AD47" w:themeColor="accent6"/>
      <w:sz w:val="22"/>
      <w:szCs w:val="22"/>
    </w:rPr>
  </w:style>
  <w:style w:type="character" w:customStyle="1" w:styleId="Ttulo5Carter">
    <w:name w:val="Título 5 Caráter"/>
    <w:basedOn w:val="Tipodeletrapredefinidodopargrafo"/>
    <w:link w:val="Ttulo5"/>
    <w:uiPriority w:val="9"/>
    <w:semiHidden/>
    <w:rsid w:val="00CE1545"/>
    <w:rPr>
      <w:rFonts w:asciiTheme="majorHAnsi" w:eastAsiaTheme="majorEastAsia" w:hAnsiTheme="majorHAnsi" w:cstheme="majorBidi"/>
      <w:i/>
      <w:iCs/>
      <w:color w:val="70AD47" w:themeColor="accent6"/>
      <w:sz w:val="22"/>
      <w:szCs w:val="22"/>
    </w:rPr>
  </w:style>
  <w:style w:type="character" w:customStyle="1" w:styleId="Ttulo6Carter">
    <w:name w:val="Título 6 Caráter"/>
    <w:basedOn w:val="Tipodeletrapredefinidodopargrafo"/>
    <w:link w:val="Ttulo6"/>
    <w:uiPriority w:val="9"/>
    <w:semiHidden/>
    <w:rsid w:val="00CE1545"/>
    <w:rPr>
      <w:rFonts w:asciiTheme="majorHAnsi" w:eastAsiaTheme="majorEastAsia" w:hAnsiTheme="majorHAnsi" w:cstheme="majorBidi"/>
      <w:color w:val="70AD47" w:themeColor="accent6"/>
    </w:rPr>
  </w:style>
  <w:style w:type="character" w:customStyle="1" w:styleId="Ttulo7Carter">
    <w:name w:val="Título 7 Caráter"/>
    <w:basedOn w:val="Tipodeletrapredefinidodopargrafo"/>
    <w:link w:val="Ttulo7"/>
    <w:uiPriority w:val="9"/>
    <w:semiHidden/>
    <w:rsid w:val="00CE1545"/>
    <w:rPr>
      <w:rFonts w:asciiTheme="majorHAnsi" w:eastAsiaTheme="majorEastAsia" w:hAnsiTheme="majorHAnsi" w:cstheme="majorBidi"/>
      <w:b/>
      <w:bCs/>
      <w:color w:val="70AD47" w:themeColor="accent6"/>
    </w:rPr>
  </w:style>
  <w:style w:type="character" w:customStyle="1" w:styleId="Ttulo8Carter">
    <w:name w:val="Título 8 Caráter"/>
    <w:basedOn w:val="Tipodeletrapredefinidodopargrafo"/>
    <w:link w:val="Ttulo8"/>
    <w:uiPriority w:val="9"/>
    <w:semiHidden/>
    <w:rsid w:val="00CE1545"/>
    <w:rPr>
      <w:rFonts w:asciiTheme="majorHAnsi" w:eastAsiaTheme="majorEastAsia" w:hAnsiTheme="majorHAnsi" w:cstheme="majorBidi"/>
      <w:b/>
      <w:bCs/>
      <w:i/>
      <w:iCs/>
      <w:color w:val="70AD47" w:themeColor="accent6"/>
      <w:sz w:val="20"/>
      <w:szCs w:val="20"/>
    </w:rPr>
  </w:style>
  <w:style w:type="character" w:customStyle="1" w:styleId="Ttulo9Carter">
    <w:name w:val="Título 9 Caráter"/>
    <w:basedOn w:val="Tipodeletrapredefinidodopargrafo"/>
    <w:link w:val="Ttulo9"/>
    <w:uiPriority w:val="9"/>
    <w:semiHidden/>
    <w:rsid w:val="00CE1545"/>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CE1545"/>
    <w:pPr>
      <w:spacing w:line="240" w:lineRule="auto"/>
    </w:pPr>
    <w:rPr>
      <w:b/>
      <w:bCs/>
      <w:smallCaps/>
      <w:color w:val="595959" w:themeColor="text1" w:themeTint="A6"/>
    </w:rPr>
  </w:style>
  <w:style w:type="paragraph" w:styleId="Ttulo">
    <w:name w:val="Title"/>
    <w:basedOn w:val="Normal"/>
    <w:next w:val="Normal"/>
    <w:link w:val="TtuloCarter"/>
    <w:uiPriority w:val="10"/>
    <w:qFormat/>
    <w:rsid w:val="00CE154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ter">
    <w:name w:val="Título Caráter"/>
    <w:basedOn w:val="Tipodeletrapredefinidodopargrafo"/>
    <w:link w:val="Ttulo"/>
    <w:uiPriority w:val="10"/>
    <w:rsid w:val="00CE1545"/>
    <w:rPr>
      <w:rFonts w:asciiTheme="majorHAnsi" w:eastAsiaTheme="majorEastAsia" w:hAnsiTheme="majorHAnsi" w:cstheme="majorBidi"/>
      <w:color w:val="262626" w:themeColor="text1" w:themeTint="D9"/>
      <w:spacing w:val="-15"/>
      <w:sz w:val="96"/>
      <w:szCs w:val="96"/>
    </w:rPr>
  </w:style>
  <w:style w:type="paragraph" w:styleId="Subttulo0">
    <w:name w:val="Subtitle"/>
    <w:basedOn w:val="Normal"/>
    <w:next w:val="Normal"/>
    <w:link w:val="SubttuloCarter"/>
    <w:uiPriority w:val="11"/>
    <w:qFormat/>
    <w:rsid w:val="00CE1545"/>
    <w:pPr>
      <w:numPr>
        <w:ilvl w:val="1"/>
      </w:numPr>
      <w:spacing w:line="240" w:lineRule="auto"/>
    </w:pPr>
    <w:rPr>
      <w:rFonts w:asciiTheme="majorHAnsi" w:eastAsiaTheme="majorEastAsia" w:hAnsiTheme="majorHAnsi" w:cstheme="majorBidi"/>
      <w:sz w:val="30"/>
      <w:szCs w:val="30"/>
    </w:rPr>
  </w:style>
  <w:style w:type="character" w:customStyle="1" w:styleId="SubttuloCarter">
    <w:name w:val="Subtítulo Caráter"/>
    <w:basedOn w:val="Tipodeletrapredefinidodopargrafo"/>
    <w:link w:val="Subttulo0"/>
    <w:uiPriority w:val="11"/>
    <w:rsid w:val="00CE1545"/>
    <w:rPr>
      <w:rFonts w:asciiTheme="majorHAnsi" w:eastAsiaTheme="majorEastAsia" w:hAnsiTheme="majorHAnsi" w:cstheme="majorBidi"/>
      <w:sz w:val="30"/>
      <w:szCs w:val="30"/>
    </w:rPr>
  </w:style>
  <w:style w:type="character" w:styleId="Forte">
    <w:name w:val="Strong"/>
    <w:basedOn w:val="Tipodeletrapredefinidodopargrafo"/>
    <w:uiPriority w:val="22"/>
    <w:qFormat/>
    <w:rsid w:val="00CE1545"/>
    <w:rPr>
      <w:b/>
      <w:bCs/>
    </w:rPr>
  </w:style>
  <w:style w:type="paragraph" w:styleId="Citao">
    <w:name w:val="Quote"/>
    <w:basedOn w:val="Normal"/>
    <w:next w:val="Normal"/>
    <w:link w:val="CitaoCarter"/>
    <w:uiPriority w:val="29"/>
    <w:qFormat/>
    <w:rsid w:val="00CE1545"/>
    <w:pPr>
      <w:spacing w:before="160"/>
      <w:ind w:left="720" w:right="720"/>
      <w:jc w:val="center"/>
    </w:pPr>
    <w:rPr>
      <w:i/>
      <w:iCs/>
      <w:color w:val="262626" w:themeColor="text1" w:themeTint="D9"/>
    </w:rPr>
  </w:style>
  <w:style w:type="character" w:customStyle="1" w:styleId="CitaoCarter">
    <w:name w:val="Citação Caráter"/>
    <w:basedOn w:val="Tipodeletrapredefinidodopargrafo"/>
    <w:link w:val="Citao"/>
    <w:uiPriority w:val="29"/>
    <w:rsid w:val="00CE1545"/>
    <w:rPr>
      <w:i/>
      <w:iCs/>
      <w:color w:val="262626" w:themeColor="text1" w:themeTint="D9"/>
    </w:rPr>
  </w:style>
  <w:style w:type="paragraph" w:styleId="CitaoIntensa">
    <w:name w:val="Intense Quote"/>
    <w:basedOn w:val="Normal"/>
    <w:next w:val="Normal"/>
    <w:link w:val="CitaoIntensaCarter"/>
    <w:uiPriority w:val="30"/>
    <w:qFormat/>
    <w:rsid w:val="00CE154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arter">
    <w:name w:val="Citação Intensa Caráter"/>
    <w:basedOn w:val="Tipodeletrapredefinidodopargrafo"/>
    <w:link w:val="CitaoIntensa"/>
    <w:uiPriority w:val="30"/>
    <w:rsid w:val="00CE1545"/>
    <w:rPr>
      <w:rFonts w:asciiTheme="majorHAnsi" w:eastAsiaTheme="majorEastAsia" w:hAnsiTheme="majorHAnsi" w:cstheme="majorBidi"/>
      <w:i/>
      <w:iCs/>
      <w:color w:val="70AD47" w:themeColor="accent6"/>
      <w:sz w:val="32"/>
      <w:szCs w:val="32"/>
    </w:rPr>
  </w:style>
  <w:style w:type="character" w:styleId="nfaseDiscreta">
    <w:name w:val="Subtle Emphasis"/>
    <w:basedOn w:val="Tipodeletrapredefinidodopargrafo"/>
    <w:uiPriority w:val="19"/>
    <w:qFormat/>
    <w:rsid w:val="00CE1545"/>
    <w:rPr>
      <w:i/>
      <w:iCs/>
    </w:rPr>
  </w:style>
  <w:style w:type="character" w:styleId="nfaseIntensa">
    <w:name w:val="Intense Emphasis"/>
    <w:basedOn w:val="Tipodeletrapredefinidodopargrafo"/>
    <w:uiPriority w:val="21"/>
    <w:qFormat/>
    <w:rsid w:val="00CE1545"/>
    <w:rPr>
      <w:b/>
      <w:bCs/>
      <w:i/>
      <w:iCs/>
    </w:rPr>
  </w:style>
  <w:style w:type="character" w:styleId="RefernciaDiscreta">
    <w:name w:val="Subtle Reference"/>
    <w:basedOn w:val="Tipodeletrapredefinidodopargrafo"/>
    <w:uiPriority w:val="31"/>
    <w:qFormat/>
    <w:rsid w:val="00CE1545"/>
    <w:rPr>
      <w:smallCaps/>
      <w:color w:val="595959" w:themeColor="text1" w:themeTint="A6"/>
    </w:rPr>
  </w:style>
  <w:style w:type="character" w:styleId="RefernciaIntensa">
    <w:name w:val="Intense Reference"/>
    <w:basedOn w:val="Tipodeletrapredefinidodopargrafo"/>
    <w:uiPriority w:val="32"/>
    <w:qFormat/>
    <w:rsid w:val="00CE1545"/>
    <w:rPr>
      <w:b/>
      <w:bCs/>
      <w:smallCaps/>
      <w:color w:val="70AD47" w:themeColor="accent6"/>
    </w:rPr>
  </w:style>
  <w:style w:type="character" w:styleId="TtulodoLivro">
    <w:name w:val="Book Title"/>
    <w:basedOn w:val="Tipodeletrapredefinidodopargrafo"/>
    <w:uiPriority w:val="33"/>
    <w:qFormat/>
    <w:rsid w:val="00CE1545"/>
    <w:rPr>
      <w:b/>
      <w:bCs/>
      <w:caps w:val="0"/>
      <w:smallCaps/>
      <w:spacing w:val="7"/>
      <w:sz w:val="21"/>
      <w:szCs w:val="21"/>
    </w:rPr>
  </w:style>
  <w:style w:type="paragraph" w:customStyle="1" w:styleId="dou-paragraph">
    <w:name w:val="dou-paragraph"/>
    <w:basedOn w:val="Normal"/>
    <w:rsid w:val="004C00E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edsearchterm">
    <w:name w:val="highlightedsearchterm"/>
    <w:basedOn w:val="Tipodeletrapredefinidodopargrafo"/>
    <w:rsid w:val="004C00E8"/>
  </w:style>
  <w:style w:type="paragraph" w:customStyle="1" w:styleId="tabelatextoalinhadoesquerda">
    <w:name w:val="tabela_texto_alinhado_esquerda"/>
    <w:basedOn w:val="Normal"/>
    <w:rsid w:val="0043104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fonumeradonegritonivel1">
    <w:name w:val="paragrafo_numerado_negrito_nivel1"/>
    <w:basedOn w:val="Normal"/>
    <w:rsid w:val="0043104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cxw118737044">
    <w:name w:val="scxw118737044"/>
    <w:basedOn w:val="Tipodeletrapredefinidodopargrafo"/>
    <w:rsid w:val="00BE2681"/>
  </w:style>
  <w:style w:type="paragraph" w:styleId="Reviso">
    <w:name w:val="Revision"/>
    <w:hidden/>
    <w:uiPriority w:val="99"/>
    <w:semiHidden/>
    <w:rsid w:val="00D105DA"/>
    <w:pPr>
      <w:spacing w:after="0" w:line="240" w:lineRule="auto"/>
    </w:pPr>
  </w:style>
  <w:style w:type="character" w:customStyle="1" w:styleId="scxw84373165">
    <w:name w:val="scxw84373165"/>
    <w:basedOn w:val="Tipodeletrapredefinidodopargrafo"/>
    <w:rsid w:val="00BC2420"/>
  </w:style>
  <w:style w:type="character" w:customStyle="1" w:styleId="cf01">
    <w:name w:val="cf01"/>
    <w:basedOn w:val="Tipodeletrapredefinidodopargrafo"/>
    <w:rsid w:val="00E37C6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4958">
      <w:bodyDiv w:val="1"/>
      <w:marLeft w:val="0"/>
      <w:marRight w:val="0"/>
      <w:marTop w:val="0"/>
      <w:marBottom w:val="0"/>
      <w:divBdr>
        <w:top w:val="none" w:sz="0" w:space="0" w:color="auto"/>
        <w:left w:val="none" w:sz="0" w:space="0" w:color="auto"/>
        <w:bottom w:val="none" w:sz="0" w:space="0" w:color="auto"/>
        <w:right w:val="none" w:sz="0" w:space="0" w:color="auto"/>
      </w:divBdr>
    </w:div>
    <w:div w:id="29766606">
      <w:bodyDiv w:val="1"/>
      <w:marLeft w:val="0"/>
      <w:marRight w:val="0"/>
      <w:marTop w:val="0"/>
      <w:marBottom w:val="0"/>
      <w:divBdr>
        <w:top w:val="none" w:sz="0" w:space="0" w:color="auto"/>
        <w:left w:val="none" w:sz="0" w:space="0" w:color="auto"/>
        <w:bottom w:val="none" w:sz="0" w:space="0" w:color="auto"/>
        <w:right w:val="none" w:sz="0" w:space="0" w:color="auto"/>
      </w:divBdr>
    </w:div>
    <w:div w:id="70271512">
      <w:bodyDiv w:val="1"/>
      <w:marLeft w:val="0"/>
      <w:marRight w:val="0"/>
      <w:marTop w:val="0"/>
      <w:marBottom w:val="0"/>
      <w:divBdr>
        <w:top w:val="none" w:sz="0" w:space="0" w:color="auto"/>
        <w:left w:val="none" w:sz="0" w:space="0" w:color="auto"/>
        <w:bottom w:val="none" w:sz="0" w:space="0" w:color="auto"/>
        <w:right w:val="none" w:sz="0" w:space="0" w:color="auto"/>
      </w:divBdr>
      <w:divsChild>
        <w:div w:id="879050315">
          <w:marLeft w:val="0"/>
          <w:marRight w:val="0"/>
          <w:marTop w:val="0"/>
          <w:marBottom w:val="0"/>
          <w:divBdr>
            <w:top w:val="none" w:sz="0" w:space="0" w:color="auto"/>
            <w:left w:val="none" w:sz="0" w:space="0" w:color="auto"/>
            <w:bottom w:val="none" w:sz="0" w:space="0" w:color="auto"/>
            <w:right w:val="none" w:sz="0" w:space="0" w:color="auto"/>
          </w:divBdr>
          <w:divsChild>
            <w:div w:id="641692154">
              <w:marLeft w:val="-75"/>
              <w:marRight w:val="0"/>
              <w:marTop w:val="30"/>
              <w:marBottom w:val="30"/>
              <w:divBdr>
                <w:top w:val="none" w:sz="0" w:space="0" w:color="auto"/>
                <w:left w:val="none" w:sz="0" w:space="0" w:color="auto"/>
                <w:bottom w:val="none" w:sz="0" w:space="0" w:color="auto"/>
                <w:right w:val="none" w:sz="0" w:space="0" w:color="auto"/>
              </w:divBdr>
              <w:divsChild>
                <w:div w:id="27411540">
                  <w:marLeft w:val="0"/>
                  <w:marRight w:val="0"/>
                  <w:marTop w:val="0"/>
                  <w:marBottom w:val="0"/>
                  <w:divBdr>
                    <w:top w:val="none" w:sz="0" w:space="0" w:color="auto"/>
                    <w:left w:val="none" w:sz="0" w:space="0" w:color="auto"/>
                    <w:bottom w:val="none" w:sz="0" w:space="0" w:color="auto"/>
                    <w:right w:val="none" w:sz="0" w:space="0" w:color="auto"/>
                  </w:divBdr>
                  <w:divsChild>
                    <w:div w:id="840583203">
                      <w:marLeft w:val="0"/>
                      <w:marRight w:val="0"/>
                      <w:marTop w:val="0"/>
                      <w:marBottom w:val="0"/>
                      <w:divBdr>
                        <w:top w:val="none" w:sz="0" w:space="0" w:color="auto"/>
                        <w:left w:val="none" w:sz="0" w:space="0" w:color="auto"/>
                        <w:bottom w:val="none" w:sz="0" w:space="0" w:color="auto"/>
                        <w:right w:val="none" w:sz="0" w:space="0" w:color="auto"/>
                      </w:divBdr>
                    </w:div>
                  </w:divsChild>
                </w:div>
                <w:div w:id="51395263">
                  <w:marLeft w:val="0"/>
                  <w:marRight w:val="0"/>
                  <w:marTop w:val="0"/>
                  <w:marBottom w:val="0"/>
                  <w:divBdr>
                    <w:top w:val="none" w:sz="0" w:space="0" w:color="auto"/>
                    <w:left w:val="none" w:sz="0" w:space="0" w:color="auto"/>
                    <w:bottom w:val="none" w:sz="0" w:space="0" w:color="auto"/>
                    <w:right w:val="none" w:sz="0" w:space="0" w:color="auto"/>
                  </w:divBdr>
                  <w:divsChild>
                    <w:div w:id="1636327971">
                      <w:marLeft w:val="0"/>
                      <w:marRight w:val="0"/>
                      <w:marTop w:val="0"/>
                      <w:marBottom w:val="0"/>
                      <w:divBdr>
                        <w:top w:val="none" w:sz="0" w:space="0" w:color="auto"/>
                        <w:left w:val="none" w:sz="0" w:space="0" w:color="auto"/>
                        <w:bottom w:val="none" w:sz="0" w:space="0" w:color="auto"/>
                        <w:right w:val="none" w:sz="0" w:space="0" w:color="auto"/>
                      </w:divBdr>
                    </w:div>
                  </w:divsChild>
                </w:div>
                <w:div w:id="81952115">
                  <w:marLeft w:val="0"/>
                  <w:marRight w:val="0"/>
                  <w:marTop w:val="0"/>
                  <w:marBottom w:val="0"/>
                  <w:divBdr>
                    <w:top w:val="none" w:sz="0" w:space="0" w:color="auto"/>
                    <w:left w:val="none" w:sz="0" w:space="0" w:color="auto"/>
                    <w:bottom w:val="none" w:sz="0" w:space="0" w:color="auto"/>
                    <w:right w:val="none" w:sz="0" w:space="0" w:color="auto"/>
                  </w:divBdr>
                  <w:divsChild>
                    <w:div w:id="205071032">
                      <w:marLeft w:val="0"/>
                      <w:marRight w:val="0"/>
                      <w:marTop w:val="0"/>
                      <w:marBottom w:val="0"/>
                      <w:divBdr>
                        <w:top w:val="none" w:sz="0" w:space="0" w:color="auto"/>
                        <w:left w:val="none" w:sz="0" w:space="0" w:color="auto"/>
                        <w:bottom w:val="none" w:sz="0" w:space="0" w:color="auto"/>
                        <w:right w:val="none" w:sz="0" w:space="0" w:color="auto"/>
                      </w:divBdr>
                    </w:div>
                  </w:divsChild>
                </w:div>
                <w:div w:id="86733376">
                  <w:marLeft w:val="0"/>
                  <w:marRight w:val="0"/>
                  <w:marTop w:val="0"/>
                  <w:marBottom w:val="0"/>
                  <w:divBdr>
                    <w:top w:val="none" w:sz="0" w:space="0" w:color="auto"/>
                    <w:left w:val="none" w:sz="0" w:space="0" w:color="auto"/>
                    <w:bottom w:val="none" w:sz="0" w:space="0" w:color="auto"/>
                    <w:right w:val="none" w:sz="0" w:space="0" w:color="auto"/>
                  </w:divBdr>
                  <w:divsChild>
                    <w:div w:id="40248152">
                      <w:marLeft w:val="0"/>
                      <w:marRight w:val="0"/>
                      <w:marTop w:val="0"/>
                      <w:marBottom w:val="0"/>
                      <w:divBdr>
                        <w:top w:val="none" w:sz="0" w:space="0" w:color="auto"/>
                        <w:left w:val="none" w:sz="0" w:space="0" w:color="auto"/>
                        <w:bottom w:val="none" w:sz="0" w:space="0" w:color="auto"/>
                        <w:right w:val="none" w:sz="0" w:space="0" w:color="auto"/>
                      </w:divBdr>
                    </w:div>
                  </w:divsChild>
                </w:div>
                <w:div w:id="95372671">
                  <w:marLeft w:val="0"/>
                  <w:marRight w:val="0"/>
                  <w:marTop w:val="0"/>
                  <w:marBottom w:val="0"/>
                  <w:divBdr>
                    <w:top w:val="none" w:sz="0" w:space="0" w:color="auto"/>
                    <w:left w:val="none" w:sz="0" w:space="0" w:color="auto"/>
                    <w:bottom w:val="none" w:sz="0" w:space="0" w:color="auto"/>
                    <w:right w:val="none" w:sz="0" w:space="0" w:color="auto"/>
                  </w:divBdr>
                  <w:divsChild>
                    <w:div w:id="794640502">
                      <w:marLeft w:val="0"/>
                      <w:marRight w:val="0"/>
                      <w:marTop w:val="0"/>
                      <w:marBottom w:val="0"/>
                      <w:divBdr>
                        <w:top w:val="none" w:sz="0" w:space="0" w:color="auto"/>
                        <w:left w:val="none" w:sz="0" w:space="0" w:color="auto"/>
                        <w:bottom w:val="none" w:sz="0" w:space="0" w:color="auto"/>
                        <w:right w:val="none" w:sz="0" w:space="0" w:color="auto"/>
                      </w:divBdr>
                    </w:div>
                  </w:divsChild>
                </w:div>
                <w:div w:id="223028309">
                  <w:marLeft w:val="0"/>
                  <w:marRight w:val="0"/>
                  <w:marTop w:val="0"/>
                  <w:marBottom w:val="0"/>
                  <w:divBdr>
                    <w:top w:val="none" w:sz="0" w:space="0" w:color="auto"/>
                    <w:left w:val="none" w:sz="0" w:space="0" w:color="auto"/>
                    <w:bottom w:val="none" w:sz="0" w:space="0" w:color="auto"/>
                    <w:right w:val="none" w:sz="0" w:space="0" w:color="auto"/>
                  </w:divBdr>
                  <w:divsChild>
                    <w:div w:id="1392271220">
                      <w:marLeft w:val="0"/>
                      <w:marRight w:val="0"/>
                      <w:marTop w:val="0"/>
                      <w:marBottom w:val="0"/>
                      <w:divBdr>
                        <w:top w:val="none" w:sz="0" w:space="0" w:color="auto"/>
                        <w:left w:val="none" w:sz="0" w:space="0" w:color="auto"/>
                        <w:bottom w:val="none" w:sz="0" w:space="0" w:color="auto"/>
                        <w:right w:val="none" w:sz="0" w:space="0" w:color="auto"/>
                      </w:divBdr>
                    </w:div>
                  </w:divsChild>
                </w:div>
                <w:div w:id="240454645">
                  <w:marLeft w:val="0"/>
                  <w:marRight w:val="0"/>
                  <w:marTop w:val="0"/>
                  <w:marBottom w:val="0"/>
                  <w:divBdr>
                    <w:top w:val="none" w:sz="0" w:space="0" w:color="auto"/>
                    <w:left w:val="none" w:sz="0" w:space="0" w:color="auto"/>
                    <w:bottom w:val="none" w:sz="0" w:space="0" w:color="auto"/>
                    <w:right w:val="none" w:sz="0" w:space="0" w:color="auto"/>
                  </w:divBdr>
                  <w:divsChild>
                    <w:div w:id="102842656">
                      <w:marLeft w:val="0"/>
                      <w:marRight w:val="0"/>
                      <w:marTop w:val="0"/>
                      <w:marBottom w:val="0"/>
                      <w:divBdr>
                        <w:top w:val="none" w:sz="0" w:space="0" w:color="auto"/>
                        <w:left w:val="none" w:sz="0" w:space="0" w:color="auto"/>
                        <w:bottom w:val="none" w:sz="0" w:space="0" w:color="auto"/>
                        <w:right w:val="none" w:sz="0" w:space="0" w:color="auto"/>
                      </w:divBdr>
                    </w:div>
                  </w:divsChild>
                </w:div>
                <w:div w:id="275867121">
                  <w:marLeft w:val="0"/>
                  <w:marRight w:val="0"/>
                  <w:marTop w:val="0"/>
                  <w:marBottom w:val="0"/>
                  <w:divBdr>
                    <w:top w:val="none" w:sz="0" w:space="0" w:color="auto"/>
                    <w:left w:val="none" w:sz="0" w:space="0" w:color="auto"/>
                    <w:bottom w:val="none" w:sz="0" w:space="0" w:color="auto"/>
                    <w:right w:val="none" w:sz="0" w:space="0" w:color="auto"/>
                  </w:divBdr>
                  <w:divsChild>
                    <w:div w:id="1273632143">
                      <w:marLeft w:val="0"/>
                      <w:marRight w:val="0"/>
                      <w:marTop w:val="0"/>
                      <w:marBottom w:val="0"/>
                      <w:divBdr>
                        <w:top w:val="none" w:sz="0" w:space="0" w:color="auto"/>
                        <w:left w:val="none" w:sz="0" w:space="0" w:color="auto"/>
                        <w:bottom w:val="none" w:sz="0" w:space="0" w:color="auto"/>
                        <w:right w:val="none" w:sz="0" w:space="0" w:color="auto"/>
                      </w:divBdr>
                    </w:div>
                  </w:divsChild>
                </w:div>
                <w:div w:id="279337668">
                  <w:marLeft w:val="0"/>
                  <w:marRight w:val="0"/>
                  <w:marTop w:val="0"/>
                  <w:marBottom w:val="0"/>
                  <w:divBdr>
                    <w:top w:val="none" w:sz="0" w:space="0" w:color="auto"/>
                    <w:left w:val="none" w:sz="0" w:space="0" w:color="auto"/>
                    <w:bottom w:val="none" w:sz="0" w:space="0" w:color="auto"/>
                    <w:right w:val="none" w:sz="0" w:space="0" w:color="auto"/>
                  </w:divBdr>
                  <w:divsChild>
                    <w:div w:id="326909252">
                      <w:marLeft w:val="0"/>
                      <w:marRight w:val="0"/>
                      <w:marTop w:val="0"/>
                      <w:marBottom w:val="0"/>
                      <w:divBdr>
                        <w:top w:val="none" w:sz="0" w:space="0" w:color="auto"/>
                        <w:left w:val="none" w:sz="0" w:space="0" w:color="auto"/>
                        <w:bottom w:val="none" w:sz="0" w:space="0" w:color="auto"/>
                        <w:right w:val="none" w:sz="0" w:space="0" w:color="auto"/>
                      </w:divBdr>
                    </w:div>
                    <w:div w:id="1982226082">
                      <w:marLeft w:val="0"/>
                      <w:marRight w:val="0"/>
                      <w:marTop w:val="0"/>
                      <w:marBottom w:val="0"/>
                      <w:divBdr>
                        <w:top w:val="none" w:sz="0" w:space="0" w:color="auto"/>
                        <w:left w:val="none" w:sz="0" w:space="0" w:color="auto"/>
                        <w:bottom w:val="none" w:sz="0" w:space="0" w:color="auto"/>
                        <w:right w:val="none" w:sz="0" w:space="0" w:color="auto"/>
                      </w:divBdr>
                    </w:div>
                  </w:divsChild>
                </w:div>
                <w:div w:id="484131587">
                  <w:marLeft w:val="0"/>
                  <w:marRight w:val="0"/>
                  <w:marTop w:val="0"/>
                  <w:marBottom w:val="0"/>
                  <w:divBdr>
                    <w:top w:val="none" w:sz="0" w:space="0" w:color="auto"/>
                    <w:left w:val="none" w:sz="0" w:space="0" w:color="auto"/>
                    <w:bottom w:val="none" w:sz="0" w:space="0" w:color="auto"/>
                    <w:right w:val="none" w:sz="0" w:space="0" w:color="auto"/>
                  </w:divBdr>
                  <w:divsChild>
                    <w:div w:id="1794517142">
                      <w:marLeft w:val="0"/>
                      <w:marRight w:val="0"/>
                      <w:marTop w:val="0"/>
                      <w:marBottom w:val="0"/>
                      <w:divBdr>
                        <w:top w:val="none" w:sz="0" w:space="0" w:color="auto"/>
                        <w:left w:val="none" w:sz="0" w:space="0" w:color="auto"/>
                        <w:bottom w:val="none" w:sz="0" w:space="0" w:color="auto"/>
                        <w:right w:val="none" w:sz="0" w:space="0" w:color="auto"/>
                      </w:divBdr>
                    </w:div>
                  </w:divsChild>
                </w:div>
                <w:div w:id="489642742">
                  <w:marLeft w:val="0"/>
                  <w:marRight w:val="0"/>
                  <w:marTop w:val="0"/>
                  <w:marBottom w:val="0"/>
                  <w:divBdr>
                    <w:top w:val="none" w:sz="0" w:space="0" w:color="auto"/>
                    <w:left w:val="none" w:sz="0" w:space="0" w:color="auto"/>
                    <w:bottom w:val="none" w:sz="0" w:space="0" w:color="auto"/>
                    <w:right w:val="none" w:sz="0" w:space="0" w:color="auto"/>
                  </w:divBdr>
                  <w:divsChild>
                    <w:div w:id="1684162706">
                      <w:marLeft w:val="0"/>
                      <w:marRight w:val="0"/>
                      <w:marTop w:val="0"/>
                      <w:marBottom w:val="0"/>
                      <w:divBdr>
                        <w:top w:val="none" w:sz="0" w:space="0" w:color="auto"/>
                        <w:left w:val="none" w:sz="0" w:space="0" w:color="auto"/>
                        <w:bottom w:val="none" w:sz="0" w:space="0" w:color="auto"/>
                        <w:right w:val="none" w:sz="0" w:space="0" w:color="auto"/>
                      </w:divBdr>
                    </w:div>
                  </w:divsChild>
                </w:div>
                <w:div w:id="524444489">
                  <w:marLeft w:val="0"/>
                  <w:marRight w:val="0"/>
                  <w:marTop w:val="0"/>
                  <w:marBottom w:val="0"/>
                  <w:divBdr>
                    <w:top w:val="none" w:sz="0" w:space="0" w:color="auto"/>
                    <w:left w:val="none" w:sz="0" w:space="0" w:color="auto"/>
                    <w:bottom w:val="none" w:sz="0" w:space="0" w:color="auto"/>
                    <w:right w:val="none" w:sz="0" w:space="0" w:color="auto"/>
                  </w:divBdr>
                  <w:divsChild>
                    <w:div w:id="925459454">
                      <w:marLeft w:val="0"/>
                      <w:marRight w:val="0"/>
                      <w:marTop w:val="0"/>
                      <w:marBottom w:val="0"/>
                      <w:divBdr>
                        <w:top w:val="none" w:sz="0" w:space="0" w:color="auto"/>
                        <w:left w:val="none" w:sz="0" w:space="0" w:color="auto"/>
                        <w:bottom w:val="none" w:sz="0" w:space="0" w:color="auto"/>
                        <w:right w:val="none" w:sz="0" w:space="0" w:color="auto"/>
                      </w:divBdr>
                    </w:div>
                  </w:divsChild>
                </w:div>
                <w:div w:id="749888538">
                  <w:marLeft w:val="0"/>
                  <w:marRight w:val="0"/>
                  <w:marTop w:val="0"/>
                  <w:marBottom w:val="0"/>
                  <w:divBdr>
                    <w:top w:val="none" w:sz="0" w:space="0" w:color="auto"/>
                    <w:left w:val="none" w:sz="0" w:space="0" w:color="auto"/>
                    <w:bottom w:val="none" w:sz="0" w:space="0" w:color="auto"/>
                    <w:right w:val="none" w:sz="0" w:space="0" w:color="auto"/>
                  </w:divBdr>
                  <w:divsChild>
                    <w:div w:id="896671227">
                      <w:marLeft w:val="0"/>
                      <w:marRight w:val="0"/>
                      <w:marTop w:val="0"/>
                      <w:marBottom w:val="0"/>
                      <w:divBdr>
                        <w:top w:val="none" w:sz="0" w:space="0" w:color="auto"/>
                        <w:left w:val="none" w:sz="0" w:space="0" w:color="auto"/>
                        <w:bottom w:val="none" w:sz="0" w:space="0" w:color="auto"/>
                        <w:right w:val="none" w:sz="0" w:space="0" w:color="auto"/>
                      </w:divBdr>
                    </w:div>
                  </w:divsChild>
                </w:div>
                <w:div w:id="754519154">
                  <w:marLeft w:val="0"/>
                  <w:marRight w:val="0"/>
                  <w:marTop w:val="0"/>
                  <w:marBottom w:val="0"/>
                  <w:divBdr>
                    <w:top w:val="none" w:sz="0" w:space="0" w:color="auto"/>
                    <w:left w:val="none" w:sz="0" w:space="0" w:color="auto"/>
                    <w:bottom w:val="none" w:sz="0" w:space="0" w:color="auto"/>
                    <w:right w:val="none" w:sz="0" w:space="0" w:color="auto"/>
                  </w:divBdr>
                  <w:divsChild>
                    <w:div w:id="1416050883">
                      <w:marLeft w:val="0"/>
                      <w:marRight w:val="0"/>
                      <w:marTop w:val="0"/>
                      <w:marBottom w:val="0"/>
                      <w:divBdr>
                        <w:top w:val="none" w:sz="0" w:space="0" w:color="auto"/>
                        <w:left w:val="none" w:sz="0" w:space="0" w:color="auto"/>
                        <w:bottom w:val="none" w:sz="0" w:space="0" w:color="auto"/>
                        <w:right w:val="none" w:sz="0" w:space="0" w:color="auto"/>
                      </w:divBdr>
                    </w:div>
                  </w:divsChild>
                </w:div>
                <w:div w:id="782655139">
                  <w:marLeft w:val="0"/>
                  <w:marRight w:val="0"/>
                  <w:marTop w:val="0"/>
                  <w:marBottom w:val="0"/>
                  <w:divBdr>
                    <w:top w:val="none" w:sz="0" w:space="0" w:color="auto"/>
                    <w:left w:val="none" w:sz="0" w:space="0" w:color="auto"/>
                    <w:bottom w:val="none" w:sz="0" w:space="0" w:color="auto"/>
                    <w:right w:val="none" w:sz="0" w:space="0" w:color="auto"/>
                  </w:divBdr>
                  <w:divsChild>
                    <w:div w:id="1259678287">
                      <w:marLeft w:val="0"/>
                      <w:marRight w:val="0"/>
                      <w:marTop w:val="0"/>
                      <w:marBottom w:val="0"/>
                      <w:divBdr>
                        <w:top w:val="none" w:sz="0" w:space="0" w:color="auto"/>
                        <w:left w:val="none" w:sz="0" w:space="0" w:color="auto"/>
                        <w:bottom w:val="none" w:sz="0" w:space="0" w:color="auto"/>
                        <w:right w:val="none" w:sz="0" w:space="0" w:color="auto"/>
                      </w:divBdr>
                    </w:div>
                  </w:divsChild>
                </w:div>
                <w:div w:id="790585960">
                  <w:marLeft w:val="0"/>
                  <w:marRight w:val="0"/>
                  <w:marTop w:val="0"/>
                  <w:marBottom w:val="0"/>
                  <w:divBdr>
                    <w:top w:val="none" w:sz="0" w:space="0" w:color="auto"/>
                    <w:left w:val="none" w:sz="0" w:space="0" w:color="auto"/>
                    <w:bottom w:val="none" w:sz="0" w:space="0" w:color="auto"/>
                    <w:right w:val="none" w:sz="0" w:space="0" w:color="auto"/>
                  </w:divBdr>
                  <w:divsChild>
                    <w:div w:id="1853489653">
                      <w:marLeft w:val="0"/>
                      <w:marRight w:val="0"/>
                      <w:marTop w:val="0"/>
                      <w:marBottom w:val="0"/>
                      <w:divBdr>
                        <w:top w:val="none" w:sz="0" w:space="0" w:color="auto"/>
                        <w:left w:val="none" w:sz="0" w:space="0" w:color="auto"/>
                        <w:bottom w:val="none" w:sz="0" w:space="0" w:color="auto"/>
                        <w:right w:val="none" w:sz="0" w:space="0" w:color="auto"/>
                      </w:divBdr>
                    </w:div>
                  </w:divsChild>
                </w:div>
                <w:div w:id="811408857">
                  <w:marLeft w:val="0"/>
                  <w:marRight w:val="0"/>
                  <w:marTop w:val="0"/>
                  <w:marBottom w:val="0"/>
                  <w:divBdr>
                    <w:top w:val="none" w:sz="0" w:space="0" w:color="auto"/>
                    <w:left w:val="none" w:sz="0" w:space="0" w:color="auto"/>
                    <w:bottom w:val="none" w:sz="0" w:space="0" w:color="auto"/>
                    <w:right w:val="none" w:sz="0" w:space="0" w:color="auto"/>
                  </w:divBdr>
                  <w:divsChild>
                    <w:div w:id="1512328989">
                      <w:marLeft w:val="0"/>
                      <w:marRight w:val="0"/>
                      <w:marTop w:val="0"/>
                      <w:marBottom w:val="0"/>
                      <w:divBdr>
                        <w:top w:val="none" w:sz="0" w:space="0" w:color="auto"/>
                        <w:left w:val="none" w:sz="0" w:space="0" w:color="auto"/>
                        <w:bottom w:val="none" w:sz="0" w:space="0" w:color="auto"/>
                        <w:right w:val="none" w:sz="0" w:space="0" w:color="auto"/>
                      </w:divBdr>
                    </w:div>
                  </w:divsChild>
                </w:div>
                <w:div w:id="820082356">
                  <w:marLeft w:val="0"/>
                  <w:marRight w:val="0"/>
                  <w:marTop w:val="0"/>
                  <w:marBottom w:val="0"/>
                  <w:divBdr>
                    <w:top w:val="none" w:sz="0" w:space="0" w:color="auto"/>
                    <w:left w:val="none" w:sz="0" w:space="0" w:color="auto"/>
                    <w:bottom w:val="none" w:sz="0" w:space="0" w:color="auto"/>
                    <w:right w:val="none" w:sz="0" w:space="0" w:color="auto"/>
                  </w:divBdr>
                  <w:divsChild>
                    <w:div w:id="1847089867">
                      <w:marLeft w:val="0"/>
                      <w:marRight w:val="0"/>
                      <w:marTop w:val="0"/>
                      <w:marBottom w:val="0"/>
                      <w:divBdr>
                        <w:top w:val="none" w:sz="0" w:space="0" w:color="auto"/>
                        <w:left w:val="none" w:sz="0" w:space="0" w:color="auto"/>
                        <w:bottom w:val="none" w:sz="0" w:space="0" w:color="auto"/>
                        <w:right w:val="none" w:sz="0" w:space="0" w:color="auto"/>
                      </w:divBdr>
                    </w:div>
                  </w:divsChild>
                </w:div>
                <w:div w:id="840437403">
                  <w:marLeft w:val="0"/>
                  <w:marRight w:val="0"/>
                  <w:marTop w:val="0"/>
                  <w:marBottom w:val="0"/>
                  <w:divBdr>
                    <w:top w:val="none" w:sz="0" w:space="0" w:color="auto"/>
                    <w:left w:val="none" w:sz="0" w:space="0" w:color="auto"/>
                    <w:bottom w:val="none" w:sz="0" w:space="0" w:color="auto"/>
                    <w:right w:val="none" w:sz="0" w:space="0" w:color="auto"/>
                  </w:divBdr>
                  <w:divsChild>
                    <w:div w:id="1858037658">
                      <w:marLeft w:val="0"/>
                      <w:marRight w:val="0"/>
                      <w:marTop w:val="0"/>
                      <w:marBottom w:val="0"/>
                      <w:divBdr>
                        <w:top w:val="none" w:sz="0" w:space="0" w:color="auto"/>
                        <w:left w:val="none" w:sz="0" w:space="0" w:color="auto"/>
                        <w:bottom w:val="none" w:sz="0" w:space="0" w:color="auto"/>
                        <w:right w:val="none" w:sz="0" w:space="0" w:color="auto"/>
                      </w:divBdr>
                    </w:div>
                  </w:divsChild>
                </w:div>
                <w:div w:id="864292313">
                  <w:marLeft w:val="0"/>
                  <w:marRight w:val="0"/>
                  <w:marTop w:val="0"/>
                  <w:marBottom w:val="0"/>
                  <w:divBdr>
                    <w:top w:val="none" w:sz="0" w:space="0" w:color="auto"/>
                    <w:left w:val="none" w:sz="0" w:space="0" w:color="auto"/>
                    <w:bottom w:val="none" w:sz="0" w:space="0" w:color="auto"/>
                    <w:right w:val="none" w:sz="0" w:space="0" w:color="auto"/>
                  </w:divBdr>
                  <w:divsChild>
                    <w:div w:id="57897133">
                      <w:marLeft w:val="0"/>
                      <w:marRight w:val="0"/>
                      <w:marTop w:val="0"/>
                      <w:marBottom w:val="0"/>
                      <w:divBdr>
                        <w:top w:val="none" w:sz="0" w:space="0" w:color="auto"/>
                        <w:left w:val="none" w:sz="0" w:space="0" w:color="auto"/>
                        <w:bottom w:val="none" w:sz="0" w:space="0" w:color="auto"/>
                        <w:right w:val="none" w:sz="0" w:space="0" w:color="auto"/>
                      </w:divBdr>
                    </w:div>
                  </w:divsChild>
                </w:div>
                <w:div w:id="959648768">
                  <w:marLeft w:val="0"/>
                  <w:marRight w:val="0"/>
                  <w:marTop w:val="0"/>
                  <w:marBottom w:val="0"/>
                  <w:divBdr>
                    <w:top w:val="none" w:sz="0" w:space="0" w:color="auto"/>
                    <w:left w:val="none" w:sz="0" w:space="0" w:color="auto"/>
                    <w:bottom w:val="none" w:sz="0" w:space="0" w:color="auto"/>
                    <w:right w:val="none" w:sz="0" w:space="0" w:color="auto"/>
                  </w:divBdr>
                  <w:divsChild>
                    <w:div w:id="1310212879">
                      <w:marLeft w:val="0"/>
                      <w:marRight w:val="0"/>
                      <w:marTop w:val="0"/>
                      <w:marBottom w:val="0"/>
                      <w:divBdr>
                        <w:top w:val="none" w:sz="0" w:space="0" w:color="auto"/>
                        <w:left w:val="none" w:sz="0" w:space="0" w:color="auto"/>
                        <w:bottom w:val="none" w:sz="0" w:space="0" w:color="auto"/>
                        <w:right w:val="none" w:sz="0" w:space="0" w:color="auto"/>
                      </w:divBdr>
                    </w:div>
                  </w:divsChild>
                </w:div>
                <w:div w:id="1178665224">
                  <w:marLeft w:val="0"/>
                  <w:marRight w:val="0"/>
                  <w:marTop w:val="0"/>
                  <w:marBottom w:val="0"/>
                  <w:divBdr>
                    <w:top w:val="none" w:sz="0" w:space="0" w:color="auto"/>
                    <w:left w:val="none" w:sz="0" w:space="0" w:color="auto"/>
                    <w:bottom w:val="none" w:sz="0" w:space="0" w:color="auto"/>
                    <w:right w:val="none" w:sz="0" w:space="0" w:color="auto"/>
                  </w:divBdr>
                  <w:divsChild>
                    <w:div w:id="10421934">
                      <w:marLeft w:val="0"/>
                      <w:marRight w:val="0"/>
                      <w:marTop w:val="0"/>
                      <w:marBottom w:val="0"/>
                      <w:divBdr>
                        <w:top w:val="none" w:sz="0" w:space="0" w:color="auto"/>
                        <w:left w:val="none" w:sz="0" w:space="0" w:color="auto"/>
                        <w:bottom w:val="none" w:sz="0" w:space="0" w:color="auto"/>
                        <w:right w:val="none" w:sz="0" w:space="0" w:color="auto"/>
                      </w:divBdr>
                    </w:div>
                  </w:divsChild>
                </w:div>
                <w:div w:id="1243367546">
                  <w:marLeft w:val="0"/>
                  <w:marRight w:val="0"/>
                  <w:marTop w:val="0"/>
                  <w:marBottom w:val="0"/>
                  <w:divBdr>
                    <w:top w:val="none" w:sz="0" w:space="0" w:color="auto"/>
                    <w:left w:val="none" w:sz="0" w:space="0" w:color="auto"/>
                    <w:bottom w:val="none" w:sz="0" w:space="0" w:color="auto"/>
                    <w:right w:val="none" w:sz="0" w:space="0" w:color="auto"/>
                  </w:divBdr>
                  <w:divsChild>
                    <w:div w:id="25641774">
                      <w:marLeft w:val="0"/>
                      <w:marRight w:val="0"/>
                      <w:marTop w:val="0"/>
                      <w:marBottom w:val="0"/>
                      <w:divBdr>
                        <w:top w:val="none" w:sz="0" w:space="0" w:color="auto"/>
                        <w:left w:val="none" w:sz="0" w:space="0" w:color="auto"/>
                        <w:bottom w:val="none" w:sz="0" w:space="0" w:color="auto"/>
                        <w:right w:val="none" w:sz="0" w:space="0" w:color="auto"/>
                      </w:divBdr>
                    </w:div>
                  </w:divsChild>
                </w:div>
                <w:div w:id="1249193602">
                  <w:marLeft w:val="0"/>
                  <w:marRight w:val="0"/>
                  <w:marTop w:val="0"/>
                  <w:marBottom w:val="0"/>
                  <w:divBdr>
                    <w:top w:val="none" w:sz="0" w:space="0" w:color="auto"/>
                    <w:left w:val="none" w:sz="0" w:space="0" w:color="auto"/>
                    <w:bottom w:val="none" w:sz="0" w:space="0" w:color="auto"/>
                    <w:right w:val="none" w:sz="0" w:space="0" w:color="auto"/>
                  </w:divBdr>
                  <w:divsChild>
                    <w:div w:id="715928515">
                      <w:marLeft w:val="0"/>
                      <w:marRight w:val="0"/>
                      <w:marTop w:val="0"/>
                      <w:marBottom w:val="0"/>
                      <w:divBdr>
                        <w:top w:val="none" w:sz="0" w:space="0" w:color="auto"/>
                        <w:left w:val="none" w:sz="0" w:space="0" w:color="auto"/>
                        <w:bottom w:val="none" w:sz="0" w:space="0" w:color="auto"/>
                        <w:right w:val="none" w:sz="0" w:space="0" w:color="auto"/>
                      </w:divBdr>
                    </w:div>
                  </w:divsChild>
                </w:div>
                <w:div w:id="1299527020">
                  <w:marLeft w:val="0"/>
                  <w:marRight w:val="0"/>
                  <w:marTop w:val="0"/>
                  <w:marBottom w:val="0"/>
                  <w:divBdr>
                    <w:top w:val="none" w:sz="0" w:space="0" w:color="auto"/>
                    <w:left w:val="none" w:sz="0" w:space="0" w:color="auto"/>
                    <w:bottom w:val="none" w:sz="0" w:space="0" w:color="auto"/>
                    <w:right w:val="none" w:sz="0" w:space="0" w:color="auto"/>
                  </w:divBdr>
                  <w:divsChild>
                    <w:div w:id="1564489884">
                      <w:marLeft w:val="0"/>
                      <w:marRight w:val="0"/>
                      <w:marTop w:val="0"/>
                      <w:marBottom w:val="0"/>
                      <w:divBdr>
                        <w:top w:val="none" w:sz="0" w:space="0" w:color="auto"/>
                        <w:left w:val="none" w:sz="0" w:space="0" w:color="auto"/>
                        <w:bottom w:val="none" w:sz="0" w:space="0" w:color="auto"/>
                        <w:right w:val="none" w:sz="0" w:space="0" w:color="auto"/>
                      </w:divBdr>
                    </w:div>
                  </w:divsChild>
                </w:div>
                <w:div w:id="1310865984">
                  <w:marLeft w:val="0"/>
                  <w:marRight w:val="0"/>
                  <w:marTop w:val="0"/>
                  <w:marBottom w:val="0"/>
                  <w:divBdr>
                    <w:top w:val="none" w:sz="0" w:space="0" w:color="auto"/>
                    <w:left w:val="none" w:sz="0" w:space="0" w:color="auto"/>
                    <w:bottom w:val="none" w:sz="0" w:space="0" w:color="auto"/>
                    <w:right w:val="none" w:sz="0" w:space="0" w:color="auto"/>
                  </w:divBdr>
                  <w:divsChild>
                    <w:div w:id="364714913">
                      <w:marLeft w:val="0"/>
                      <w:marRight w:val="0"/>
                      <w:marTop w:val="0"/>
                      <w:marBottom w:val="0"/>
                      <w:divBdr>
                        <w:top w:val="none" w:sz="0" w:space="0" w:color="auto"/>
                        <w:left w:val="none" w:sz="0" w:space="0" w:color="auto"/>
                        <w:bottom w:val="none" w:sz="0" w:space="0" w:color="auto"/>
                        <w:right w:val="none" w:sz="0" w:space="0" w:color="auto"/>
                      </w:divBdr>
                    </w:div>
                    <w:div w:id="2076514538">
                      <w:marLeft w:val="0"/>
                      <w:marRight w:val="0"/>
                      <w:marTop w:val="0"/>
                      <w:marBottom w:val="0"/>
                      <w:divBdr>
                        <w:top w:val="none" w:sz="0" w:space="0" w:color="auto"/>
                        <w:left w:val="none" w:sz="0" w:space="0" w:color="auto"/>
                        <w:bottom w:val="none" w:sz="0" w:space="0" w:color="auto"/>
                        <w:right w:val="none" w:sz="0" w:space="0" w:color="auto"/>
                      </w:divBdr>
                    </w:div>
                  </w:divsChild>
                </w:div>
                <w:div w:id="1317414098">
                  <w:marLeft w:val="0"/>
                  <w:marRight w:val="0"/>
                  <w:marTop w:val="0"/>
                  <w:marBottom w:val="0"/>
                  <w:divBdr>
                    <w:top w:val="none" w:sz="0" w:space="0" w:color="auto"/>
                    <w:left w:val="none" w:sz="0" w:space="0" w:color="auto"/>
                    <w:bottom w:val="none" w:sz="0" w:space="0" w:color="auto"/>
                    <w:right w:val="none" w:sz="0" w:space="0" w:color="auto"/>
                  </w:divBdr>
                  <w:divsChild>
                    <w:div w:id="1206674708">
                      <w:marLeft w:val="0"/>
                      <w:marRight w:val="0"/>
                      <w:marTop w:val="0"/>
                      <w:marBottom w:val="0"/>
                      <w:divBdr>
                        <w:top w:val="none" w:sz="0" w:space="0" w:color="auto"/>
                        <w:left w:val="none" w:sz="0" w:space="0" w:color="auto"/>
                        <w:bottom w:val="none" w:sz="0" w:space="0" w:color="auto"/>
                        <w:right w:val="none" w:sz="0" w:space="0" w:color="auto"/>
                      </w:divBdr>
                    </w:div>
                  </w:divsChild>
                </w:div>
                <w:div w:id="1347899392">
                  <w:marLeft w:val="0"/>
                  <w:marRight w:val="0"/>
                  <w:marTop w:val="0"/>
                  <w:marBottom w:val="0"/>
                  <w:divBdr>
                    <w:top w:val="none" w:sz="0" w:space="0" w:color="auto"/>
                    <w:left w:val="none" w:sz="0" w:space="0" w:color="auto"/>
                    <w:bottom w:val="none" w:sz="0" w:space="0" w:color="auto"/>
                    <w:right w:val="none" w:sz="0" w:space="0" w:color="auto"/>
                  </w:divBdr>
                  <w:divsChild>
                    <w:div w:id="1297953310">
                      <w:marLeft w:val="0"/>
                      <w:marRight w:val="0"/>
                      <w:marTop w:val="0"/>
                      <w:marBottom w:val="0"/>
                      <w:divBdr>
                        <w:top w:val="none" w:sz="0" w:space="0" w:color="auto"/>
                        <w:left w:val="none" w:sz="0" w:space="0" w:color="auto"/>
                        <w:bottom w:val="none" w:sz="0" w:space="0" w:color="auto"/>
                        <w:right w:val="none" w:sz="0" w:space="0" w:color="auto"/>
                      </w:divBdr>
                    </w:div>
                  </w:divsChild>
                </w:div>
                <w:div w:id="1383362851">
                  <w:marLeft w:val="0"/>
                  <w:marRight w:val="0"/>
                  <w:marTop w:val="0"/>
                  <w:marBottom w:val="0"/>
                  <w:divBdr>
                    <w:top w:val="none" w:sz="0" w:space="0" w:color="auto"/>
                    <w:left w:val="none" w:sz="0" w:space="0" w:color="auto"/>
                    <w:bottom w:val="none" w:sz="0" w:space="0" w:color="auto"/>
                    <w:right w:val="none" w:sz="0" w:space="0" w:color="auto"/>
                  </w:divBdr>
                  <w:divsChild>
                    <w:div w:id="849293758">
                      <w:marLeft w:val="0"/>
                      <w:marRight w:val="0"/>
                      <w:marTop w:val="0"/>
                      <w:marBottom w:val="0"/>
                      <w:divBdr>
                        <w:top w:val="none" w:sz="0" w:space="0" w:color="auto"/>
                        <w:left w:val="none" w:sz="0" w:space="0" w:color="auto"/>
                        <w:bottom w:val="none" w:sz="0" w:space="0" w:color="auto"/>
                        <w:right w:val="none" w:sz="0" w:space="0" w:color="auto"/>
                      </w:divBdr>
                    </w:div>
                  </w:divsChild>
                </w:div>
                <w:div w:id="1414160236">
                  <w:marLeft w:val="0"/>
                  <w:marRight w:val="0"/>
                  <w:marTop w:val="0"/>
                  <w:marBottom w:val="0"/>
                  <w:divBdr>
                    <w:top w:val="none" w:sz="0" w:space="0" w:color="auto"/>
                    <w:left w:val="none" w:sz="0" w:space="0" w:color="auto"/>
                    <w:bottom w:val="none" w:sz="0" w:space="0" w:color="auto"/>
                    <w:right w:val="none" w:sz="0" w:space="0" w:color="auto"/>
                  </w:divBdr>
                  <w:divsChild>
                    <w:div w:id="1534490167">
                      <w:marLeft w:val="0"/>
                      <w:marRight w:val="0"/>
                      <w:marTop w:val="0"/>
                      <w:marBottom w:val="0"/>
                      <w:divBdr>
                        <w:top w:val="none" w:sz="0" w:space="0" w:color="auto"/>
                        <w:left w:val="none" w:sz="0" w:space="0" w:color="auto"/>
                        <w:bottom w:val="none" w:sz="0" w:space="0" w:color="auto"/>
                        <w:right w:val="none" w:sz="0" w:space="0" w:color="auto"/>
                      </w:divBdr>
                    </w:div>
                  </w:divsChild>
                </w:div>
                <w:div w:id="1506241786">
                  <w:marLeft w:val="0"/>
                  <w:marRight w:val="0"/>
                  <w:marTop w:val="0"/>
                  <w:marBottom w:val="0"/>
                  <w:divBdr>
                    <w:top w:val="none" w:sz="0" w:space="0" w:color="auto"/>
                    <w:left w:val="none" w:sz="0" w:space="0" w:color="auto"/>
                    <w:bottom w:val="none" w:sz="0" w:space="0" w:color="auto"/>
                    <w:right w:val="none" w:sz="0" w:space="0" w:color="auto"/>
                  </w:divBdr>
                  <w:divsChild>
                    <w:div w:id="1206987307">
                      <w:marLeft w:val="0"/>
                      <w:marRight w:val="0"/>
                      <w:marTop w:val="0"/>
                      <w:marBottom w:val="0"/>
                      <w:divBdr>
                        <w:top w:val="none" w:sz="0" w:space="0" w:color="auto"/>
                        <w:left w:val="none" w:sz="0" w:space="0" w:color="auto"/>
                        <w:bottom w:val="none" w:sz="0" w:space="0" w:color="auto"/>
                        <w:right w:val="none" w:sz="0" w:space="0" w:color="auto"/>
                      </w:divBdr>
                    </w:div>
                  </w:divsChild>
                </w:div>
                <w:div w:id="1525316227">
                  <w:marLeft w:val="0"/>
                  <w:marRight w:val="0"/>
                  <w:marTop w:val="0"/>
                  <w:marBottom w:val="0"/>
                  <w:divBdr>
                    <w:top w:val="none" w:sz="0" w:space="0" w:color="auto"/>
                    <w:left w:val="none" w:sz="0" w:space="0" w:color="auto"/>
                    <w:bottom w:val="none" w:sz="0" w:space="0" w:color="auto"/>
                    <w:right w:val="none" w:sz="0" w:space="0" w:color="auto"/>
                  </w:divBdr>
                  <w:divsChild>
                    <w:div w:id="712654214">
                      <w:marLeft w:val="0"/>
                      <w:marRight w:val="0"/>
                      <w:marTop w:val="0"/>
                      <w:marBottom w:val="0"/>
                      <w:divBdr>
                        <w:top w:val="none" w:sz="0" w:space="0" w:color="auto"/>
                        <w:left w:val="none" w:sz="0" w:space="0" w:color="auto"/>
                        <w:bottom w:val="none" w:sz="0" w:space="0" w:color="auto"/>
                        <w:right w:val="none" w:sz="0" w:space="0" w:color="auto"/>
                      </w:divBdr>
                    </w:div>
                  </w:divsChild>
                </w:div>
                <w:div w:id="1533106252">
                  <w:marLeft w:val="0"/>
                  <w:marRight w:val="0"/>
                  <w:marTop w:val="0"/>
                  <w:marBottom w:val="0"/>
                  <w:divBdr>
                    <w:top w:val="none" w:sz="0" w:space="0" w:color="auto"/>
                    <w:left w:val="none" w:sz="0" w:space="0" w:color="auto"/>
                    <w:bottom w:val="none" w:sz="0" w:space="0" w:color="auto"/>
                    <w:right w:val="none" w:sz="0" w:space="0" w:color="auto"/>
                  </w:divBdr>
                  <w:divsChild>
                    <w:div w:id="1686520045">
                      <w:marLeft w:val="0"/>
                      <w:marRight w:val="0"/>
                      <w:marTop w:val="0"/>
                      <w:marBottom w:val="0"/>
                      <w:divBdr>
                        <w:top w:val="none" w:sz="0" w:space="0" w:color="auto"/>
                        <w:left w:val="none" w:sz="0" w:space="0" w:color="auto"/>
                        <w:bottom w:val="none" w:sz="0" w:space="0" w:color="auto"/>
                        <w:right w:val="none" w:sz="0" w:space="0" w:color="auto"/>
                      </w:divBdr>
                    </w:div>
                    <w:div w:id="1966153239">
                      <w:marLeft w:val="0"/>
                      <w:marRight w:val="0"/>
                      <w:marTop w:val="0"/>
                      <w:marBottom w:val="0"/>
                      <w:divBdr>
                        <w:top w:val="none" w:sz="0" w:space="0" w:color="auto"/>
                        <w:left w:val="none" w:sz="0" w:space="0" w:color="auto"/>
                        <w:bottom w:val="none" w:sz="0" w:space="0" w:color="auto"/>
                        <w:right w:val="none" w:sz="0" w:space="0" w:color="auto"/>
                      </w:divBdr>
                    </w:div>
                  </w:divsChild>
                </w:div>
                <w:div w:id="1614284519">
                  <w:marLeft w:val="0"/>
                  <w:marRight w:val="0"/>
                  <w:marTop w:val="0"/>
                  <w:marBottom w:val="0"/>
                  <w:divBdr>
                    <w:top w:val="none" w:sz="0" w:space="0" w:color="auto"/>
                    <w:left w:val="none" w:sz="0" w:space="0" w:color="auto"/>
                    <w:bottom w:val="none" w:sz="0" w:space="0" w:color="auto"/>
                    <w:right w:val="none" w:sz="0" w:space="0" w:color="auto"/>
                  </w:divBdr>
                  <w:divsChild>
                    <w:div w:id="442264419">
                      <w:marLeft w:val="0"/>
                      <w:marRight w:val="0"/>
                      <w:marTop w:val="0"/>
                      <w:marBottom w:val="0"/>
                      <w:divBdr>
                        <w:top w:val="none" w:sz="0" w:space="0" w:color="auto"/>
                        <w:left w:val="none" w:sz="0" w:space="0" w:color="auto"/>
                        <w:bottom w:val="none" w:sz="0" w:space="0" w:color="auto"/>
                        <w:right w:val="none" w:sz="0" w:space="0" w:color="auto"/>
                      </w:divBdr>
                    </w:div>
                  </w:divsChild>
                </w:div>
                <w:div w:id="1707019100">
                  <w:marLeft w:val="0"/>
                  <w:marRight w:val="0"/>
                  <w:marTop w:val="0"/>
                  <w:marBottom w:val="0"/>
                  <w:divBdr>
                    <w:top w:val="none" w:sz="0" w:space="0" w:color="auto"/>
                    <w:left w:val="none" w:sz="0" w:space="0" w:color="auto"/>
                    <w:bottom w:val="none" w:sz="0" w:space="0" w:color="auto"/>
                    <w:right w:val="none" w:sz="0" w:space="0" w:color="auto"/>
                  </w:divBdr>
                  <w:divsChild>
                    <w:div w:id="1381129989">
                      <w:marLeft w:val="0"/>
                      <w:marRight w:val="0"/>
                      <w:marTop w:val="0"/>
                      <w:marBottom w:val="0"/>
                      <w:divBdr>
                        <w:top w:val="none" w:sz="0" w:space="0" w:color="auto"/>
                        <w:left w:val="none" w:sz="0" w:space="0" w:color="auto"/>
                        <w:bottom w:val="none" w:sz="0" w:space="0" w:color="auto"/>
                        <w:right w:val="none" w:sz="0" w:space="0" w:color="auto"/>
                      </w:divBdr>
                    </w:div>
                  </w:divsChild>
                </w:div>
                <w:div w:id="1711032180">
                  <w:marLeft w:val="0"/>
                  <w:marRight w:val="0"/>
                  <w:marTop w:val="0"/>
                  <w:marBottom w:val="0"/>
                  <w:divBdr>
                    <w:top w:val="none" w:sz="0" w:space="0" w:color="auto"/>
                    <w:left w:val="none" w:sz="0" w:space="0" w:color="auto"/>
                    <w:bottom w:val="none" w:sz="0" w:space="0" w:color="auto"/>
                    <w:right w:val="none" w:sz="0" w:space="0" w:color="auto"/>
                  </w:divBdr>
                  <w:divsChild>
                    <w:div w:id="1506822939">
                      <w:marLeft w:val="0"/>
                      <w:marRight w:val="0"/>
                      <w:marTop w:val="0"/>
                      <w:marBottom w:val="0"/>
                      <w:divBdr>
                        <w:top w:val="none" w:sz="0" w:space="0" w:color="auto"/>
                        <w:left w:val="none" w:sz="0" w:space="0" w:color="auto"/>
                        <w:bottom w:val="none" w:sz="0" w:space="0" w:color="auto"/>
                        <w:right w:val="none" w:sz="0" w:space="0" w:color="auto"/>
                      </w:divBdr>
                    </w:div>
                  </w:divsChild>
                </w:div>
                <w:div w:id="1779761196">
                  <w:marLeft w:val="0"/>
                  <w:marRight w:val="0"/>
                  <w:marTop w:val="0"/>
                  <w:marBottom w:val="0"/>
                  <w:divBdr>
                    <w:top w:val="none" w:sz="0" w:space="0" w:color="auto"/>
                    <w:left w:val="none" w:sz="0" w:space="0" w:color="auto"/>
                    <w:bottom w:val="none" w:sz="0" w:space="0" w:color="auto"/>
                    <w:right w:val="none" w:sz="0" w:space="0" w:color="auto"/>
                  </w:divBdr>
                  <w:divsChild>
                    <w:div w:id="529339159">
                      <w:marLeft w:val="0"/>
                      <w:marRight w:val="0"/>
                      <w:marTop w:val="0"/>
                      <w:marBottom w:val="0"/>
                      <w:divBdr>
                        <w:top w:val="none" w:sz="0" w:space="0" w:color="auto"/>
                        <w:left w:val="none" w:sz="0" w:space="0" w:color="auto"/>
                        <w:bottom w:val="none" w:sz="0" w:space="0" w:color="auto"/>
                        <w:right w:val="none" w:sz="0" w:space="0" w:color="auto"/>
                      </w:divBdr>
                    </w:div>
                  </w:divsChild>
                </w:div>
                <w:div w:id="1896695816">
                  <w:marLeft w:val="0"/>
                  <w:marRight w:val="0"/>
                  <w:marTop w:val="0"/>
                  <w:marBottom w:val="0"/>
                  <w:divBdr>
                    <w:top w:val="none" w:sz="0" w:space="0" w:color="auto"/>
                    <w:left w:val="none" w:sz="0" w:space="0" w:color="auto"/>
                    <w:bottom w:val="none" w:sz="0" w:space="0" w:color="auto"/>
                    <w:right w:val="none" w:sz="0" w:space="0" w:color="auto"/>
                  </w:divBdr>
                  <w:divsChild>
                    <w:div w:id="760414875">
                      <w:marLeft w:val="0"/>
                      <w:marRight w:val="0"/>
                      <w:marTop w:val="0"/>
                      <w:marBottom w:val="0"/>
                      <w:divBdr>
                        <w:top w:val="none" w:sz="0" w:space="0" w:color="auto"/>
                        <w:left w:val="none" w:sz="0" w:space="0" w:color="auto"/>
                        <w:bottom w:val="none" w:sz="0" w:space="0" w:color="auto"/>
                        <w:right w:val="none" w:sz="0" w:space="0" w:color="auto"/>
                      </w:divBdr>
                    </w:div>
                  </w:divsChild>
                </w:div>
                <w:div w:id="1912157900">
                  <w:marLeft w:val="0"/>
                  <w:marRight w:val="0"/>
                  <w:marTop w:val="0"/>
                  <w:marBottom w:val="0"/>
                  <w:divBdr>
                    <w:top w:val="none" w:sz="0" w:space="0" w:color="auto"/>
                    <w:left w:val="none" w:sz="0" w:space="0" w:color="auto"/>
                    <w:bottom w:val="none" w:sz="0" w:space="0" w:color="auto"/>
                    <w:right w:val="none" w:sz="0" w:space="0" w:color="auto"/>
                  </w:divBdr>
                  <w:divsChild>
                    <w:div w:id="1327173966">
                      <w:marLeft w:val="0"/>
                      <w:marRight w:val="0"/>
                      <w:marTop w:val="0"/>
                      <w:marBottom w:val="0"/>
                      <w:divBdr>
                        <w:top w:val="none" w:sz="0" w:space="0" w:color="auto"/>
                        <w:left w:val="none" w:sz="0" w:space="0" w:color="auto"/>
                        <w:bottom w:val="none" w:sz="0" w:space="0" w:color="auto"/>
                        <w:right w:val="none" w:sz="0" w:space="0" w:color="auto"/>
                      </w:divBdr>
                    </w:div>
                  </w:divsChild>
                </w:div>
                <w:div w:id="1952275994">
                  <w:marLeft w:val="0"/>
                  <w:marRight w:val="0"/>
                  <w:marTop w:val="0"/>
                  <w:marBottom w:val="0"/>
                  <w:divBdr>
                    <w:top w:val="none" w:sz="0" w:space="0" w:color="auto"/>
                    <w:left w:val="none" w:sz="0" w:space="0" w:color="auto"/>
                    <w:bottom w:val="none" w:sz="0" w:space="0" w:color="auto"/>
                    <w:right w:val="none" w:sz="0" w:space="0" w:color="auto"/>
                  </w:divBdr>
                  <w:divsChild>
                    <w:div w:id="1479765873">
                      <w:marLeft w:val="0"/>
                      <w:marRight w:val="0"/>
                      <w:marTop w:val="0"/>
                      <w:marBottom w:val="0"/>
                      <w:divBdr>
                        <w:top w:val="none" w:sz="0" w:space="0" w:color="auto"/>
                        <w:left w:val="none" w:sz="0" w:space="0" w:color="auto"/>
                        <w:bottom w:val="none" w:sz="0" w:space="0" w:color="auto"/>
                        <w:right w:val="none" w:sz="0" w:space="0" w:color="auto"/>
                      </w:divBdr>
                    </w:div>
                  </w:divsChild>
                </w:div>
                <w:div w:id="2114007830">
                  <w:marLeft w:val="0"/>
                  <w:marRight w:val="0"/>
                  <w:marTop w:val="0"/>
                  <w:marBottom w:val="0"/>
                  <w:divBdr>
                    <w:top w:val="none" w:sz="0" w:space="0" w:color="auto"/>
                    <w:left w:val="none" w:sz="0" w:space="0" w:color="auto"/>
                    <w:bottom w:val="none" w:sz="0" w:space="0" w:color="auto"/>
                    <w:right w:val="none" w:sz="0" w:space="0" w:color="auto"/>
                  </w:divBdr>
                  <w:divsChild>
                    <w:div w:id="1500654982">
                      <w:marLeft w:val="0"/>
                      <w:marRight w:val="0"/>
                      <w:marTop w:val="0"/>
                      <w:marBottom w:val="0"/>
                      <w:divBdr>
                        <w:top w:val="none" w:sz="0" w:space="0" w:color="auto"/>
                        <w:left w:val="none" w:sz="0" w:space="0" w:color="auto"/>
                        <w:bottom w:val="none" w:sz="0" w:space="0" w:color="auto"/>
                        <w:right w:val="none" w:sz="0" w:space="0" w:color="auto"/>
                      </w:divBdr>
                    </w:div>
                  </w:divsChild>
                </w:div>
                <w:div w:id="2126003624">
                  <w:marLeft w:val="0"/>
                  <w:marRight w:val="0"/>
                  <w:marTop w:val="0"/>
                  <w:marBottom w:val="0"/>
                  <w:divBdr>
                    <w:top w:val="none" w:sz="0" w:space="0" w:color="auto"/>
                    <w:left w:val="none" w:sz="0" w:space="0" w:color="auto"/>
                    <w:bottom w:val="none" w:sz="0" w:space="0" w:color="auto"/>
                    <w:right w:val="none" w:sz="0" w:space="0" w:color="auto"/>
                  </w:divBdr>
                  <w:divsChild>
                    <w:div w:id="979963344">
                      <w:marLeft w:val="0"/>
                      <w:marRight w:val="0"/>
                      <w:marTop w:val="0"/>
                      <w:marBottom w:val="0"/>
                      <w:divBdr>
                        <w:top w:val="none" w:sz="0" w:space="0" w:color="auto"/>
                        <w:left w:val="none" w:sz="0" w:space="0" w:color="auto"/>
                        <w:bottom w:val="none" w:sz="0" w:space="0" w:color="auto"/>
                        <w:right w:val="none" w:sz="0" w:space="0" w:color="auto"/>
                      </w:divBdr>
                    </w:div>
                  </w:divsChild>
                </w:div>
                <w:div w:id="2145812428">
                  <w:marLeft w:val="0"/>
                  <w:marRight w:val="0"/>
                  <w:marTop w:val="0"/>
                  <w:marBottom w:val="0"/>
                  <w:divBdr>
                    <w:top w:val="none" w:sz="0" w:space="0" w:color="auto"/>
                    <w:left w:val="none" w:sz="0" w:space="0" w:color="auto"/>
                    <w:bottom w:val="none" w:sz="0" w:space="0" w:color="auto"/>
                    <w:right w:val="none" w:sz="0" w:space="0" w:color="auto"/>
                  </w:divBdr>
                  <w:divsChild>
                    <w:div w:id="1181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5709">
          <w:marLeft w:val="0"/>
          <w:marRight w:val="0"/>
          <w:marTop w:val="0"/>
          <w:marBottom w:val="0"/>
          <w:divBdr>
            <w:top w:val="none" w:sz="0" w:space="0" w:color="auto"/>
            <w:left w:val="none" w:sz="0" w:space="0" w:color="auto"/>
            <w:bottom w:val="none" w:sz="0" w:space="0" w:color="auto"/>
            <w:right w:val="none" w:sz="0" w:space="0" w:color="auto"/>
          </w:divBdr>
        </w:div>
        <w:div w:id="1777215167">
          <w:marLeft w:val="0"/>
          <w:marRight w:val="0"/>
          <w:marTop w:val="0"/>
          <w:marBottom w:val="0"/>
          <w:divBdr>
            <w:top w:val="none" w:sz="0" w:space="0" w:color="auto"/>
            <w:left w:val="none" w:sz="0" w:space="0" w:color="auto"/>
            <w:bottom w:val="none" w:sz="0" w:space="0" w:color="auto"/>
            <w:right w:val="none" w:sz="0" w:space="0" w:color="auto"/>
          </w:divBdr>
        </w:div>
      </w:divsChild>
    </w:div>
    <w:div w:id="75249879">
      <w:bodyDiv w:val="1"/>
      <w:marLeft w:val="0"/>
      <w:marRight w:val="0"/>
      <w:marTop w:val="0"/>
      <w:marBottom w:val="0"/>
      <w:divBdr>
        <w:top w:val="none" w:sz="0" w:space="0" w:color="auto"/>
        <w:left w:val="none" w:sz="0" w:space="0" w:color="auto"/>
        <w:bottom w:val="none" w:sz="0" w:space="0" w:color="auto"/>
        <w:right w:val="none" w:sz="0" w:space="0" w:color="auto"/>
      </w:divBdr>
    </w:div>
    <w:div w:id="79067020">
      <w:bodyDiv w:val="1"/>
      <w:marLeft w:val="0"/>
      <w:marRight w:val="0"/>
      <w:marTop w:val="0"/>
      <w:marBottom w:val="0"/>
      <w:divBdr>
        <w:top w:val="none" w:sz="0" w:space="0" w:color="auto"/>
        <w:left w:val="none" w:sz="0" w:space="0" w:color="auto"/>
        <w:bottom w:val="none" w:sz="0" w:space="0" w:color="auto"/>
        <w:right w:val="none" w:sz="0" w:space="0" w:color="auto"/>
      </w:divBdr>
      <w:divsChild>
        <w:div w:id="163017896">
          <w:marLeft w:val="0"/>
          <w:marRight w:val="0"/>
          <w:marTop w:val="0"/>
          <w:marBottom w:val="0"/>
          <w:divBdr>
            <w:top w:val="none" w:sz="0" w:space="0" w:color="auto"/>
            <w:left w:val="none" w:sz="0" w:space="0" w:color="auto"/>
            <w:bottom w:val="none" w:sz="0" w:space="0" w:color="auto"/>
            <w:right w:val="none" w:sz="0" w:space="0" w:color="auto"/>
          </w:divBdr>
        </w:div>
        <w:div w:id="169368670">
          <w:marLeft w:val="0"/>
          <w:marRight w:val="0"/>
          <w:marTop w:val="0"/>
          <w:marBottom w:val="0"/>
          <w:divBdr>
            <w:top w:val="none" w:sz="0" w:space="0" w:color="auto"/>
            <w:left w:val="none" w:sz="0" w:space="0" w:color="auto"/>
            <w:bottom w:val="none" w:sz="0" w:space="0" w:color="auto"/>
            <w:right w:val="none" w:sz="0" w:space="0" w:color="auto"/>
          </w:divBdr>
          <w:divsChild>
            <w:div w:id="1338390539">
              <w:marLeft w:val="0"/>
              <w:marRight w:val="0"/>
              <w:marTop w:val="0"/>
              <w:marBottom w:val="0"/>
              <w:divBdr>
                <w:top w:val="none" w:sz="0" w:space="0" w:color="auto"/>
                <w:left w:val="none" w:sz="0" w:space="0" w:color="auto"/>
                <w:bottom w:val="none" w:sz="0" w:space="0" w:color="auto"/>
                <w:right w:val="none" w:sz="0" w:space="0" w:color="auto"/>
              </w:divBdr>
            </w:div>
            <w:div w:id="1496989133">
              <w:marLeft w:val="0"/>
              <w:marRight w:val="0"/>
              <w:marTop w:val="0"/>
              <w:marBottom w:val="0"/>
              <w:divBdr>
                <w:top w:val="none" w:sz="0" w:space="0" w:color="auto"/>
                <w:left w:val="none" w:sz="0" w:space="0" w:color="auto"/>
                <w:bottom w:val="none" w:sz="0" w:space="0" w:color="auto"/>
                <w:right w:val="none" w:sz="0" w:space="0" w:color="auto"/>
              </w:divBdr>
            </w:div>
            <w:div w:id="1528329319">
              <w:marLeft w:val="0"/>
              <w:marRight w:val="0"/>
              <w:marTop w:val="0"/>
              <w:marBottom w:val="0"/>
              <w:divBdr>
                <w:top w:val="none" w:sz="0" w:space="0" w:color="auto"/>
                <w:left w:val="none" w:sz="0" w:space="0" w:color="auto"/>
                <w:bottom w:val="none" w:sz="0" w:space="0" w:color="auto"/>
                <w:right w:val="none" w:sz="0" w:space="0" w:color="auto"/>
              </w:divBdr>
            </w:div>
            <w:div w:id="2003926287">
              <w:marLeft w:val="0"/>
              <w:marRight w:val="0"/>
              <w:marTop w:val="0"/>
              <w:marBottom w:val="0"/>
              <w:divBdr>
                <w:top w:val="none" w:sz="0" w:space="0" w:color="auto"/>
                <w:left w:val="none" w:sz="0" w:space="0" w:color="auto"/>
                <w:bottom w:val="none" w:sz="0" w:space="0" w:color="auto"/>
                <w:right w:val="none" w:sz="0" w:space="0" w:color="auto"/>
              </w:divBdr>
            </w:div>
          </w:divsChild>
        </w:div>
        <w:div w:id="432172456">
          <w:marLeft w:val="0"/>
          <w:marRight w:val="0"/>
          <w:marTop w:val="0"/>
          <w:marBottom w:val="0"/>
          <w:divBdr>
            <w:top w:val="none" w:sz="0" w:space="0" w:color="auto"/>
            <w:left w:val="none" w:sz="0" w:space="0" w:color="auto"/>
            <w:bottom w:val="none" w:sz="0" w:space="0" w:color="auto"/>
            <w:right w:val="none" w:sz="0" w:space="0" w:color="auto"/>
          </w:divBdr>
        </w:div>
        <w:div w:id="471024303">
          <w:marLeft w:val="0"/>
          <w:marRight w:val="0"/>
          <w:marTop w:val="0"/>
          <w:marBottom w:val="0"/>
          <w:divBdr>
            <w:top w:val="none" w:sz="0" w:space="0" w:color="auto"/>
            <w:left w:val="none" w:sz="0" w:space="0" w:color="auto"/>
            <w:bottom w:val="none" w:sz="0" w:space="0" w:color="auto"/>
            <w:right w:val="none" w:sz="0" w:space="0" w:color="auto"/>
          </w:divBdr>
        </w:div>
        <w:div w:id="758916146">
          <w:marLeft w:val="0"/>
          <w:marRight w:val="0"/>
          <w:marTop w:val="0"/>
          <w:marBottom w:val="0"/>
          <w:divBdr>
            <w:top w:val="none" w:sz="0" w:space="0" w:color="auto"/>
            <w:left w:val="none" w:sz="0" w:space="0" w:color="auto"/>
            <w:bottom w:val="none" w:sz="0" w:space="0" w:color="auto"/>
            <w:right w:val="none" w:sz="0" w:space="0" w:color="auto"/>
          </w:divBdr>
        </w:div>
        <w:div w:id="844514142">
          <w:marLeft w:val="0"/>
          <w:marRight w:val="0"/>
          <w:marTop w:val="0"/>
          <w:marBottom w:val="0"/>
          <w:divBdr>
            <w:top w:val="none" w:sz="0" w:space="0" w:color="auto"/>
            <w:left w:val="none" w:sz="0" w:space="0" w:color="auto"/>
            <w:bottom w:val="none" w:sz="0" w:space="0" w:color="auto"/>
            <w:right w:val="none" w:sz="0" w:space="0" w:color="auto"/>
          </w:divBdr>
        </w:div>
        <w:div w:id="1097023915">
          <w:marLeft w:val="0"/>
          <w:marRight w:val="0"/>
          <w:marTop w:val="0"/>
          <w:marBottom w:val="0"/>
          <w:divBdr>
            <w:top w:val="none" w:sz="0" w:space="0" w:color="auto"/>
            <w:left w:val="none" w:sz="0" w:space="0" w:color="auto"/>
            <w:bottom w:val="none" w:sz="0" w:space="0" w:color="auto"/>
            <w:right w:val="none" w:sz="0" w:space="0" w:color="auto"/>
          </w:divBdr>
        </w:div>
        <w:div w:id="1129282919">
          <w:marLeft w:val="0"/>
          <w:marRight w:val="0"/>
          <w:marTop w:val="0"/>
          <w:marBottom w:val="0"/>
          <w:divBdr>
            <w:top w:val="none" w:sz="0" w:space="0" w:color="auto"/>
            <w:left w:val="none" w:sz="0" w:space="0" w:color="auto"/>
            <w:bottom w:val="none" w:sz="0" w:space="0" w:color="auto"/>
            <w:right w:val="none" w:sz="0" w:space="0" w:color="auto"/>
          </w:divBdr>
        </w:div>
        <w:div w:id="1404529609">
          <w:marLeft w:val="0"/>
          <w:marRight w:val="0"/>
          <w:marTop w:val="0"/>
          <w:marBottom w:val="0"/>
          <w:divBdr>
            <w:top w:val="none" w:sz="0" w:space="0" w:color="auto"/>
            <w:left w:val="none" w:sz="0" w:space="0" w:color="auto"/>
            <w:bottom w:val="none" w:sz="0" w:space="0" w:color="auto"/>
            <w:right w:val="none" w:sz="0" w:space="0" w:color="auto"/>
          </w:divBdr>
          <w:divsChild>
            <w:div w:id="377052232">
              <w:marLeft w:val="0"/>
              <w:marRight w:val="0"/>
              <w:marTop w:val="0"/>
              <w:marBottom w:val="0"/>
              <w:divBdr>
                <w:top w:val="none" w:sz="0" w:space="0" w:color="auto"/>
                <w:left w:val="none" w:sz="0" w:space="0" w:color="auto"/>
                <w:bottom w:val="none" w:sz="0" w:space="0" w:color="auto"/>
                <w:right w:val="none" w:sz="0" w:space="0" w:color="auto"/>
              </w:divBdr>
            </w:div>
            <w:div w:id="479005293">
              <w:marLeft w:val="0"/>
              <w:marRight w:val="0"/>
              <w:marTop w:val="0"/>
              <w:marBottom w:val="0"/>
              <w:divBdr>
                <w:top w:val="none" w:sz="0" w:space="0" w:color="auto"/>
                <w:left w:val="none" w:sz="0" w:space="0" w:color="auto"/>
                <w:bottom w:val="none" w:sz="0" w:space="0" w:color="auto"/>
                <w:right w:val="none" w:sz="0" w:space="0" w:color="auto"/>
              </w:divBdr>
            </w:div>
            <w:div w:id="681517793">
              <w:marLeft w:val="0"/>
              <w:marRight w:val="0"/>
              <w:marTop w:val="0"/>
              <w:marBottom w:val="0"/>
              <w:divBdr>
                <w:top w:val="none" w:sz="0" w:space="0" w:color="auto"/>
                <w:left w:val="none" w:sz="0" w:space="0" w:color="auto"/>
                <w:bottom w:val="none" w:sz="0" w:space="0" w:color="auto"/>
                <w:right w:val="none" w:sz="0" w:space="0" w:color="auto"/>
              </w:divBdr>
            </w:div>
            <w:div w:id="1387417007">
              <w:marLeft w:val="0"/>
              <w:marRight w:val="0"/>
              <w:marTop w:val="0"/>
              <w:marBottom w:val="0"/>
              <w:divBdr>
                <w:top w:val="none" w:sz="0" w:space="0" w:color="auto"/>
                <w:left w:val="none" w:sz="0" w:space="0" w:color="auto"/>
                <w:bottom w:val="none" w:sz="0" w:space="0" w:color="auto"/>
                <w:right w:val="none" w:sz="0" w:space="0" w:color="auto"/>
              </w:divBdr>
            </w:div>
            <w:div w:id="1517501099">
              <w:marLeft w:val="0"/>
              <w:marRight w:val="0"/>
              <w:marTop w:val="0"/>
              <w:marBottom w:val="0"/>
              <w:divBdr>
                <w:top w:val="none" w:sz="0" w:space="0" w:color="auto"/>
                <w:left w:val="none" w:sz="0" w:space="0" w:color="auto"/>
                <w:bottom w:val="none" w:sz="0" w:space="0" w:color="auto"/>
                <w:right w:val="none" w:sz="0" w:space="0" w:color="auto"/>
              </w:divBdr>
            </w:div>
          </w:divsChild>
        </w:div>
        <w:div w:id="1562792522">
          <w:marLeft w:val="0"/>
          <w:marRight w:val="0"/>
          <w:marTop w:val="0"/>
          <w:marBottom w:val="0"/>
          <w:divBdr>
            <w:top w:val="none" w:sz="0" w:space="0" w:color="auto"/>
            <w:left w:val="none" w:sz="0" w:space="0" w:color="auto"/>
            <w:bottom w:val="none" w:sz="0" w:space="0" w:color="auto"/>
            <w:right w:val="none" w:sz="0" w:space="0" w:color="auto"/>
          </w:divBdr>
        </w:div>
        <w:div w:id="1867403938">
          <w:marLeft w:val="0"/>
          <w:marRight w:val="0"/>
          <w:marTop w:val="0"/>
          <w:marBottom w:val="0"/>
          <w:divBdr>
            <w:top w:val="none" w:sz="0" w:space="0" w:color="auto"/>
            <w:left w:val="none" w:sz="0" w:space="0" w:color="auto"/>
            <w:bottom w:val="none" w:sz="0" w:space="0" w:color="auto"/>
            <w:right w:val="none" w:sz="0" w:space="0" w:color="auto"/>
          </w:divBdr>
        </w:div>
        <w:div w:id="2141457907">
          <w:marLeft w:val="0"/>
          <w:marRight w:val="0"/>
          <w:marTop w:val="0"/>
          <w:marBottom w:val="0"/>
          <w:divBdr>
            <w:top w:val="none" w:sz="0" w:space="0" w:color="auto"/>
            <w:left w:val="none" w:sz="0" w:space="0" w:color="auto"/>
            <w:bottom w:val="none" w:sz="0" w:space="0" w:color="auto"/>
            <w:right w:val="none" w:sz="0" w:space="0" w:color="auto"/>
          </w:divBdr>
        </w:div>
        <w:div w:id="2144417868">
          <w:marLeft w:val="0"/>
          <w:marRight w:val="0"/>
          <w:marTop w:val="0"/>
          <w:marBottom w:val="0"/>
          <w:divBdr>
            <w:top w:val="none" w:sz="0" w:space="0" w:color="auto"/>
            <w:left w:val="none" w:sz="0" w:space="0" w:color="auto"/>
            <w:bottom w:val="none" w:sz="0" w:space="0" w:color="auto"/>
            <w:right w:val="none" w:sz="0" w:space="0" w:color="auto"/>
          </w:divBdr>
        </w:div>
      </w:divsChild>
    </w:div>
    <w:div w:id="85924821">
      <w:bodyDiv w:val="1"/>
      <w:marLeft w:val="0"/>
      <w:marRight w:val="0"/>
      <w:marTop w:val="0"/>
      <w:marBottom w:val="0"/>
      <w:divBdr>
        <w:top w:val="none" w:sz="0" w:space="0" w:color="auto"/>
        <w:left w:val="none" w:sz="0" w:space="0" w:color="auto"/>
        <w:bottom w:val="none" w:sz="0" w:space="0" w:color="auto"/>
        <w:right w:val="none" w:sz="0" w:space="0" w:color="auto"/>
      </w:divBdr>
    </w:div>
    <w:div w:id="120804425">
      <w:bodyDiv w:val="1"/>
      <w:marLeft w:val="0"/>
      <w:marRight w:val="0"/>
      <w:marTop w:val="0"/>
      <w:marBottom w:val="0"/>
      <w:divBdr>
        <w:top w:val="none" w:sz="0" w:space="0" w:color="auto"/>
        <w:left w:val="none" w:sz="0" w:space="0" w:color="auto"/>
        <w:bottom w:val="none" w:sz="0" w:space="0" w:color="auto"/>
        <w:right w:val="none" w:sz="0" w:space="0" w:color="auto"/>
      </w:divBdr>
    </w:div>
    <w:div w:id="156001136">
      <w:bodyDiv w:val="1"/>
      <w:marLeft w:val="0"/>
      <w:marRight w:val="0"/>
      <w:marTop w:val="0"/>
      <w:marBottom w:val="0"/>
      <w:divBdr>
        <w:top w:val="none" w:sz="0" w:space="0" w:color="auto"/>
        <w:left w:val="none" w:sz="0" w:space="0" w:color="auto"/>
        <w:bottom w:val="none" w:sz="0" w:space="0" w:color="auto"/>
        <w:right w:val="none" w:sz="0" w:space="0" w:color="auto"/>
      </w:divBdr>
      <w:divsChild>
        <w:div w:id="1914316078">
          <w:marLeft w:val="0"/>
          <w:marRight w:val="0"/>
          <w:marTop w:val="0"/>
          <w:marBottom w:val="0"/>
          <w:divBdr>
            <w:top w:val="none" w:sz="0" w:space="0" w:color="auto"/>
            <w:left w:val="none" w:sz="0" w:space="0" w:color="auto"/>
            <w:bottom w:val="none" w:sz="0" w:space="0" w:color="auto"/>
            <w:right w:val="none" w:sz="0" w:space="0" w:color="auto"/>
          </w:divBdr>
        </w:div>
        <w:div w:id="2037658664">
          <w:marLeft w:val="0"/>
          <w:marRight w:val="0"/>
          <w:marTop w:val="0"/>
          <w:marBottom w:val="0"/>
          <w:divBdr>
            <w:top w:val="none" w:sz="0" w:space="0" w:color="auto"/>
            <w:left w:val="none" w:sz="0" w:space="0" w:color="auto"/>
            <w:bottom w:val="none" w:sz="0" w:space="0" w:color="auto"/>
            <w:right w:val="none" w:sz="0" w:space="0" w:color="auto"/>
          </w:divBdr>
        </w:div>
      </w:divsChild>
    </w:div>
    <w:div w:id="219633578">
      <w:bodyDiv w:val="1"/>
      <w:marLeft w:val="0"/>
      <w:marRight w:val="0"/>
      <w:marTop w:val="0"/>
      <w:marBottom w:val="0"/>
      <w:divBdr>
        <w:top w:val="none" w:sz="0" w:space="0" w:color="auto"/>
        <w:left w:val="none" w:sz="0" w:space="0" w:color="auto"/>
        <w:bottom w:val="none" w:sz="0" w:space="0" w:color="auto"/>
        <w:right w:val="none" w:sz="0" w:space="0" w:color="auto"/>
      </w:divBdr>
      <w:divsChild>
        <w:div w:id="376709462">
          <w:marLeft w:val="0"/>
          <w:marRight w:val="0"/>
          <w:marTop w:val="0"/>
          <w:marBottom w:val="0"/>
          <w:divBdr>
            <w:top w:val="none" w:sz="0" w:space="0" w:color="auto"/>
            <w:left w:val="none" w:sz="0" w:space="0" w:color="auto"/>
            <w:bottom w:val="none" w:sz="0" w:space="0" w:color="auto"/>
            <w:right w:val="none" w:sz="0" w:space="0" w:color="auto"/>
          </w:divBdr>
        </w:div>
      </w:divsChild>
    </w:div>
    <w:div w:id="273906485">
      <w:bodyDiv w:val="1"/>
      <w:marLeft w:val="0"/>
      <w:marRight w:val="0"/>
      <w:marTop w:val="0"/>
      <w:marBottom w:val="0"/>
      <w:divBdr>
        <w:top w:val="none" w:sz="0" w:space="0" w:color="auto"/>
        <w:left w:val="none" w:sz="0" w:space="0" w:color="auto"/>
        <w:bottom w:val="none" w:sz="0" w:space="0" w:color="auto"/>
        <w:right w:val="none" w:sz="0" w:space="0" w:color="auto"/>
      </w:divBdr>
    </w:div>
    <w:div w:id="277883322">
      <w:bodyDiv w:val="1"/>
      <w:marLeft w:val="0"/>
      <w:marRight w:val="0"/>
      <w:marTop w:val="0"/>
      <w:marBottom w:val="0"/>
      <w:divBdr>
        <w:top w:val="none" w:sz="0" w:space="0" w:color="auto"/>
        <w:left w:val="none" w:sz="0" w:space="0" w:color="auto"/>
        <w:bottom w:val="none" w:sz="0" w:space="0" w:color="auto"/>
        <w:right w:val="none" w:sz="0" w:space="0" w:color="auto"/>
      </w:divBdr>
      <w:divsChild>
        <w:div w:id="609702164">
          <w:marLeft w:val="1267"/>
          <w:marRight w:val="0"/>
          <w:marTop w:val="0"/>
          <w:marBottom w:val="0"/>
          <w:divBdr>
            <w:top w:val="none" w:sz="0" w:space="0" w:color="auto"/>
            <w:left w:val="none" w:sz="0" w:space="0" w:color="auto"/>
            <w:bottom w:val="none" w:sz="0" w:space="0" w:color="auto"/>
            <w:right w:val="none" w:sz="0" w:space="0" w:color="auto"/>
          </w:divBdr>
        </w:div>
        <w:div w:id="799884436">
          <w:marLeft w:val="1267"/>
          <w:marRight w:val="0"/>
          <w:marTop w:val="0"/>
          <w:marBottom w:val="0"/>
          <w:divBdr>
            <w:top w:val="none" w:sz="0" w:space="0" w:color="auto"/>
            <w:left w:val="none" w:sz="0" w:space="0" w:color="auto"/>
            <w:bottom w:val="none" w:sz="0" w:space="0" w:color="auto"/>
            <w:right w:val="none" w:sz="0" w:space="0" w:color="auto"/>
          </w:divBdr>
        </w:div>
        <w:div w:id="919557680">
          <w:marLeft w:val="1267"/>
          <w:marRight w:val="0"/>
          <w:marTop w:val="0"/>
          <w:marBottom w:val="0"/>
          <w:divBdr>
            <w:top w:val="none" w:sz="0" w:space="0" w:color="auto"/>
            <w:left w:val="none" w:sz="0" w:space="0" w:color="auto"/>
            <w:bottom w:val="none" w:sz="0" w:space="0" w:color="auto"/>
            <w:right w:val="none" w:sz="0" w:space="0" w:color="auto"/>
          </w:divBdr>
        </w:div>
        <w:div w:id="1826966163">
          <w:marLeft w:val="1267"/>
          <w:marRight w:val="0"/>
          <w:marTop w:val="0"/>
          <w:marBottom w:val="0"/>
          <w:divBdr>
            <w:top w:val="none" w:sz="0" w:space="0" w:color="auto"/>
            <w:left w:val="none" w:sz="0" w:space="0" w:color="auto"/>
            <w:bottom w:val="none" w:sz="0" w:space="0" w:color="auto"/>
            <w:right w:val="none" w:sz="0" w:space="0" w:color="auto"/>
          </w:divBdr>
        </w:div>
      </w:divsChild>
    </w:div>
    <w:div w:id="300154963">
      <w:bodyDiv w:val="1"/>
      <w:marLeft w:val="0"/>
      <w:marRight w:val="0"/>
      <w:marTop w:val="0"/>
      <w:marBottom w:val="0"/>
      <w:divBdr>
        <w:top w:val="none" w:sz="0" w:space="0" w:color="auto"/>
        <w:left w:val="none" w:sz="0" w:space="0" w:color="auto"/>
        <w:bottom w:val="none" w:sz="0" w:space="0" w:color="auto"/>
        <w:right w:val="none" w:sz="0" w:space="0" w:color="auto"/>
      </w:divBdr>
    </w:div>
    <w:div w:id="312493384">
      <w:bodyDiv w:val="1"/>
      <w:marLeft w:val="0"/>
      <w:marRight w:val="0"/>
      <w:marTop w:val="0"/>
      <w:marBottom w:val="0"/>
      <w:divBdr>
        <w:top w:val="none" w:sz="0" w:space="0" w:color="auto"/>
        <w:left w:val="none" w:sz="0" w:space="0" w:color="auto"/>
        <w:bottom w:val="none" w:sz="0" w:space="0" w:color="auto"/>
        <w:right w:val="none" w:sz="0" w:space="0" w:color="auto"/>
      </w:divBdr>
      <w:divsChild>
        <w:div w:id="453332015">
          <w:marLeft w:val="0"/>
          <w:marRight w:val="0"/>
          <w:marTop w:val="0"/>
          <w:marBottom w:val="0"/>
          <w:divBdr>
            <w:top w:val="none" w:sz="0" w:space="0" w:color="auto"/>
            <w:left w:val="none" w:sz="0" w:space="0" w:color="auto"/>
            <w:bottom w:val="none" w:sz="0" w:space="0" w:color="auto"/>
            <w:right w:val="none" w:sz="0" w:space="0" w:color="auto"/>
          </w:divBdr>
          <w:divsChild>
            <w:div w:id="1992172704">
              <w:marLeft w:val="-75"/>
              <w:marRight w:val="0"/>
              <w:marTop w:val="30"/>
              <w:marBottom w:val="30"/>
              <w:divBdr>
                <w:top w:val="none" w:sz="0" w:space="0" w:color="auto"/>
                <w:left w:val="none" w:sz="0" w:space="0" w:color="auto"/>
                <w:bottom w:val="none" w:sz="0" w:space="0" w:color="auto"/>
                <w:right w:val="none" w:sz="0" w:space="0" w:color="auto"/>
              </w:divBdr>
              <w:divsChild>
                <w:div w:id="5062602">
                  <w:marLeft w:val="0"/>
                  <w:marRight w:val="0"/>
                  <w:marTop w:val="0"/>
                  <w:marBottom w:val="0"/>
                  <w:divBdr>
                    <w:top w:val="none" w:sz="0" w:space="0" w:color="auto"/>
                    <w:left w:val="none" w:sz="0" w:space="0" w:color="auto"/>
                    <w:bottom w:val="none" w:sz="0" w:space="0" w:color="auto"/>
                    <w:right w:val="none" w:sz="0" w:space="0" w:color="auto"/>
                  </w:divBdr>
                  <w:divsChild>
                    <w:div w:id="1928923637">
                      <w:marLeft w:val="0"/>
                      <w:marRight w:val="0"/>
                      <w:marTop w:val="0"/>
                      <w:marBottom w:val="0"/>
                      <w:divBdr>
                        <w:top w:val="none" w:sz="0" w:space="0" w:color="auto"/>
                        <w:left w:val="none" w:sz="0" w:space="0" w:color="auto"/>
                        <w:bottom w:val="none" w:sz="0" w:space="0" w:color="auto"/>
                        <w:right w:val="none" w:sz="0" w:space="0" w:color="auto"/>
                      </w:divBdr>
                    </w:div>
                  </w:divsChild>
                </w:div>
                <w:div w:id="26832929">
                  <w:marLeft w:val="0"/>
                  <w:marRight w:val="0"/>
                  <w:marTop w:val="0"/>
                  <w:marBottom w:val="0"/>
                  <w:divBdr>
                    <w:top w:val="none" w:sz="0" w:space="0" w:color="auto"/>
                    <w:left w:val="none" w:sz="0" w:space="0" w:color="auto"/>
                    <w:bottom w:val="none" w:sz="0" w:space="0" w:color="auto"/>
                    <w:right w:val="none" w:sz="0" w:space="0" w:color="auto"/>
                  </w:divBdr>
                  <w:divsChild>
                    <w:div w:id="396562330">
                      <w:marLeft w:val="0"/>
                      <w:marRight w:val="0"/>
                      <w:marTop w:val="0"/>
                      <w:marBottom w:val="0"/>
                      <w:divBdr>
                        <w:top w:val="none" w:sz="0" w:space="0" w:color="auto"/>
                        <w:left w:val="none" w:sz="0" w:space="0" w:color="auto"/>
                        <w:bottom w:val="none" w:sz="0" w:space="0" w:color="auto"/>
                        <w:right w:val="none" w:sz="0" w:space="0" w:color="auto"/>
                      </w:divBdr>
                    </w:div>
                  </w:divsChild>
                </w:div>
                <w:div w:id="35279396">
                  <w:marLeft w:val="0"/>
                  <w:marRight w:val="0"/>
                  <w:marTop w:val="0"/>
                  <w:marBottom w:val="0"/>
                  <w:divBdr>
                    <w:top w:val="none" w:sz="0" w:space="0" w:color="auto"/>
                    <w:left w:val="none" w:sz="0" w:space="0" w:color="auto"/>
                    <w:bottom w:val="none" w:sz="0" w:space="0" w:color="auto"/>
                    <w:right w:val="none" w:sz="0" w:space="0" w:color="auto"/>
                  </w:divBdr>
                  <w:divsChild>
                    <w:div w:id="2122528758">
                      <w:marLeft w:val="0"/>
                      <w:marRight w:val="0"/>
                      <w:marTop w:val="0"/>
                      <w:marBottom w:val="0"/>
                      <w:divBdr>
                        <w:top w:val="none" w:sz="0" w:space="0" w:color="auto"/>
                        <w:left w:val="none" w:sz="0" w:space="0" w:color="auto"/>
                        <w:bottom w:val="none" w:sz="0" w:space="0" w:color="auto"/>
                        <w:right w:val="none" w:sz="0" w:space="0" w:color="auto"/>
                      </w:divBdr>
                    </w:div>
                  </w:divsChild>
                </w:div>
                <w:div w:id="93088959">
                  <w:marLeft w:val="0"/>
                  <w:marRight w:val="0"/>
                  <w:marTop w:val="0"/>
                  <w:marBottom w:val="0"/>
                  <w:divBdr>
                    <w:top w:val="none" w:sz="0" w:space="0" w:color="auto"/>
                    <w:left w:val="none" w:sz="0" w:space="0" w:color="auto"/>
                    <w:bottom w:val="none" w:sz="0" w:space="0" w:color="auto"/>
                    <w:right w:val="none" w:sz="0" w:space="0" w:color="auto"/>
                  </w:divBdr>
                  <w:divsChild>
                    <w:div w:id="894700678">
                      <w:marLeft w:val="0"/>
                      <w:marRight w:val="0"/>
                      <w:marTop w:val="0"/>
                      <w:marBottom w:val="0"/>
                      <w:divBdr>
                        <w:top w:val="none" w:sz="0" w:space="0" w:color="auto"/>
                        <w:left w:val="none" w:sz="0" w:space="0" w:color="auto"/>
                        <w:bottom w:val="none" w:sz="0" w:space="0" w:color="auto"/>
                        <w:right w:val="none" w:sz="0" w:space="0" w:color="auto"/>
                      </w:divBdr>
                    </w:div>
                  </w:divsChild>
                </w:div>
                <w:div w:id="110786663">
                  <w:marLeft w:val="0"/>
                  <w:marRight w:val="0"/>
                  <w:marTop w:val="0"/>
                  <w:marBottom w:val="0"/>
                  <w:divBdr>
                    <w:top w:val="none" w:sz="0" w:space="0" w:color="auto"/>
                    <w:left w:val="none" w:sz="0" w:space="0" w:color="auto"/>
                    <w:bottom w:val="none" w:sz="0" w:space="0" w:color="auto"/>
                    <w:right w:val="none" w:sz="0" w:space="0" w:color="auto"/>
                  </w:divBdr>
                  <w:divsChild>
                    <w:div w:id="68430961">
                      <w:marLeft w:val="0"/>
                      <w:marRight w:val="0"/>
                      <w:marTop w:val="0"/>
                      <w:marBottom w:val="0"/>
                      <w:divBdr>
                        <w:top w:val="none" w:sz="0" w:space="0" w:color="auto"/>
                        <w:left w:val="none" w:sz="0" w:space="0" w:color="auto"/>
                        <w:bottom w:val="none" w:sz="0" w:space="0" w:color="auto"/>
                        <w:right w:val="none" w:sz="0" w:space="0" w:color="auto"/>
                      </w:divBdr>
                    </w:div>
                  </w:divsChild>
                </w:div>
                <w:div w:id="139082901">
                  <w:marLeft w:val="0"/>
                  <w:marRight w:val="0"/>
                  <w:marTop w:val="0"/>
                  <w:marBottom w:val="0"/>
                  <w:divBdr>
                    <w:top w:val="none" w:sz="0" w:space="0" w:color="auto"/>
                    <w:left w:val="none" w:sz="0" w:space="0" w:color="auto"/>
                    <w:bottom w:val="none" w:sz="0" w:space="0" w:color="auto"/>
                    <w:right w:val="none" w:sz="0" w:space="0" w:color="auto"/>
                  </w:divBdr>
                  <w:divsChild>
                    <w:div w:id="949773776">
                      <w:marLeft w:val="0"/>
                      <w:marRight w:val="0"/>
                      <w:marTop w:val="0"/>
                      <w:marBottom w:val="0"/>
                      <w:divBdr>
                        <w:top w:val="none" w:sz="0" w:space="0" w:color="auto"/>
                        <w:left w:val="none" w:sz="0" w:space="0" w:color="auto"/>
                        <w:bottom w:val="none" w:sz="0" w:space="0" w:color="auto"/>
                        <w:right w:val="none" w:sz="0" w:space="0" w:color="auto"/>
                      </w:divBdr>
                    </w:div>
                  </w:divsChild>
                </w:div>
                <w:div w:id="158428441">
                  <w:marLeft w:val="0"/>
                  <w:marRight w:val="0"/>
                  <w:marTop w:val="0"/>
                  <w:marBottom w:val="0"/>
                  <w:divBdr>
                    <w:top w:val="none" w:sz="0" w:space="0" w:color="auto"/>
                    <w:left w:val="none" w:sz="0" w:space="0" w:color="auto"/>
                    <w:bottom w:val="none" w:sz="0" w:space="0" w:color="auto"/>
                    <w:right w:val="none" w:sz="0" w:space="0" w:color="auto"/>
                  </w:divBdr>
                  <w:divsChild>
                    <w:div w:id="1609972984">
                      <w:marLeft w:val="0"/>
                      <w:marRight w:val="0"/>
                      <w:marTop w:val="0"/>
                      <w:marBottom w:val="0"/>
                      <w:divBdr>
                        <w:top w:val="none" w:sz="0" w:space="0" w:color="auto"/>
                        <w:left w:val="none" w:sz="0" w:space="0" w:color="auto"/>
                        <w:bottom w:val="none" w:sz="0" w:space="0" w:color="auto"/>
                        <w:right w:val="none" w:sz="0" w:space="0" w:color="auto"/>
                      </w:divBdr>
                    </w:div>
                  </w:divsChild>
                </w:div>
                <w:div w:id="163519040">
                  <w:marLeft w:val="0"/>
                  <w:marRight w:val="0"/>
                  <w:marTop w:val="0"/>
                  <w:marBottom w:val="0"/>
                  <w:divBdr>
                    <w:top w:val="none" w:sz="0" w:space="0" w:color="auto"/>
                    <w:left w:val="none" w:sz="0" w:space="0" w:color="auto"/>
                    <w:bottom w:val="none" w:sz="0" w:space="0" w:color="auto"/>
                    <w:right w:val="none" w:sz="0" w:space="0" w:color="auto"/>
                  </w:divBdr>
                  <w:divsChild>
                    <w:div w:id="608582647">
                      <w:marLeft w:val="0"/>
                      <w:marRight w:val="0"/>
                      <w:marTop w:val="0"/>
                      <w:marBottom w:val="0"/>
                      <w:divBdr>
                        <w:top w:val="none" w:sz="0" w:space="0" w:color="auto"/>
                        <w:left w:val="none" w:sz="0" w:space="0" w:color="auto"/>
                        <w:bottom w:val="none" w:sz="0" w:space="0" w:color="auto"/>
                        <w:right w:val="none" w:sz="0" w:space="0" w:color="auto"/>
                      </w:divBdr>
                    </w:div>
                  </w:divsChild>
                </w:div>
                <w:div w:id="198129982">
                  <w:marLeft w:val="0"/>
                  <w:marRight w:val="0"/>
                  <w:marTop w:val="0"/>
                  <w:marBottom w:val="0"/>
                  <w:divBdr>
                    <w:top w:val="none" w:sz="0" w:space="0" w:color="auto"/>
                    <w:left w:val="none" w:sz="0" w:space="0" w:color="auto"/>
                    <w:bottom w:val="none" w:sz="0" w:space="0" w:color="auto"/>
                    <w:right w:val="none" w:sz="0" w:space="0" w:color="auto"/>
                  </w:divBdr>
                  <w:divsChild>
                    <w:div w:id="1210265513">
                      <w:marLeft w:val="0"/>
                      <w:marRight w:val="0"/>
                      <w:marTop w:val="0"/>
                      <w:marBottom w:val="0"/>
                      <w:divBdr>
                        <w:top w:val="none" w:sz="0" w:space="0" w:color="auto"/>
                        <w:left w:val="none" w:sz="0" w:space="0" w:color="auto"/>
                        <w:bottom w:val="none" w:sz="0" w:space="0" w:color="auto"/>
                        <w:right w:val="none" w:sz="0" w:space="0" w:color="auto"/>
                      </w:divBdr>
                    </w:div>
                  </w:divsChild>
                </w:div>
                <w:div w:id="238104113">
                  <w:marLeft w:val="0"/>
                  <w:marRight w:val="0"/>
                  <w:marTop w:val="0"/>
                  <w:marBottom w:val="0"/>
                  <w:divBdr>
                    <w:top w:val="none" w:sz="0" w:space="0" w:color="auto"/>
                    <w:left w:val="none" w:sz="0" w:space="0" w:color="auto"/>
                    <w:bottom w:val="none" w:sz="0" w:space="0" w:color="auto"/>
                    <w:right w:val="none" w:sz="0" w:space="0" w:color="auto"/>
                  </w:divBdr>
                  <w:divsChild>
                    <w:div w:id="1586450518">
                      <w:marLeft w:val="0"/>
                      <w:marRight w:val="0"/>
                      <w:marTop w:val="0"/>
                      <w:marBottom w:val="0"/>
                      <w:divBdr>
                        <w:top w:val="none" w:sz="0" w:space="0" w:color="auto"/>
                        <w:left w:val="none" w:sz="0" w:space="0" w:color="auto"/>
                        <w:bottom w:val="none" w:sz="0" w:space="0" w:color="auto"/>
                        <w:right w:val="none" w:sz="0" w:space="0" w:color="auto"/>
                      </w:divBdr>
                    </w:div>
                  </w:divsChild>
                </w:div>
                <w:div w:id="244535261">
                  <w:marLeft w:val="0"/>
                  <w:marRight w:val="0"/>
                  <w:marTop w:val="0"/>
                  <w:marBottom w:val="0"/>
                  <w:divBdr>
                    <w:top w:val="none" w:sz="0" w:space="0" w:color="auto"/>
                    <w:left w:val="none" w:sz="0" w:space="0" w:color="auto"/>
                    <w:bottom w:val="none" w:sz="0" w:space="0" w:color="auto"/>
                    <w:right w:val="none" w:sz="0" w:space="0" w:color="auto"/>
                  </w:divBdr>
                  <w:divsChild>
                    <w:div w:id="1475103800">
                      <w:marLeft w:val="0"/>
                      <w:marRight w:val="0"/>
                      <w:marTop w:val="0"/>
                      <w:marBottom w:val="0"/>
                      <w:divBdr>
                        <w:top w:val="none" w:sz="0" w:space="0" w:color="auto"/>
                        <w:left w:val="none" w:sz="0" w:space="0" w:color="auto"/>
                        <w:bottom w:val="none" w:sz="0" w:space="0" w:color="auto"/>
                        <w:right w:val="none" w:sz="0" w:space="0" w:color="auto"/>
                      </w:divBdr>
                    </w:div>
                  </w:divsChild>
                </w:div>
                <w:div w:id="268241014">
                  <w:marLeft w:val="0"/>
                  <w:marRight w:val="0"/>
                  <w:marTop w:val="0"/>
                  <w:marBottom w:val="0"/>
                  <w:divBdr>
                    <w:top w:val="none" w:sz="0" w:space="0" w:color="auto"/>
                    <w:left w:val="none" w:sz="0" w:space="0" w:color="auto"/>
                    <w:bottom w:val="none" w:sz="0" w:space="0" w:color="auto"/>
                    <w:right w:val="none" w:sz="0" w:space="0" w:color="auto"/>
                  </w:divBdr>
                  <w:divsChild>
                    <w:div w:id="394208282">
                      <w:marLeft w:val="0"/>
                      <w:marRight w:val="0"/>
                      <w:marTop w:val="0"/>
                      <w:marBottom w:val="0"/>
                      <w:divBdr>
                        <w:top w:val="none" w:sz="0" w:space="0" w:color="auto"/>
                        <w:left w:val="none" w:sz="0" w:space="0" w:color="auto"/>
                        <w:bottom w:val="none" w:sz="0" w:space="0" w:color="auto"/>
                        <w:right w:val="none" w:sz="0" w:space="0" w:color="auto"/>
                      </w:divBdr>
                    </w:div>
                  </w:divsChild>
                </w:div>
                <w:div w:id="279726437">
                  <w:marLeft w:val="0"/>
                  <w:marRight w:val="0"/>
                  <w:marTop w:val="0"/>
                  <w:marBottom w:val="0"/>
                  <w:divBdr>
                    <w:top w:val="none" w:sz="0" w:space="0" w:color="auto"/>
                    <w:left w:val="none" w:sz="0" w:space="0" w:color="auto"/>
                    <w:bottom w:val="none" w:sz="0" w:space="0" w:color="auto"/>
                    <w:right w:val="none" w:sz="0" w:space="0" w:color="auto"/>
                  </w:divBdr>
                  <w:divsChild>
                    <w:div w:id="2125270571">
                      <w:marLeft w:val="0"/>
                      <w:marRight w:val="0"/>
                      <w:marTop w:val="0"/>
                      <w:marBottom w:val="0"/>
                      <w:divBdr>
                        <w:top w:val="none" w:sz="0" w:space="0" w:color="auto"/>
                        <w:left w:val="none" w:sz="0" w:space="0" w:color="auto"/>
                        <w:bottom w:val="none" w:sz="0" w:space="0" w:color="auto"/>
                        <w:right w:val="none" w:sz="0" w:space="0" w:color="auto"/>
                      </w:divBdr>
                    </w:div>
                  </w:divsChild>
                </w:div>
                <w:div w:id="372464663">
                  <w:marLeft w:val="0"/>
                  <w:marRight w:val="0"/>
                  <w:marTop w:val="0"/>
                  <w:marBottom w:val="0"/>
                  <w:divBdr>
                    <w:top w:val="none" w:sz="0" w:space="0" w:color="auto"/>
                    <w:left w:val="none" w:sz="0" w:space="0" w:color="auto"/>
                    <w:bottom w:val="none" w:sz="0" w:space="0" w:color="auto"/>
                    <w:right w:val="none" w:sz="0" w:space="0" w:color="auto"/>
                  </w:divBdr>
                  <w:divsChild>
                    <w:div w:id="813716149">
                      <w:marLeft w:val="0"/>
                      <w:marRight w:val="0"/>
                      <w:marTop w:val="0"/>
                      <w:marBottom w:val="0"/>
                      <w:divBdr>
                        <w:top w:val="none" w:sz="0" w:space="0" w:color="auto"/>
                        <w:left w:val="none" w:sz="0" w:space="0" w:color="auto"/>
                        <w:bottom w:val="none" w:sz="0" w:space="0" w:color="auto"/>
                        <w:right w:val="none" w:sz="0" w:space="0" w:color="auto"/>
                      </w:divBdr>
                    </w:div>
                  </w:divsChild>
                </w:div>
                <w:div w:id="392197403">
                  <w:marLeft w:val="0"/>
                  <w:marRight w:val="0"/>
                  <w:marTop w:val="0"/>
                  <w:marBottom w:val="0"/>
                  <w:divBdr>
                    <w:top w:val="none" w:sz="0" w:space="0" w:color="auto"/>
                    <w:left w:val="none" w:sz="0" w:space="0" w:color="auto"/>
                    <w:bottom w:val="none" w:sz="0" w:space="0" w:color="auto"/>
                    <w:right w:val="none" w:sz="0" w:space="0" w:color="auto"/>
                  </w:divBdr>
                  <w:divsChild>
                    <w:div w:id="1404139966">
                      <w:marLeft w:val="0"/>
                      <w:marRight w:val="0"/>
                      <w:marTop w:val="0"/>
                      <w:marBottom w:val="0"/>
                      <w:divBdr>
                        <w:top w:val="none" w:sz="0" w:space="0" w:color="auto"/>
                        <w:left w:val="none" w:sz="0" w:space="0" w:color="auto"/>
                        <w:bottom w:val="none" w:sz="0" w:space="0" w:color="auto"/>
                        <w:right w:val="none" w:sz="0" w:space="0" w:color="auto"/>
                      </w:divBdr>
                    </w:div>
                    <w:div w:id="1486816202">
                      <w:marLeft w:val="0"/>
                      <w:marRight w:val="0"/>
                      <w:marTop w:val="0"/>
                      <w:marBottom w:val="0"/>
                      <w:divBdr>
                        <w:top w:val="none" w:sz="0" w:space="0" w:color="auto"/>
                        <w:left w:val="none" w:sz="0" w:space="0" w:color="auto"/>
                        <w:bottom w:val="none" w:sz="0" w:space="0" w:color="auto"/>
                        <w:right w:val="none" w:sz="0" w:space="0" w:color="auto"/>
                      </w:divBdr>
                    </w:div>
                  </w:divsChild>
                </w:div>
                <w:div w:id="469523237">
                  <w:marLeft w:val="0"/>
                  <w:marRight w:val="0"/>
                  <w:marTop w:val="0"/>
                  <w:marBottom w:val="0"/>
                  <w:divBdr>
                    <w:top w:val="none" w:sz="0" w:space="0" w:color="auto"/>
                    <w:left w:val="none" w:sz="0" w:space="0" w:color="auto"/>
                    <w:bottom w:val="none" w:sz="0" w:space="0" w:color="auto"/>
                    <w:right w:val="none" w:sz="0" w:space="0" w:color="auto"/>
                  </w:divBdr>
                  <w:divsChild>
                    <w:div w:id="2046177781">
                      <w:marLeft w:val="0"/>
                      <w:marRight w:val="0"/>
                      <w:marTop w:val="0"/>
                      <w:marBottom w:val="0"/>
                      <w:divBdr>
                        <w:top w:val="none" w:sz="0" w:space="0" w:color="auto"/>
                        <w:left w:val="none" w:sz="0" w:space="0" w:color="auto"/>
                        <w:bottom w:val="none" w:sz="0" w:space="0" w:color="auto"/>
                        <w:right w:val="none" w:sz="0" w:space="0" w:color="auto"/>
                      </w:divBdr>
                    </w:div>
                  </w:divsChild>
                </w:div>
                <w:div w:id="477647992">
                  <w:marLeft w:val="0"/>
                  <w:marRight w:val="0"/>
                  <w:marTop w:val="0"/>
                  <w:marBottom w:val="0"/>
                  <w:divBdr>
                    <w:top w:val="none" w:sz="0" w:space="0" w:color="auto"/>
                    <w:left w:val="none" w:sz="0" w:space="0" w:color="auto"/>
                    <w:bottom w:val="none" w:sz="0" w:space="0" w:color="auto"/>
                    <w:right w:val="none" w:sz="0" w:space="0" w:color="auto"/>
                  </w:divBdr>
                  <w:divsChild>
                    <w:div w:id="1022852686">
                      <w:marLeft w:val="0"/>
                      <w:marRight w:val="0"/>
                      <w:marTop w:val="0"/>
                      <w:marBottom w:val="0"/>
                      <w:divBdr>
                        <w:top w:val="none" w:sz="0" w:space="0" w:color="auto"/>
                        <w:left w:val="none" w:sz="0" w:space="0" w:color="auto"/>
                        <w:bottom w:val="none" w:sz="0" w:space="0" w:color="auto"/>
                        <w:right w:val="none" w:sz="0" w:space="0" w:color="auto"/>
                      </w:divBdr>
                    </w:div>
                  </w:divsChild>
                </w:div>
                <w:div w:id="480853492">
                  <w:marLeft w:val="0"/>
                  <w:marRight w:val="0"/>
                  <w:marTop w:val="0"/>
                  <w:marBottom w:val="0"/>
                  <w:divBdr>
                    <w:top w:val="none" w:sz="0" w:space="0" w:color="auto"/>
                    <w:left w:val="none" w:sz="0" w:space="0" w:color="auto"/>
                    <w:bottom w:val="none" w:sz="0" w:space="0" w:color="auto"/>
                    <w:right w:val="none" w:sz="0" w:space="0" w:color="auto"/>
                  </w:divBdr>
                  <w:divsChild>
                    <w:div w:id="91323371">
                      <w:marLeft w:val="0"/>
                      <w:marRight w:val="0"/>
                      <w:marTop w:val="0"/>
                      <w:marBottom w:val="0"/>
                      <w:divBdr>
                        <w:top w:val="none" w:sz="0" w:space="0" w:color="auto"/>
                        <w:left w:val="none" w:sz="0" w:space="0" w:color="auto"/>
                        <w:bottom w:val="none" w:sz="0" w:space="0" w:color="auto"/>
                        <w:right w:val="none" w:sz="0" w:space="0" w:color="auto"/>
                      </w:divBdr>
                    </w:div>
                  </w:divsChild>
                </w:div>
                <w:div w:id="497119419">
                  <w:marLeft w:val="0"/>
                  <w:marRight w:val="0"/>
                  <w:marTop w:val="0"/>
                  <w:marBottom w:val="0"/>
                  <w:divBdr>
                    <w:top w:val="none" w:sz="0" w:space="0" w:color="auto"/>
                    <w:left w:val="none" w:sz="0" w:space="0" w:color="auto"/>
                    <w:bottom w:val="none" w:sz="0" w:space="0" w:color="auto"/>
                    <w:right w:val="none" w:sz="0" w:space="0" w:color="auto"/>
                  </w:divBdr>
                  <w:divsChild>
                    <w:div w:id="1818374415">
                      <w:marLeft w:val="0"/>
                      <w:marRight w:val="0"/>
                      <w:marTop w:val="0"/>
                      <w:marBottom w:val="0"/>
                      <w:divBdr>
                        <w:top w:val="none" w:sz="0" w:space="0" w:color="auto"/>
                        <w:left w:val="none" w:sz="0" w:space="0" w:color="auto"/>
                        <w:bottom w:val="none" w:sz="0" w:space="0" w:color="auto"/>
                        <w:right w:val="none" w:sz="0" w:space="0" w:color="auto"/>
                      </w:divBdr>
                    </w:div>
                  </w:divsChild>
                </w:div>
                <w:div w:id="508982583">
                  <w:marLeft w:val="0"/>
                  <w:marRight w:val="0"/>
                  <w:marTop w:val="0"/>
                  <w:marBottom w:val="0"/>
                  <w:divBdr>
                    <w:top w:val="none" w:sz="0" w:space="0" w:color="auto"/>
                    <w:left w:val="none" w:sz="0" w:space="0" w:color="auto"/>
                    <w:bottom w:val="none" w:sz="0" w:space="0" w:color="auto"/>
                    <w:right w:val="none" w:sz="0" w:space="0" w:color="auto"/>
                  </w:divBdr>
                  <w:divsChild>
                    <w:div w:id="1995261167">
                      <w:marLeft w:val="0"/>
                      <w:marRight w:val="0"/>
                      <w:marTop w:val="0"/>
                      <w:marBottom w:val="0"/>
                      <w:divBdr>
                        <w:top w:val="none" w:sz="0" w:space="0" w:color="auto"/>
                        <w:left w:val="none" w:sz="0" w:space="0" w:color="auto"/>
                        <w:bottom w:val="none" w:sz="0" w:space="0" w:color="auto"/>
                        <w:right w:val="none" w:sz="0" w:space="0" w:color="auto"/>
                      </w:divBdr>
                    </w:div>
                  </w:divsChild>
                </w:div>
                <w:div w:id="549655545">
                  <w:marLeft w:val="0"/>
                  <w:marRight w:val="0"/>
                  <w:marTop w:val="0"/>
                  <w:marBottom w:val="0"/>
                  <w:divBdr>
                    <w:top w:val="none" w:sz="0" w:space="0" w:color="auto"/>
                    <w:left w:val="none" w:sz="0" w:space="0" w:color="auto"/>
                    <w:bottom w:val="none" w:sz="0" w:space="0" w:color="auto"/>
                    <w:right w:val="none" w:sz="0" w:space="0" w:color="auto"/>
                  </w:divBdr>
                  <w:divsChild>
                    <w:div w:id="438330796">
                      <w:marLeft w:val="0"/>
                      <w:marRight w:val="0"/>
                      <w:marTop w:val="0"/>
                      <w:marBottom w:val="0"/>
                      <w:divBdr>
                        <w:top w:val="none" w:sz="0" w:space="0" w:color="auto"/>
                        <w:left w:val="none" w:sz="0" w:space="0" w:color="auto"/>
                        <w:bottom w:val="none" w:sz="0" w:space="0" w:color="auto"/>
                        <w:right w:val="none" w:sz="0" w:space="0" w:color="auto"/>
                      </w:divBdr>
                    </w:div>
                  </w:divsChild>
                </w:div>
                <w:div w:id="581838284">
                  <w:marLeft w:val="0"/>
                  <w:marRight w:val="0"/>
                  <w:marTop w:val="0"/>
                  <w:marBottom w:val="0"/>
                  <w:divBdr>
                    <w:top w:val="none" w:sz="0" w:space="0" w:color="auto"/>
                    <w:left w:val="none" w:sz="0" w:space="0" w:color="auto"/>
                    <w:bottom w:val="none" w:sz="0" w:space="0" w:color="auto"/>
                    <w:right w:val="none" w:sz="0" w:space="0" w:color="auto"/>
                  </w:divBdr>
                  <w:divsChild>
                    <w:div w:id="1898545148">
                      <w:marLeft w:val="0"/>
                      <w:marRight w:val="0"/>
                      <w:marTop w:val="0"/>
                      <w:marBottom w:val="0"/>
                      <w:divBdr>
                        <w:top w:val="none" w:sz="0" w:space="0" w:color="auto"/>
                        <w:left w:val="none" w:sz="0" w:space="0" w:color="auto"/>
                        <w:bottom w:val="none" w:sz="0" w:space="0" w:color="auto"/>
                        <w:right w:val="none" w:sz="0" w:space="0" w:color="auto"/>
                      </w:divBdr>
                    </w:div>
                  </w:divsChild>
                </w:div>
                <w:div w:id="642657133">
                  <w:marLeft w:val="0"/>
                  <w:marRight w:val="0"/>
                  <w:marTop w:val="0"/>
                  <w:marBottom w:val="0"/>
                  <w:divBdr>
                    <w:top w:val="none" w:sz="0" w:space="0" w:color="auto"/>
                    <w:left w:val="none" w:sz="0" w:space="0" w:color="auto"/>
                    <w:bottom w:val="none" w:sz="0" w:space="0" w:color="auto"/>
                    <w:right w:val="none" w:sz="0" w:space="0" w:color="auto"/>
                  </w:divBdr>
                  <w:divsChild>
                    <w:div w:id="1184435749">
                      <w:marLeft w:val="0"/>
                      <w:marRight w:val="0"/>
                      <w:marTop w:val="0"/>
                      <w:marBottom w:val="0"/>
                      <w:divBdr>
                        <w:top w:val="none" w:sz="0" w:space="0" w:color="auto"/>
                        <w:left w:val="none" w:sz="0" w:space="0" w:color="auto"/>
                        <w:bottom w:val="none" w:sz="0" w:space="0" w:color="auto"/>
                        <w:right w:val="none" w:sz="0" w:space="0" w:color="auto"/>
                      </w:divBdr>
                    </w:div>
                  </w:divsChild>
                </w:div>
                <w:div w:id="666248631">
                  <w:marLeft w:val="0"/>
                  <w:marRight w:val="0"/>
                  <w:marTop w:val="0"/>
                  <w:marBottom w:val="0"/>
                  <w:divBdr>
                    <w:top w:val="none" w:sz="0" w:space="0" w:color="auto"/>
                    <w:left w:val="none" w:sz="0" w:space="0" w:color="auto"/>
                    <w:bottom w:val="none" w:sz="0" w:space="0" w:color="auto"/>
                    <w:right w:val="none" w:sz="0" w:space="0" w:color="auto"/>
                  </w:divBdr>
                  <w:divsChild>
                    <w:div w:id="551581498">
                      <w:marLeft w:val="0"/>
                      <w:marRight w:val="0"/>
                      <w:marTop w:val="0"/>
                      <w:marBottom w:val="0"/>
                      <w:divBdr>
                        <w:top w:val="none" w:sz="0" w:space="0" w:color="auto"/>
                        <w:left w:val="none" w:sz="0" w:space="0" w:color="auto"/>
                        <w:bottom w:val="none" w:sz="0" w:space="0" w:color="auto"/>
                        <w:right w:val="none" w:sz="0" w:space="0" w:color="auto"/>
                      </w:divBdr>
                    </w:div>
                  </w:divsChild>
                </w:div>
                <w:div w:id="689533283">
                  <w:marLeft w:val="0"/>
                  <w:marRight w:val="0"/>
                  <w:marTop w:val="0"/>
                  <w:marBottom w:val="0"/>
                  <w:divBdr>
                    <w:top w:val="none" w:sz="0" w:space="0" w:color="auto"/>
                    <w:left w:val="none" w:sz="0" w:space="0" w:color="auto"/>
                    <w:bottom w:val="none" w:sz="0" w:space="0" w:color="auto"/>
                    <w:right w:val="none" w:sz="0" w:space="0" w:color="auto"/>
                  </w:divBdr>
                  <w:divsChild>
                    <w:div w:id="1585841660">
                      <w:marLeft w:val="0"/>
                      <w:marRight w:val="0"/>
                      <w:marTop w:val="0"/>
                      <w:marBottom w:val="0"/>
                      <w:divBdr>
                        <w:top w:val="none" w:sz="0" w:space="0" w:color="auto"/>
                        <w:left w:val="none" w:sz="0" w:space="0" w:color="auto"/>
                        <w:bottom w:val="none" w:sz="0" w:space="0" w:color="auto"/>
                        <w:right w:val="none" w:sz="0" w:space="0" w:color="auto"/>
                      </w:divBdr>
                    </w:div>
                  </w:divsChild>
                </w:div>
                <w:div w:id="742289298">
                  <w:marLeft w:val="0"/>
                  <w:marRight w:val="0"/>
                  <w:marTop w:val="0"/>
                  <w:marBottom w:val="0"/>
                  <w:divBdr>
                    <w:top w:val="none" w:sz="0" w:space="0" w:color="auto"/>
                    <w:left w:val="none" w:sz="0" w:space="0" w:color="auto"/>
                    <w:bottom w:val="none" w:sz="0" w:space="0" w:color="auto"/>
                    <w:right w:val="none" w:sz="0" w:space="0" w:color="auto"/>
                  </w:divBdr>
                  <w:divsChild>
                    <w:div w:id="554510613">
                      <w:marLeft w:val="0"/>
                      <w:marRight w:val="0"/>
                      <w:marTop w:val="0"/>
                      <w:marBottom w:val="0"/>
                      <w:divBdr>
                        <w:top w:val="none" w:sz="0" w:space="0" w:color="auto"/>
                        <w:left w:val="none" w:sz="0" w:space="0" w:color="auto"/>
                        <w:bottom w:val="none" w:sz="0" w:space="0" w:color="auto"/>
                        <w:right w:val="none" w:sz="0" w:space="0" w:color="auto"/>
                      </w:divBdr>
                    </w:div>
                  </w:divsChild>
                </w:div>
                <w:div w:id="796871770">
                  <w:marLeft w:val="0"/>
                  <w:marRight w:val="0"/>
                  <w:marTop w:val="0"/>
                  <w:marBottom w:val="0"/>
                  <w:divBdr>
                    <w:top w:val="none" w:sz="0" w:space="0" w:color="auto"/>
                    <w:left w:val="none" w:sz="0" w:space="0" w:color="auto"/>
                    <w:bottom w:val="none" w:sz="0" w:space="0" w:color="auto"/>
                    <w:right w:val="none" w:sz="0" w:space="0" w:color="auto"/>
                  </w:divBdr>
                  <w:divsChild>
                    <w:div w:id="89736198">
                      <w:marLeft w:val="0"/>
                      <w:marRight w:val="0"/>
                      <w:marTop w:val="0"/>
                      <w:marBottom w:val="0"/>
                      <w:divBdr>
                        <w:top w:val="none" w:sz="0" w:space="0" w:color="auto"/>
                        <w:left w:val="none" w:sz="0" w:space="0" w:color="auto"/>
                        <w:bottom w:val="none" w:sz="0" w:space="0" w:color="auto"/>
                        <w:right w:val="none" w:sz="0" w:space="0" w:color="auto"/>
                      </w:divBdr>
                    </w:div>
                  </w:divsChild>
                </w:div>
                <w:div w:id="858278389">
                  <w:marLeft w:val="0"/>
                  <w:marRight w:val="0"/>
                  <w:marTop w:val="0"/>
                  <w:marBottom w:val="0"/>
                  <w:divBdr>
                    <w:top w:val="none" w:sz="0" w:space="0" w:color="auto"/>
                    <w:left w:val="none" w:sz="0" w:space="0" w:color="auto"/>
                    <w:bottom w:val="none" w:sz="0" w:space="0" w:color="auto"/>
                    <w:right w:val="none" w:sz="0" w:space="0" w:color="auto"/>
                  </w:divBdr>
                  <w:divsChild>
                    <w:div w:id="389231868">
                      <w:marLeft w:val="0"/>
                      <w:marRight w:val="0"/>
                      <w:marTop w:val="0"/>
                      <w:marBottom w:val="0"/>
                      <w:divBdr>
                        <w:top w:val="none" w:sz="0" w:space="0" w:color="auto"/>
                        <w:left w:val="none" w:sz="0" w:space="0" w:color="auto"/>
                        <w:bottom w:val="none" w:sz="0" w:space="0" w:color="auto"/>
                        <w:right w:val="none" w:sz="0" w:space="0" w:color="auto"/>
                      </w:divBdr>
                    </w:div>
                    <w:div w:id="456068108">
                      <w:marLeft w:val="0"/>
                      <w:marRight w:val="0"/>
                      <w:marTop w:val="0"/>
                      <w:marBottom w:val="0"/>
                      <w:divBdr>
                        <w:top w:val="none" w:sz="0" w:space="0" w:color="auto"/>
                        <w:left w:val="none" w:sz="0" w:space="0" w:color="auto"/>
                        <w:bottom w:val="none" w:sz="0" w:space="0" w:color="auto"/>
                        <w:right w:val="none" w:sz="0" w:space="0" w:color="auto"/>
                      </w:divBdr>
                    </w:div>
                    <w:div w:id="785392606">
                      <w:marLeft w:val="0"/>
                      <w:marRight w:val="0"/>
                      <w:marTop w:val="0"/>
                      <w:marBottom w:val="0"/>
                      <w:divBdr>
                        <w:top w:val="none" w:sz="0" w:space="0" w:color="auto"/>
                        <w:left w:val="none" w:sz="0" w:space="0" w:color="auto"/>
                        <w:bottom w:val="none" w:sz="0" w:space="0" w:color="auto"/>
                        <w:right w:val="none" w:sz="0" w:space="0" w:color="auto"/>
                      </w:divBdr>
                    </w:div>
                    <w:div w:id="1276519163">
                      <w:marLeft w:val="0"/>
                      <w:marRight w:val="0"/>
                      <w:marTop w:val="0"/>
                      <w:marBottom w:val="0"/>
                      <w:divBdr>
                        <w:top w:val="none" w:sz="0" w:space="0" w:color="auto"/>
                        <w:left w:val="none" w:sz="0" w:space="0" w:color="auto"/>
                        <w:bottom w:val="none" w:sz="0" w:space="0" w:color="auto"/>
                        <w:right w:val="none" w:sz="0" w:space="0" w:color="auto"/>
                      </w:divBdr>
                    </w:div>
                  </w:divsChild>
                </w:div>
                <w:div w:id="1058406544">
                  <w:marLeft w:val="0"/>
                  <w:marRight w:val="0"/>
                  <w:marTop w:val="0"/>
                  <w:marBottom w:val="0"/>
                  <w:divBdr>
                    <w:top w:val="none" w:sz="0" w:space="0" w:color="auto"/>
                    <w:left w:val="none" w:sz="0" w:space="0" w:color="auto"/>
                    <w:bottom w:val="none" w:sz="0" w:space="0" w:color="auto"/>
                    <w:right w:val="none" w:sz="0" w:space="0" w:color="auto"/>
                  </w:divBdr>
                  <w:divsChild>
                    <w:div w:id="242494312">
                      <w:marLeft w:val="0"/>
                      <w:marRight w:val="0"/>
                      <w:marTop w:val="0"/>
                      <w:marBottom w:val="0"/>
                      <w:divBdr>
                        <w:top w:val="none" w:sz="0" w:space="0" w:color="auto"/>
                        <w:left w:val="none" w:sz="0" w:space="0" w:color="auto"/>
                        <w:bottom w:val="none" w:sz="0" w:space="0" w:color="auto"/>
                        <w:right w:val="none" w:sz="0" w:space="0" w:color="auto"/>
                      </w:divBdr>
                    </w:div>
                  </w:divsChild>
                </w:div>
                <w:div w:id="1250045047">
                  <w:marLeft w:val="0"/>
                  <w:marRight w:val="0"/>
                  <w:marTop w:val="0"/>
                  <w:marBottom w:val="0"/>
                  <w:divBdr>
                    <w:top w:val="none" w:sz="0" w:space="0" w:color="auto"/>
                    <w:left w:val="none" w:sz="0" w:space="0" w:color="auto"/>
                    <w:bottom w:val="none" w:sz="0" w:space="0" w:color="auto"/>
                    <w:right w:val="none" w:sz="0" w:space="0" w:color="auto"/>
                  </w:divBdr>
                  <w:divsChild>
                    <w:div w:id="1043552574">
                      <w:marLeft w:val="0"/>
                      <w:marRight w:val="0"/>
                      <w:marTop w:val="0"/>
                      <w:marBottom w:val="0"/>
                      <w:divBdr>
                        <w:top w:val="none" w:sz="0" w:space="0" w:color="auto"/>
                        <w:left w:val="none" w:sz="0" w:space="0" w:color="auto"/>
                        <w:bottom w:val="none" w:sz="0" w:space="0" w:color="auto"/>
                        <w:right w:val="none" w:sz="0" w:space="0" w:color="auto"/>
                      </w:divBdr>
                    </w:div>
                  </w:divsChild>
                </w:div>
                <w:div w:id="1282151399">
                  <w:marLeft w:val="0"/>
                  <w:marRight w:val="0"/>
                  <w:marTop w:val="0"/>
                  <w:marBottom w:val="0"/>
                  <w:divBdr>
                    <w:top w:val="none" w:sz="0" w:space="0" w:color="auto"/>
                    <w:left w:val="none" w:sz="0" w:space="0" w:color="auto"/>
                    <w:bottom w:val="none" w:sz="0" w:space="0" w:color="auto"/>
                    <w:right w:val="none" w:sz="0" w:space="0" w:color="auto"/>
                  </w:divBdr>
                  <w:divsChild>
                    <w:div w:id="1932398305">
                      <w:marLeft w:val="0"/>
                      <w:marRight w:val="0"/>
                      <w:marTop w:val="0"/>
                      <w:marBottom w:val="0"/>
                      <w:divBdr>
                        <w:top w:val="none" w:sz="0" w:space="0" w:color="auto"/>
                        <w:left w:val="none" w:sz="0" w:space="0" w:color="auto"/>
                        <w:bottom w:val="none" w:sz="0" w:space="0" w:color="auto"/>
                        <w:right w:val="none" w:sz="0" w:space="0" w:color="auto"/>
                      </w:divBdr>
                    </w:div>
                  </w:divsChild>
                </w:div>
                <w:div w:id="1295023603">
                  <w:marLeft w:val="0"/>
                  <w:marRight w:val="0"/>
                  <w:marTop w:val="0"/>
                  <w:marBottom w:val="0"/>
                  <w:divBdr>
                    <w:top w:val="none" w:sz="0" w:space="0" w:color="auto"/>
                    <w:left w:val="none" w:sz="0" w:space="0" w:color="auto"/>
                    <w:bottom w:val="none" w:sz="0" w:space="0" w:color="auto"/>
                    <w:right w:val="none" w:sz="0" w:space="0" w:color="auto"/>
                  </w:divBdr>
                  <w:divsChild>
                    <w:div w:id="628125062">
                      <w:marLeft w:val="0"/>
                      <w:marRight w:val="0"/>
                      <w:marTop w:val="0"/>
                      <w:marBottom w:val="0"/>
                      <w:divBdr>
                        <w:top w:val="none" w:sz="0" w:space="0" w:color="auto"/>
                        <w:left w:val="none" w:sz="0" w:space="0" w:color="auto"/>
                        <w:bottom w:val="none" w:sz="0" w:space="0" w:color="auto"/>
                        <w:right w:val="none" w:sz="0" w:space="0" w:color="auto"/>
                      </w:divBdr>
                    </w:div>
                  </w:divsChild>
                </w:div>
                <w:div w:id="1316298584">
                  <w:marLeft w:val="0"/>
                  <w:marRight w:val="0"/>
                  <w:marTop w:val="0"/>
                  <w:marBottom w:val="0"/>
                  <w:divBdr>
                    <w:top w:val="none" w:sz="0" w:space="0" w:color="auto"/>
                    <w:left w:val="none" w:sz="0" w:space="0" w:color="auto"/>
                    <w:bottom w:val="none" w:sz="0" w:space="0" w:color="auto"/>
                    <w:right w:val="none" w:sz="0" w:space="0" w:color="auto"/>
                  </w:divBdr>
                  <w:divsChild>
                    <w:div w:id="1763793458">
                      <w:marLeft w:val="0"/>
                      <w:marRight w:val="0"/>
                      <w:marTop w:val="0"/>
                      <w:marBottom w:val="0"/>
                      <w:divBdr>
                        <w:top w:val="none" w:sz="0" w:space="0" w:color="auto"/>
                        <w:left w:val="none" w:sz="0" w:space="0" w:color="auto"/>
                        <w:bottom w:val="none" w:sz="0" w:space="0" w:color="auto"/>
                        <w:right w:val="none" w:sz="0" w:space="0" w:color="auto"/>
                      </w:divBdr>
                    </w:div>
                  </w:divsChild>
                </w:div>
                <w:div w:id="1377466706">
                  <w:marLeft w:val="0"/>
                  <w:marRight w:val="0"/>
                  <w:marTop w:val="0"/>
                  <w:marBottom w:val="0"/>
                  <w:divBdr>
                    <w:top w:val="none" w:sz="0" w:space="0" w:color="auto"/>
                    <w:left w:val="none" w:sz="0" w:space="0" w:color="auto"/>
                    <w:bottom w:val="none" w:sz="0" w:space="0" w:color="auto"/>
                    <w:right w:val="none" w:sz="0" w:space="0" w:color="auto"/>
                  </w:divBdr>
                  <w:divsChild>
                    <w:div w:id="305671744">
                      <w:marLeft w:val="0"/>
                      <w:marRight w:val="0"/>
                      <w:marTop w:val="0"/>
                      <w:marBottom w:val="0"/>
                      <w:divBdr>
                        <w:top w:val="none" w:sz="0" w:space="0" w:color="auto"/>
                        <w:left w:val="none" w:sz="0" w:space="0" w:color="auto"/>
                        <w:bottom w:val="none" w:sz="0" w:space="0" w:color="auto"/>
                        <w:right w:val="none" w:sz="0" w:space="0" w:color="auto"/>
                      </w:divBdr>
                    </w:div>
                  </w:divsChild>
                </w:div>
                <w:div w:id="1480076467">
                  <w:marLeft w:val="0"/>
                  <w:marRight w:val="0"/>
                  <w:marTop w:val="0"/>
                  <w:marBottom w:val="0"/>
                  <w:divBdr>
                    <w:top w:val="none" w:sz="0" w:space="0" w:color="auto"/>
                    <w:left w:val="none" w:sz="0" w:space="0" w:color="auto"/>
                    <w:bottom w:val="none" w:sz="0" w:space="0" w:color="auto"/>
                    <w:right w:val="none" w:sz="0" w:space="0" w:color="auto"/>
                  </w:divBdr>
                  <w:divsChild>
                    <w:div w:id="1961524665">
                      <w:marLeft w:val="0"/>
                      <w:marRight w:val="0"/>
                      <w:marTop w:val="0"/>
                      <w:marBottom w:val="0"/>
                      <w:divBdr>
                        <w:top w:val="none" w:sz="0" w:space="0" w:color="auto"/>
                        <w:left w:val="none" w:sz="0" w:space="0" w:color="auto"/>
                        <w:bottom w:val="none" w:sz="0" w:space="0" w:color="auto"/>
                        <w:right w:val="none" w:sz="0" w:space="0" w:color="auto"/>
                      </w:divBdr>
                    </w:div>
                  </w:divsChild>
                </w:div>
                <w:div w:id="1707480767">
                  <w:marLeft w:val="0"/>
                  <w:marRight w:val="0"/>
                  <w:marTop w:val="0"/>
                  <w:marBottom w:val="0"/>
                  <w:divBdr>
                    <w:top w:val="none" w:sz="0" w:space="0" w:color="auto"/>
                    <w:left w:val="none" w:sz="0" w:space="0" w:color="auto"/>
                    <w:bottom w:val="none" w:sz="0" w:space="0" w:color="auto"/>
                    <w:right w:val="none" w:sz="0" w:space="0" w:color="auto"/>
                  </w:divBdr>
                  <w:divsChild>
                    <w:div w:id="1393701601">
                      <w:marLeft w:val="0"/>
                      <w:marRight w:val="0"/>
                      <w:marTop w:val="0"/>
                      <w:marBottom w:val="0"/>
                      <w:divBdr>
                        <w:top w:val="none" w:sz="0" w:space="0" w:color="auto"/>
                        <w:left w:val="none" w:sz="0" w:space="0" w:color="auto"/>
                        <w:bottom w:val="none" w:sz="0" w:space="0" w:color="auto"/>
                        <w:right w:val="none" w:sz="0" w:space="0" w:color="auto"/>
                      </w:divBdr>
                    </w:div>
                  </w:divsChild>
                </w:div>
                <w:div w:id="1725912245">
                  <w:marLeft w:val="0"/>
                  <w:marRight w:val="0"/>
                  <w:marTop w:val="0"/>
                  <w:marBottom w:val="0"/>
                  <w:divBdr>
                    <w:top w:val="none" w:sz="0" w:space="0" w:color="auto"/>
                    <w:left w:val="none" w:sz="0" w:space="0" w:color="auto"/>
                    <w:bottom w:val="none" w:sz="0" w:space="0" w:color="auto"/>
                    <w:right w:val="none" w:sz="0" w:space="0" w:color="auto"/>
                  </w:divBdr>
                  <w:divsChild>
                    <w:div w:id="567033896">
                      <w:marLeft w:val="0"/>
                      <w:marRight w:val="0"/>
                      <w:marTop w:val="0"/>
                      <w:marBottom w:val="0"/>
                      <w:divBdr>
                        <w:top w:val="none" w:sz="0" w:space="0" w:color="auto"/>
                        <w:left w:val="none" w:sz="0" w:space="0" w:color="auto"/>
                        <w:bottom w:val="none" w:sz="0" w:space="0" w:color="auto"/>
                        <w:right w:val="none" w:sz="0" w:space="0" w:color="auto"/>
                      </w:divBdr>
                    </w:div>
                  </w:divsChild>
                </w:div>
                <w:div w:id="1743674743">
                  <w:marLeft w:val="0"/>
                  <w:marRight w:val="0"/>
                  <w:marTop w:val="0"/>
                  <w:marBottom w:val="0"/>
                  <w:divBdr>
                    <w:top w:val="none" w:sz="0" w:space="0" w:color="auto"/>
                    <w:left w:val="none" w:sz="0" w:space="0" w:color="auto"/>
                    <w:bottom w:val="none" w:sz="0" w:space="0" w:color="auto"/>
                    <w:right w:val="none" w:sz="0" w:space="0" w:color="auto"/>
                  </w:divBdr>
                  <w:divsChild>
                    <w:div w:id="306671149">
                      <w:marLeft w:val="0"/>
                      <w:marRight w:val="0"/>
                      <w:marTop w:val="0"/>
                      <w:marBottom w:val="0"/>
                      <w:divBdr>
                        <w:top w:val="none" w:sz="0" w:space="0" w:color="auto"/>
                        <w:left w:val="none" w:sz="0" w:space="0" w:color="auto"/>
                        <w:bottom w:val="none" w:sz="0" w:space="0" w:color="auto"/>
                        <w:right w:val="none" w:sz="0" w:space="0" w:color="auto"/>
                      </w:divBdr>
                    </w:div>
                  </w:divsChild>
                </w:div>
                <w:div w:id="1744984763">
                  <w:marLeft w:val="0"/>
                  <w:marRight w:val="0"/>
                  <w:marTop w:val="0"/>
                  <w:marBottom w:val="0"/>
                  <w:divBdr>
                    <w:top w:val="none" w:sz="0" w:space="0" w:color="auto"/>
                    <w:left w:val="none" w:sz="0" w:space="0" w:color="auto"/>
                    <w:bottom w:val="none" w:sz="0" w:space="0" w:color="auto"/>
                    <w:right w:val="none" w:sz="0" w:space="0" w:color="auto"/>
                  </w:divBdr>
                  <w:divsChild>
                    <w:div w:id="1325066">
                      <w:marLeft w:val="0"/>
                      <w:marRight w:val="0"/>
                      <w:marTop w:val="0"/>
                      <w:marBottom w:val="0"/>
                      <w:divBdr>
                        <w:top w:val="none" w:sz="0" w:space="0" w:color="auto"/>
                        <w:left w:val="none" w:sz="0" w:space="0" w:color="auto"/>
                        <w:bottom w:val="none" w:sz="0" w:space="0" w:color="auto"/>
                        <w:right w:val="none" w:sz="0" w:space="0" w:color="auto"/>
                      </w:divBdr>
                    </w:div>
                  </w:divsChild>
                </w:div>
                <w:div w:id="1792820841">
                  <w:marLeft w:val="0"/>
                  <w:marRight w:val="0"/>
                  <w:marTop w:val="0"/>
                  <w:marBottom w:val="0"/>
                  <w:divBdr>
                    <w:top w:val="none" w:sz="0" w:space="0" w:color="auto"/>
                    <w:left w:val="none" w:sz="0" w:space="0" w:color="auto"/>
                    <w:bottom w:val="none" w:sz="0" w:space="0" w:color="auto"/>
                    <w:right w:val="none" w:sz="0" w:space="0" w:color="auto"/>
                  </w:divBdr>
                  <w:divsChild>
                    <w:div w:id="46270781">
                      <w:marLeft w:val="0"/>
                      <w:marRight w:val="0"/>
                      <w:marTop w:val="0"/>
                      <w:marBottom w:val="0"/>
                      <w:divBdr>
                        <w:top w:val="none" w:sz="0" w:space="0" w:color="auto"/>
                        <w:left w:val="none" w:sz="0" w:space="0" w:color="auto"/>
                        <w:bottom w:val="none" w:sz="0" w:space="0" w:color="auto"/>
                        <w:right w:val="none" w:sz="0" w:space="0" w:color="auto"/>
                      </w:divBdr>
                    </w:div>
                  </w:divsChild>
                </w:div>
                <w:div w:id="1883594448">
                  <w:marLeft w:val="0"/>
                  <w:marRight w:val="0"/>
                  <w:marTop w:val="0"/>
                  <w:marBottom w:val="0"/>
                  <w:divBdr>
                    <w:top w:val="none" w:sz="0" w:space="0" w:color="auto"/>
                    <w:left w:val="none" w:sz="0" w:space="0" w:color="auto"/>
                    <w:bottom w:val="none" w:sz="0" w:space="0" w:color="auto"/>
                    <w:right w:val="none" w:sz="0" w:space="0" w:color="auto"/>
                  </w:divBdr>
                  <w:divsChild>
                    <w:div w:id="1380397586">
                      <w:marLeft w:val="0"/>
                      <w:marRight w:val="0"/>
                      <w:marTop w:val="0"/>
                      <w:marBottom w:val="0"/>
                      <w:divBdr>
                        <w:top w:val="none" w:sz="0" w:space="0" w:color="auto"/>
                        <w:left w:val="none" w:sz="0" w:space="0" w:color="auto"/>
                        <w:bottom w:val="none" w:sz="0" w:space="0" w:color="auto"/>
                        <w:right w:val="none" w:sz="0" w:space="0" w:color="auto"/>
                      </w:divBdr>
                    </w:div>
                  </w:divsChild>
                </w:div>
                <w:div w:id="1891576885">
                  <w:marLeft w:val="0"/>
                  <w:marRight w:val="0"/>
                  <w:marTop w:val="0"/>
                  <w:marBottom w:val="0"/>
                  <w:divBdr>
                    <w:top w:val="none" w:sz="0" w:space="0" w:color="auto"/>
                    <w:left w:val="none" w:sz="0" w:space="0" w:color="auto"/>
                    <w:bottom w:val="none" w:sz="0" w:space="0" w:color="auto"/>
                    <w:right w:val="none" w:sz="0" w:space="0" w:color="auto"/>
                  </w:divBdr>
                  <w:divsChild>
                    <w:div w:id="1012145784">
                      <w:marLeft w:val="0"/>
                      <w:marRight w:val="0"/>
                      <w:marTop w:val="0"/>
                      <w:marBottom w:val="0"/>
                      <w:divBdr>
                        <w:top w:val="none" w:sz="0" w:space="0" w:color="auto"/>
                        <w:left w:val="none" w:sz="0" w:space="0" w:color="auto"/>
                        <w:bottom w:val="none" w:sz="0" w:space="0" w:color="auto"/>
                        <w:right w:val="none" w:sz="0" w:space="0" w:color="auto"/>
                      </w:divBdr>
                    </w:div>
                  </w:divsChild>
                </w:div>
                <w:div w:id="1899827907">
                  <w:marLeft w:val="0"/>
                  <w:marRight w:val="0"/>
                  <w:marTop w:val="0"/>
                  <w:marBottom w:val="0"/>
                  <w:divBdr>
                    <w:top w:val="none" w:sz="0" w:space="0" w:color="auto"/>
                    <w:left w:val="none" w:sz="0" w:space="0" w:color="auto"/>
                    <w:bottom w:val="none" w:sz="0" w:space="0" w:color="auto"/>
                    <w:right w:val="none" w:sz="0" w:space="0" w:color="auto"/>
                  </w:divBdr>
                  <w:divsChild>
                    <w:div w:id="1074088191">
                      <w:marLeft w:val="0"/>
                      <w:marRight w:val="0"/>
                      <w:marTop w:val="0"/>
                      <w:marBottom w:val="0"/>
                      <w:divBdr>
                        <w:top w:val="none" w:sz="0" w:space="0" w:color="auto"/>
                        <w:left w:val="none" w:sz="0" w:space="0" w:color="auto"/>
                        <w:bottom w:val="none" w:sz="0" w:space="0" w:color="auto"/>
                        <w:right w:val="none" w:sz="0" w:space="0" w:color="auto"/>
                      </w:divBdr>
                    </w:div>
                  </w:divsChild>
                </w:div>
                <w:div w:id="1907063349">
                  <w:marLeft w:val="0"/>
                  <w:marRight w:val="0"/>
                  <w:marTop w:val="0"/>
                  <w:marBottom w:val="0"/>
                  <w:divBdr>
                    <w:top w:val="none" w:sz="0" w:space="0" w:color="auto"/>
                    <w:left w:val="none" w:sz="0" w:space="0" w:color="auto"/>
                    <w:bottom w:val="none" w:sz="0" w:space="0" w:color="auto"/>
                    <w:right w:val="none" w:sz="0" w:space="0" w:color="auto"/>
                  </w:divBdr>
                  <w:divsChild>
                    <w:div w:id="1364595760">
                      <w:marLeft w:val="0"/>
                      <w:marRight w:val="0"/>
                      <w:marTop w:val="0"/>
                      <w:marBottom w:val="0"/>
                      <w:divBdr>
                        <w:top w:val="none" w:sz="0" w:space="0" w:color="auto"/>
                        <w:left w:val="none" w:sz="0" w:space="0" w:color="auto"/>
                        <w:bottom w:val="none" w:sz="0" w:space="0" w:color="auto"/>
                        <w:right w:val="none" w:sz="0" w:space="0" w:color="auto"/>
                      </w:divBdr>
                    </w:div>
                  </w:divsChild>
                </w:div>
                <w:div w:id="1921912256">
                  <w:marLeft w:val="0"/>
                  <w:marRight w:val="0"/>
                  <w:marTop w:val="0"/>
                  <w:marBottom w:val="0"/>
                  <w:divBdr>
                    <w:top w:val="none" w:sz="0" w:space="0" w:color="auto"/>
                    <w:left w:val="none" w:sz="0" w:space="0" w:color="auto"/>
                    <w:bottom w:val="none" w:sz="0" w:space="0" w:color="auto"/>
                    <w:right w:val="none" w:sz="0" w:space="0" w:color="auto"/>
                  </w:divBdr>
                  <w:divsChild>
                    <w:div w:id="1214583308">
                      <w:marLeft w:val="0"/>
                      <w:marRight w:val="0"/>
                      <w:marTop w:val="0"/>
                      <w:marBottom w:val="0"/>
                      <w:divBdr>
                        <w:top w:val="none" w:sz="0" w:space="0" w:color="auto"/>
                        <w:left w:val="none" w:sz="0" w:space="0" w:color="auto"/>
                        <w:bottom w:val="none" w:sz="0" w:space="0" w:color="auto"/>
                        <w:right w:val="none" w:sz="0" w:space="0" w:color="auto"/>
                      </w:divBdr>
                    </w:div>
                  </w:divsChild>
                </w:div>
                <w:div w:id="1922594617">
                  <w:marLeft w:val="0"/>
                  <w:marRight w:val="0"/>
                  <w:marTop w:val="0"/>
                  <w:marBottom w:val="0"/>
                  <w:divBdr>
                    <w:top w:val="none" w:sz="0" w:space="0" w:color="auto"/>
                    <w:left w:val="none" w:sz="0" w:space="0" w:color="auto"/>
                    <w:bottom w:val="none" w:sz="0" w:space="0" w:color="auto"/>
                    <w:right w:val="none" w:sz="0" w:space="0" w:color="auto"/>
                  </w:divBdr>
                  <w:divsChild>
                    <w:div w:id="1281913477">
                      <w:marLeft w:val="0"/>
                      <w:marRight w:val="0"/>
                      <w:marTop w:val="0"/>
                      <w:marBottom w:val="0"/>
                      <w:divBdr>
                        <w:top w:val="none" w:sz="0" w:space="0" w:color="auto"/>
                        <w:left w:val="none" w:sz="0" w:space="0" w:color="auto"/>
                        <w:bottom w:val="none" w:sz="0" w:space="0" w:color="auto"/>
                        <w:right w:val="none" w:sz="0" w:space="0" w:color="auto"/>
                      </w:divBdr>
                    </w:div>
                  </w:divsChild>
                </w:div>
                <w:div w:id="1988851336">
                  <w:marLeft w:val="0"/>
                  <w:marRight w:val="0"/>
                  <w:marTop w:val="0"/>
                  <w:marBottom w:val="0"/>
                  <w:divBdr>
                    <w:top w:val="none" w:sz="0" w:space="0" w:color="auto"/>
                    <w:left w:val="none" w:sz="0" w:space="0" w:color="auto"/>
                    <w:bottom w:val="none" w:sz="0" w:space="0" w:color="auto"/>
                    <w:right w:val="none" w:sz="0" w:space="0" w:color="auto"/>
                  </w:divBdr>
                  <w:divsChild>
                    <w:div w:id="1294827015">
                      <w:marLeft w:val="0"/>
                      <w:marRight w:val="0"/>
                      <w:marTop w:val="0"/>
                      <w:marBottom w:val="0"/>
                      <w:divBdr>
                        <w:top w:val="none" w:sz="0" w:space="0" w:color="auto"/>
                        <w:left w:val="none" w:sz="0" w:space="0" w:color="auto"/>
                        <w:bottom w:val="none" w:sz="0" w:space="0" w:color="auto"/>
                        <w:right w:val="none" w:sz="0" w:space="0" w:color="auto"/>
                      </w:divBdr>
                    </w:div>
                  </w:divsChild>
                </w:div>
                <w:div w:id="2020807579">
                  <w:marLeft w:val="0"/>
                  <w:marRight w:val="0"/>
                  <w:marTop w:val="0"/>
                  <w:marBottom w:val="0"/>
                  <w:divBdr>
                    <w:top w:val="none" w:sz="0" w:space="0" w:color="auto"/>
                    <w:left w:val="none" w:sz="0" w:space="0" w:color="auto"/>
                    <w:bottom w:val="none" w:sz="0" w:space="0" w:color="auto"/>
                    <w:right w:val="none" w:sz="0" w:space="0" w:color="auto"/>
                  </w:divBdr>
                  <w:divsChild>
                    <w:div w:id="1390496706">
                      <w:marLeft w:val="0"/>
                      <w:marRight w:val="0"/>
                      <w:marTop w:val="0"/>
                      <w:marBottom w:val="0"/>
                      <w:divBdr>
                        <w:top w:val="none" w:sz="0" w:space="0" w:color="auto"/>
                        <w:left w:val="none" w:sz="0" w:space="0" w:color="auto"/>
                        <w:bottom w:val="none" w:sz="0" w:space="0" w:color="auto"/>
                        <w:right w:val="none" w:sz="0" w:space="0" w:color="auto"/>
                      </w:divBdr>
                    </w:div>
                  </w:divsChild>
                </w:div>
                <w:div w:id="2032028038">
                  <w:marLeft w:val="0"/>
                  <w:marRight w:val="0"/>
                  <w:marTop w:val="0"/>
                  <w:marBottom w:val="0"/>
                  <w:divBdr>
                    <w:top w:val="none" w:sz="0" w:space="0" w:color="auto"/>
                    <w:left w:val="none" w:sz="0" w:space="0" w:color="auto"/>
                    <w:bottom w:val="none" w:sz="0" w:space="0" w:color="auto"/>
                    <w:right w:val="none" w:sz="0" w:space="0" w:color="auto"/>
                  </w:divBdr>
                  <w:divsChild>
                    <w:div w:id="49617097">
                      <w:marLeft w:val="0"/>
                      <w:marRight w:val="0"/>
                      <w:marTop w:val="0"/>
                      <w:marBottom w:val="0"/>
                      <w:divBdr>
                        <w:top w:val="none" w:sz="0" w:space="0" w:color="auto"/>
                        <w:left w:val="none" w:sz="0" w:space="0" w:color="auto"/>
                        <w:bottom w:val="none" w:sz="0" w:space="0" w:color="auto"/>
                        <w:right w:val="none" w:sz="0" w:space="0" w:color="auto"/>
                      </w:divBdr>
                    </w:div>
                  </w:divsChild>
                </w:div>
                <w:div w:id="2130783999">
                  <w:marLeft w:val="0"/>
                  <w:marRight w:val="0"/>
                  <w:marTop w:val="0"/>
                  <w:marBottom w:val="0"/>
                  <w:divBdr>
                    <w:top w:val="none" w:sz="0" w:space="0" w:color="auto"/>
                    <w:left w:val="none" w:sz="0" w:space="0" w:color="auto"/>
                    <w:bottom w:val="none" w:sz="0" w:space="0" w:color="auto"/>
                    <w:right w:val="none" w:sz="0" w:space="0" w:color="auto"/>
                  </w:divBdr>
                  <w:divsChild>
                    <w:div w:id="3210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0003">
          <w:marLeft w:val="0"/>
          <w:marRight w:val="0"/>
          <w:marTop w:val="0"/>
          <w:marBottom w:val="0"/>
          <w:divBdr>
            <w:top w:val="none" w:sz="0" w:space="0" w:color="auto"/>
            <w:left w:val="none" w:sz="0" w:space="0" w:color="auto"/>
            <w:bottom w:val="none" w:sz="0" w:space="0" w:color="auto"/>
            <w:right w:val="none" w:sz="0" w:space="0" w:color="auto"/>
          </w:divBdr>
        </w:div>
        <w:div w:id="1319113653">
          <w:marLeft w:val="0"/>
          <w:marRight w:val="0"/>
          <w:marTop w:val="0"/>
          <w:marBottom w:val="0"/>
          <w:divBdr>
            <w:top w:val="none" w:sz="0" w:space="0" w:color="auto"/>
            <w:left w:val="none" w:sz="0" w:space="0" w:color="auto"/>
            <w:bottom w:val="none" w:sz="0" w:space="0" w:color="auto"/>
            <w:right w:val="none" w:sz="0" w:space="0" w:color="auto"/>
          </w:divBdr>
        </w:div>
      </w:divsChild>
    </w:div>
    <w:div w:id="326327925">
      <w:bodyDiv w:val="1"/>
      <w:marLeft w:val="0"/>
      <w:marRight w:val="0"/>
      <w:marTop w:val="0"/>
      <w:marBottom w:val="0"/>
      <w:divBdr>
        <w:top w:val="none" w:sz="0" w:space="0" w:color="auto"/>
        <w:left w:val="none" w:sz="0" w:space="0" w:color="auto"/>
        <w:bottom w:val="none" w:sz="0" w:space="0" w:color="auto"/>
        <w:right w:val="none" w:sz="0" w:space="0" w:color="auto"/>
      </w:divBdr>
    </w:div>
    <w:div w:id="357396388">
      <w:bodyDiv w:val="1"/>
      <w:marLeft w:val="0"/>
      <w:marRight w:val="0"/>
      <w:marTop w:val="0"/>
      <w:marBottom w:val="0"/>
      <w:divBdr>
        <w:top w:val="none" w:sz="0" w:space="0" w:color="auto"/>
        <w:left w:val="none" w:sz="0" w:space="0" w:color="auto"/>
        <w:bottom w:val="none" w:sz="0" w:space="0" w:color="auto"/>
        <w:right w:val="none" w:sz="0" w:space="0" w:color="auto"/>
      </w:divBdr>
      <w:divsChild>
        <w:div w:id="75057381">
          <w:marLeft w:val="0"/>
          <w:marRight w:val="0"/>
          <w:marTop w:val="0"/>
          <w:marBottom w:val="0"/>
          <w:divBdr>
            <w:top w:val="none" w:sz="0" w:space="0" w:color="auto"/>
            <w:left w:val="none" w:sz="0" w:space="0" w:color="auto"/>
            <w:bottom w:val="none" w:sz="0" w:space="0" w:color="auto"/>
            <w:right w:val="none" w:sz="0" w:space="0" w:color="auto"/>
          </w:divBdr>
        </w:div>
        <w:div w:id="263417531">
          <w:marLeft w:val="0"/>
          <w:marRight w:val="0"/>
          <w:marTop w:val="0"/>
          <w:marBottom w:val="0"/>
          <w:divBdr>
            <w:top w:val="none" w:sz="0" w:space="0" w:color="auto"/>
            <w:left w:val="none" w:sz="0" w:space="0" w:color="auto"/>
            <w:bottom w:val="none" w:sz="0" w:space="0" w:color="auto"/>
            <w:right w:val="none" w:sz="0" w:space="0" w:color="auto"/>
          </w:divBdr>
        </w:div>
        <w:div w:id="859050756">
          <w:marLeft w:val="0"/>
          <w:marRight w:val="0"/>
          <w:marTop w:val="0"/>
          <w:marBottom w:val="0"/>
          <w:divBdr>
            <w:top w:val="none" w:sz="0" w:space="0" w:color="auto"/>
            <w:left w:val="none" w:sz="0" w:space="0" w:color="auto"/>
            <w:bottom w:val="none" w:sz="0" w:space="0" w:color="auto"/>
            <w:right w:val="none" w:sz="0" w:space="0" w:color="auto"/>
          </w:divBdr>
        </w:div>
        <w:div w:id="1267082537">
          <w:marLeft w:val="0"/>
          <w:marRight w:val="0"/>
          <w:marTop w:val="0"/>
          <w:marBottom w:val="0"/>
          <w:divBdr>
            <w:top w:val="none" w:sz="0" w:space="0" w:color="auto"/>
            <w:left w:val="none" w:sz="0" w:space="0" w:color="auto"/>
            <w:bottom w:val="none" w:sz="0" w:space="0" w:color="auto"/>
            <w:right w:val="none" w:sz="0" w:space="0" w:color="auto"/>
          </w:divBdr>
        </w:div>
      </w:divsChild>
    </w:div>
    <w:div w:id="358512537">
      <w:bodyDiv w:val="1"/>
      <w:marLeft w:val="0"/>
      <w:marRight w:val="0"/>
      <w:marTop w:val="0"/>
      <w:marBottom w:val="0"/>
      <w:divBdr>
        <w:top w:val="none" w:sz="0" w:space="0" w:color="auto"/>
        <w:left w:val="none" w:sz="0" w:space="0" w:color="auto"/>
        <w:bottom w:val="none" w:sz="0" w:space="0" w:color="auto"/>
        <w:right w:val="none" w:sz="0" w:space="0" w:color="auto"/>
      </w:divBdr>
      <w:divsChild>
        <w:div w:id="301810222">
          <w:marLeft w:val="0"/>
          <w:marRight w:val="0"/>
          <w:marTop w:val="0"/>
          <w:marBottom w:val="0"/>
          <w:divBdr>
            <w:top w:val="none" w:sz="0" w:space="0" w:color="auto"/>
            <w:left w:val="none" w:sz="0" w:space="0" w:color="auto"/>
            <w:bottom w:val="none" w:sz="0" w:space="0" w:color="auto"/>
            <w:right w:val="none" w:sz="0" w:space="0" w:color="auto"/>
          </w:divBdr>
          <w:divsChild>
            <w:div w:id="1790509193">
              <w:marLeft w:val="0"/>
              <w:marRight w:val="0"/>
              <w:marTop w:val="0"/>
              <w:marBottom w:val="0"/>
              <w:divBdr>
                <w:top w:val="none" w:sz="0" w:space="0" w:color="auto"/>
                <w:left w:val="none" w:sz="0" w:space="0" w:color="auto"/>
                <w:bottom w:val="none" w:sz="0" w:space="0" w:color="auto"/>
                <w:right w:val="none" w:sz="0" w:space="0" w:color="auto"/>
              </w:divBdr>
            </w:div>
          </w:divsChild>
        </w:div>
        <w:div w:id="523907305">
          <w:marLeft w:val="0"/>
          <w:marRight w:val="0"/>
          <w:marTop w:val="0"/>
          <w:marBottom w:val="0"/>
          <w:divBdr>
            <w:top w:val="none" w:sz="0" w:space="0" w:color="auto"/>
            <w:left w:val="none" w:sz="0" w:space="0" w:color="auto"/>
            <w:bottom w:val="none" w:sz="0" w:space="0" w:color="auto"/>
            <w:right w:val="none" w:sz="0" w:space="0" w:color="auto"/>
          </w:divBdr>
          <w:divsChild>
            <w:div w:id="936913090">
              <w:marLeft w:val="0"/>
              <w:marRight w:val="0"/>
              <w:marTop w:val="0"/>
              <w:marBottom w:val="0"/>
              <w:divBdr>
                <w:top w:val="none" w:sz="0" w:space="0" w:color="auto"/>
                <w:left w:val="none" w:sz="0" w:space="0" w:color="auto"/>
                <w:bottom w:val="none" w:sz="0" w:space="0" w:color="auto"/>
                <w:right w:val="none" w:sz="0" w:space="0" w:color="auto"/>
              </w:divBdr>
            </w:div>
          </w:divsChild>
        </w:div>
        <w:div w:id="569929573">
          <w:marLeft w:val="0"/>
          <w:marRight w:val="0"/>
          <w:marTop w:val="0"/>
          <w:marBottom w:val="0"/>
          <w:divBdr>
            <w:top w:val="none" w:sz="0" w:space="0" w:color="auto"/>
            <w:left w:val="none" w:sz="0" w:space="0" w:color="auto"/>
            <w:bottom w:val="none" w:sz="0" w:space="0" w:color="auto"/>
            <w:right w:val="none" w:sz="0" w:space="0" w:color="auto"/>
          </w:divBdr>
        </w:div>
        <w:div w:id="651251457">
          <w:marLeft w:val="0"/>
          <w:marRight w:val="0"/>
          <w:marTop w:val="0"/>
          <w:marBottom w:val="0"/>
          <w:divBdr>
            <w:top w:val="none" w:sz="0" w:space="0" w:color="auto"/>
            <w:left w:val="none" w:sz="0" w:space="0" w:color="auto"/>
            <w:bottom w:val="none" w:sz="0" w:space="0" w:color="auto"/>
            <w:right w:val="none" w:sz="0" w:space="0" w:color="auto"/>
          </w:divBdr>
          <w:divsChild>
            <w:div w:id="1096948020">
              <w:marLeft w:val="0"/>
              <w:marRight w:val="0"/>
              <w:marTop w:val="0"/>
              <w:marBottom w:val="0"/>
              <w:divBdr>
                <w:top w:val="none" w:sz="0" w:space="0" w:color="auto"/>
                <w:left w:val="none" w:sz="0" w:space="0" w:color="auto"/>
                <w:bottom w:val="none" w:sz="0" w:space="0" w:color="auto"/>
                <w:right w:val="none" w:sz="0" w:space="0" w:color="auto"/>
              </w:divBdr>
            </w:div>
            <w:div w:id="2024547155">
              <w:marLeft w:val="0"/>
              <w:marRight w:val="0"/>
              <w:marTop w:val="0"/>
              <w:marBottom w:val="0"/>
              <w:divBdr>
                <w:top w:val="none" w:sz="0" w:space="0" w:color="auto"/>
                <w:left w:val="none" w:sz="0" w:space="0" w:color="auto"/>
                <w:bottom w:val="none" w:sz="0" w:space="0" w:color="auto"/>
                <w:right w:val="none" w:sz="0" w:space="0" w:color="auto"/>
              </w:divBdr>
            </w:div>
          </w:divsChild>
        </w:div>
        <w:div w:id="691106209">
          <w:marLeft w:val="0"/>
          <w:marRight w:val="0"/>
          <w:marTop w:val="0"/>
          <w:marBottom w:val="0"/>
          <w:divBdr>
            <w:top w:val="none" w:sz="0" w:space="0" w:color="auto"/>
            <w:left w:val="none" w:sz="0" w:space="0" w:color="auto"/>
            <w:bottom w:val="none" w:sz="0" w:space="0" w:color="auto"/>
            <w:right w:val="none" w:sz="0" w:space="0" w:color="auto"/>
          </w:divBdr>
          <w:divsChild>
            <w:div w:id="678847609">
              <w:marLeft w:val="0"/>
              <w:marRight w:val="0"/>
              <w:marTop w:val="0"/>
              <w:marBottom w:val="0"/>
              <w:divBdr>
                <w:top w:val="none" w:sz="0" w:space="0" w:color="auto"/>
                <w:left w:val="none" w:sz="0" w:space="0" w:color="auto"/>
                <w:bottom w:val="none" w:sz="0" w:space="0" w:color="auto"/>
                <w:right w:val="none" w:sz="0" w:space="0" w:color="auto"/>
              </w:divBdr>
            </w:div>
          </w:divsChild>
        </w:div>
        <w:div w:id="778373838">
          <w:marLeft w:val="0"/>
          <w:marRight w:val="0"/>
          <w:marTop w:val="0"/>
          <w:marBottom w:val="0"/>
          <w:divBdr>
            <w:top w:val="none" w:sz="0" w:space="0" w:color="auto"/>
            <w:left w:val="none" w:sz="0" w:space="0" w:color="auto"/>
            <w:bottom w:val="none" w:sz="0" w:space="0" w:color="auto"/>
            <w:right w:val="none" w:sz="0" w:space="0" w:color="auto"/>
          </w:divBdr>
          <w:divsChild>
            <w:div w:id="41364301">
              <w:marLeft w:val="0"/>
              <w:marRight w:val="0"/>
              <w:marTop w:val="0"/>
              <w:marBottom w:val="0"/>
              <w:divBdr>
                <w:top w:val="none" w:sz="0" w:space="0" w:color="auto"/>
                <w:left w:val="none" w:sz="0" w:space="0" w:color="auto"/>
                <w:bottom w:val="none" w:sz="0" w:space="0" w:color="auto"/>
                <w:right w:val="none" w:sz="0" w:space="0" w:color="auto"/>
              </w:divBdr>
            </w:div>
          </w:divsChild>
        </w:div>
        <w:div w:id="794298605">
          <w:marLeft w:val="0"/>
          <w:marRight w:val="0"/>
          <w:marTop w:val="0"/>
          <w:marBottom w:val="0"/>
          <w:divBdr>
            <w:top w:val="none" w:sz="0" w:space="0" w:color="auto"/>
            <w:left w:val="none" w:sz="0" w:space="0" w:color="auto"/>
            <w:bottom w:val="none" w:sz="0" w:space="0" w:color="auto"/>
            <w:right w:val="none" w:sz="0" w:space="0" w:color="auto"/>
          </w:divBdr>
          <w:divsChild>
            <w:div w:id="1384404309">
              <w:marLeft w:val="0"/>
              <w:marRight w:val="0"/>
              <w:marTop w:val="0"/>
              <w:marBottom w:val="0"/>
              <w:divBdr>
                <w:top w:val="none" w:sz="0" w:space="0" w:color="auto"/>
                <w:left w:val="none" w:sz="0" w:space="0" w:color="auto"/>
                <w:bottom w:val="none" w:sz="0" w:space="0" w:color="auto"/>
                <w:right w:val="none" w:sz="0" w:space="0" w:color="auto"/>
              </w:divBdr>
            </w:div>
          </w:divsChild>
        </w:div>
        <w:div w:id="840892891">
          <w:marLeft w:val="0"/>
          <w:marRight w:val="0"/>
          <w:marTop w:val="0"/>
          <w:marBottom w:val="0"/>
          <w:divBdr>
            <w:top w:val="none" w:sz="0" w:space="0" w:color="auto"/>
            <w:left w:val="none" w:sz="0" w:space="0" w:color="auto"/>
            <w:bottom w:val="none" w:sz="0" w:space="0" w:color="auto"/>
            <w:right w:val="none" w:sz="0" w:space="0" w:color="auto"/>
          </w:divBdr>
          <w:divsChild>
            <w:div w:id="1406419116">
              <w:marLeft w:val="0"/>
              <w:marRight w:val="0"/>
              <w:marTop w:val="0"/>
              <w:marBottom w:val="0"/>
              <w:divBdr>
                <w:top w:val="none" w:sz="0" w:space="0" w:color="auto"/>
                <w:left w:val="none" w:sz="0" w:space="0" w:color="auto"/>
                <w:bottom w:val="none" w:sz="0" w:space="0" w:color="auto"/>
                <w:right w:val="none" w:sz="0" w:space="0" w:color="auto"/>
              </w:divBdr>
            </w:div>
          </w:divsChild>
        </w:div>
        <w:div w:id="873352088">
          <w:marLeft w:val="0"/>
          <w:marRight w:val="0"/>
          <w:marTop w:val="0"/>
          <w:marBottom w:val="0"/>
          <w:divBdr>
            <w:top w:val="none" w:sz="0" w:space="0" w:color="auto"/>
            <w:left w:val="none" w:sz="0" w:space="0" w:color="auto"/>
            <w:bottom w:val="none" w:sz="0" w:space="0" w:color="auto"/>
            <w:right w:val="none" w:sz="0" w:space="0" w:color="auto"/>
          </w:divBdr>
          <w:divsChild>
            <w:div w:id="126899104">
              <w:marLeft w:val="0"/>
              <w:marRight w:val="0"/>
              <w:marTop w:val="0"/>
              <w:marBottom w:val="0"/>
              <w:divBdr>
                <w:top w:val="none" w:sz="0" w:space="0" w:color="auto"/>
                <w:left w:val="none" w:sz="0" w:space="0" w:color="auto"/>
                <w:bottom w:val="none" w:sz="0" w:space="0" w:color="auto"/>
                <w:right w:val="none" w:sz="0" w:space="0" w:color="auto"/>
              </w:divBdr>
            </w:div>
          </w:divsChild>
        </w:div>
        <w:div w:id="915824778">
          <w:marLeft w:val="0"/>
          <w:marRight w:val="0"/>
          <w:marTop w:val="0"/>
          <w:marBottom w:val="0"/>
          <w:divBdr>
            <w:top w:val="none" w:sz="0" w:space="0" w:color="auto"/>
            <w:left w:val="none" w:sz="0" w:space="0" w:color="auto"/>
            <w:bottom w:val="none" w:sz="0" w:space="0" w:color="auto"/>
            <w:right w:val="none" w:sz="0" w:space="0" w:color="auto"/>
          </w:divBdr>
          <w:divsChild>
            <w:div w:id="826434468">
              <w:marLeft w:val="0"/>
              <w:marRight w:val="0"/>
              <w:marTop w:val="0"/>
              <w:marBottom w:val="0"/>
              <w:divBdr>
                <w:top w:val="none" w:sz="0" w:space="0" w:color="auto"/>
                <w:left w:val="none" w:sz="0" w:space="0" w:color="auto"/>
                <w:bottom w:val="none" w:sz="0" w:space="0" w:color="auto"/>
                <w:right w:val="none" w:sz="0" w:space="0" w:color="auto"/>
              </w:divBdr>
            </w:div>
          </w:divsChild>
        </w:div>
        <w:div w:id="972371471">
          <w:marLeft w:val="0"/>
          <w:marRight w:val="0"/>
          <w:marTop w:val="0"/>
          <w:marBottom w:val="0"/>
          <w:divBdr>
            <w:top w:val="none" w:sz="0" w:space="0" w:color="auto"/>
            <w:left w:val="none" w:sz="0" w:space="0" w:color="auto"/>
            <w:bottom w:val="none" w:sz="0" w:space="0" w:color="auto"/>
            <w:right w:val="none" w:sz="0" w:space="0" w:color="auto"/>
          </w:divBdr>
          <w:divsChild>
            <w:div w:id="2012950886">
              <w:marLeft w:val="0"/>
              <w:marRight w:val="0"/>
              <w:marTop w:val="0"/>
              <w:marBottom w:val="0"/>
              <w:divBdr>
                <w:top w:val="none" w:sz="0" w:space="0" w:color="auto"/>
                <w:left w:val="none" w:sz="0" w:space="0" w:color="auto"/>
                <w:bottom w:val="none" w:sz="0" w:space="0" w:color="auto"/>
                <w:right w:val="none" w:sz="0" w:space="0" w:color="auto"/>
              </w:divBdr>
            </w:div>
          </w:divsChild>
        </w:div>
        <w:div w:id="982738683">
          <w:marLeft w:val="0"/>
          <w:marRight w:val="0"/>
          <w:marTop w:val="0"/>
          <w:marBottom w:val="0"/>
          <w:divBdr>
            <w:top w:val="none" w:sz="0" w:space="0" w:color="auto"/>
            <w:left w:val="none" w:sz="0" w:space="0" w:color="auto"/>
            <w:bottom w:val="none" w:sz="0" w:space="0" w:color="auto"/>
            <w:right w:val="none" w:sz="0" w:space="0" w:color="auto"/>
          </w:divBdr>
          <w:divsChild>
            <w:div w:id="1120614709">
              <w:marLeft w:val="0"/>
              <w:marRight w:val="0"/>
              <w:marTop w:val="0"/>
              <w:marBottom w:val="0"/>
              <w:divBdr>
                <w:top w:val="none" w:sz="0" w:space="0" w:color="auto"/>
                <w:left w:val="none" w:sz="0" w:space="0" w:color="auto"/>
                <w:bottom w:val="none" w:sz="0" w:space="0" w:color="auto"/>
                <w:right w:val="none" w:sz="0" w:space="0" w:color="auto"/>
              </w:divBdr>
            </w:div>
          </w:divsChild>
        </w:div>
        <w:div w:id="1028216361">
          <w:marLeft w:val="0"/>
          <w:marRight w:val="0"/>
          <w:marTop w:val="0"/>
          <w:marBottom w:val="0"/>
          <w:divBdr>
            <w:top w:val="none" w:sz="0" w:space="0" w:color="auto"/>
            <w:left w:val="none" w:sz="0" w:space="0" w:color="auto"/>
            <w:bottom w:val="none" w:sz="0" w:space="0" w:color="auto"/>
            <w:right w:val="none" w:sz="0" w:space="0" w:color="auto"/>
          </w:divBdr>
          <w:divsChild>
            <w:div w:id="1035034452">
              <w:marLeft w:val="-75"/>
              <w:marRight w:val="0"/>
              <w:marTop w:val="30"/>
              <w:marBottom w:val="30"/>
              <w:divBdr>
                <w:top w:val="none" w:sz="0" w:space="0" w:color="auto"/>
                <w:left w:val="none" w:sz="0" w:space="0" w:color="auto"/>
                <w:bottom w:val="none" w:sz="0" w:space="0" w:color="auto"/>
                <w:right w:val="none" w:sz="0" w:space="0" w:color="auto"/>
              </w:divBdr>
              <w:divsChild>
                <w:div w:id="16084729">
                  <w:marLeft w:val="0"/>
                  <w:marRight w:val="0"/>
                  <w:marTop w:val="0"/>
                  <w:marBottom w:val="0"/>
                  <w:divBdr>
                    <w:top w:val="none" w:sz="0" w:space="0" w:color="auto"/>
                    <w:left w:val="none" w:sz="0" w:space="0" w:color="auto"/>
                    <w:bottom w:val="none" w:sz="0" w:space="0" w:color="auto"/>
                    <w:right w:val="none" w:sz="0" w:space="0" w:color="auto"/>
                  </w:divBdr>
                  <w:divsChild>
                    <w:div w:id="1992829271">
                      <w:marLeft w:val="0"/>
                      <w:marRight w:val="0"/>
                      <w:marTop w:val="0"/>
                      <w:marBottom w:val="0"/>
                      <w:divBdr>
                        <w:top w:val="none" w:sz="0" w:space="0" w:color="auto"/>
                        <w:left w:val="none" w:sz="0" w:space="0" w:color="auto"/>
                        <w:bottom w:val="none" w:sz="0" w:space="0" w:color="auto"/>
                        <w:right w:val="none" w:sz="0" w:space="0" w:color="auto"/>
                      </w:divBdr>
                    </w:div>
                  </w:divsChild>
                </w:div>
                <w:div w:id="166019727">
                  <w:marLeft w:val="0"/>
                  <w:marRight w:val="0"/>
                  <w:marTop w:val="0"/>
                  <w:marBottom w:val="0"/>
                  <w:divBdr>
                    <w:top w:val="none" w:sz="0" w:space="0" w:color="auto"/>
                    <w:left w:val="none" w:sz="0" w:space="0" w:color="auto"/>
                    <w:bottom w:val="none" w:sz="0" w:space="0" w:color="auto"/>
                    <w:right w:val="none" w:sz="0" w:space="0" w:color="auto"/>
                  </w:divBdr>
                  <w:divsChild>
                    <w:div w:id="2147240972">
                      <w:marLeft w:val="0"/>
                      <w:marRight w:val="0"/>
                      <w:marTop w:val="0"/>
                      <w:marBottom w:val="0"/>
                      <w:divBdr>
                        <w:top w:val="none" w:sz="0" w:space="0" w:color="auto"/>
                        <w:left w:val="none" w:sz="0" w:space="0" w:color="auto"/>
                        <w:bottom w:val="none" w:sz="0" w:space="0" w:color="auto"/>
                        <w:right w:val="none" w:sz="0" w:space="0" w:color="auto"/>
                      </w:divBdr>
                    </w:div>
                  </w:divsChild>
                </w:div>
                <w:div w:id="252590375">
                  <w:marLeft w:val="0"/>
                  <w:marRight w:val="0"/>
                  <w:marTop w:val="0"/>
                  <w:marBottom w:val="0"/>
                  <w:divBdr>
                    <w:top w:val="none" w:sz="0" w:space="0" w:color="auto"/>
                    <w:left w:val="none" w:sz="0" w:space="0" w:color="auto"/>
                    <w:bottom w:val="none" w:sz="0" w:space="0" w:color="auto"/>
                    <w:right w:val="none" w:sz="0" w:space="0" w:color="auto"/>
                  </w:divBdr>
                  <w:divsChild>
                    <w:div w:id="348147568">
                      <w:marLeft w:val="0"/>
                      <w:marRight w:val="0"/>
                      <w:marTop w:val="0"/>
                      <w:marBottom w:val="0"/>
                      <w:divBdr>
                        <w:top w:val="none" w:sz="0" w:space="0" w:color="auto"/>
                        <w:left w:val="none" w:sz="0" w:space="0" w:color="auto"/>
                        <w:bottom w:val="none" w:sz="0" w:space="0" w:color="auto"/>
                        <w:right w:val="none" w:sz="0" w:space="0" w:color="auto"/>
                      </w:divBdr>
                    </w:div>
                  </w:divsChild>
                </w:div>
                <w:div w:id="300237930">
                  <w:marLeft w:val="0"/>
                  <w:marRight w:val="0"/>
                  <w:marTop w:val="0"/>
                  <w:marBottom w:val="0"/>
                  <w:divBdr>
                    <w:top w:val="none" w:sz="0" w:space="0" w:color="auto"/>
                    <w:left w:val="none" w:sz="0" w:space="0" w:color="auto"/>
                    <w:bottom w:val="none" w:sz="0" w:space="0" w:color="auto"/>
                    <w:right w:val="none" w:sz="0" w:space="0" w:color="auto"/>
                  </w:divBdr>
                  <w:divsChild>
                    <w:div w:id="1825706539">
                      <w:marLeft w:val="0"/>
                      <w:marRight w:val="0"/>
                      <w:marTop w:val="0"/>
                      <w:marBottom w:val="0"/>
                      <w:divBdr>
                        <w:top w:val="none" w:sz="0" w:space="0" w:color="auto"/>
                        <w:left w:val="none" w:sz="0" w:space="0" w:color="auto"/>
                        <w:bottom w:val="none" w:sz="0" w:space="0" w:color="auto"/>
                        <w:right w:val="none" w:sz="0" w:space="0" w:color="auto"/>
                      </w:divBdr>
                    </w:div>
                  </w:divsChild>
                </w:div>
                <w:div w:id="499470089">
                  <w:marLeft w:val="0"/>
                  <w:marRight w:val="0"/>
                  <w:marTop w:val="0"/>
                  <w:marBottom w:val="0"/>
                  <w:divBdr>
                    <w:top w:val="none" w:sz="0" w:space="0" w:color="auto"/>
                    <w:left w:val="none" w:sz="0" w:space="0" w:color="auto"/>
                    <w:bottom w:val="none" w:sz="0" w:space="0" w:color="auto"/>
                    <w:right w:val="none" w:sz="0" w:space="0" w:color="auto"/>
                  </w:divBdr>
                  <w:divsChild>
                    <w:div w:id="871844206">
                      <w:marLeft w:val="0"/>
                      <w:marRight w:val="0"/>
                      <w:marTop w:val="0"/>
                      <w:marBottom w:val="0"/>
                      <w:divBdr>
                        <w:top w:val="none" w:sz="0" w:space="0" w:color="auto"/>
                        <w:left w:val="none" w:sz="0" w:space="0" w:color="auto"/>
                        <w:bottom w:val="none" w:sz="0" w:space="0" w:color="auto"/>
                        <w:right w:val="none" w:sz="0" w:space="0" w:color="auto"/>
                      </w:divBdr>
                    </w:div>
                  </w:divsChild>
                </w:div>
                <w:div w:id="529144254">
                  <w:marLeft w:val="0"/>
                  <w:marRight w:val="0"/>
                  <w:marTop w:val="0"/>
                  <w:marBottom w:val="0"/>
                  <w:divBdr>
                    <w:top w:val="none" w:sz="0" w:space="0" w:color="auto"/>
                    <w:left w:val="none" w:sz="0" w:space="0" w:color="auto"/>
                    <w:bottom w:val="none" w:sz="0" w:space="0" w:color="auto"/>
                    <w:right w:val="none" w:sz="0" w:space="0" w:color="auto"/>
                  </w:divBdr>
                  <w:divsChild>
                    <w:div w:id="1997683106">
                      <w:marLeft w:val="0"/>
                      <w:marRight w:val="0"/>
                      <w:marTop w:val="0"/>
                      <w:marBottom w:val="0"/>
                      <w:divBdr>
                        <w:top w:val="none" w:sz="0" w:space="0" w:color="auto"/>
                        <w:left w:val="none" w:sz="0" w:space="0" w:color="auto"/>
                        <w:bottom w:val="none" w:sz="0" w:space="0" w:color="auto"/>
                        <w:right w:val="none" w:sz="0" w:space="0" w:color="auto"/>
                      </w:divBdr>
                    </w:div>
                  </w:divsChild>
                </w:div>
                <w:div w:id="615872611">
                  <w:marLeft w:val="0"/>
                  <w:marRight w:val="0"/>
                  <w:marTop w:val="0"/>
                  <w:marBottom w:val="0"/>
                  <w:divBdr>
                    <w:top w:val="none" w:sz="0" w:space="0" w:color="auto"/>
                    <w:left w:val="none" w:sz="0" w:space="0" w:color="auto"/>
                    <w:bottom w:val="none" w:sz="0" w:space="0" w:color="auto"/>
                    <w:right w:val="none" w:sz="0" w:space="0" w:color="auto"/>
                  </w:divBdr>
                  <w:divsChild>
                    <w:div w:id="1109353537">
                      <w:marLeft w:val="0"/>
                      <w:marRight w:val="0"/>
                      <w:marTop w:val="0"/>
                      <w:marBottom w:val="0"/>
                      <w:divBdr>
                        <w:top w:val="none" w:sz="0" w:space="0" w:color="auto"/>
                        <w:left w:val="none" w:sz="0" w:space="0" w:color="auto"/>
                        <w:bottom w:val="none" w:sz="0" w:space="0" w:color="auto"/>
                        <w:right w:val="none" w:sz="0" w:space="0" w:color="auto"/>
                      </w:divBdr>
                    </w:div>
                  </w:divsChild>
                </w:div>
                <w:div w:id="701054052">
                  <w:marLeft w:val="0"/>
                  <w:marRight w:val="0"/>
                  <w:marTop w:val="0"/>
                  <w:marBottom w:val="0"/>
                  <w:divBdr>
                    <w:top w:val="none" w:sz="0" w:space="0" w:color="auto"/>
                    <w:left w:val="none" w:sz="0" w:space="0" w:color="auto"/>
                    <w:bottom w:val="none" w:sz="0" w:space="0" w:color="auto"/>
                    <w:right w:val="none" w:sz="0" w:space="0" w:color="auto"/>
                  </w:divBdr>
                  <w:divsChild>
                    <w:div w:id="442307760">
                      <w:marLeft w:val="0"/>
                      <w:marRight w:val="0"/>
                      <w:marTop w:val="0"/>
                      <w:marBottom w:val="0"/>
                      <w:divBdr>
                        <w:top w:val="none" w:sz="0" w:space="0" w:color="auto"/>
                        <w:left w:val="none" w:sz="0" w:space="0" w:color="auto"/>
                        <w:bottom w:val="none" w:sz="0" w:space="0" w:color="auto"/>
                        <w:right w:val="none" w:sz="0" w:space="0" w:color="auto"/>
                      </w:divBdr>
                    </w:div>
                    <w:div w:id="1833524838">
                      <w:marLeft w:val="0"/>
                      <w:marRight w:val="0"/>
                      <w:marTop w:val="0"/>
                      <w:marBottom w:val="0"/>
                      <w:divBdr>
                        <w:top w:val="none" w:sz="0" w:space="0" w:color="auto"/>
                        <w:left w:val="none" w:sz="0" w:space="0" w:color="auto"/>
                        <w:bottom w:val="none" w:sz="0" w:space="0" w:color="auto"/>
                        <w:right w:val="none" w:sz="0" w:space="0" w:color="auto"/>
                      </w:divBdr>
                    </w:div>
                  </w:divsChild>
                </w:div>
                <w:div w:id="742458496">
                  <w:marLeft w:val="0"/>
                  <w:marRight w:val="0"/>
                  <w:marTop w:val="0"/>
                  <w:marBottom w:val="0"/>
                  <w:divBdr>
                    <w:top w:val="none" w:sz="0" w:space="0" w:color="auto"/>
                    <w:left w:val="none" w:sz="0" w:space="0" w:color="auto"/>
                    <w:bottom w:val="none" w:sz="0" w:space="0" w:color="auto"/>
                    <w:right w:val="none" w:sz="0" w:space="0" w:color="auto"/>
                  </w:divBdr>
                  <w:divsChild>
                    <w:div w:id="809975932">
                      <w:marLeft w:val="0"/>
                      <w:marRight w:val="0"/>
                      <w:marTop w:val="0"/>
                      <w:marBottom w:val="0"/>
                      <w:divBdr>
                        <w:top w:val="none" w:sz="0" w:space="0" w:color="auto"/>
                        <w:left w:val="none" w:sz="0" w:space="0" w:color="auto"/>
                        <w:bottom w:val="none" w:sz="0" w:space="0" w:color="auto"/>
                        <w:right w:val="none" w:sz="0" w:space="0" w:color="auto"/>
                      </w:divBdr>
                    </w:div>
                    <w:div w:id="2019506248">
                      <w:marLeft w:val="0"/>
                      <w:marRight w:val="0"/>
                      <w:marTop w:val="0"/>
                      <w:marBottom w:val="0"/>
                      <w:divBdr>
                        <w:top w:val="none" w:sz="0" w:space="0" w:color="auto"/>
                        <w:left w:val="none" w:sz="0" w:space="0" w:color="auto"/>
                        <w:bottom w:val="none" w:sz="0" w:space="0" w:color="auto"/>
                        <w:right w:val="none" w:sz="0" w:space="0" w:color="auto"/>
                      </w:divBdr>
                    </w:div>
                  </w:divsChild>
                </w:div>
                <w:div w:id="869799207">
                  <w:marLeft w:val="0"/>
                  <w:marRight w:val="0"/>
                  <w:marTop w:val="0"/>
                  <w:marBottom w:val="0"/>
                  <w:divBdr>
                    <w:top w:val="none" w:sz="0" w:space="0" w:color="auto"/>
                    <w:left w:val="none" w:sz="0" w:space="0" w:color="auto"/>
                    <w:bottom w:val="none" w:sz="0" w:space="0" w:color="auto"/>
                    <w:right w:val="none" w:sz="0" w:space="0" w:color="auto"/>
                  </w:divBdr>
                  <w:divsChild>
                    <w:div w:id="808666081">
                      <w:marLeft w:val="0"/>
                      <w:marRight w:val="0"/>
                      <w:marTop w:val="0"/>
                      <w:marBottom w:val="0"/>
                      <w:divBdr>
                        <w:top w:val="none" w:sz="0" w:space="0" w:color="auto"/>
                        <w:left w:val="none" w:sz="0" w:space="0" w:color="auto"/>
                        <w:bottom w:val="none" w:sz="0" w:space="0" w:color="auto"/>
                        <w:right w:val="none" w:sz="0" w:space="0" w:color="auto"/>
                      </w:divBdr>
                    </w:div>
                  </w:divsChild>
                </w:div>
                <w:div w:id="1081220648">
                  <w:marLeft w:val="0"/>
                  <w:marRight w:val="0"/>
                  <w:marTop w:val="0"/>
                  <w:marBottom w:val="0"/>
                  <w:divBdr>
                    <w:top w:val="none" w:sz="0" w:space="0" w:color="auto"/>
                    <w:left w:val="none" w:sz="0" w:space="0" w:color="auto"/>
                    <w:bottom w:val="none" w:sz="0" w:space="0" w:color="auto"/>
                    <w:right w:val="none" w:sz="0" w:space="0" w:color="auto"/>
                  </w:divBdr>
                  <w:divsChild>
                    <w:div w:id="694695147">
                      <w:marLeft w:val="0"/>
                      <w:marRight w:val="0"/>
                      <w:marTop w:val="0"/>
                      <w:marBottom w:val="0"/>
                      <w:divBdr>
                        <w:top w:val="none" w:sz="0" w:space="0" w:color="auto"/>
                        <w:left w:val="none" w:sz="0" w:space="0" w:color="auto"/>
                        <w:bottom w:val="none" w:sz="0" w:space="0" w:color="auto"/>
                        <w:right w:val="none" w:sz="0" w:space="0" w:color="auto"/>
                      </w:divBdr>
                    </w:div>
                  </w:divsChild>
                </w:div>
                <w:div w:id="1404523696">
                  <w:marLeft w:val="0"/>
                  <w:marRight w:val="0"/>
                  <w:marTop w:val="0"/>
                  <w:marBottom w:val="0"/>
                  <w:divBdr>
                    <w:top w:val="none" w:sz="0" w:space="0" w:color="auto"/>
                    <w:left w:val="none" w:sz="0" w:space="0" w:color="auto"/>
                    <w:bottom w:val="none" w:sz="0" w:space="0" w:color="auto"/>
                    <w:right w:val="none" w:sz="0" w:space="0" w:color="auto"/>
                  </w:divBdr>
                  <w:divsChild>
                    <w:div w:id="92868018">
                      <w:marLeft w:val="0"/>
                      <w:marRight w:val="0"/>
                      <w:marTop w:val="0"/>
                      <w:marBottom w:val="0"/>
                      <w:divBdr>
                        <w:top w:val="none" w:sz="0" w:space="0" w:color="auto"/>
                        <w:left w:val="none" w:sz="0" w:space="0" w:color="auto"/>
                        <w:bottom w:val="none" w:sz="0" w:space="0" w:color="auto"/>
                        <w:right w:val="none" w:sz="0" w:space="0" w:color="auto"/>
                      </w:divBdr>
                    </w:div>
                    <w:div w:id="377822275">
                      <w:marLeft w:val="0"/>
                      <w:marRight w:val="0"/>
                      <w:marTop w:val="0"/>
                      <w:marBottom w:val="0"/>
                      <w:divBdr>
                        <w:top w:val="none" w:sz="0" w:space="0" w:color="auto"/>
                        <w:left w:val="none" w:sz="0" w:space="0" w:color="auto"/>
                        <w:bottom w:val="none" w:sz="0" w:space="0" w:color="auto"/>
                        <w:right w:val="none" w:sz="0" w:space="0" w:color="auto"/>
                      </w:divBdr>
                    </w:div>
                    <w:div w:id="1105079902">
                      <w:marLeft w:val="0"/>
                      <w:marRight w:val="0"/>
                      <w:marTop w:val="0"/>
                      <w:marBottom w:val="0"/>
                      <w:divBdr>
                        <w:top w:val="none" w:sz="0" w:space="0" w:color="auto"/>
                        <w:left w:val="none" w:sz="0" w:space="0" w:color="auto"/>
                        <w:bottom w:val="none" w:sz="0" w:space="0" w:color="auto"/>
                        <w:right w:val="none" w:sz="0" w:space="0" w:color="auto"/>
                      </w:divBdr>
                    </w:div>
                    <w:div w:id="1124037490">
                      <w:marLeft w:val="0"/>
                      <w:marRight w:val="0"/>
                      <w:marTop w:val="0"/>
                      <w:marBottom w:val="0"/>
                      <w:divBdr>
                        <w:top w:val="none" w:sz="0" w:space="0" w:color="auto"/>
                        <w:left w:val="none" w:sz="0" w:space="0" w:color="auto"/>
                        <w:bottom w:val="none" w:sz="0" w:space="0" w:color="auto"/>
                        <w:right w:val="none" w:sz="0" w:space="0" w:color="auto"/>
                      </w:divBdr>
                    </w:div>
                    <w:div w:id="1636177066">
                      <w:marLeft w:val="0"/>
                      <w:marRight w:val="0"/>
                      <w:marTop w:val="0"/>
                      <w:marBottom w:val="0"/>
                      <w:divBdr>
                        <w:top w:val="none" w:sz="0" w:space="0" w:color="auto"/>
                        <w:left w:val="none" w:sz="0" w:space="0" w:color="auto"/>
                        <w:bottom w:val="none" w:sz="0" w:space="0" w:color="auto"/>
                        <w:right w:val="none" w:sz="0" w:space="0" w:color="auto"/>
                      </w:divBdr>
                    </w:div>
                    <w:div w:id="1782259683">
                      <w:marLeft w:val="0"/>
                      <w:marRight w:val="0"/>
                      <w:marTop w:val="0"/>
                      <w:marBottom w:val="0"/>
                      <w:divBdr>
                        <w:top w:val="none" w:sz="0" w:space="0" w:color="auto"/>
                        <w:left w:val="none" w:sz="0" w:space="0" w:color="auto"/>
                        <w:bottom w:val="none" w:sz="0" w:space="0" w:color="auto"/>
                        <w:right w:val="none" w:sz="0" w:space="0" w:color="auto"/>
                      </w:divBdr>
                    </w:div>
                    <w:div w:id="1907493092">
                      <w:marLeft w:val="0"/>
                      <w:marRight w:val="0"/>
                      <w:marTop w:val="0"/>
                      <w:marBottom w:val="0"/>
                      <w:divBdr>
                        <w:top w:val="none" w:sz="0" w:space="0" w:color="auto"/>
                        <w:left w:val="none" w:sz="0" w:space="0" w:color="auto"/>
                        <w:bottom w:val="none" w:sz="0" w:space="0" w:color="auto"/>
                        <w:right w:val="none" w:sz="0" w:space="0" w:color="auto"/>
                      </w:divBdr>
                    </w:div>
                  </w:divsChild>
                </w:div>
                <w:div w:id="1556618250">
                  <w:marLeft w:val="0"/>
                  <w:marRight w:val="0"/>
                  <w:marTop w:val="0"/>
                  <w:marBottom w:val="0"/>
                  <w:divBdr>
                    <w:top w:val="none" w:sz="0" w:space="0" w:color="auto"/>
                    <w:left w:val="none" w:sz="0" w:space="0" w:color="auto"/>
                    <w:bottom w:val="none" w:sz="0" w:space="0" w:color="auto"/>
                    <w:right w:val="none" w:sz="0" w:space="0" w:color="auto"/>
                  </w:divBdr>
                  <w:divsChild>
                    <w:div w:id="256140271">
                      <w:marLeft w:val="0"/>
                      <w:marRight w:val="0"/>
                      <w:marTop w:val="0"/>
                      <w:marBottom w:val="0"/>
                      <w:divBdr>
                        <w:top w:val="none" w:sz="0" w:space="0" w:color="auto"/>
                        <w:left w:val="none" w:sz="0" w:space="0" w:color="auto"/>
                        <w:bottom w:val="none" w:sz="0" w:space="0" w:color="auto"/>
                        <w:right w:val="none" w:sz="0" w:space="0" w:color="auto"/>
                      </w:divBdr>
                    </w:div>
                  </w:divsChild>
                </w:div>
                <w:div w:id="1821801747">
                  <w:marLeft w:val="0"/>
                  <w:marRight w:val="0"/>
                  <w:marTop w:val="0"/>
                  <w:marBottom w:val="0"/>
                  <w:divBdr>
                    <w:top w:val="none" w:sz="0" w:space="0" w:color="auto"/>
                    <w:left w:val="none" w:sz="0" w:space="0" w:color="auto"/>
                    <w:bottom w:val="none" w:sz="0" w:space="0" w:color="auto"/>
                    <w:right w:val="none" w:sz="0" w:space="0" w:color="auto"/>
                  </w:divBdr>
                  <w:divsChild>
                    <w:div w:id="1115634481">
                      <w:marLeft w:val="0"/>
                      <w:marRight w:val="0"/>
                      <w:marTop w:val="0"/>
                      <w:marBottom w:val="0"/>
                      <w:divBdr>
                        <w:top w:val="none" w:sz="0" w:space="0" w:color="auto"/>
                        <w:left w:val="none" w:sz="0" w:space="0" w:color="auto"/>
                        <w:bottom w:val="none" w:sz="0" w:space="0" w:color="auto"/>
                        <w:right w:val="none" w:sz="0" w:space="0" w:color="auto"/>
                      </w:divBdr>
                    </w:div>
                  </w:divsChild>
                </w:div>
                <w:div w:id="1883902735">
                  <w:marLeft w:val="0"/>
                  <w:marRight w:val="0"/>
                  <w:marTop w:val="0"/>
                  <w:marBottom w:val="0"/>
                  <w:divBdr>
                    <w:top w:val="none" w:sz="0" w:space="0" w:color="auto"/>
                    <w:left w:val="none" w:sz="0" w:space="0" w:color="auto"/>
                    <w:bottom w:val="none" w:sz="0" w:space="0" w:color="auto"/>
                    <w:right w:val="none" w:sz="0" w:space="0" w:color="auto"/>
                  </w:divBdr>
                  <w:divsChild>
                    <w:div w:id="202416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6471">
          <w:marLeft w:val="0"/>
          <w:marRight w:val="0"/>
          <w:marTop w:val="0"/>
          <w:marBottom w:val="0"/>
          <w:divBdr>
            <w:top w:val="none" w:sz="0" w:space="0" w:color="auto"/>
            <w:left w:val="none" w:sz="0" w:space="0" w:color="auto"/>
            <w:bottom w:val="none" w:sz="0" w:space="0" w:color="auto"/>
            <w:right w:val="none" w:sz="0" w:space="0" w:color="auto"/>
          </w:divBdr>
          <w:divsChild>
            <w:div w:id="1676611740">
              <w:marLeft w:val="0"/>
              <w:marRight w:val="0"/>
              <w:marTop w:val="0"/>
              <w:marBottom w:val="0"/>
              <w:divBdr>
                <w:top w:val="none" w:sz="0" w:space="0" w:color="auto"/>
                <w:left w:val="none" w:sz="0" w:space="0" w:color="auto"/>
                <w:bottom w:val="none" w:sz="0" w:space="0" w:color="auto"/>
                <w:right w:val="none" w:sz="0" w:space="0" w:color="auto"/>
              </w:divBdr>
            </w:div>
          </w:divsChild>
        </w:div>
        <w:div w:id="1165626837">
          <w:marLeft w:val="0"/>
          <w:marRight w:val="0"/>
          <w:marTop w:val="0"/>
          <w:marBottom w:val="0"/>
          <w:divBdr>
            <w:top w:val="none" w:sz="0" w:space="0" w:color="auto"/>
            <w:left w:val="none" w:sz="0" w:space="0" w:color="auto"/>
            <w:bottom w:val="none" w:sz="0" w:space="0" w:color="auto"/>
            <w:right w:val="none" w:sz="0" w:space="0" w:color="auto"/>
          </w:divBdr>
          <w:divsChild>
            <w:div w:id="63379353">
              <w:marLeft w:val="0"/>
              <w:marRight w:val="0"/>
              <w:marTop w:val="0"/>
              <w:marBottom w:val="0"/>
              <w:divBdr>
                <w:top w:val="none" w:sz="0" w:space="0" w:color="auto"/>
                <w:left w:val="none" w:sz="0" w:space="0" w:color="auto"/>
                <w:bottom w:val="none" w:sz="0" w:space="0" w:color="auto"/>
                <w:right w:val="none" w:sz="0" w:space="0" w:color="auto"/>
              </w:divBdr>
            </w:div>
          </w:divsChild>
        </w:div>
        <w:div w:id="1190290044">
          <w:marLeft w:val="0"/>
          <w:marRight w:val="0"/>
          <w:marTop w:val="0"/>
          <w:marBottom w:val="0"/>
          <w:divBdr>
            <w:top w:val="none" w:sz="0" w:space="0" w:color="auto"/>
            <w:left w:val="none" w:sz="0" w:space="0" w:color="auto"/>
            <w:bottom w:val="none" w:sz="0" w:space="0" w:color="auto"/>
            <w:right w:val="none" w:sz="0" w:space="0" w:color="auto"/>
          </w:divBdr>
          <w:divsChild>
            <w:div w:id="460420897">
              <w:marLeft w:val="0"/>
              <w:marRight w:val="0"/>
              <w:marTop w:val="0"/>
              <w:marBottom w:val="0"/>
              <w:divBdr>
                <w:top w:val="none" w:sz="0" w:space="0" w:color="auto"/>
                <w:left w:val="none" w:sz="0" w:space="0" w:color="auto"/>
                <w:bottom w:val="none" w:sz="0" w:space="0" w:color="auto"/>
                <w:right w:val="none" w:sz="0" w:space="0" w:color="auto"/>
              </w:divBdr>
            </w:div>
          </w:divsChild>
        </w:div>
        <w:div w:id="1377239900">
          <w:marLeft w:val="0"/>
          <w:marRight w:val="0"/>
          <w:marTop w:val="0"/>
          <w:marBottom w:val="0"/>
          <w:divBdr>
            <w:top w:val="none" w:sz="0" w:space="0" w:color="auto"/>
            <w:left w:val="none" w:sz="0" w:space="0" w:color="auto"/>
            <w:bottom w:val="none" w:sz="0" w:space="0" w:color="auto"/>
            <w:right w:val="none" w:sz="0" w:space="0" w:color="auto"/>
          </w:divBdr>
          <w:divsChild>
            <w:div w:id="1581253914">
              <w:marLeft w:val="0"/>
              <w:marRight w:val="0"/>
              <w:marTop w:val="0"/>
              <w:marBottom w:val="0"/>
              <w:divBdr>
                <w:top w:val="none" w:sz="0" w:space="0" w:color="auto"/>
                <w:left w:val="none" w:sz="0" w:space="0" w:color="auto"/>
                <w:bottom w:val="none" w:sz="0" w:space="0" w:color="auto"/>
                <w:right w:val="none" w:sz="0" w:space="0" w:color="auto"/>
              </w:divBdr>
            </w:div>
          </w:divsChild>
        </w:div>
        <w:div w:id="1581056662">
          <w:marLeft w:val="0"/>
          <w:marRight w:val="0"/>
          <w:marTop w:val="0"/>
          <w:marBottom w:val="0"/>
          <w:divBdr>
            <w:top w:val="none" w:sz="0" w:space="0" w:color="auto"/>
            <w:left w:val="none" w:sz="0" w:space="0" w:color="auto"/>
            <w:bottom w:val="none" w:sz="0" w:space="0" w:color="auto"/>
            <w:right w:val="none" w:sz="0" w:space="0" w:color="auto"/>
          </w:divBdr>
          <w:divsChild>
            <w:div w:id="773789313">
              <w:marLeft w:val="0"/>
              <w:marRight w:val="0"/>
              <w:marTop w:val="0"/>
              <w:marBottom w:val="0"/>
              <w:divBdr>
                <w:top w:val="none" w:sz="0" w:space="0" w:color="auto"/>
                <w:left w:val="none" w:sz="0" w:space="0" w:color="auto"/>
                <w:bottom w:val="none" w:sz="0" w:space="0" w:color="auto"/>
                <w:right w:val="none" w:sz="0" w:space="0" w:color="auto"/>
              </w:divBdr>
            </w:div>
          </w:divsChild>
        </w:div>
        <w:div w:id="1587373895">
          <w:marLeft w:val="0"/>
          <w:marRight w:val="0"/>
          <w:marTop w:val="0"/>
          <w:marBottom w:val="0"/>
          <w:divBdr>
            <w:top w:val="none" w:sz="0" w:space="0" w:color="auto"/>
            <w:left w:val="none" w:sz="0" w:space="0" w:color="auto"/>
            <w:bottom w:val="none" w:sz="0" w:space="0" w:color="auto"/>
            <w:right w:val="none" w:sz="0" w:space="0" w:color="auto"/>
          </w:divBdr>
          <w:divsChild>
            <w:div w:id="1003049655">
              <w:marLeft w:val="0"/>
              <w:marRight w:val="0"/>
              <w:marTop w:val="0"/>
              <w:marBottom w:val="0"/>
              <w:divBdr>
                <w:top w:val="none" w:sz="0" w:space="0" w:color="auto"/>
                <w:left w:val="none" w:sz="0" w:space="0" w:color="auto"/>
                <w:bottom w:val="none" w:sz="0" w:space="0" w:color="auto"/>
                <w:right w:val="none" w:sz="0" w:space="0" w:color="auto"/>
              </w:divBdr>
            </w:div>
          </w:divsChild>
        </w:div>
        <w:div w:id="1590195544">
          <w:marLeft w:val="0"/>
          <w:marRight w:val="0"/>
          <w:marTop w:val="0"/>
          <w:marBottom w:val="0"/>
          <w:divBdr>
            <w:top w:val="none" w:sz="0" w:space="0" w:color="auto"/>
            <w:left w:val="none" w:sz="0" w:space="0" w:color="auto"/>
            <w:bottom w:val="none" w:sz="0" w:space="0" w:color="auto"/>
            <w:right w:val="none" w:sz="0" w:space="0" w:color="auto"/>
          </w:divBdr>
          <w:divsChild>
            <w:div w:id="102507094">
              <w:marLeft w:val="0"/>
              <w:marRight w:val="0"/>
              <w:marTop w:val="0"/>
              <w:marBottom w:val="0"/>
              <w:divBdr>
                <w:top w:val="none" w:sz="0" w:space="0" w:color="auto"/>
                <w:left w:val="none" w:sz="0" w:space="0" w:color="auto"/>
                <w:bottom w:val="none" w:sz="0" w:space="0" w:color="auto"/>
                <w:right w:val="none" w:sz="0" w:space="0" w:color="auto"/>
              </w:divBdr>
            </w:div>
          </w:divsChild>
        </w:div>
        <w:div w:id="1616400332">
          <w:marLeft w:val="0"/>
          <w:marRight w:val="0"/>
          <w:marTop w:val="0"/>
          <w:marBottom w:val="0"/>
          <w:divBdr>
            <w:top w:val="none" w:sz="0" w:space="0" w:color="auto"/>
            <w:left w:val="none" w:sz="0" w:space="0" w:color="auto"/>
            <w:bottom w:val="none" w:sz="0" w:space="0" w:color="auto"/>
            <w:right w:val="none" w:sz="0" w:space="0" w:color="auto"/>
          </w:divBdr>
          <w:divsChild>
            <w:div w:id="322707290">
              <w:marLeft w:val="0"/>
              <w:marRight w:val="0"/>
              <w:marTop w:val="0"/>
              <w:marBottom w:val="0"/>
              <w:divBdr>
                <w:top w:val="none" w:sz="0" w:space="0" w:color="auto"/>
                <w:left w:val="none" w:sz="0" w:space="0" w:color="auto"/>
                <w:bottom w:val="none" w:sz="0" w:space="0" w:color="auto"/>
                <w:right w:val="none" w:sz="0" w:space="0" w:color="auto"/>
              </w:divBdr>
            </w:div>
          </w:divsChild>
        </w:div>
        <w:div w:id="1623220789">
          <w:marLeft w:val="0"/>
          <w:marRight w:val="0"/>
          <w:marTop w:val="0"/>
          <w:marBottom w:val="0"/>
          <w:divBdr>
            <w:top w:val="none" w:sz="0" w:space="0" w:color="auto"/>
            <w:left w:val="none" w:sz="0" w:space="0" w:color="auto"/>
            <w:bottom w:val="none" w:sz="0" w:space="0" w:color="auto"/>
            <w:right w:val="none" w:sz="0" w:space="0" w:color="auto"/>
          </w:divBdr>
          <w:divsChild>
            <w:div w:id="354622018">
              <w:marLeft w:val="0"/>
              <w:marRight w:val="0"/>
              <w:marTop w:val="0"/>
              <w:marBottom w:val="0"/>
              <w:divBdr>
                <w:top w:val="none" w:sz="0" w:space="0" w:color="auto"/>
                <w:left w:val="none" w:sz="0" w:space="0" w:color="auto"/>
                <w:bottom w:val="none" w:sz="0" w:space="0" w:color="auto"/>
                <w:right w:val="none" w:sz="0" w:space="0" w:color="auto"/>
              </w:divBdr>
            </w:div>
          </w:divsChild>
        </w:div>
        <w:div w:id="1661881813">
          <w:marLeft w:val="0"/>
          <w:marRight w:val="0"/>
          <w:marTop w:val="0"/>
          <w:marBottom w:val="0"/>
          <w:divBdr>
            <w:top w:val="none" w:sz="0" w:space="0" w:color="auto"/>
            <w:left w:val="none" w:sz="0" w:space="0" w:color="auto"/>
            <w:bottom w:val="none" w:sz="0" w:space="0" w:color="auto"/>
            <w:right w:val="none" w:sz="0" w:space="0" w:color="auto"/>
          </w:divBdr>
          <w:divsChild>
            <w:div w:id="979185423">
              <w:marLeft w:val="0"/>
              <w:marRight w:val="0"/>
              <w:marTop w:val="0"/>
              <w:marBottom w:val="0"/>
              <w:divBdr>
                <w:top w:val="none" w:sz="0" w:space="0" w:color="auto"/>
                <w:left w:val="none" w:sz="0" w:space="0" w:color="auto"/>
                <w:bottom w:val="none" w:sz="0" w:space="0" w:color="auto"/>
                <w:right w:val="none" w:sz="0" w:space="0" w:color="auto"/>
              </w:divBdr>
            </w:div>
          </w:divsChild>
        </w:div>
        <w:div w:id="1737387940">
          <w:marLeft w:val="0"/>
          <w:marRight w:val="0"/>
          <w:marTop w:val="0"/>
          <w:marBottom w:val="0"/>
          <w:divBdr>
            <w:top w:val="none" w:sz="0" w:space="0" w:color="auto"/>
            <w:left w:val="none" w:sz="0" w:space="0" w:color="auto"/>
            <w:bottom w:val="none" w:sz="0" w:space="0" w:color="auto"/>
            <w:right w:val="none" w:sz="0" w:space="0" w:color="auto"/>
          </w:divBdr>
          <w:divsChild>
            <w:div w:id="1380279022">
              <w:marLeft w:val="0"/>
              <w:marRight w:val="0"/>
              <w:marTop w:val="0"/>
              <w:marBottom w:val="0"/>
              <w:divBdr>
                <w:top w:val="none" w:sz="0" w:space="0" w:color="auto"/>
                <w:left w:val="none" w:sz="0" w:space="0" w:color="auto"/>
                <w:bottom w:val="none" w:sz="0" w:space="0" w:color="auto"/>
                <w:right w:val="none" w:sz="0" w:space="0" w:color="auto"/>
              </w:divBdr>
            </w:div>
          </w:divsChild>
        </w:div>
        <w:div w:id="1794445081">
          <w:marLeft w:val="0"/>
          <w:marRight w:val="0"/>
          <w:marTop w:val="0"/>
          <w:marBottom w:val="0"/>
          <w:divBdr>
            <w:top w:val="none" w:sz="0" w:space="0" w:color="auto"/>
            <w:left w:val="none" w:sz="0" w:space="0" w:color="auto"/>
            <w:bottom w:val="none" w:sz="0" w:space="0" w:color="auto"/>
            <w:right w:val="none" w:sz="0" w:space="0" w:color="auto"/>
          </w:divBdr>
          <w:divsChild>
            <w:div w:id="1604460105">
              <w:marLeft w:val="0"/>
              <w:marRight w:val="0"/>
              <w:marTop w:val="0"/>
              <w:marBottom w:val="0"/>
              <w:divBdr>
                <w:top w:val="none" w:sz="0" w:space="0" w:color="auto"/>
                <w:left w:val="none" w:sz="0" w:space="0" w:color="auto"/>
                <w:bottom w:val="none" w:sz="0" w:space="0" w:color="auto"/>
                <w:right w:val="none" w:sz="0" w:space="0" w:color="auto"/>
              </w:divBdr>
            </w:div>
          </w:divsChild>
        </w:div>
        <w:div w:id="1908299437">
          <w:marLeft w:val="0"/>
          <w:marRight w:val="0"/>
          <w:marTop w:val="0"/>
          <w:marBottom w:val="0"/>
          <w:divBdr>
            <w:top w:val="none" w:sz="0" w:space="0" w:color="auto"/>
            <w:left w:val="none" w:sz="0" w:space="0" w:color="auto"/>
            <w:bottom w:val="none" w:sz="0" w:space="0" w:color="auto"/>
            <w:right w:val="none" w:sz="0" w:space="0" w:color="auto"/>
          </w:divBdr>
          <w:divsChild>
            <w:div w:id="1666586905">
              <w:marLeft w:val="0"/>
              <w:marRight w:val="0"/>
              <w:marTop w:val="0"/>
              <w:marBottom w:val="0"/>
              <w:divBdr>
                <w:top w:val="none" w:sz="0" w:space="0" w:color="auto"/>
                <w:left w:val="none" w:sz="0" w:space="0" w:color="auto"/>
                <w:bottom w:val="none" w:sz="0" w:space="0" w:color="auto"/>
                <w:right w:val="none" w:sz="0" w:space="0" w:color="auto"/>
              </w:divBdr>
            </w:div>
          </w:divsChild>
        </w:div>
        <w:div w:id="1981495687">
          <w:marLeft w:val="0"/>
          <w:marRight w:val="0"/>
          <w:marTop w:val="0"/>
          <w:marBottom w:val="0"/>
          <w:divBdr>
            <w:top w:val="none" w:sz="0" w:space="0" w:color="auto"/>
            <w:left w:val="none" w:sz="0" w:space="0" w:color="auto"/>
            <w:bottom w:val="none" w:sz="0" w:space="0" w:color="auto"/>
            <w:right w:val="none" w:sz="0" w:space="0" w:color="auto"/>
          </w:divBdr>
          <w:divsChild>
            <w:div w:id="2059235489">
              <w:marLeft w:val="0"/>
              <w:marRight w:val="0"/>
              <w:marTop w:val="0"/>
              <w:marBottom w:val="0"/>
              <w:divBdr>
                <w:top w:val="none" w:sz="0" w:space="0" w:color="auto"/>
                <w:left w:val="none" w:sz="0" w:space="0" w:color="auto"/>
                <w:bottom w:val="none" w:sz="0" w:space="0" w:color="auto"/>
                <w:right w:val="none" w:sz="0" w:space="0" w:color="auto"/>
              </w:divBdr>
            </w:div>
          </w:divsChild>
        </w:div>
        <w:div w:id="2017615537">
          <w:marLeft w:val="0"/>
          <w:marRight w:val="0"/>
          <w:marTop w:val="0"/>
          <w:marBottom w:val="0"/>
          <w:divBdr>
            <w:top w:val="none" w:sz="0" w:space="0" w:color="auto"/>
            <w:left w:val="none" w:sz="0" w:space="0" w:color="auto"/>
            <w:bottom w:val="none" w:sz="0" w:space="0" w:color="auto"/>
            <w:right w:val="none" w:sz="0" w:space="0" w:color="auto"/>
          </w:divBdr>
          <w:divsChild>
            <w:div w:id="1601639869">
              <w:marLeft w:val="0"/>
              <w:marRight w:val="0"/>
              <w:marTop w:val="0"/>
              <w:marBottom w:val="0"/>
              <w:divBdr>
                <w:top w:val="none" w:sz="0" w:space="0" w:color="auto"/>
                <w:left w:val="none" w:sz="0" w:space="0" w:color="auto"/>
                <w:bottom w:val="none" w:sz="0" w:space="0" w:color="auto"/>
                <w:right w:val="none" w:sz="0" w:space="0" w:color="auto"/>
              </w:divBdr>
            </w:div>
          </w:divsChild>
        </w:div>
        <w:div w:id="2092652786">
          <w:marLeft w:val="0"/>
          <w:marRight w:val="0"/>
          <w:marTop w:val="0"/>
          <w:marBottom w:val="0"/>
          <w:divBdr>
            <w:top w:val="none" w:sz="0" w:space="0" w:color="auto"/>
            <w:left w:val="none" w:sz="0" w:space="0" w:color="auto"/>
            <w:bottom w:val="none" w:sz="0" w:space="0" w:color="auto"/>
            <w:right w:val="none" w:sz="0" w:space="0" w:color="auto"/>
          </w:divBdr>
        </w:div>
        <w:div w:id="2109082574">
          <w:marLeft w:val="0"/>
          <w:marRight w:val="0"/>
          <w:marTop w:val="0"/>
          <w:marBottom w:val="0"/>
          <w:divBdr>
            <w:top w:val="none" w:sz="0" w:space="0" w:color="auto"/>
            <w:left w:val="none" w:sz="0" w:space="0" w:color="auto"/>
            <w:bottom w:val="none" w:sz="0" w:space="0" w:color="auto"/>
            <w:right w:val="none" w:sz="0" w:space="0" w:color="auto"/>
          </w:divBdr>
          <w:divsChild>
            <w:div w:id="227307461">
              <w:marLeft w:val="0"/>
              <w:marRight w:val="0"/>
              <w:marTop w:val="0"/>
              <w:marBottom w:val="0"/>
              <w:divBdr>
                <w:top w:val="none" w:sz="0" w:space="0" w:color="auto"/>
                <w:left w:val="none" w:sz="0" w:space="0" w:color="auto"/>
                <w:bottom w:val="none" w:sz="0" w:space="0" w:color="auto"/>
                <w:right w:val="none" w:sz="0" w:space="0" w:color="auto"/>
              </w:divBdr>
            </w:div>
          </w:divsChild>
        </w:div>
        <w:div w:id="2121492018">
          <w:marLeft w:val="0"/>
          <w:marRight w:val="0"/>
          <w:marTop w:val="0"/>
          <w:marBottom w:val="0"/>
          <w:divBdr>
            <w:top w:val="none" w:sz="0" w:space="0" w:color="auto"/>
            <w:left w:val="none" w:sz="0" w:space="0" w:color="auto"/>
            <w:bottom w:val="none" w:sz="0" w:space="0" w:color="auto"/>
            <w:right w:val="none" w:sz="0" w:space="0" w:color="auto"/>
          </w:divBdr>
          <w:divsChild>
            <w:div w:id="6495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02988">
      <w:bodyDiv w:val="1"/>
      <w:marLeft w:val="0"/>
      <w:marRight w:val="0"/>
      <w:marTop w:val="0"/>
      <w:marBottom w:val="0"/>
      <w:divBdr>
        <w:top w:val="none" w:sz="0" w:space="0" w:color="auto"/>
        <w:left w:val="none" w:sz="0" w:space="0" w:color="auto"/>
        <w:bottom w:val="none" w:sz="0" w:space="0" w:color="auto"/>
        <w:right w:val="none" w:sz="0" w:space="0" w:color="auto"/>
      </w:divBdr>
      <w:divsChild>
        <w:div w:id="1527793959">
          <w:marLeft w:val="0"/>
          <w:marRight w:val="0"/>
          <w:marTop w:val="0"/>
          <w:marBottom w:val="0"/>
          <w:divBdr>
            <w:top w:val="none" w:sz="0" w:space="0" w:color="auto"/>
            <w:left w:val="none" w:sz="0" w:space="0" w:color="auto"/>
            <w:bottom w:val="none" w:sz="0" w:space="0" w:color="auto"/>
            <w:right w:val="none" w:sz="0" w:space="0" w:color="auto"/>
          </w:divBdr>
        </w:div>
        <w:div w:id="1837113794">
          <w:marLeft w:val="0"/>
          <w:marRight w:val="0"/>
          <w:marTop w:val="0"/>
          <w:marBottom w:val="0"/>
          <w:divBdr>
            <w:top w:val="none" w:sz="0" w:space="0" w:color="auto"/>
            <w:left w:val="none" w:sz="0" w:space="0" w:color="auto"/>
            <w:bottom w:val="none" w:sz="0" w:space="0" w:color="auto"/>
            <w:right w:val="none" w:sz="0" w:space="0" w:color="auto"/>
          </w:divBdr>
        </w:div>
        <w:div w:id="407967531">
          <w:marLeft w:val="0"/>
          <w:marRight w:val="0"/>
          <w:marTop w:val="0"/>
          <w:marBottom w:val="0"/>
          <w:divBdr>
            <w:top w:val="none" w:sz="0" w:space="0" w:color="auto"/>
            <w:left w:val="none" w:sz="0" w:space="0" w:color="auto"/>
            <w:bottom w:val="none" w:sz="0" w:space="0" w:color="auto"/>
            <w:right w:val="none" w:sz="0" w:space="0" w:color="auto"/>
          </w:divBdr>
        </w:div>
        <w:div w:id="1727802477">
          <w:marLeft w:val="0"/>
          <w:marRight w:val="0"/>
          <w:marTop w:val="0"/>
          <w:marBottom w:val="0"/>
          <w:divBdr>
            <w:top w:val="none" w:sz="0" w:space="0" w:color="auto"/>
            <w:left w:val="none" w:sz="0" w:space="0" w:color="auto"/>
            <w:bottom w:val="none" w:sz="0" w:space="0" w:color="auto"/>
            <w:right w:val="none" w:sz="0" w:space="0" w:color="auto"/>
          </w:divBdr>
        </w:div>
        <w:div w:id="1511528445">
          <w:marLeft w:val="0"/>
          <w:marRight w:val="0"/>
          <w:marTop w:val="0"/>
          <w:marBottom w:val="0"/>
          <w:divBdr>
            <w:top w:val="none" w:sz="0" w:space="0" w:color="auto"/>
            <w:left w:val="none" w:sz="0" w:space="0" w:color="auto"/>
            <w:bottom w:val="none" w:sz="0" w:space="0" w:color="auto"/>
            <w:right w:val="none" w:sz="0" w:space="0" w:color="auto"/>
          </w:divBdr>
        </w:div>
        <w:div w:id="1340428718">
          <w:marLeft w:val="0"/>
          <w:marRight w:val="0"/>
          <w:marTop w:val="0"/>
          <w:marBottom w:val="0"/>
          <w:divBdr>
            <w:top w:val="none" w:sz="0" w:space="0" w:color="auto"/>
            <w:left w:val="none" w:sz="0" w:space="0" w:color="auto"/>
            <w:bottom w:val="none" w:sz="0" w:space="0" w:color="auto"/>
            <w:right w:val="none" w:sz="0" w:space="0" w:color="auto"/>
          </w:divBdr>
        </w:div>
      </w:divsChild>
    </w:div>
    <w:div w:id="423310582">
      <w:bodyDiv w:val="1"/>
      <w:marLeft w:val="0"/>
      <w:marRight w:val="0"/>
      <w:marTop w:val="0"/>
      <w:marBottom w:val="0"/>
      <w:divBdr>
        <w:top w:val="none" w:sz="0" w:space="0" w:color="auto"/>
        <w:left w:val="none" w:sz="0" w:space="0" w:color="auto"/>
        <w:bottom w:val="none" w:sz="0" w:space="0" w:color="auto"/>
        <w:right w:val="none" w:sz="0" w:space="0" w:color="auto"/>
      </w:divBdr>
    </w:div>
    <w:div w:id="441077234">
      <w:bodyDiv w:val="1"/>
      <w:marLeft w:val="0"/>
      <w:marRight w:val="0"/>
      <w:marTop w:val="0"/>
      <w:marBottom w:val="0"/>
      <w:divBdr>
        <w:top w:val="none" w:sz="0" w:space="0" w:color="auto"/>
        <w:left w:val="none" w:sz="0" w:space="0" w:color="auto"/>
        <w:bottom w:val="none" w:sz="0" w:space="0" w:color="auto"/>
        <w:right w:val="none" w:sz="0" w:space="0" w:color="auto"/>
      </w:divBdr>
      <w:divsChild>
        <w:div w:id="2031640637">
          <w:marLeft w:val="0"/>
          <w:marRight w:val="0"/>
          <w:marTop w:val="0"/>
          <w:marBottom w:val="0"/>
          <w:divBdr>
            <w:top w:val="none" w:sz="0" w:space="0" w:color="auto"/>
            <w:left w:val="none" w:sz="0" w:space="0" w:color="auto"/>
            <w:bottom w:val="none" w:sz="0" w:space="0" w:color="auto"/>
            <w:right w:val="none" w:sz="0" w:space="0" w:color="auto"/>
          </w:divBdr>
          <w:divsChild>
            <w:div w:id="11915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21357">
      <w:bodyDiv w:val="1"/>
      <w:marLeft w:val="0"/>
      <w:marRight w:val="0"/>
      <w:marTop w:val="0"/>
      <w:marBottom w:val="0"/>
      <w:divBdr>
        <w:top w:val="none" w:sz="0" w:space="0" w:color="auto"/>
        <w:left w:val="none" w:sz="0" w:space="0" w:color="auto"/>
        <w:bottom w:val="none" w:sz="0" w:space="0" w:color="auto"/>
        <w:right w:val="none" w:sz="0" w:space="0" w:color="auto"/>
      </w:divBdr>
    </w:div>
    <w:div w:id="469514104">
      <w:bodyDiv w:val="1"/>
      <w:marLeft w:val="0"/>
      <w:marRight w:val="0"/>
      <w:marTop w:val="0"/>
      <w:marBottom w:val="0"/>
      <w:divBdr>
        <w:top w:val="none" w:sz="0" w:space="0" w:color="auto"/>
        <w:left w:val="none" w:sz="0" w:space="0" w:color="auto"/>
        <w:bottom w:val="none" w:sz="0" w:space="0" w:color="auto"/>
        <w:right w:val="none" w:sz="0" w:space="0" w:color="auto"/>
      </w:divBdr>
      <w:divsChild>
        <w:div w:id="116292203">
          <w:marLeft w:val="0"/>
          <w:marRight w:val="0"/>
          <w:marTop w:val="0"/>
          <w:marBottom w:val="0"/>
          <w:divBdr>
            <w:top w:val="none" w:sz="0" w:space="0" w:color="auto"/>
            <w:left w:val="none" w:sz="0" w:space="0" w:color="auto"/>
            <w:bottom w:val="none" w:sz="0" w:space="0" w:color="auto"/>
            <w:right w:val="none" w:sz="0" w:space="0" w:color="auto"/>
          </w:divBdr>
        </w:div>
        <w:div w:id="300770760">
          <w:marLeft w:val="0"/>
          <w:marRight w:val="0"/>
          <w:marTop w:val="0"/>
          <w:marBottom w:val="0"/>
          <w:divBdr>
            <w:top w:val="none" w:sz="0" w:space="0" w:color="auto"/>
            <w:left w:val="none" w:sz="0" w:space="0" w:color="auto"/>
            <w:bottom w:val="none" w:sz="0" w:space="0" w:color="auto"/>
            <w:right w:val="none" w:sz="0" w:space="0" w:color="auto"/>
          </w:divBdr>
        </w:div>
        <w:div w:id="1023700947">
          <w:marLeft w:val="0"/>
          <w:marRight w:val="0"/>
          <w:marTop w:val="0"/>
          <w:marBottom w:val="0"/>
          <w:divBdr>
            <w:top w:val="none" w:sz="0" w:space="0" w:color="auto"/>
            <w:left w:val="none" w:sz="0" w:space="0" w:color="auto"/>
            <w:bottom w:val="none" w:sz="0" w:space="0" w:color="auto"/>
            <w:right w:val="none" w:sz="0" w:space="0" w:color="auto"/>
          </w:divBdr>
        </w:div>
      </w:divsChild>
    </w:div>
    <w:div w:id="509025913">
      <w:bodyDiv w:val="1"/>
      <w:marLeft w:val="0"/>
      <w:marRight w:val="0"/>
      <w:marTop w:val="0"/>
      <w:marBottom w:val="0"/>
      <w:divBdr>
        <w:top w:val="none" w:sz="0" w:space="0" w:color="auto"/>
        <w:left w:val="none" w:sz="0" w:space="0" w:color="auto"/>
        <w:bottom w:val="none" w:sz="0" w:space="0" w:color="auto"/>
        <w:right w:val="none" w:sz="0" w:space="0" w:color="auto"/>
      </w:divBdr>
    </w:div>
    <w:div w:id="509685078">
      <w:bodyDiv w:val="1"/>
      <w:marLeft w:val="0"/>
      <w:marRight w:val="0"/>
      <w:marTop w:val="0"/>
      <w:marBottom w:val="0"/>
      <w:divBdr>
        <w:top w:val="none" w:sz="0" w:space="0" w:color="auto"/>
        <w:left w:val="none" w:sz="0" w:space="0" w:color="auto"/>
        <w:bottom w:val="none" w:sz="0" w:space="0" w:color="auto"/>
        <w:right w:val="none" w:sz="0" w:space="0" w:color="auto"/>
      </w:divBdr>
    </w:div>
    <w:div w:id="534198121">
      <w:bodyDiv w:val="1"/>
      <w:marLeft w:val="0"/>
      <w:marRight w:val="0"/>
      <w:marTop w:val="0"/>
      <w:marBottom w:val="0"/>
      <w:divBdr>
        <w:top w:val="none" w:sz="0" w:space="0" w:color="auto"/>
        <w:left w:val="none" w:sz="0" w:space="0" w:color="auto"/>
        <w:bottom w:val="none" w:sz="0" w:space="0" w:color="auto"/>
        <w:right w:val="none" w:sz="0" w:space="0" w:color="auto"/>
      </w:divBdr>
      <w:divsChild>
        <w:div w:id="331181988">
          <w:marLeft w:val="0"/>
          <w:marRight w:val="0"/>
          <w:marTop w:val="0"/>
          <w:marBottom w:val="0"/>
          <w:divBdr>
            <w:top w:val="none" w:sz="0" w:space="0" w:color="auto"/>
            <w:left w:val="none" w:sz="0" w:space="0" w:color="auto"/>
            <w:bottom w:val="none" w:sz="0" w:space="0" w:color="auto"/>
            <w:right w:val="none" w:sz="0" w:space="0" w:color="auto"/>
          </w:divBdr>
        </w:div>
        <w:div w:id="390276319">
          <w:marLeft w:val="0"/>
          <w:marRight w:val="0"/>
          <w:marTop w:val="0"/>
          <w:marBottom w:val="0"/>
          <w:divBdr>
            <w:top w:val="none" w:sz="0" w:space="0" w:color="auto"/>
            <w:left w:val="none" w:sz="0" w:space="0" w:color="auto"/>
            <w:bottom w:val="none" w:sz="0" w:space="0" w:color="auto"/>
            <w:right w:val="none" w:sz="0" w:space="0" w:color="auto"/>
          </w:divBdr>
        </w:div>
        <w:div w:id="819225874">
          <w:marLeft w:val="0"/>
          <w:marRight w:val="0"/>
          <w:marTop w:val="0"/>
          <w:marBottom w:val="0"/>
          <w:divBdr>
            <w:top w:val="none" w:sz="0" w:space="0" w:color="auto"/>
            <w:left w:val="none" w:sz="0" w:space="0" w:color="auto"/>
            <w:bottom w:val="none" w:sz="0" w:space="0" w:color="auto"/>
            <w:right w:val="none" w:sz="0" w:space="0" w:color="auto"/>
          </w:divBdr>
          <w:divsChild>
            <w:div w:id="1824076932">
              <w:marLeft w:val="-75"/>
              <w:marRight w:val="0"/>
              <w:marTop w:val="30"/>
              <w:marBottom w:val="30"/>
              <w:divBdr>
                <w:top w:val="none" w:sz="0" w:space="0" w:color="auto"/>
                <w:left w:val="none" w:sz="0" w:space="0" w:color="auto"/>
                <w:bottom w:val="none" w:sz="0" w:space="0" w:color="auto"/>
                <w:right w:val="none" w:sz="0" w:space="0" w:color="auto"/>
              </w:divBdr>
              <w:divsChild>
                <w:div w:id="90517371">
                  <w:marLeft w:val="0"/>
                  <w:marRight w:val="0"/>
                  <w:marTop w:val="0"/>
                  <w:marBottom w:val="0"/>
                  <w:divBdr>
                    <w:top w:val="none" w:sz="0" w:space="0" w:color="auto"/>
                    <w:left w:val="none" w:sz="0" w:space="0" w:color="auto"/>
                    <w:bottom w:val="none" w:sz="0" w:space="0" w:color="auto"/>
                    <w:right w:val="none" w:sz="0" w:space="0" w:color="auto"/>
                  </w:divBdr>
                  <w:divsChild>
                    <w:div w:id="1980501240">
                      <w:marLeft w:val="0"/>
                      <w:marRight w:val="0"/>
                      <w:marTop w:val="0"/>
                      <w:marBottom w:val="0"/>
                      <w:divBdr>
                        <w:top w:val="none" w:sz="0" w:space="0" w:color="auto"/>
                        <w:left w:val="none" w:sz="0" w:space="0" w:color="auto"/>
                        <w:bottom w:val="none" w:sz="0" w:space="0" w:color="auto"/>
                        <w:right w:val="none" w:sz="0" w:space="0" w:color="auto"/>
                      </w:divBdr>
                    </w:div>
                  </w:divsChild>
                </w:div>
                <w:div w:id="120416695">
                  <w:marLeft w:val="0"/>
                  <w:marRight w:val="0"/>
                  <w:marTop w:val="0"/>
                  <w:marBottom w:val="0"/>
                  <w:divBdr>
                    <w:top w:val="none" w:sz="0" w:space="0" w:color="auto"/>
                    <w:left w:val="none" w:sz="0" w:space="0" w:color="auto"/>
                    <w:bottom w:val="none" w:sz="0" w:space="0" w:color="auto"/>
                    <w:right w:val="none" w:sz="0" w:space="0" w:color="auto"/>
                  </w:divBdr>
                  <w:divsChild>
                    <w:div w:id="1440956224">
                      <w:marLeft w:val="0"/>
                      <w:marRight w:val="0"/>
                      <w:marTop w:val="0"/>
                      <w:marBottom w:val="0"/>
                      <w:divBdr>
                        <w:top w:val="none" w:sz="0" w:space="0" w:color="auto"/>
                        <w:left w:val="none" w:sz="0" w:space="0" w:color="auto"/>
                        <w:bottom w:val="none" w:sz="0" w:space="0" w:color="auto"/>
                        <w:right w:val="none" w:sz="0" w:space="0" w:color="auto"/>
                      </w:divBdr>
                    </w:div>
                  </w:divsChild>
                </w:div>
                <w:div w:id="136840455">
                  <w:marLeft w:val="0"/>
                  <w:marRight w:val="0"/>
                  <w:marTop w:val="0"/>
                  <w:marBottom w:val="0"/>
                  <w:divBdr>
                    <w:top w:val="none" w:sz="0" w:space="0" w:color="auto"/>
                    <w:left w:val="none" w:sz="0" w:space="0" w:color="auto"/>
                    <w:bottom w:val="none" w:sz="0" w:space="0" w:color="auto"/>
                    <w:right w:val="none" w:sz="0" w:space="0" w:color="auto"/>
                  </w:divBdr>
                  <w:divsChild>
                    <w:div w:id="493837685">
                      <w:marLeft w:val="0"/>
                      <w:marRight w:val="0"/>
                      <w:marTop w:val="0"/>
                      <w:marBottom w:val="0"/>
                      <w:divBdr>
                        <w:top w:val="none" w:sz="0" w:space="0" w:color="auto"/>
                        <w:left w:val="none" w:sz="0" w:space="0" w:color="auto"/>
                        <w:bottom w:val="none" w:sz="0" w:space="0" w:color="auto"/>
                        <w:right w:val="none" w:sz="0" w:space="0" w:color="auto"/>
                      </w:divBdr>
                    </w:div>
                  </w:divsChild>
                </w:div>
                <w:div w:id="175463328">
                  <w:marLeft w:val="0"/>
                  <w:marRight w:val="0"/>
                  <w:marTop w:val="0"/>
                  <w:marBottom w:val="0"/>
                  <w:divBdr>
                    <w:top w:val="none" w:sz="0" w:space="0" w:color="auto"/>
                    <w:left w:val="none" w:sz="0" w:space="0" w:color="auto"/>
                    <w:bottom w:val="none" w:sz="0" w:space="0" w:color="auto"/>
                    <w:right w:val="none" w:sz="0" w:space="0" w:color="auto"/>
                  </w:divBdr>
                  <w:divsChild>
                    <w:div w:id="1519347589">
                      <w:marLeft w:val="0"/>
                      <w:marRight w:val="0"/>
                      <w:marTop w:val="0"/>
                      <w:marBottom w:val="0"/>
                      <w:divBdr>
                        <w:top w:val="none" w:sz="0" w:space="0" w:color="auto"/>
                        <w:left w:val="none" w:sz="0" w:space="0" w:color="auto"/>
                        <w:bottom w:val="none" w:sz="0" w:space="0" w:color="auto"/>
                        <w:right w:val="none" w:sz="0" w:space="0" w:color="auto"/>
                      </w:divBdr>
                    </w:div>
                  </w:divsChild>
                </w:div>
                <w:div w:id="179010909">
                  <w:marLeft w:val="0"/>
                  <w:marRight w:val="0"/>
                  <w:marTop w:val="0"/>
                  <w:marBottom w:val="0"/>
                  <w:divBdr>
                    <w:top w:val="none" w:sz="0" w:space="0" w:color="auto"/>
                    <w:left w:val="none" w:sz="0" w:space="0" w:color="auto"/>
                    <w:bottom w:val="none" w:sz="0" w:space="0" w:color="auto"/>
                    <w:right w:val="none" w:sz="0" w:space="0" w:color="auto"/>
                  </w:divBdr>
                  <w:divsChild>
                    <w:div w:id="293217907">
                      <w:marLeft w:val="0"/>
                      <w:marRight w:val="0"/>
                      <w:marTop w:val="0"/>
                      <w:marBottom w:val="0"/>
                      <w:divBdr>
                        <w:top w:val="none" w:sz="0" w:space="0" w:color="auto"/>
                        <w:left w:val="none" w:sz="0" w:space="0" w:color="auto"/>
                        <w:bottom w:val="none" w:sz="0" w:space="0" w:color="auto"/>
                        <w:right w:val="none" w:sz="0" w:space="0" w:color="auto"/>
                      </w:divBdr>
                    </w:div>
                  </w:divsChild>
                </w:div>
                <w:div w:id="181824896">
                  <w:marLeft w:val="0"/>
                  <w:marRight w:val="0"/>
                  <w:marTop w:val="0"/>
                  <w:marBottom w:val="0"/>
                  <w:divBdr>
                    <w:top w:val="none" w:sz="0" w:space="0" w:color="auto"/>
                    <w:left w:val="none" w:sz="0" w:space="0" w:color="auto"/>
                    <w:bottom w:val="none" w:sz="0" w:space="0" w:color="auto"/>
                    <w:right w:val="none" w:sz="0" w:space="0" w:color="auto"/>
                  </w:divBdr>
                  <w:divsChild>
                    <w:div w:id="793906247">
                      <w:marLeft w:val="0"/>
                      <w:marRight w:val="0"/>
                      <w:marTop w:val="0"/>
                      <w:marBottom w:val="0"/>
                      <w:divBdr>
                        <w:top w:val="none" w:sz="0" w:space="0" w:color="auto"/>
                        <w:left w:val="none" w:sz="0" w:space="0" w:color="auto"/>
                        <w:bottom w:val="none" w:sz="0" w:space="0" w:color="auto"/>
                        <w:right w:val="none" w:sz="0" w:space="0" w:color="auto"/>
                      </w:divBdr>
                    </w:div>
                  </w:divsChild>
                </w:div>
                <w:div w:id="227499141">
                  <w:marLeft w:val="0"/>
                  <w:marRight w:val="0"/>
                  <w:marTop w:val="0"/>
                  <w:marBottom w:val="0"/>
                  <w:divBdr>
                    <w:top w:val="none" w:sz="0" w:space="0" w:color="auto"/>
                    <w:left w:val="none" w:sz="0" w:space="0" w:color="auto"/>
                    <w:bottom w:val="none" w:sz="0" w:space="0" w:color="auto"/>
                    <w:right w:val="none" w:sz="0" w:space="0" w:color="auto"/>
                  </w:divBdr>
                  <w:divsChild>
                    <w:div w:id="1924145712">
                      <w:marLeft w:val="0"/>
                      <w:marRight w:val="0"/>
                      <w:marTop w:val="0"/>
                      <w:marBottom w:val="0"/>
                      <w:divBdr>
                        <w:top w:val="none" w:sz="0" w:space="0" w:color="auto"/>
                        <w:left w:val="none" w:sz="0" w:space="0" w:color="auto"/>
                        <w:bottom w:val="none" w:sz="0" w:space="0" w:color="auto"/>
                        <w:right w:val="none" w:sz="0" w:space="0" w:color="auto"/>
                      </w:divBdr>
                    </w:div>
                  </w:divsChild>
                </w:div>
                <w:div w:id="235557289">
                  <w:marLeft w:val="0"/>
                  <w:marRight w:val="0"/>
                  <w:marTop w:val="0"/>
                  <w:marBottom w:val="0"/>
                  <w:divBdr>
                    <w:top w:val="none" w:sz="0" w:space="0" w:color="auto"/>
                    <w:left w:val="none" w:sz="0" w:space="0" w:color="auto"/>
                    <w:bottom w:val="none" w:sz="0" w:space="0" w:color="auto"/>
                    <w:right w:val="none" w:sz="0" w:space="0" w:color="auto"/>
                  </w:divBdr>
                  <w:divsChild>
                    <w:div w:id="2075348357">
                      <w:marLeft w:val="0"/>
                      <w:marRight w:val="0"/>
                      <w:marTop w:val="0"/>
                      <w:marBottom w:val="0"/>
                      <w:divBdr>
                        <w:top w:val="none" w:sz="0" w:space="0" w:color="auto"/>
                        <w:left w:val="none" w:sz="0" w:space="0" w:color="auto"/>
                        <w:bottom w:val="none" w:sz="0" w:space="0" w:color="auto"/>
                        <w:right w:val="none" w:sz="0" w:space="0" w:color="auto"/>
                      </w:divBdr>
                    </w:div>
                  </w:divsChild>
                </w:div>
                <w:div w:id="282272807">
                  <w:marLeft w:val="0"/>
                  <w:marRight w:val="0"/>
                  <w:marTop w:val="0"/>
                  <w:marBottom w:val="0"/>
                  <w:divBdr>
                    <w:top w:val="none" w:sz="0" w:space="0" w:color="auto"/>
                    <w:left w:val="none" w:sz="0" w:space="0" w:color="auto"/>
                    <w:bottom w:val="none" w:sz="0" w:space="0" w:color="auto"/>
                    <w:right w:val="none" w:sz="0" w:space="0" w:color="auto"/>
                  </w:divBdr>
                  <w:divsChild>
                    <w:div w:id="1917396952">
                      <w:marLeft w:val="0"/>
                      <w:marRight w:val="0"/>
                      <w:marTop w:val="0"/>
                      <w:marBottom w:val="0"/>
                      <w:divBdr>
                        <w:top w:val="none" w:sz="0" w:space="0" w:color="auto"/>
                        <w:left w:val="none" w:sz="0" w:space="0" w:color="auto"/>
                        <w:bottom w:val="none" w:sz="0" w:space="0" w:color="auto"/>
                        <w:right w:val="none" w:sz="0" w:space="0" w:color="auto"/>
                      </w:divBdr>
                    </w:div>
                  </w:divsChild>
                </w:div>
                <w:div w:id="353270791">
                  <w:marLeft w:val="0"/>
                  <w:marRight w:val="0"/>
                  <w:marTop w:val="0"/>
                  <w:marBottom w:val="0"/>
                  <w:divBdr>
                    <w:top w:val="none" w:sz="0" w:space="0" w:color="auto"/>
                    <w:left w:val="none" w:sz="0" w:space="0" w:color="auto"/>
                    <w:bottom w:val="none" w:sz="0" w:space="0" w:color="auto"/>
                    <w:right w:val="none" w:sz="0" w:space="0" w:color="auto"/>
                  </w:divBdr>
                  <w:divsChild>
                    <w:div w:id="346324958">
                      <w:marLeft w:val="0"/>
                      <w:marRight w:val="0"/>
                      <w:marTop w:val="0"/>
                      <w:marBottom w:val="0"/>
                      <w:divBdr>
                        <w:top w:val="none" w:sz="0" w:space="0" w:color="auto"/>
                        <w:left w:val="none" w:sz="0" w:space="0" w:color="auto"/>
                        <w:bottom w:val="none" w:sz="0" w:space="0" w:color="auto"/>
                        <w:right w:val="none" w:sz="0" w:space="0" w:color="auto"/>
                      </w:divBdr>
                    </w:div>
                  </w:divsChild>
                </w:div>
                <w:div w:id="402721363">
                  <w:marLeft w:val="0"/>
                  <w:marRight w:val="0"/>
                  <w:marTop w:val="0"/>
                  <w:marBottom w:val="0"/>
                  <w:divBdr>
                    <w:top w:val="none" w:sz="0" w:space="0" w:color="auto"/>
                    <w:left w:val="none" w:sz="0" w:space="0" w:color="auto"/>
                    <w:bottom w:val="none" w:sz="0" w:space="0" w:color="auto"/>
                    <w:right w:val="none" w:sz="0" w:space="0" w:color="auto"/>
                  </w:divBdr>
                  <w:divsChild>
                    <w:div w:id="31925081">
                      <w:marLeft w:val="0"/>
                      <w:marRight w:val="0"/>
                      <w:marTop w:val="0"/>
                      <w:marBottom w:val="0"/>
                      <w:divBdr>
                        <w:top w:val="none" w:sz="0" w:space="0" w:color="auto"/>
                        <w:left w:val="none" w:sz="0" w:space="0" w:color="auto"/>
                        <w:bottom w:val="none" w:sz="0" w:space="0" w:color="auto"/>
                        <w:right w:val="none" w:sz="0" w:space="0" w:color="auto"/>
                      </w:divBdr>
                    </w:div>
                  </w:divsChild>
                </w:div>
                <w:div w:id="453328652">
                  <w:marLeft w:val="0"/>
                  <w:marRight w:val="0"/>
                  <w:marTop w:val="0"/>
                  <w:marBottom w:val="0"/>
                  <w:divBdr>
                    <w:top w:val="none" w:sz="0" w:space="0" w:color="auto"/>
                    <w:left w:val="none" w:sz="0" w:space="0" w:color="auto"/>
                    <w:bottom w:val="none" w:sz="0" w:space="0" w:color="auto"/>
                    <w:right w:val="none" w:sz="0" w:space="0" w:color="auto"/>
                  </w:divBdr>
                  <w:divsChild>
                    <w:div w:id="1356468533">
                      <w:marLeft w:val="0"/>
                      <w:marRight w:val="0"/>
                      <w:marTop w:val="0"/>
                      <w:marBottom w:val="0"/>
                      <w:divBdr>
                        <w:top w:val="none" w:sz="0" w:space="0" w:color="auto"/>
                        <w:left w:val="none" w:sz="0" w:space="0" w:color="auto"/>
                        <w:bottom w:val="none" w:sz="0" w:space="0" w:color="auto"/>
                        <w:right w:val="none" w:sz="0" w:space="0" w:color="auto"/>
                      </w:divBdr>
                    </w:div>
                  </w:divsChild>
                </w:div>
                <w:div w:id="493881575">
                  <w:marLeft w:val="0"/>
                  <w:marRight w:val="0"/>
                  <w:marTop w:val="0"/>
                  <w:marBottom w:val="0"/>
                  <w:divBdr>
                    <w:top w:val="none" w:sz="0" w:space="0" w:color="auto"/>
                    <w:left w:val="none" w:sz="0" w:space="0" w:color="auto"/>
                    <w:bottom w:val="none" w:sz="0" w:space="0" w:color="auto"/>
                    <w:right w:val="none" w:sz="0" w:space="0" w:color="auto"/>
                  </w:divBdr>
                  <w:divsChild>
                    <w:div w:id="286157105">
                      <w:marLeft w:val="0"/>
                      <w:marRight w:val="0"/>
                      <w:marTop w:val="0"/>
                      <w:marBottom w:val="0"/>
                      <w:divBdr>
                        <w:top w:val="none" w:sz="0" w:space="0" w:color="auto"/>
                        <w:left w:val="none" w:sz="0" w:space="0" w:color="auto"/>
                        <w:bottom w:val="none" w:sz="0" w:space="0" w:color="auto"/>
                        <w:right w:val="none" w:sz="0" w:space="0" w:color="auto"/>
                      </w:divBdr>
                    </w:div>
                  </w:divsChild>
                </w:div>
                <w:div w:id="527259050">
                  <w:marLeft w:val="0"/>
                  <w:marRight w:val="0"/>
                  <w:marTop w:val="0"/>
                  <w:marBottom w:val="0"/>
                  <w:divBdr>
                    <w:top w:val="none" w:sz="0" w:space="0" w:color="auto"/>
                    <w:left w:val="none" w:sz="0" w:space="0" w:color="auto"/>
                    <w:bottom w:val="none" w:sz="0" w:space="0" w:color="auto"/>
                    <w:right w:val="none" w:sz="0" w:space="0" w:color="auto"/>
                  </w:divBdr>
                  <w:divsChild>
                    <w:div w:id="517424071">
                      <w:marLeft w:val="0"/>
                      <w:marRight w:val="0"/>
                      <w:marTop w:val="0"/>
                      <w:marBottom w:val="0"/>
                      <w:divBdr>
                        <w:top w:val="none" w:sz="0" w:space="0" w:color="auto"/>
                        <w:left w:val="none" w:sz="0" w:space="0" w:color="auto"/>
                        <w:bottom w:val="none" w:sz="0" w:space="0" w:color="auto"/>
                        <w:right w:val="none" w:sz="0" w:space="0" w:color="auto"/>
                      </w:divBdr>
                    </w:div>
                    <w:div w:id="859243401">
                      <w:marLeft w:val="0"/>
                      <w:marRight w:val="0"/>
                      <w:marTop w:val="0"/>
                      <w:marBottom w:val="0"/>
                      <w:divBdr>
                        <w:top w:val="none" w:sz="0" w:space="0" w:color="auto"/>
                        <w:left w:val="none" w:sz="0" w:space="0" w:color="auto"/>
                        <w:bottom w:val="none" w:sz="0" w:space="0" w:color="auto"/>
                        <w:right w:val="none" w:sz="0" w:space="0" w:color="auto"/>
                      </w:divBdr>
                    </w:div>
                    <w:div w:id="925191694">
                      <w:marLeft w:val="0"/>
                      <w:marRight w:val="0"/>
                      <w:marTop w:val="0"/>
                      <w:marBottom w:val="0"/>
                      <w:divBdr>
                        <w:top w:val="none" w:sz="0" w:space="0" w:color="auto"/>
                        <w:left w:val="none" w:sz="0" w:space="0" w:color="auto"/>
                        <w:bottom w:val="none" w:sz="0" w:space="0" w:color="auto"/>
                        <w:right w:val="none" w:sz="0" w:space="0" w:color="auto"/>
                      </w:divBdr>
                    </w:div>
                    <w:div w:id="975985571">
                      <w:marLeft w:val="0"/>
                      <w:marRight w:val="0"/>
                      <w:marTop w:val="0"/>
                      <w:marBottom w:val="0"/>
                      <w:divBdr>
                        <w:top w:val="none" w:sz="0" w:space="0" w:color="auto"/>
                        <w:left w:val="none" w:sz="0" w:space="0" w:color="auto"/>
                        <w:bottom w:val="none" w:sz="0" w:space="0" w:color="auto"/>
                        <w:right w:val="none" w:sz="0" w:space="0" w:color="auto"/>
                      </w:divBdr>
                    </w:div>
                    <w:div w:id="1040284215">
                      <w:marLeft w:val="0"/>
                      <w:marRight w:val="0"/>
                      <w:marTop w:val="0"/>
                      <w:marBottom w:val="0"/>
                      <w:divBdr>
                        <w:top w:val="none" w:sz="0" w:space="0" w:color="auto"/>
                        <w:left w:val="none" w:sz="0" w:space="0" w:color="auto"/>
                        <w:bottom w:val="none" w:sz="0" w:space="0" w:color="auto"/>
                        <w:right w:val="none" w:sz="0" w:space="0" w:color="auto"/>
                      </w:divBdr>
                    </w:div>
                  </w:divsChild>
                </w:div>
                <w:div w:id="626157271">
                  <w:marLeft w:val="0"/>
                  <w:marRight w:val="0"/>
                  <w:marTop w:val="0"/>
                  <w:marBottom w:val="0"/>
                  <w:divBdr>
                    <w:top w:val="none" w:sz="0" w:space="0" w:color="auto"/>
                    <w:left w:val="none" w:sz="0" w:space="0" w:color="auto"/>
                    <w:bottom w:val="none" w:sz="0" w:space="0" w:color="auto"/>
                    <w:right w:val="none" w:sz="0" w:space="0" w:color="auto"/>
                  </w:divBdr>
                  <w:divsChild>
                    <w:div w:id="1060133829">
                      <w:marLeft w:val="0"/>
                      <w:marRight w:val="0"/>
                      <w:marTop w:val="0"/>
                      <w:marBottom w:val="0"/>
                      <w:divBdr>
                        <w:top w:val="none" w:sz="0" w:space="0" w:color="auto"/>
                        <w:left w:val="none" w:sz="0" w:space="0" w:color="auto"/>
                        <w:bottom w:val="none" w:sz="0" w:space="0" w:color="auto"/>
                        <w:right w:val="none" w:sz="0" w:space="0" w:color="auto"/>
                      </w:divBdr>
                    </w:div>
                  </w:divsChild>
                </w:div>
                <w:div w:id="720905826">
                  <w:marLeft w:val="0"/>
                  <w:marRight w:val="0"/>
                  <w:marTop w:val="0"/>
                  <w:marBottom w:val="0"/>
                  <w:divBdr>
                    <w:top w:val="none" w:sz="0" w:space="0" w:color="auto"/>
                    <w:left w:val="none" w:sz="0" w:space="0" w:color="auto"/>
                    <w:bottom w:val="none" w:sz="0" w:space="0" w:color="auto"/>
                    <w:right w:val="none" w:sz="0" w:space="0" w:color="auto"/>
                  </w:divBdr>
                  <w:divsChild>
                    <w:div w:id="1776903123">
                      <w:marLeft w:val="0"/>
                      <w:marRight w:val="0"/>
                      <w:marTop w:val="0"/>
                      <w:marBottom w:val="0"/>
                      <w:divBdr>
                        <w:top w:val="none" w:sz="0" w:space="0" w:color="auto"/>
                        <w:left w:val="none" w:sz="0" w:space="0" w:color="auto"/>
                        <w:bottom w:val="none" w:sz="0" w:space="0" w:color="auto"/>
                        <w:right w:val="none" w:sz="0" w:space="0" w:color="auto"/>
                      </w:divBdr>
                    </w:div>
                  </w:divsChild>
                </w:div>
                <w:div w:id="800850107">
                  <w:marLeft w:val="0"/>
                  <w:marRight w:val="0"/>
                  <w:marTop w:val="0"/>
                  <w:marBottom w:val="0"/>
                  <w:divBdr>
                    <w:top w:val="none" w:sz="0" w:space="0" w:color="auto"/>
                    <w:left w:val="none" w:sz="0" w:space="0" w:color="auto"/>
                    <w:bottom w:val="none" w:sz="0" w:space="0" w:color="auto"/>
                    <w:right w:val="none" w:sz="0" w:space="0" w:color="auto"/>
                  </w:divBdr>
                  <w:divsChild>
                    <w:div w:id="969475360">
                      <w:marLeft w:val="0"/>
                      <w:marRight w:val="0"/>
                      <w:marTop w:val="0"/>
                      <w:marBottom w:val="0"/>
                      <w:divBdr>
                        <w:top w:val="none" w:sz="0" w:space="0" w:color="auto"/>
                        <w:left w:val="none" w:sz="0" w:space="0" w:color="auto"/>
                        <w:bottom w:val="none" w:sz="0" w:space="0" w:color="auto"/>
                        <w:right w:val="none" w:sz="0" w:space="0" w:color="auto"/>
                      </w:divBdr>
                    </w:div>
                  </w:divsChild>
                </w:div>
                <w:div w:id="862716407">
                  <w:marLeft w:val="0"/>
                  <w:marRight w:val="0"/>
                  <w:marTop w:val="0"/>
                  <w:marBottom w:val="0"/>
                  <w:divBdr>
                    <w:top w:val="none" w:sz="0" w:space="0" w:color="auto"/>
                    <w:left w:val="none" w:sz="0" w:space="0" w:color="auto"/>
                    <w:bottom w:val="none" w:sz="0" w:space="0" w:color="auto"/>
                    <w:right w:val="none" w:sz="0" w:space="0" w:color="auto"/>
                  </w:divBdr>
                  <w:divsChild>
                    <w:div w:id="224948009">
                      <w:marLeft w:val="0"/>
                      <w:marRight w:val="0"/>
                      <w:marTop w:val="0"/>
                      <w:marBottom w:val="0"/>
                      <w:divBdr>
                        <w:top w:val="none" w:sz="0" w:space="0" w:color="auto"/>
                        <w:left w:val="none" w:sz="0" w:space="0" w:color="auto"/>
                        <w:bottom w:val="none" w:sz="0" w:space="0" w:color="auto"/>
                        <w:right w:val="none" w:sz="0" w:space="0" w:color="auto"/>
                      </w:divBdr>
                    </w:div>
                    <w:div w:id="1858813740">
                      <w:marLeft w:val="0"/>
                      <w:marRight w:val="0"/>
                      <w:marTop w:val="0"/>
                      <w:marBottom w:val="0"/>
                      <w:divBdr>
                        <w:top w:val="none" w:sz="0" w:space="0" w:color="auto"/>
                        <w:left w:val="none" w:sz="0" w:space="0" w:color="auto"/>
                        <w:bottom w:val="none" w:sz="0" w:space="0" w:color="auto"/>
                        <w:right w:val="none" w:sz="0" w:space="0" w:color="auto"/>
                      </w:divBdr>
                    </w:div>
                  </w:divsChild>
                </w:div>
                <w:div w:id="869757247">
                  <w:marLeft w:val="0"/>
                  <w:marRight w:val="0"/>
                  <w:marTop w:val="0"/>
                  <w:marBottom w:val="0"/>
                  <w:divBdr>
                    <w:top w:val="none" w:sz="0" w:space="0" w:color="auto"/>
                    <w:left w:val="none" w:sz="0" w:space="0" w:color="auto"/>
                    <w:bottom w:val="none" w:sz="0" w:space="0" w:color="auto"/>
                    <w:right w:val="none" w:sz="0" w:space="0" w:color="auto"/>
                  </w:divBdr>
                  <w:divsChild>
                    <w:div w:id="438372971">
                      <w:marLeft w:val="0"/>
                      <w:marRight w:val="0"/>
                      <w:marTop w:val="0"/>
                      <w:marBottom w:val="0"/>
                      <w:divBdr>
                        <w:top w:val="none" w:sz="0" w:space="0" w:color="auto"/>
                        <w:left w:val="none" w:sz="0" w:space="0" w:color="auto"/>
                        <w:bottom w:val="none" w:sz="0" w:space="0" w:color="auto"/>
                        <w:right w:val="none" w:sz="0" w:space="0" w:color="auto"/>
                      </w:divBdr>
                    </w:div>
                  </w:divsChild>
                </w:div>
                <w:div w:id="983313365">
                  <w:marLeft w:val="0"/>
                  <w:marRight w:val="0"/>
                  <w:marTop w:val="0"/>
                  <w:marBottom w:val="0"/>
                  <w:divBdr>
                    <w:top w:val="none" w:sz="0" w:space="0" w:color="auto"/>
                    <w:left w:val="none" w:sz="0" w:space="0" w:color="auto"/>
                    <w:bottom w:val="none" w:sz="0" w:space="0" w:color="auto"/>
                    <w:right w:val="none" w:sz="0" w:space="0" w:color="auto"/>
                  </w:divBdr>
                  <w:divsChild>
                    <w:div w:id="266549470">
                      <w:marLeft w:val="0"/>
                      <w:marRight w:val="0"/>
                      <w:marTop w:val="0"/>
                      <w:marBottom w:val="0"/>
                      <w:divBdr>
                        <w:top w:val="none" w:sz="0" w:space="0" w:color="auto"/>
                        <w:left w:val="none" w:sz="0" w:space="0" w:color="auto"/>
                        <w:bottom w:val="none" w:sz="0" w:space="0" w:color="auto"/>
                        <w:right w:val="none" w:sz="0" w:space="0" w:color="auto"/>
                      </w:divBdr>
                    </w:div>
                  </w:divsChild>
                </w:div>
                <w:div w:id="1242256892">
                  <w:marLeft w:val="0"/>
                  <w:marRight w:val="0"/>
                  <w:marTop w:val="0"/>
                  <w:marBottom w:val="0"/>
                  <w:divBdr>
                    <w:top w:val="none" w:sz="0" w:space="0" w:color="auto"/>
                    <w:left w:val="none" w:sz="0" w:space="0" w:color="auto"/>
                    <w:bottom w:val="none" w:sz="0" w:space="0" w:color="auto"/>
                    <w:right w:val="none" w:sz="0" w:space="0" w:color="auto"/>
                  </w:divBdr>
                  <w:divsChild>
                    <w:div w:id="212039830">
                      <w:marLeft w:val="0"/>
                      <w:marRight w:val="0"/>
                      <w:marTop w:val="0"/>
                      <w:marBottom w:val="0"/>
                      <w:divBdr>
                        <w:top w:val="none" w:sz="0" w:space="0" w:color="auto"/>
                        <w:left w:val="none" w:sz="0" w:space="0" w:color="auto"/>
                        <w:bottom w:val="none" w:sz="0" w:space="0" w:color="auto"/>
                        <w:right w:val="none" w:sz="0" w:space="0" w:color="auto"/>
                      </w:divBdr>
                    </w:div>
                  </w:divsChild>
                </w:div>
                <w:div w:id="1255285397">
                  <w:marLeft w:val="0"/>
                  <w:marRight w:val="0"/>
                  <w:marTop w:val="0"/>
                  <w:marBottom w:val="0"/>
                  <w:divBdr>
                    <w:top w:val="none" w:sz="0" w:space="0" w:color="auto"/>
                    <w:left w:val="none" w:sz="0" w:space="0" w:color="auto"/>
                    <w:bottom w:val="none" w:sz="0" w:space="0" w:color="auto"/>
                    <w:right w:val="none" w:sz="0" w:space="0" w:color="auto"/>
                  </w:divBdr>
                  <w:divsChild>
                    <w:div w:id="318047458">
                      <w:marLeft w:val="0"/>
                      <w:marRight w:val="0"/>
                      <w:marTop w:val="0"/>
                      <w:marBottom w:val="0"/>
                      <w:divBdr>
                        <w:top w:val="none" w:sz="0" w:space="0" w:color="auto"/>
                        <w:left w:val="none" w:sz="0" w:space="0" w:color="auto"/>
                        <w:bottom w:val="none" w:sz="0" w:space="0" w:color="auto"/>
                        <w:right w:val="none" w:sz="0" w:space="0" w:color="auto"/>
                      </w:divBdr>
                    </w:div>
                  </w:divsChild>
                </w:div>
                <w:div w:id="1315840898">
                  <w:marLeft w:val="0"/>
                  <w:marRight w:val="0"/>
                  <w:marTop w:val="0"/>
                  <w:marBottom w:val="0"/>
                  <w:divBdr>
                    <w:top w:val="none" w:sz="0" w:space="0" w:color="auto"/>
                    <w:left w:val="none" w:sz="0" w:space="0" w:color="auto"/>
                    <w:bottom w:val="none" w:sz="0" w:space="0" w:color="auto"/>
                    <w:right w:val="none" w:sz="0" w:space="0" w:color="auto"/>
                  </w:divBdr>
                  <w:divsChild>
                    <w:div w:id="597712714">
                      <w:marLeft w:val="0"/>
                      <w:marRight w:val="0"/>
                      <w:marTop w:val="0"/>
                      <w:marBottom w:val="0"/>
                      <w:divBdr>
                        <w:top w:val="none" w:sz="0" w:space="0" w:color="auto"/>
                        <w:left w:val="none" w:sz="0" w:space="0" w:color="auto"/>
                        <w:bottom w:val="none" w:sz="0" w:space="0" w:color="auto"/>
                        <w:right w:val="none" w:sz="0" w:space="0" w:color="auto"/>
                      </w:divBdr>
                    </w:div>
                  </w:divsChild>
                </w:div>
                <w:div w:id="1329403131">
                  <w:marLeft w:val="0"/>
                  <w:marRight w:val="0"/>
                  <w:marTop w:val="0"/>
                  <w:marBottom w:val="0"/>
                  <w:divBdr>
                    <w:top w:val="none" w:sz="0" w:space="0" w:color="auto"/>
                    <w:left w:val="none" w:sz="0" w:space="0" w:color="auto"/>
                    <w:bottom w:val="none" w:sz="0" w:space="0" w:color="auto"/>
                    <w:right w:val="none" w:sz="0" w:space="0" w:color="auto"/>
                  </w:divBdr>
                  <w:divsChild>
                    <w:div w:id="1328897233">
                      <w:marLeft w:val="0"/>
                      <w:marRight w:val="0"/>
                      <w:marTop w:val="0"/>
                      <w:marBottom w:val="0"/>
                      <w:divBdr>
                        <w:top w:val="none" w:sz="0" w:space="0" w:color="auto"/>
                        <w:left w:val="none" w:sz="0" w:space="0" w:color="auto"/>
                        <w:bottom w:val="none" w:sz="0" w:space="0" w:color="auto"/>
                        <w:right w:val="none" w:sz="0" w:space="0" w:color="auto"/>
                      </w:divBdr>
                    </w:div>
                  </w:divsChild>
                </w:div>
                <w:div w:id="1388989941">
                  <w:marLeft w:val="0"/>
                  <w:marRight w:val="0"/>
                  <w:marTop w:val="0"/>
                  <w:marBottom w:val="0"/>
                  <w:divBdr>
                    <w:top w:val="none" w:sz="0" w:space="0" w:color="auto"/>
                    <w:left w:val="none" w:sz="0" w:space="0" w:color="auto"/>
                    <w:bottom w:val="none" w:sz="0" w:space="0" w:color="auto"/>
                    <w:right w:val="none" w:sz="0" w:space="0" w:color="auto"/>
                  </w:divBdr>
                  <w:divsChild>
                    <w:div w:id="1056005949">
                      <w:marLeft w:val="0"/>
                      <w:marRight w:val="0"/>
                      <w:marTop w:val="0"/>
                      <w:marBottom w:val="0"/>
                      <w:divBdr>
                        <w:top w:val="none" w:sz="0" w:space="0" w:color="auto"/>
                        <w:left w:val="none" w:sz="0" w:space="0" w:color="auto"/>
                        <w:bottom w:val="none" w:sz="0" w:space="0" w:color="auto"/>
                        <w:right w:val="none" w:sz="0" w:space="0" w:color="auto"/>
                      </w:divBdr>
                    </w:div>
                  </w:divsChild>
                </w:div>
                <w:div w:id="1428694923">
                  <w:marLeft w:val="0"/>
                  <w:marRight w:val="0"/>
                  <w:marTop w:val="0"/>
                  <w:marBottom w:val="0"/>
                  <w:divBdr>
                    <w:top w:val="none" w:sz="0" w:space="0" w:color="auto"/>
                    <w:left w:val="none" w:sz="0" w:space="0" w:color="auto"/>
                    <w:bottom w:val="none" w:sz="0" w:space="0" w:color="auto"/>
                    <w:right w:val="none" w:sz="0" w:space="0" w:color="auto"/>
                  </w:divBdr>
                  <w:divsChild>
                    <w:div w:id="623392347">
                      <w:marLeft w:val="0"/>
                      <w:marRight w:val="0"/>
                      <w:marTop w:val="0"/>
                      <w:marBottom w:val="0"/>
                      <w:divBdr>
                        <w:top w:val="none" w:sz="0" w:space="0" w:color="auto"/>
                        <w:left w:val="none" w:sz="0" w:space="0" w:color="auto"/>
                        <w:bottom w:val="none" w:sz="0" w:space="0" w:color="auto"/>
                        <w:right w:val="none" w:sz="0" w:space="0" w:color="auto"/>
                      </w:divBdr>
                    </w:div>
                  </w:divsChild>
                </w:div>
                <w:div w:id="1463235392">
                  <w:marLeft w:val="0"/>
                  <w:marRight w:val="0"/>
                  <w:marTop w:val="0"/>
                  <w:marBottom w:val="0"/>
                  <w:divBdr>
                    <w:top w:val="none" w:sz="0" w:space="0" w:color="auto"/>
                    <w:left w:val="none" w:sz="0" w:space="0" w:color="auto"/>
                    <w:bottom w:val="none" w:sz="0" w:space="0" w:color="auto"/>
                    <w:right w:val="none" w:sz="0" w:space="0" w:color="auto"/>
                  </w:divBdr>
                  <w:divsChild>
                    <w:div w:id="1653022094">
                      <w:marLeft w:val="0"/>
                      <w:marRight w:val="0"/>
                      <w:marTop w:val="0"/>
                      <w:marBottom w:val="0"/>
                      <w:divBdr>
                        <w:top w:val="none" w:sz="0" w:space="0" w:color="auto"/>
                        <w:left w:val="none" w:sz="0" w:space="0" w:color="auto"/>
                        <w:bottom w:val="none" w:sz="0" w:space="0" w:color="auto"/>
                        <w:right w:val="none" w:sz="0" w:space="0" w:color="auto"/>
                      </w:divBdr>
                    </w:div>
                  </w:divsChild>
                </w:div>
                <w:div w:id="1481582139">
                  <w:marLeft w:val="0"/>
                  <w:marRight w:val="0"/>
                  <w:marTop w:val="0"/>
                  <w:marBottom w:val="0"/>
                  <w:divBdr>
                    <w:top w:val="none" w:sz="0" w:space="0" w:color="auto"/>
                    <w:left w:val="none" w:sz="0" w:space="0" w:color="auto"/>
                    <w:bottom w:val="none" w:sz="0" w:space="0" w:color="auto"/>
                    <w:right w:val="none" w:sz="0" w:space="0" w:color="auto"/>
                  </w:divBdr>
                  <w:divsChild>
                    <w:div w:id="326595067">
                      <w:marLeft w:val="0"/>
                      <w:marRight w:val="0"/>
                      <w:marTop w:val="0"/>
                      <w:marBottom w:val="0"/>
                      <w:divBdr>
                        <w:top w:val="none" w:sz="0" w:space="0" w:color="auto"/>
                        <w:left w:val="none" w:sz="0" w:space="0" w:color="auto"/>
                        <w:bottom w:val="none" w:sz="0" w:space="0" w:color="auto"/>
                        <w:right w:val="none" w:sz="0" w:space="0" w:color="auto"/>
                      </w:divBdr>
                    </w:div>
                    <w:div w:id="377973755">
                      <w:marLeft w:val="0"/>
                      <w:marRight w:val="0"/>
                      <w:marTop w:val="0"/>
                      <w:marBottom w:val="0"/>
                      <w:divBdr>
                        <w:top w:val="none" w:sz="0" w:space="0" w:color="auto"/>
                        <w:left w:val="none" w:sz="0" w:space="0" w:color="auto"/>
                        <w:bottom w:val="none" w:sz="0" w:space="0" w:color="auto"/>
                        <w:right w:val="none" w:sz="0" w:space="0" w:color="auto"/>
                      </w:divBdr>
                    </w:div>
                    <w:div w:id="916941495">
                      <w:marLeft w:val="0"/>
                      <w:marRight w:val="0"/>
                      <w:marTop w:val="0"/>
                      <w:marBottom w:val="0"/>
                      <w:divBdr>
                        <w:top w:val="none" w:sz="0" w:space="0" w:color="auto"/>
                        <w:left w:val="none" w:sz="0" w:space="0" w:color="auto"/>
                        <w:bottom w:val="none" w:sz="0" w:space="0" w:color="auto"/>
                        <w:right w:val="none" w:sz="0" w:space="0" w:color="auto"/>
                      </w:divBdr>
                    </w:div>
                    <w:div w:id="1081563105">
                      <w:marLeft w:val="0"/>
                      <w:marRight w:val="0"/>
                      <w:marTop w:val="0"/>
                      <w:marBottom w:val="0"/>
                      <w:divBdr>
                        <w:top w:val="none" w:sz="0" w:space="0" w:color="auto"/>
                        <w:left w:val="none" w:sz="0" w:space="0" w:color="auto"/>
                        <w:bottom w:val="none" w:sz="0" w:space="0" w:color="auto"/>
                        <w:right w:val="none" w:sz="0" w:space="0" w:color="auto"/>
                      </w:divBdr>
                    </w:div>
                    <w:div w:id="1826046862">
                      <w:marLeft w:val="0"/>
                      <w:marRight w:val="0"/>
                      <w:marTop w:val="0"/>
                      <w:marBottom w:val="0"/>
                      <w:divBdr>
                        <w:top w:val="none" w:sz="0" w:space="0" w:color="auto"/>
                        <w:left w:val="none" w:sz="0" w:space="0" w:color="auto"/>
                        <w:bottom w:val="none" w:sz="0" w:space="0" w:color="auto"/>
                        <w:right w:val="none" w:sz="0" w:space="0" w:color="auto"/>
                      </w:divBdr>
                    </w:div>
                    <w:div w:id="2074691897">
                      <w:marLeft w:val="0"/>
                      <w:marRight w:val="0"/>
                      <w:marTop w:val="0"/>
                      <w:marBottom w:val="0"/>
                      <w:divBdr>
                        <w:top w:val="none" w:sz="0" w:space="0" w:color="auto"/>
                        <w:left w:val="none" w:sz="0" w:space="0" w:color="auto"/>
                        <w:bottom w:val="none" w:sz="0" w:space="0" w:color="auto"/>
                        <w:right w:val="none" w:sz="0" w:space="0" w:color="auto"/>
                      </w:divBdr>
                    </w:div>
                  </w:divsChild>
                </w:div>
                <w:div w:id="1558782561">
                  <w:marLeft w:val="0"/>
                  <w:marRight w:val="0"/>
                  <w:marTop w:val="0"/>
                  <w:marBottom w:val="0"/>
                  <w:divBdr>
                    <w:top w:val="none" w:sz="0" w:space="0" w:color="auto"/>
                    <w:left w:val="none" w:sz="0" w:space="0" w:color="auto"/>
                    <w:bottom w:val="none" w:sz="0" w:space="0" w:color="auto"/>
                    <w:right w:val="none" w:sz="0" w:space="0" w:color="auto"/>
                  </w:divBdr>
                  <w:divsChild>
                    <w:div w:id="951939796">
                      <w:marLeft w:val="0"/>
                      <w:marRight w:val="0"/>
                      <w:marTop w:val="0"/>
                      <w:marBottom w:val="0"/>
                      <w:divBdr>
                        <w:top w:val="none" w:sz="0" w:space="0" w:color="auto"/>
                        <w:left w:val="none" w:sz="0" w:space="0" w:color="auto"/>
                        <w:bottom w:val="none" w:sz="0" w:space="0" w:color="auto"/>
                        <w:right w:val="none" w:sz="0" w:space="0" w:color="auto"/>
                      </w:divBdr>
                    </w:div>
                  </w:divsChild>
                </w:div>
                <w:div w:id="1589146178">
                  <w:marLeft w:val="0"/>
                  <w:marRight w:val="0"/>
                  <w:marTop w:val="0"/>
                  <w:marBottom w:val="0"/>
                  <w:divBdr>
                    <w:top w:val="none" w:sz="0" w:space="0" w:color="auto"/>
                    <w:left w:val="none" w:sz="0" w:space="0" w:color="auto"/>
                    <w:bottom w:val="none" w:sz="0" w:space="0" w:color="auto"/>
                    <w:right w:val="none" w:sz="0" w:space="0" w:color="auto"/>
                  </w:divBdr>
                  <w:divsChild>
                    <w:div w:id="375472065">
                      <w:marLeft w:val="0"/>
                      <w:marRight w:val="0"/>
                      <w:marTop w:val="0"/>
                      <w:marBottom w:val="0"/>
                      <w:divBdr>
                        <w:top w:val="none" w:sz="0" w:space="0" w:color="auto"/>
                        <w:left w:val="none" w:sz="0" w:space="0" w:color="auto"/>
                        <w:bottom w:val="none" w:sz="0" w:space="0" w:color="auto"/>
                        <w:right w:val="none" w:sz="0" w:space="0" w:color="auto"/>
                      </w:divBdr>
                    </w:div>
                    <w:div w:id="1370449669">
                      <w:marLeft w:val="0"/>
                      <w:marRight w:val="0"/>
                      <w:marTop w:val="0"/>
                      <w:marBottom w:val="0"/>
                      <w:divBdr>
                        <w:top w:val="none" w:sz="0" w:space="0" w:color="auto"/>
                        <w:left w:val="none" w:sz="0" w:space="0" w:color="auto"/>
                        <w:bottom w:val="none" w:sz="0" w:space="0" w:color="auto"/>
                        <w:right w:val="none" w:sz="0" w:space="0" w:color="auto"/>
                      </w:divBdr>
                    </w:div>
                    <w:div w:id="1787851462">
                      <w:marLeft w:val="0"/>
                      <w:marRight w:val="0"/>
                      <w:marTop w:val="0"/>
                      <w:marBottom w:val="0"/>
                      <w:divBdr>
                        <w:top w:val="none" w:sz="0" w:space="0" w:color="auto"/>
                        <w:left w:val="none" w:sz="0" w:space="0" w:color="auto"/>
                        <w:bottom w:val="none" w:sz="0" w:space="0" w:color="auto"/>
                        <w:right w:val="none" w:sz="0" w:space="0" w:color="auto"/>
                      </w:divBdr>
                    </w:div>
                    <w:div w:id="1912307284">
                      <w:marLeft w:val="0"/>
                      <w:marRight w:val="0"/>
                      <w:marTop w:val="0"/>
                      <w:marBottom w:val="0"/>
                      <w:divBdr>
                        <w:top w:val="none" w:sz="0" w:space="0" w:color="auto"/>
                        <w:left w:val="none" w:sz="0" w:space="0" w:color="auto"/>
                        <w:bottom w:val="none" w:sz="0" w:space="0" w:color="auto"/>
                        <w:right w:val="none" w:sz="0" w:space="0" w:color="auto"/>
                      </w:divBdr>
                    </w:div>
                    <w:div w:id="2009480869">
                      <w:marLeft w:val="0"/>
                      <w:marRight w:val="0"/>
                      <w:marTop w:val="0"/>
                      <w:marBottom w:val="0"/>
                      <w:divBdr>
                        <w:top w:val="none" w:sz="0" w:space="0" w:color="auto"/>
                        <w:left w:val="none" w:sz="0" w:space="0" w:color="auto"/>
                        <w:bottom w:val="none" w:sz="0" w:space="0" w:color="auto"/>
                        <w:right w:val="none" w:sz="0" w:space="0" w:color="auto"/>
                      </w:divBdr>
                    </w:div>
                    <w:div w:id="2084983823">
                      <w:marLeft w:val="0"/>
                      <w:marRight w:val="0"/>
                      <w:marTop w:val="0"/>
                      <w:marBottom w:val="0"/>
                      <w:divBdr>
                        <w:top w:val="none" w:sz="0" w:space="0" w:color="auto"/>
                        <w:left w:val="none" w:sz="0" w:space="0" w:color="auto"/>
                        <w:bottom w:val="none" w:sz="0" w:space="0" w:color="auto"/>
                        <w:right w:val="none" w:sz="0" w:space="0" w:color="auto"/>
                      </w:divBdr>
                    </w:div>
                  </w:divsChild>
                </w:div>
                <w:div w:id="1593775633">
                  <w:marLeft w:val="0"/>
                  <w:marRight w:val="0"/>
                  <w:marTop w:val="0"/>
                  <w:marBottom w:val="0"/>
                  <w:divBdr>
                    <w:top w:val="none" w:sz="0" w:space="0" w:color="auto"/>
                    <w:left w:val="none" w:sz="0" w:space="0" w:color="auto"/>
                    <w:bottom w:val="none" w:sz="0" w:space="0" w:color="auto"/>
                    <w:right w:val="none" w:sz="0" w:space="0" w:color="auto"/>
                  </w:divBdr>
                  <w:divsChild>
                    <w:div w:id="231545263">
                      <w:marLeft w:val="0"/>
                      <w:marRight w:val="0"/>
                      <w:marTop w:val="0"/>
                      <w:marBottom w:val="0"/>
                      <w:divBdr>
                        <w:top w:val="none" w:sz="0" w:space="0" w:color="auto"/>
                        <w:left w:val="none" w:sz="0" w:space="0" w:color="auto"/>
                        <w:bottom w:val="none" w:sz="0" w:space="0" w:color="auto"/>
                        <w:right w:val="none" w:sz="0" w:space="0" w:color="auto"/>
                      </w:divBdr>
                    </w:div>
                    <w:div w:id="911544063">
                      <w:marLeft w:val="0"/>
                      <w:marRight w:val="0"/>
                      <w:marTop w:val="0"/>
                      <w:marBottom w:val="0"/>
                      <w:divBdr>
                        <w:top w:val="none" w:sz="0" w:space="0" w:color="auto"/>
                        <w:left w:val="none" w:sz="0" w:space="0" w:color="auto"/>
                        <w:bottom w:val="none" w:sz="0" w:space="0" w:color="auto"/>
                        <w:right w:val="none" w:sz="0" w:space="0" w:color="auto"/>
                      </w:divBdr>
                    </w:div>
                    <w:div w:id="1163201208">
                      <w:marLeft w:val="0"/>
                      <w:marRight w:val="0"/>
                      <w:marTop w:val="0"/>
                      <w:marBottom w:val="0"/>
                      <w:divBdr>
                        <w:top w:val="none" w:sz="0" w:space="0" w:color="auto"/>
                        <w:left w:val="none" w:sz="0" w:space="0" w:color="auto"/>
                        <w:bottom w:val="none" w:sz="0" w:space="0" w:color="auto"/>
                        <w:right w:val="none" w:sz="0" w:space="0" w:color="auto"/>
                      </w:divBdr>
                    </w:div>
                    <w:div w:id="1289974096">
                      <w:marLeft w:val="0"/>
                      <w:marRight w:val="0"/>
                      <w:marTop w:val="0"/>
                      <w:marBottom w:val="0"/>
                      <w:divBdr>
                        <w:top w:val="none" w:sz="0" w:space="0" w:color="auto"/>
                        <w:left w:val="none" w:sz="0" w:space="0" w:color="auto"/>
                        <w:bottom w:val="none" w:sz="0" w:space="0" w:color="auto"/>
                        <w:right w:val="none" w:sz="0" w:space="0" w:color="auto"/>
                      </w:divBdr>
                    </w:div>
                  </w:divsChild>
                </w:div>
                <w:div w:id="1620600644">
                  <w:marLeft w:val="0"/>
                  <w:marRight w:val="0"/>
                  <w:marTop w:val="0"/>
                  <w:marBottom w:val="0"/>
                  <w:divBdr>
                    <w:top w:val="none" w:sz="0" w:space="0" w:color="auto"/>
                    <w:left w:val="none" w:sz="0" w:space="0" w:color="auto"/>
                    <w:bottom w:val="none" w:sz="0" w:space="0" w:color="auto"/>
                    <w:right w:val="none" w:sz="0" w:space="0" w:color="auto"/>
                  </w:divBdr>
                  <w:divsChild>
                    <w:div w:id="1430008217">
                      <w:marLeft w:val="0"/>
                      <w:marRight w:val="0"/>
                      <w:marTop w:val="0"/>
                      <w:marBottom w:val="0"/>
                      <w:divBdr>
                        <w:top w:val="none" w:sz="0" w:space="0" w:color="auto"/>
                        <w:left w:val="none" w:sz="0" w:space="0" w:color="auto"/>
                        <w:bottom w:val="none" w:sz="0" w:space="0" w:color="auto"/>
                        <w:right w:val="none" w:sz="0" w:space="0" w:color="auto"/>
                      </w:divBdr>
                    </w:div>
                  </w:divsChild>
                </w:div>
                <w:div w:id="1623225721">
                  <w:marLeft w:val="0"/>
                  <w:marRight w:val="0"/>
                  <w:marTop w:val="0"/>
                  <w:marBottom w:val="0"/>
                  <w:divBdr>
                    <w:top w:val="none" w:sz="0" w:space="0" w:color="auto"/>
                    <w:left w:val="none" w:sz="0" w:space="0" w:color="auto"/>
                    <w:bottom w:val="none" w:sz="0" w:space="0" w:color="auto"/>
                    <w:right w:val="none" w:sz="0" w:space="0" w:color="auto"/>
                  </w:divBdr>
                  <w:divsChild>
                    <w:div w:id="748691794">
                      <w:marLeft w:val="0"/>
                      <w:marRight w:val="0"/>
                      <w:marTop w:val="0"/>
                      <w:marBottom w:val="0"/>
                      <w:divBdr>
                        <w:top w:val="none" w:sz="0" w:space="0" w:color="auto"/>
                        <w:left w:val="none" w:sz="0" w:space="0" w:color="auto"/>
                        <w:bottom w:val="none" w:sz="0" w:space="0" w:color="auto"/>
                        <w:right w:val="none" w:sz="0" w:space="0" w:color="auto"/>
                      </w:divBdr>
                    </w:div>
                  </w:divsChild>
                </w:div>
                <w:div w:id="1692100280">
                  <w:marLeft w:val="0"/>
                  <w:marRight w:val="0"/>
                  <w:marTop w:val="0"/>
                  <w:marBottom w:val="0"/>
                  <w:divBdr>
                    <w:top w:val="none" w:sz="0" w:space="0" w:color="auto"/>
                    <w:left w:val="none" w:sz="0" w:space="0" w:color="auto"/>
                    <w:bottom w:val="none" w:sz="0" w:space="0" w:color="auto"/>
                    <w:right w:val="none" w:sz="0" w:space="0" w:color="auto"/>
                  </w:divBdr>
                  <w:divsChild>
                    <w:div w:id="217519325">
                      <w:marLeft w:val="0"/>
                      <w:marRight w:val="0"/>
                      <w:marTop w:val="0"/>
                      <w:marBottom w:val="0"/>
                      <w:divBdr>
                        <w:top w:val="none" w:sz="0" w:space="0" w:color="auto"/>
                        <w:left w:val="none" w:sz="0" w:space="0" w:color="auto"/>
                        <w:bottom w:val="none" w:sz="0" w:space="0" w:color="auto"/>
                        <w:right w:val="none" w:sz="0" w:space="0" w:color="auto"/>
                      </w:divBdr>
                    </w:div>
                  </w:divsChild>
                </w:div>
                <w:div w:id="1731877396">
                  <w:marLeft w:val="0"/>
                  <w:marRight w:val="0"/>
                  <w:marTop w:val="0"/>
                  <w:marBottom w:val="0"/>
                  <w:divBdr>
                    <w:top w:val="none" w:sz="0" w:space="0" w:color="auto"/>
                    <w:left w:val="none" w:sz="0" w:space="0" w:color="auto"/>
                    <w:bottom w:val="none" w:sz="0" w:space="0" w:color="auto"/>
                    <w:right w:val="none" w:sz="0" w:space="0" w:color="auto"/>
                  </w:divBdr>
                  <w:divsChild>
                    <w:div w:id="1588802489">
                      <w:marLeft w:val="0"/>
                      <w:marRight w:val="0"/>
                      <w:marTop w:val="0"/>
                      <w:marBottom w:val="0"/>
                      <w:divBdr>
                        <w:top w:val="none" w:sz="0" w:space="0" w:color="auto"/>
                        <w:left w:val="none" w:sz="0" w:space="0" w:color="auto"/>
                        <w:bottom w:val="none" w:sz="0" w:space="0" w:color="auto"/>
                        <w:right w:val="none" w:sz="0" w:space="0" w:color="auto"/>
                      </w:divBdr>
                    </w:div>
                  </w:divsChild>
                </w:div>
                <w:div w:id="1766926317">
                  <w:marLeft w:val="0"/>
                  <w:marRight w:val="0"/>
                  <w:marTop w:val="0"/>
                  <w:marBottom w:val="0"/>
                  <w:divBdr>
                    <w:top w:val="none" w:sz="0" w:space="0" w:color="auto"/>
                    <w:left w:val="none" w:sz="0" w:space="0" w:color="auto"/>
                    <w:bottom w:val="none" w:sz="0" w:space="0" w:color="auto"/>
                    <w:right w:val="none" w:sz="0" w:space="0" w:color="auto"/>
                  </w:divBdr>
                  <w:divsChild>
                    <w:div w:id="1250196882">
                      <w:marLeft w:val="0"/>
                      <w:marRight w:val="0"/>
                      <w:marTop w:val="0"/>
                      <w:marBottom w:val="0"/>
                      <w:divBdr>
                        <w:top w:val="none" w:sz="0" w:space="0" w:color="auto"/>
                        <w:left w:val="none" w:sz="0" w:space="0" w:color="auto"/>
                        <w:bottom w:val="none" w:sz="0" w:space="0" w:color="auto"/>
                        <w:right w:val="none" w:sz="0" w:space="0" w:color="auto"/>
                      </w:divBdr>
                    </w:div>
                  </w:divsChild>
                </w:div>
                <w:div w:id="1829049779">
                  <w:marLeft w:val="0"/>
                  <w:marRight w:val="0"/>
                  <w:marTop w:val="0"/>
                  <w:marBottom w:val="0"/>
                  <w:divBdr>
                    <w:top w:val="none" w:sz="0" w:space="0" w:color="auto"/>
                    <w:left w:val="none" w:sz="0" w:space="0" w:color="auto"/>
                    <w:bottom w:val="none" w:sz="0" w:space="0" w:color="auto"/>
                    <w:right w:val="none" w:sz="0" w:space="0" w:color="auto"/>
                  </w:divBdr>
                  <w:divsChild>
                    <w:div w:id="56392922">
                      <w:marLeft w:val="0"/>
                      <w:marRight w:val="0"/>
                      <w:marTop w:val="0"/>
                      <w:marBottom w:val="0"/>
                      <w:divBdr>
                        <w:top w:val="none" w:sz="0" w:space="0" w:color="auto"/>
                        <w:left w:val="none" w:sz="0" w:space="0" w:color="auto"/>
                        <w:bottom w:val="none" w:sz="0" w:space="0" w:color="auto"/>
                        <w:right w:val="none" w:sz="0" w:space="0" w:color="auto"/>
                      </w:divBdr>
                    </w:div>
                  </w:divsChild>
                </w:div>
                <w:div w:id="1889295191">
                  <w:marLeft w:val="0"/>
                  <w:marRight w:val="0"/>
                  <w:marTop w:val="0"/>
                  <w:marBottom w:val="0"/>
                  <w:divBdr>
                    <w:top w:val="none" w:sz="0" w:space="0" w:color="auto"/>
                    <w:left w:val="none" w:sz="0" w:space="0" w:color="auto"/>
                    <w:bottom w:val="none" w:sz="0" w:space="0" w:color="auto"/>
                    <w:right w:val="none" w:sz="0" w:space="0" w:color="auto"/>
                  </w:divBdr>
                  <w:divsChild>
                    <w:div w:id="1817330142">
                      <w:marLeft w:val="0"/>
                      <w:marRight w:val="0"/>
                      <w:marTop w:val="0"/>
                      <w:marBottom w:val="0"/>
                      <w:divBdr>
                        <w:top w:val="none" w:sz="0" w:space="0" w:color="auto"/>
                        <w:left w:val="none" w:sz="0" w:space="0" w:color="auto"/>
                        <w:bottom w:val="none" w:sz="0" w:space="0" w:color="auto"/>
                        <w:right w:val="none" w:sz="0" w:space="0" w:color="auto"/>
                      </w:divBdr>
                    </w:div>
                  </w:divsChild>
                </w:div>
                <w:div w:id="1891265117">
                  <w:marLeft w:val="0"/>
                  <w:marRight w:val="0"/>
                  <w:marTop w:val="0"/>
                  <w:marBottom w:val="0"/>
                  <w:divBdr>
                    <w:top w:val="none" w:sz="0" w:space="0" w:color="auto"/>
                    <w:left w:val="none" w:sz="0" w:space="0" w:color="auto"/>
                    <w:bottom w:val="none" w:sz="0" w:space="0" w:color="auto"/>
                    <w:right w:val="none" w:sz="0" w:space="0" w:color="auto"/>
                  </w:divBdr>
                  <w:divsChild>
                    <w:div w:id="232472587">
                      <w:marLeft w:val="0"/>
                      <w:marRight w:val="0"/>
                      <w:marTop w:val="0"/>
                      <w:marBottom w:val="0"/>
                      <w:divBdr>
                        <w:top w:val="none" w:sz="0" w:space="0" w:color="auto"/>
                        <w:left w:val="none" w:sz="0" w:space="0" w:color="auto"/>
                        <w:bottom w:val="none" w:sz="0" w:space="0" w:color="auto"/>
                        <w:right w:val="none" w:sz="0" w:space="0" w:color="auto"/>
                      </w:divBdr>
                    </w:div>
                  </w:divsChild>
                </w:div>
                <w:div w:id="1911772510">
                  <w:marLeft w:val="0"/>
                  <w:marRight w:val="0"/>
                  <w:marTop w:val="0"/>
                  <w:marBottom w:val="0"/>
                  <w:divBdr>
                    <w:top w:val="none" w:sz="0" w:space="0" w:color="auto"/>
                    <w:left w:val="none" w:sz="0" w:space="0" w:color="auto"/>
                    <w:bottom w:val="none" w:sz="0" w:space="0" w:color="auto"/>
                    <w:right w:val="none" w:sz="0" w:space="0" w:color="auto"/>
                  </w:divBdr>
                  <w:divsChild>
                    <w:div w:id="1258447148">
                      <w:marLeft w:val="0"/>
                      <w:marRight w:val="0"/>
                      <w:marTop w:val="0"/>
                      <w:marBottom w:val="0"/>
                      <w:divBdr>
                        <w:top w:val="none" w:sz="0" w:space="0" w:color="auto"/>
                        <w:left w:val="none" w:sz="0" w:space="0" w:color="auto"/>
                        <w:bottom w:val="none" w:sz="0" w:space="0" w:color="auto"/>
                        <w:right w:val="none" w:sz="0" w:space="0" w:color="auto"/>
                      </w:divBdr>
                    </w:div>
                  </w:divsChild>
                </w:div>
                <w:div w:id="1948855508">
                  <w:marLeft w:val="0"/>
                  <w:marRight w:val="0"/>
                  <w:marTop w:val="0"/>
                  <w:marBottom w:val="0"/>
                  <w:divBdr>
                    <w:top w:val="none" w:sz="0" w:space="0" w:color="auto"/>
                    <w:left w:val="none" w:sz="0" w:space="0" w:color="auto"/>
                    <w:bottom w:val="none" w:sz="0" w:space="0" w:color="auto"/>
                    <w:right w:val="none" w:sz="0" w:space="0" w:color="auto"/>
                  </w:divBdr>
                  <w:divsChild>
                    <w:div w:id="2118214255">
                      <w:marLeft w:val="0"/>
                      <w:marRight w:val="0"/>
                      <w:marTop w:val="0"/>
                      <w:marBottom w:val="0"/>
                      <w:divBdr>
                        <w:top w:val="none" w:sz="0" w:space="0" w:color="auto"/>
                        <w:left w:val="none" w:sz="0" w:space="0" w:color="auto"/>
                        <w:bottom w:val="none" w:sz="0" w:space="0" w:color="auto"/>
                        <w:right w:val="none" w:sz="0" w:space="0" w:color="auto"/>
                      </w:divBdr>
                    </w:div>
                  </w:divsChild>
                </w:div>
                <w:div w:id="1969430807">
                  <w:marLeft w:val="0"/>
                  <w:marRight w:val="0"/>
                  <w:marTop w:val="0"/>
                  <w:marBottom w:val="0"/>
                  <w:divBdr>
                    <w:top w:val="none" w:sz="0" w:space="0" w:color="auto"/>
                    <w:left w:val="none" w:sz="0" w:space="0" w:color="auto"/>
                    <w:bottom w:val="none" w:sz="0" w:space="0" w:color="auto"/>
                    <w:right w:val="none" w:sz="0" w:space="0" w:color="auto"/>
                  </w:divBdr>
                  <w:divsChild>
                    <w:div w:id="953362321">
                      <w:marLeft w:val="0"/>
                      <w:marRight w:val="0"/>
                      <w:marTop w:val="0"/>
                      <w:marBottom w:val="0"/>
                      <w:divBdr>
                        <w:top w:val="none" w:sz="0" w:space="0" w:color="auto"/>
                        <w:left w:val="none" w:sz="0" w:space="0" w:color="auto"/>
                        <w:bottom w:val="none" w:sz="0" w:space="0" w:color="auto"/>
                        <w:right w:val="none" w:sz="0" w:space="0" w:color="auto"/>
                      </w:divBdr>
                    </w:div>
                  </w:divsChild>
                </w:div>
                <w:div w:id="1979145542">
                  <w:marLeft w:val="0"/>
                  <w:marRight w:val="0"/>
                  <w:marTop w:val="0"/>
                  <w:marBottom w:val="0"/>
                  <w:divBdr>
                    <w:top w:val="none" w:sz="0" w:space="0" w:color="auto"/>
                    <w:left w:val="none" w:sz="0" w:space="0" w:color="auto"/>
                    <w:bottom w:val="none" w:sz="0" w:space="0" w:color="auto"/>
                    <w:right w:val="none" w:sz="0" w:space="0" w:color="auto"/>
                  </w:divBdr>
                  <w:divsChild>
                    <w:div w:id="970475872">
                      <w:marLeft w:val="0"/>
                      <w:marRight w:val="0"/>
                      <w:marTop w:val="0"/>
                      <w:marBottom w:val="0"/>
                      <w:divBdr>
                        <w:top w:val="none" w:sz="0" w:space="0" w:color="auto"/>
                        <w:left w:val="none" w:sz="0" w:space="0" w:color="auto"/>
                        <w:bottom w:val="none" w:sz="0" w:space="0" w:color="auto"/>
                        <w:right w:val="none" w:sz="0" w:space="0" w:color="auto"/>
                      </w:divBdr>
                    </w:div>
                  </w:divsChild>
                </w:div>
                <w:div w:id="1992443349">
                  <w:marLeft w:val="0"/>
                  <w:marRight w:val="0"/>
                  <w:marTop w:val="0"/>
                  <w:marBottom w:val="0"/>
                  <w:divBdr>
                    <w:top w:val="none" w:sz="0" w:space="0" w:color="auto"/>
                    <w:left w:val="none" w:sz="0" w:space="0" w:color="auto"/>
                    <w:bottom w:val="none" w:sz="0" w:space="0" w:color="auto"/>
                    <w:right w:val="none" w:sz="0" w:space="0" w:color="auto"/>
                  </w:divBdr>
                  <w:divsChild>
                    <w:div w:id="819004082">
                      <w:marLeft w:val="0"/>
                      <w:marRight w:val="0"/>
                      <w:marTop w:val="0"/>
                      <w:marBottom w:val="0"/>
                      <w:divBdr>
                        <w:top w:val="none" w:sz="0" w:space="0" w:color="auto"/>
                        <w:left w:val="none" w:sz="0" w:space="0" w:color="auto"/>
                        <w:bottom w:val="none" w:sz="0" w:space="0" w:color="auto"/>
                        <w:right w:val="none" w:sz="0" w:space="0" w:color="auto"/>
                      </w:divBdr>
                    </w:div>
                  </w:divsChild>
                </w:div>
                <w:div w:id="2021198811">
                  <w:marLeft w:val="0"/>
                  <w:marRight w:val="0"/>
                  <w:marTop w:val="0"/>
                  <w:marBottom w:val="0"/>
                  <w:divBdr>
                    <w:top w:val="none" w:sz="0" w:space="0" w:color="auto"/>
                    <w:left w:val="none" w:sz="0" w:space="0" w:color="auto"/>
                    <w:bottom w:val="none" w:sz="0" w:space="0" w:color="auto"/>
                    <w:right w:val="none" w:sz="0" w:space="0" w:color="auto"/>
                  </w:divBdr>
                  <w:divsChild>
                    <w:div w:id="342323228">
                      <w:marLeft w:val="0"/>
                      <w:marRight w:val="0"/>
                      <w:marTop w:val="0"/>
                      <w:marBottom w:val="0"/>
                      <w:divBdr>
                        <w:top w:val="none" w:sz="0" w:space="0" w:color="auto"/>
                        <w:left w:val="none" w:sz="0" w:space="0" w:color="auto"/>
                        <w:bottom w:val="none" w:sz="0" w:space="0" w:color="auto"/>
                        <w:right w:val="none" w:sz="0" w:space="0" w:color="auto"/>
                      </w:divBdr>
                    </w:div>
                  </w:divsChild>
                </w:div>
                <w:div w:id="2045324254">
                  <w:marLeft w:val="0"/>
                  <w:marRight w:val="0"/>
                  <w:marTop w:val="0"/>
                  <w:marBottom w:val="0"/>
                  <w:divBdr>
                    <w:top w:val="none" w:sz="0" w:space="0" w:color="auto"/>
                    <w:left w:val="none" w:sz="0" w:space="0" w:color="auto"/>
                    <w:bottom w:val="none" w:sz="0" w:space="0" w:color="auto"/>
                    <w:right w:val="none" w:sz="0" w:space="0" w:color="auto"/>
                  </w:divBdr>
                  <w:divsChild>
                    <w:div w:id="205531095">
                      <w:marLeft w:val="0"/>
                      <w:marRight w:val="0"/>
                      <w:marTop w:val="0"/>
                      <w:marBottom w:val="0"/>
                      <w:divBdr>
                        <w:top w:val="none" w:sz="0" w:space="0" w:color="auto"/>
                        <w:left w:val="none" w:sz="0" w:space="0" w:color="auto"/>
                        <w:bottom w:val="none" w:sz="0" w:space="0" w:color="auto"/>
                        <w:right w:val="none" w:sz="0" w:space="0" w:color="auto"/>
                      </w:divBdr>
                    </w:div>
                    <w:div w:id="1744527497">
                      <w:marLeft w:val="0"/>
                      <w:marRight w:val="0"/>
                      <w:marTop w:val="0"/>
                      <w:marBottom w:val="0"/>
                      <w:divBdr>
                        <w:top w:val="none" w:sz="0" w:space="0" w:color="auto"/>
                        <w:left w:val="none" w:sz="0" w:space="0" w:color="auto"/>
                        <w:bottom w:val="none" w:sz="0" w:space="0" w:color="auto"/>
                        <w:right w:val="none" w:sz="0" w:space="0" w:color="auto"/>
                      </w:divBdr>
                    </w:div>
                  </w:divsChild>
                </w:div>
                <w:div w:id="2086805056">
                  <w:marLeft w:val="0"/>
                  <w:marRight w:val="0"/>
                  <w:marTop w:val="0"/>
                  <w:marBottom w:val="0"/>
                  <w:divBdr>
                    <w:top w:val="none" w:sz="0" w:space="0" w:color="auto"/>
                    <w:left w:val="none" w:sz="0" w:space="0" w:color="auto"/>
                    <w:bottom w:val="none" w:sz="0" w:space="0" w:color="auto"/>
                    <w:right w:val="none" w:sz="0" w:space="0" w:color="auto"/>
                  </w:divBdr>
                  <w:divsChild>
                    <w:div w:id="1201825612">
                      <w:marLeft w:val="0"/>
                      <w:marRight w:val="0"/>
                      <w:marTop w:val="0"/>
                      <w:marBottom w:val="0"/>
                      <w:divBdr>
                        <w:top w:val="none" w:sz="0" w:space="0" w:color="auto"/>
                        <w:left w:val="none" w:sz="0" w:space="0" w:color="auto"/>
                        <w:bottom w:val="none" w:sz="0" w:space="0" w:color="auto"/>
                        <w:right w:val="none" w:sz="0" w:space="0" w:color="auto"/>
                      </w:divBdr>
                    </w:div>
                  </w:divsChild>
                </w:div>
                <w:div w:id="2087457827">
                  <w:marLeft w:val="0"/>
                  <w:marRight w:val="0"/>
                  <w:marTop w:val="0"/>
                  <w:marBottom w:val="0"/>
                  <w:divBdr>
                    <w:top w:val="none" w:sz="0" w:space="0" w:color="auto"/>
                    <w:left w:val="none" w:sz="0" w:space="0" w:color="auto"/>
                    <w:bottom w:val="none" w:sz="0" w:space="0" w:color="auto"/>
                    <w:right w:val="none" w:sz="0" w:space="0" w:color="auto"/>
                  </w:divBdr>
                  <w:divsChild>
                    <w:div w:id="1885098136">
                      <w:marLeft w:val="0"/>
                      <w:marRight w:val="0"/>
                      <w:marTop w:val="0"/>
                      <w:marBottom w:val="0"/>
                      <w:divBdr>
                        <w:top w:val="none" w:sz="0" w:space="0" w:color="auto"/>
                        <w:left w:val="none" w:sz="0" w:space="0" w:color="auto"/>
                        <w:bottom w:val="none" w:sz="0" w:space="0" w:color="auto"/>
                        <w:right w:val="none" w:sz="0" w:space="0" w:color="auto"/>
                      </w:divBdr>
                    </w:div>
                  </w:divsChild>
                </w:div>
                <w:div w:id="2102800044">
                  <w:marLeft w:val="0"/>
                  <w:marRight w:val="0"/>
                  <w:marTop w:val="0"/>
                  <w:marBottom w:val="0"/>
                  <w:divBdr>
                    <w:top w:val="none" w:sz="0" w:space="0" w:color="auto"/>
                    <w:left w:val="none" w:sz="0" w:space="0" w:color="auto"/>
                    <w:bottom w:val="none" w:sz="0" w:space="0" w:color="auto"/>
                    <w:right w:val="none" w:sz="0" w:space="0" w:color="auto"/>
                  </w:divBdr>
                  <w:divsChild>
                    <w:div w:id="1206261788">
                      <w:marLeft w:val="0"/>
                      <w:marRight w:val="0"/>
                      <w:marTop w:val="0"/>
                      <w:marBottom w:val="0"/>
                      <w:divBdr>
                        <w:top w:val="none" w:sz="0" w:space="0" w:color="auto"/>
                        <w:left w:val="none" w:sz="0" w:space="0" w:color="auto"/>
                        <w:bottom w:val="none" w:sz="0" w:space="0" w:color="auto"/>
                        <w:right w:val="none" w:sz="0" w:space="0" w:color="auto"/>
                      </w:divBdr>
                    </w:div>
                  </w:divsChild>
                </w:div>
                <w:div w:id="2112966810">
                  <w:marLeft w:val="0"/>
                  <w:marRight w:val="0"/>
                  <w:marTop w:val="0"/>
                  <w:marBottom w:val="0"/>
                  <w:divBdr>
                    <w:top w:val="none" w:sz="0" w:space="0" w:color="auto"/>
                    <w:left w:val="none" w:sz="0" w:space="0" w:color="auto"/>
                    <w:bottom w:val="none" w:sz="0" w:space="0" w:color="auto"/>
                    <w:right w:val="none" w:sz="0" w:space="0" w:color="auto"/>
                  </w:divBdr>
                  <w:divsChild>
                    <w:div w:id="334117367">
                      <w:marLeft w:val="0"/>
                      <w:marRight w:val="0"/>
                      <w:marTop w:val="0"/>
                      <w:marBottom w:val="0"/>
                      <w:divBdr>
                        <w:top w:val="none" w:sz="0" w:space="0" w:color="auto"/>
                        <w:left w:val="none" w:sz="0" w:space="0" w:color="auto"/>
                        <w:bottom w:val="none" w:sz="0" w:space="0" w:color="auto"/>
                        <w:right w:val="none" w:sz="0" w:space="0" w:color="auto"/>
                      </w:divBdr>
                    </w:div>
                    <w:div w:id="725102281">
                      <w:marLeft w:val="0"/>
                      <w:marRight w:val="0"/>
                      <w:marTop w:val="0"/>
                      <w:marBottom w:val="0"/>
                      <w:divBdr>
                        <w:top w:val="none" w:sz="0" w:space="0" w:color="auto"/>
                        <w:left w:val="none" w:sz="0" w:space="0" w:color="auto"/>
                        <w:bottom w:val="none" w:sz="0" w:space="0" w:color="auto"/>
                        <w:right w:val="none" w:sz="0" w:space="0" w:color="auto"/>
                      </w:divBdr>
                    </w:div>
                    <w:div w:id="1420323385">
                      <w:marLeft w:val="0"/>
                      <w:marRight w:val="0"/>
                      <w:marTop w:val="0"/>
                      <w:marBottom w:val="0"/>
                      <w:divBdr>
                        <w:top w:val="none" w:sz="0" w:space="0" w:color="auto"/>
                        <w:left w:val="none" w:sz="0" w:space="0" w:color="auto"/>
                        <w:bottom w:val="none" w:sz="0" w:space="0" w:color="auto"/>
                        <w:right w:val="none" w:sz="0" w:space="0" w:color="auto"/>
                      </w:divBdr>
                    </w:div>
                    <w:div w:id="1471942110">
                      <w:marLeft w:val="0"/>
                      <w:marRight w:val="0"/>
                      <w:marTop w:val="0"/>
                      <w:marBottom w:val="0"/>
                      <w:divBdr>
                        <w:top w:val="none" w:sz="0" w:space="0" w:color="auto"/>
                        <w:left w:val="none" w:sz="0" w:space="0" w:color="auto"/>
                        <w:bottom w:val="none" w:sz="0" w:space="0" w:color="auto"/>
                        <w:right w:val="none" w:sz="0" w:space="0" w:color="auto"/>
                      </w:divBdr>
                    </w:div>
                    <w:div w:id="1619025505">
                      <w:marLeft w:val="0"/>
                      <w:marRight w:val="0"/>
                      <w:marTop w:val="0"/>
                      <w:marBottom w:val="0"/>
                      <w:divBdr>
                        <w:top w:val="none" w:sz="0" w:space="0" w:color="auto"/>
                        <w:left w:val="none" w:sz="0" w:space="0" w:color="auto"/>
                        <w:bottom w:val="none" w:sz="0" w:space="0" w:color="auto"/>
                        <w:right w:val="none" w:sz="0" w:space="0" w:color="auto"/>
                      </w:divBdr>
                    </w:div>
                    <w:div w:id="1824471387">
                      <w:marLeft w:val="0"/>
                      <w:marRight w:val="0"/>
                      <w:marTop w:val="0"/>
                      <w:marBottom w:val="0"/>
                      <w:divBdr>
                        <w:top w:val="none" w:sz="0" w:space="0" w:color="auto"/>
                        <w:left w:val="none" w:sz="0" w:space="0" w:color="auto"/>
                        <w:bottom w:val="none" w:sz="0" w:space="0" w:color="auto"/>
                        <w:right w:val="none" w:sz="0" w:space="0" w:color="auto"/>
                      </w:divBdr>
                    </w:div>
                    <w:div w:id="1892115089">
                      <w:marLeft w:val="0"/>
                      <w:marRight w:val="0"/>
                      <w:marTop w:val="0"/>
                      <w:marBottom w:val="0"/>
                      <w:divBdr>
                        <w:top w:val="none" w:sz="0" w:space="0" w:color="auto"/>
                        <w:left w:val="none" w:sz="0" w:space="0" w:color="auto"/>
                        <w:bottom w:val="none" w:sz="0" w:space="0" w:color="auto"/>
                        <w:right w:val="none" w:sz="0" w:space="0" w:color="auto"/>
                      </w:divBdr>
                    </w:div>
                    <w:div w:id="2014911803">
                      <w:marLeft w:val="0"/>
                      <w:marRight w:val="0"/>
                      <w:marTop w:val="0"/>
                      <w:marBottom w:val="0"/>
                      <w:divBdr>
                        <w:top w:val="none" w:sz="0" w:space="0" w:color="auto"/>
                        <w:left w:val="none" w:sz="0" w:space="0" w:color="auto"/>
                        <w:bottom w:val="none" w:sz="0" w:space="0" w:color="auto"/>
                        <w:right w:val="none" w:sz="0" w:space="0" w:color="auto"/>
                      </w:divBdr>
                    </w:div>
                  </w:divsChild>
                </w:div>
                <w:div w:id="2113275717">
                  <w:marLeft w:val="0"/>
                  <w:marRight w:val="0"/>
                  <w:marTop w:val="0"/>
                  <w:marBottom w:val="0"/>
                  <w:divBdr>
                    <w:top w:val="none" w:sz="0" w:space="0" w:color="auto"/>
                    <w:left w:val="none" w:sz="0" w:space="0" w:color="auto"/>
                    <w:bottom w:val="none" w:sz="0" w:space="0" w:color="auto"/>
                    <w:right w:val="none" w:sz="0" w:space="0" w:color="auto"/>
                  </w:divBdr>
                  <w:divsChild>
                    <w:div w:id="1177691929">
                      <w:marLeft w:val="0"/>
                      <w:marRight w:val="0"/>
                      <w:marTop w:val="0"/>
                      <w:marBottom w:val="0"/>
                      <w:divBdr>
                        <w:top w:val="none" w:sz="0" w:space="0" w:color="auto"/>
                        <w:left w:val="none" w:sz="0" w:space="0" w:color="auto"/>
                        <w:bottom w:val="none" w:sz="0" w:space="0" w:color="auto"/>
                        <w:right w:val="none" w:sz="0" w:space="0" w:color="auto"/>
                      </w:divBdr>
                    </w:div>
                  </w:divsChild>
                </w:div>
                <w:div w:id="2142113650">
                  <w:marLeft w:val="0"/>
                  <w:marRight w:val="0"/>
                  <w:marTop w:val="0"/>
                  <w:marBottom w:val="0"/>
                  <w:divBdr>
                    <w:top w:val="none" w:sz="0" w:space="0" w:color="auto"/>
                    <w:left w:val="none" w:sz="0" w:space="0" w:color="auto"/>
                    <w:bottom w:val="none" w:sz="0" w:space="0" w:color="auto"/>
                    <w:right w:val="none" w:sz="0" w:space="0" w:color="auto"/>
                  </w:divBdr>
                  <w:divsChild>
                    <w:div w:id="19784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27716">
          <w:marLeft w:val="0"/>
          <w:marRight w:val="0"/>
          <w:marTop w:val="0"/>
          <w:marBottom w:val="0"/>
          <w:divBdr>
            <w:top w:val="none" w:sz="0" w:space="0" w:color="auto"/>
            <w:left w:val="none" w:sz="0" w:space="0" w:color="auto"/>
            <w:bottom w:val="none" w:sz="0" w:space="0" w:color="auto"/>
            <w:right w:val="none" w:sz="0" w:space="0" w:color="auto"/>
          </w:divBdr>
        </w:div>
      </w:divsChild>
    </w:div>
    <w:div w:id="569390432">
      <w:bodyDiv w:val="1"/>
      <w:marLeft w:val="0"/>
      <w:marRight w:val="0"/>
      <w:marTop w:val="0"/>
      <w:marBottom w:val="0"/>
      <w:divBdr>
        <w:top w:val="none" w:sz="0" w:space="0" w:color="auto"/>
        <w:left w:val="none" w:sz="0" w:space="0" w:color="auto"/>
        <w:bottom w:val="none" w:sz="0" w:space="0" w:color="auto"/>
        <w:right w:val="none" w:sz="0" w:space="0" w:color="auto"/>
      </w:divBdr>
    </w:div>
    <w:div w:id="578250681">
      <w:bodyDiv w:val="1"/>
      <w:marLeft w:val="0"/>
      <w:marRight w:val="0"/>
      <w:marTop w:val="0"/>
      <w:marBottom w:val="0"/>
      <w:divBdr>
        <w:top w:val="none" w:sz="0" w:space="0" w:color="auto"/>
        <w:left w:val="none" w:sz="0" w:space="0" w:color="auto"/>
        <w:bottom w:val="none" w:sz="0" w:space="0" w:color="auto"/>
        <w:right w:val="none" w:sz="0" w:space="0" w:color="auto"/>
      </w:divBdr>
    </w:div>
    <w:div w:id="630403390">
      <w:bodyDiv w:val="1"/>
      <w:marLeft w:val="0"/>
      <w:marRight w:val="0"/>
      <w:marTop w:val="0"/>
      <w:marBottom w:val="0"/>
      <w:divBdr>
        <w:top w:val="none" w:sz="0" w:space="0" w:color="auto"/>
        <w:left w:val="none" w:sz="0" w:space="0" w:color="auto"/>
        <w:bottom w:val="none" w:sz="0" w:space="0" w:color="auto"/>
        <w:right w:val="none" w:sz="0" w:space="0" w:color="auto"/>
      </w:divBdr>
      <w:divsChild>
        <w:div w:id="80151049">
          <w:marLeft w:val="0"/>
          <w:marRight w:val="0"/>
          <w:marTop w:val="0"/>
          <w:marBottom w:val="0"/>
          <w:divBdr>
            <w:top w:val="none" w:sz="0" w:space="0" w:color="auto"/>
            <w:left w:val="none" w:sz="0" w:space="0" w:color="auto"/>
            <w:bottom w:val="none" w:sz="0" w:space="0" w:color="auto"/>
            <w:right w:val="none" w:sz="0" w:space="0" w:color="auto"/>
          </w:divBdr>
        </w:div>
        <w:div w:id="1477843339">
          <w:marLeft w:val="0"/>
          <w:marRight w:val="0"/>
          <w:marTop w:val="0"/>
          <w:marBottom w:val="0"/>
          <w:divBdr>
            <w:top w:val="none" w:sz="0" w:space="0" w:color="auto"/>
            <w:left w:val="none" w:sz="0" w:space="0" w:color="auto"/>
            <w:bottom w:val="none" w:sz="0" w:space="0" w:color="auto"/>
            <w:right w:val="none" w:sz="0" w:space="0" w:color="auto"/>
          </w:divBdr>
        </w:div>
        <w:div w:id="1860578574">
          <w:marLeft w:val="0"/>
          <w:marRight w:val="0"/>
          <w:marTop w:val="0"/>
          <w:marBottom w:val="0"/>
          <w:divBdr>
            <w:top w:val="none" w:sz="0" w:space="0" w:color="auto"/>
            <w:left w:val="none" w:sz="0" w:space="0" w:color="auto"/>
            <w:bottom w:val="none" w:sz="0" w:space="0" w:color="auto"/>
            <w:right w:val="none" w:sz="0" w:space="0" w:color="auto"/>
          </w:divBdr>
          <w:divsChild>
            <w:div w:id="625815905">
              <w:marLeft w:val="-75"/>
              <w:marRight w:val="0"/>
              <w:marTop w:val="30"/>
              <w:marBottom w:val="30"/>
              <w:divBdr>
                <w:top w:val="none" w:sz="0" w:space="0" w:color="auto"/>
                <w:left w:val="none" w:sz="0" w:space="0" w:color="auto"/>
                <w:bottom w:val="none" w:sz="0" w:space="0" w:color="auto"/>
                <w:right w:val="none" w:sz="0" w:space="0" w:color="auto"/>
              </w:divBdr>
              <w:divsChild>
                <w:div w:id="666277">
                  <w:marLeft w:val="0"/>
                  <w:marRight w:val="0"/>
                  <w:marTop w:val="0"/>
                  <w:marBottom w:val="0"/>
                  <w:divBdr>
                    <w:top w:val="none" w:sz="0" w:space="0" w:color="auto"/>
                    <w:left w:val="none" w:sz="0" w:space="0" w:color="auto"/>
                    <w:bottom w:val="none" w:sz="0" w:space="0" w:color="auto"/>
                    <w:right w:val="none" w:sz="0" w:space="0" w:color="auto"/>
                  </w:divBdr>
                  <w:divsChild>
                    <w:div w:id="477042526">
                      <w:marLeft w:val="0"/>
                      <w:marRight w:val="0"/>
                      <w:marTop w:val="0"/>
                      <w:marBottom w:val="0"/>
                      <w:divBdr>
                        <w:top w:val="none" w:sz="0" w:space="0" w:color="auto"/>
                        <w:left w:val="none" w:sz="0" w:space="0" w:color="auto"/>
                        <w:bottom w:val="none" w:sz="0" w:space="0" w:color="auto"/>
                        <w:right w:val="none" w:sz="0" w:space="0" w:color="auto"/>
                      </w:divBdr>
                    </w:div>
                  </w:divsChild>
                </w:div>
                <w:div w:id="2248684">
                  <w:marLeft w:val="0"/>
                  <w:marRight w:val="0"/>
                  <w:marTop w:val="0"/>
                  <w:marBottom w:val="0"/>
                  <w:divBdr>
                    <w:top w:val="none" w:sz="0" w:space="0" w:color="auto"/>
                    <w:left w:val="none" w:sz="0" w:space="0" w:color="auto"/>
                    <w:bottom w:val="none" w:sz="0" w:space="0" w:color="auto"/>
                    <w:right w:val="none" w:sz="0" w:space="0" w:color="auto"/>
                  </w:divBdr>
                  <w:divsChild>
                    <w:div w:id="320739563">
                      <w:marLeft w:val="0"/>
                      <w:marRight w:val="0"/>
                      <w:marTop w:val="0"/>
                      <w:marBottom w:val="0"/>
                      <w:divBdr>
                        <w:top w:val="none" w:sz="0" w:space="0" w:color="auto"/>
                        <w:left w:val="none" w:sz="0" w:space="0" w:color="auto"/>
                        <w:bottom w:val="none" w:sz="0" w:space="0" w:color="auto"/>
                        <w:right w:val="none" w:sz="0" w:space="0" w:color="auto"/>
                      </w:divBdr>
                    </w:div>
                  </w:divsChild>
                </w:div>
                <w:div w:id="15886340">
                  <w:marLeft w:val="0"/>
                  <w:marRight w:val="0"/>
                  <w:marTop w:val="0"/>
                  <w:marBottom w:val="0"/>
                  <w:divBdr>
                    <w:top w:val="none" w:sz="0" w:space="0" w:color="auto"/>
                    <w:left w:val="none" w:sz="0" w:space="0" w:color="auto"/>
                    <w:bottom w:val="none" w:sz="0" w:space="0" w:color="auto"/>
                    <w:right w:val="none" w:sz="0" w:space="0" w:color="auto"/>
                  </w:divBdr>
                  <w:divsChild>
                    <w:div w:id="1909684249">
                      <w:marLeft w:val="0"/>
                      <w:marRight w:val="0"/>
                      <w:marTop w:val="0"/>
                      <w:marBottom w:val="0"/>
                      <w:divBdr>
                        <w:top w:val="none" w:sz="0" w:space="0" w:color="auto"/>
                        <w:left w:val="none" w:sz="0" w:space="0" w:color="auto"/>
                        <w:bottom w:val="none" w:sz="0" w:space="0" w:color="auto"/>
                        <w:right w:val="none" w:sz="0" w:space="0" w:color="auto"/>
                      </w:divBdr>
                    </w:div>
                  </w:divsChild>
                </w:div>
                <w:div w:id="38477358">
                  <w:marLeft w:val="0"/>
                  <w:marRight w:val="0"/>
                  <w:marTop w:val="0"/>
                  <w:marBottom w:val="0"/>
                  <w:divBdr>
                    <w:top w:val="none" w:sz="0" w:space="0" w:color="auto"/>
                    <w:left w:val="none" w:sz="0" w:space="0" w:color="auto"/>
                    <w:bottom w:val="none" w:sz="0" w:space="0" w:color="auto"/>
                    <w:right w:val="none" w:sz="0" w:space="0" w:color="auto"/>
                  </w:divBdr>
                  <w:divsChild>
                    <w:div w:id="598292013">
                      <w:marLeft w:val="0"/>
                      <w:marRight w:val="0"/>
                      <w:marTop w:val="0"/>
                      <w:marBottom w:val="0"/>
                      <w:divBdr>
                        <w:top w:val="none" w:sz="0" w:space="0" w:color="auto"/>
                        <w:left w:val="none" w:sz="0" w:space="0" w:color="auto"/>
                        <w:bottom w:val="none" w:sz="0" w:space="0" w:color="auto"/>
                        <w:right w:val="none" w:sz="0" w:space="0" w:color="auto"/>
                      </w:divBdr>
                    </w:div>
                  </w:divsChild>
                </w:div>
                <w:div w:id="43723186">
                  <w:marLeft w:val="0"/>
                  <w:marRight w:val="0"/>
                  <w:marTop w:val="0"/>
                  <w:marBottom w:val="0"/>
                  <w:divBdr>
                    <w:top w:val="none" w:sz="0" w:space="0" w:color="auto"/>
                    <w:left w:val="none" w:sz="0" w:space="0" w:color="auto"/>
                    <w:bottom w:val="none" w:sz="0" w:space="0" w:color="auto"/>
                    <w:right w:val="none" w:sz="0" w:space="0" w:color="auto"/>
                  </w:divBdr>
                  <w:divsChild>
                    <w:div w:id="666129754">
                      <w:marLeft w:val="0"/>
                      <w:marRight w:val="0"/>
                      <w:marTop w:val="0"/>
                      <w:marBottom w:val="0"/>
                      <w:divBdr>
                        <w:top w:val="none" w:sz="0" w:space="0" w:color="auto"/>
                        <w:left w:val="none" w:sz="0" w:space="0" w:color="auto"/>
                        <w:bottom w:val="none" w:sz="0" w:space="0" w:color="auto"/>
                        <w:right w:val="none" w:sz="0" w:space="0" w:color="auto"/>
                      </w:divBdr>
                    </w:div>
                  </w:divsChild>
                </w:div>
                <w:div w:id="151415545">
                  <w:marLeft w:val="0"/>
                  <w:marRight w:val="0"/>
                  <w:marTop w:val="0"/>
                  <w:marBottom w:val="0"/>
                  <w:divBdr>
                    <w:top w:val="none" w:sz="0" w:space="0" w:color="auto"/>
                    <w:left w:val="none" w:sz="0" w:space="0" w:color="auto"/>
                    <w:bottom w:val="none" w:sz="0" w:space="0" w:color="auto"/>
                    <w:right w:val="none" w:sz="0" w:space="0" w:color="auto"/>
                  </w:divBdr>
                  <w:divsChild>
                    <w:div w:id="1100641342">
                      <w:marLeft w:val="0"/>
                      <w:marRight w:val="0"/>
                      <w:marTop w:val="0"/>
                      <w:marBottom w:val="0"/>
                      <w:divBdr>
                        <w:top w:val="none" w:sz="0" w:space="0" w:color="auto"/>
                        <w:left w:val="none" w:sz="0" w:space="0" w:color="auto"/>
                        <w:bottom w:val="none" w:sz="0" w:space="0" w:color="auto"/>
                        <w:right w:val="none" w:sz="0" w:space="0" w:color="auto"/>
                      </w:divBdr>
                    </w:div>
                  </w:divsChild>
                </w:div>
                <w:div w:id="228351467">
                  <w:marLeft w:val="0"/>
                  <w:marRight w:val="0"/>
                  <w:marTop w:val="0"/>
                  <w:marBottom w:val="0"/>
                  <w:divBdr>
                    <w:top w:val="none" w:sz="0" w:space="0" w:color="auto"/>
                    <w:left w:val="none" w:sz="0" w:space="0" w:color="auto"/>
                    <w:bottom w:val="none" w:sz="0" w:space="0" w:color="auto"/>
                    <w:right w:val="none" w:sz="0" w:space="0" w:color="auto"/>
                  </w:divBdr>
                  <w:divsChild>
                    <w:div w:id="702436011">
                      <w:marLeft w:val="0"/>
                      <w:marRight w:val="0"/>
                      <w:marTop w:val="0"/>
                      <w:marBottom w:val="0"/>
                      <w:divBdr>
                        <w:top w:val="none" w:sz="0" w:space="0" w:color="auto"/>
                        <w:left w:val="none" w:sz="0" w:space="0" w:color="auto"/>
                        <w:bottom w:val="none" w:sz="0" w:space="0" w:color="auto"/>
                        <w:right w:val="none" w:sz="0" w:space="0" w:color="auto"/>
                      </w:divBdr>
                    </w:div>
                  </w:divsChild>
                </w:div>
                <w:div w:id="297153489">
                  <w:marLeft w:val="0"/>
                  <w:marRight w:val="0"/>
                  <w:marTop w:val="0"/>
                  <w:marBottom w:val="0"/>
                  <w:divBdr>
                    <w:top w:val="none" w:sz="0" w:space="0" w:color="auto"/>
                    <w:left w:val="none" w:sz="0" w:space="0" w:color="auto"/>
                    <w:bottom w:val="none" w:sz="0" w:space="0" w:color="auto"/>
                    <w:right w:val="none" w:sz="0" w:space="0" w:color="auto"/>
                  </w:divBdr>
                  <w:divsChild>
                    <w:div w:id="599412719">
                      <w:marLeft w:val="0"/>
                      <w:marRight w:val="0"/>
                      <w:marTop w:val="0"/>
                      <w:marBottom w:val="0"/>
                      <w:divBdr>
                        <w:top w:val="none" w:sz="0" w:space="0" w:color="auto"/>
                        <w:left w:val="none" w:sz="0" w:space="0" w:color="auto"/>
                        <w:bottom w:val="none" w:sz="0" w:space="0" w:color="auto"/>
                        <w:right w:val="none" w:sz="0" w:space="0" w:color="auto"/>
                      </w:divBdr>
                    </w:div>
                  </w:divsChild>
                </w:div>
                <w:div w:id="299189656">
                  <w:marLeft w:val="0"/>
                  <w:marRight w:val="0"/>
                  <w:marTop w:val="0"/>
                  <w:marBottom w:val="0"/>
                  <w:divBdr>
                    <w:top w:val="none" w:sz="0" w:space="0" w:color="auto"/>
                    <w:left w:val="none" w:sz="0" w:space="0" w:color="auto"/>
                    <w:bottom w:val="none" w:sz="0" w:space="0" w:color="auto"/>
                    <w:right w:val="none" w:sz="0" w:space="0" w:color="auto"/>
                  </w:divBdr>
                  <w:divsChild>
                    <w:div w:id="946811618">
                      <w:marLeft w:val="0"/>
                      <w:marRight w:val="0"/>
                      <w:marTop w:val="0"/>
                      <w:marBottom w:val="0"/>
                      <w:divBdr>
                        <w:top w:val="none" w:sz="0" w:space="0" w:color="auto"/>
                        <w:left w:val="none" w:sz="0" w:space="0" w:color="auto"/>
                        <w:bottom w:val="none" w:sz="0" w:space="0" w:color="auto"/>
                        <w:right w:val="none" w:sz="0" w:space="0" w:color="auto"/>
                      </w:divBdr>
                    </w:div>
                  </w:divsChild>
                </w:div>
                <w:div w:id="316493058">
                  <w:marLeft w:val="0"/>
                  <w:marRight w:val="0"/>
                  <w:marTop w:val="0"/>
                  <w:marBottom w:val="0"/>
                  <w:divBdr>
                    <w:top w:val="none" w:sz="0" w:space="0" w:color="auto"/>
                    <w:left w:val="none" w:sz="0" w:space="0" w:color="auto"/>
                    <w:bottom w:val="none" w:sz="0" w:space="0" w:color="auto"/>
                    <w:right w:val="none" w:sz="0" w:space="0" w:color="auto"/>
                  </w:divBdr>
                  <w:divsChild>
                    <w:div w:id="799808928">
                      <w:marLeft w:val="0"/>
                      <w:marRight w:val="0"/>
                      <w:marTop w:val="0"/>
                      <w:marBottom w:val="0"/>
                      <w:divBdr>
                        <w:top w:val="none" w:sz="0" w:space="0" w:color="auto"/>
                        <w:left w:val="none" w:sz="0" w:space="0" w:color="auto"/>
                        <w:bottom w:val="none" w:sz="0" w:space="0" w:color="auto"/>
                        <w:right w:val="none" w:sz="0" w:space="0" w:color="auto"/>
                      </w:divBdr>
                    </w:div>
                  </w:divsChild>
                </w:div>
                <w:div w:id="324672222">
                  <w:marLeft w:val="0"/>
                  <w:marRight w:val="0"/>
                  <w:marTop w:val="0"/>
                  <w:marBottom w:val="0"/>
                  <w:divBdr>
                    <w:top w:val="none" w:sz="0" w:space="0" w:color="auto"/>
                    <w:left w:val="none" w:sz="0" w:space="0" w:color="auto"/>
                    <w:bottom w:val="none" w:sz="0" w:space="0" w:color="auto"/>
                    <w:right w:val="none" w:sz="0" w:space="0" w:color="auto"/>
                  </w:divBdr>
                  <w:divsChild>
                    <w:div w:id="19360349">
                      <w:marLeft w:val="0"/>
                      <w:marRight w:val="0"/>
                      <w:marTop w:val="0"/>
                      <w:marBottom w:val="0"/>
                      <w:divBdr>
                        <w:top w:val="none" w:sz="0" w:space="0" w:color="auto"/>
                        <w:left w:val="none" w:sz="0" w:space="0" w:color="auto"/>
                        <w:bottom w:val="none" w:sz="0" w:space="0" w:color="auto"/>
                        <w:right w:val="none" w:sz="0" w:space="0" w:color="auto"/>
                      </w:divBdr>
                    </w:div>
                  </w:divsChild>
                </w:div>
                <w:div w:id="352001006">
                  <w:marLeft w:val="0"/>
                  <w:marRight w:val="0"/>
                  <w:marTop w:val="0"/>
                  <w:marBottom w:val="0"/>
                  <w:divBdr>
                    <w:top w:val="none" w:sz="0" w:space="0" w:color="auto"/>
                    <w:left w:val="none" w:sz="0" w:space="0" w:color="auto"/>
                    <w:bottom w:val="none" w:sz="0" w:space="0" w:color="auto"/>
                    <w:right w:val="none" w:sz="0" w:space="0" w:color="auto"/>
                  </w:divBdr>
                  <w:divsChild>
                    <w:div w:id="1567452698">
                      <w:marLeft w:val="0"/>
                      <w:marRight w:val="0"/>
                      <w:marTop w:val="0"/>
                      <w:marBottom w:val="0"/>
                      <w:divBdr>
                        <w:top w:val="none" w:sz="0" w:space="0" w:color="auto"/>
                        <w:left w:val="none" w:sz="0" w:space="0" w:color="auto"/>
                        <w:bottom w:val="none" w:sz="0" w:space="0" w:color="auto"/>
                        <w:right w:val="none" w:sz="0" w:space="0" w:color="auto"/>
                      </w:divBdr>
                    </w:div>
                  </w:divsChild>
                </w:div>
                <w:div w:id="364988584">
                  <w:marLeft w:val="0"/>
                  <w:marRight w:val="0"/>
                  <w:marTop w:val="0"/>
                  <w:marBottom w:val="0"/>
                  <w:divBdr>
                    <w:top w:val="none" w:sz="0" w:space="0" w:color="auto"/>
                    <w:left w:val="none" w:sz="0" w:space="0" w:color="auto"/>
                    <w:bottom w:val="none" w:sz="0" w:space="0" w:color="auto"/>
                    <w:right w:val="none" w:sz="0" w:space="0" w:color="auto"/>
                  </w:divBdr>
                  <w:divsChild>
                    <w:div w:id="1901750376">
                      <w:marLeft w:val="0"/>
                      <w:marRight w:val="0"/>
                      <w:marTop w:val="0"/>
                      <w:marBottom w:val="0"/>
                      <w:divBdr>
                        <w:top w:val="none" w:sz="0" w:space="0" w:color="auto"/>
                        <w:left w:val="none" w:sz="0" w:space="0" w:color="auto"/>
                        <w:bottom w:val="none" w:sz="0" w:space="0" w:color="auto"/>
                        <w:right w:val="none" w:sz="0" w:space="0" w:color="auto"/>
                      </w:divBdr>
                    </w:div>
                  </w:divsChild>
                </w:div>
                <w:div w:id="401175746">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 w:id="418598711">
                  <w:marLeft w:val="0"/>
                  <w:marRight w:val="0"/>
                  <w:marTop w:val="0"/>
                  <w:marBottom w:val="0"/>
                  <w:divBdr>
                    <w:top w:val="none" w:sz="0" w:space="0" w:color="auto"/>
                    <w:left w:val="none" w:sz="0" w:space="0" w:color="auto"/>
                    <w:bottom w:val="none" w:sz="0" w:space="0" w:color="auto"/>
                    <w:right w:val="none" w:sz="0" w:space="0" w:color="auto"/>
                  </w:divBdr>
                  <w:divsChild>
                    <w:div w:id="1762264308">
                      <w:marLeft w:val="0"/>
                      <w:marRight w:val="0"/>
                      <w:marTop w:val="0"/>
                      <w:marBottom w:val="0"/>
                      <w:divBdr>
                        <w:top w:val="none" w:sz="0" w:space="0" w:color="auto"/>
                        <w:left w:val="none" w:sz="0" w:space="0" w:color="auto"/>
                        <w:bottom w:val="none" w:sz="0" w:space="0" w:color="auto"/>
                        <w:right w:val="none" w:sz="0" w:space="0" w:color="auto"/>
                      </w:divBdr>
                    </w:div>
                  </w:divsChild>
                </w:div>
                <w:div w:id="419761284">
                  <w:marLeft w:val="0"/>
                  <w:marRight w:val="0"/>
                  <w:marTop w:val="0"/>
                  <w:marBottom w:val="0"/>
                  <w:divBdr>
                    <w:top w:val="none" w:sz="0" w:space="0" w:color="auto"/>
                    <w:left w:val="none" w:sz="0" w:space="0" w:color="auto"/>
                    <w:bottom w:val="none" w:sz="0" w:space="0" w:color="auto"/>
                    <w:right w:val="none" w:sz="0" w:space="0" w:color="auto"/>
                  </w:divBdr>
                  <w:divsChild>
                    <w:div w:id="616374472">
                      <w:marLeft w:val="0"/>
                      <w:marRight w:val="0"/>
                      <w:marTop w:val="0"/>
                      <w:marBottom w:val="0"/>
                      <w:divBdr>
                        <w:top w:val="none" w:sz="0" w:space="0" w:color="auto"/>
                        <w:left w:val="none" w:sz="0" w:space="0" w:color="auto"/>
                        <w:bottom w:val="none" w:sz="0" w:space="0" w:color="auto"/>
                        <w:right w:val="none" w:sz="0" w:space="0" w:color="auto"/>
                      </w:divBdr>
                    </w:div>
                  </w:divsChild>
                </w:div>
                <w:div w:id="539904745">
                  <w:marLeft w:val="0"/>
                  <w:marRight w:val="0"/>
                  <w:marTop w:val="0"/>
                  <w:marBottom w:val="0"/>
                  <w:divBdr>
                    <w:top w:val="none" w:sz="0" w:space="0" w:color="auto"/>
                    <w:left w:val="none" w:sz="0" w:space="0" w:color="auto"/>
                    <w:bottom w:val="none" w:sz="0" w:space="0" w:color="auto"/>
                    <w:right w:val="none" w:sz="0" w:space="0" w:color="auto"/>
                  </w:divBdr>
                  <w:divsChild>
                    <w:div w:id="1303148176">
                      <w:marLeft w:val="0"/>
                      <w:marRight w:val="0"/>
                      <w:marTop w:val="0"/>
                      <w:marBottom w:val="0"/>
                      <w:divBdr>
                        <w:top w:val="none" w:sz="0" w:space="0" w:color="auto"/>
                        <w:left w:val="none" w:sz="0" w:space="0" w:color="auto"/>
                        <w:bottom w:val="none" w:sz="0" w:space="0" w:color="auto"/>
                        <w:right w:val="none" w:sz="0" w:space="0" w:color="auto"/>
                      </w:divBdr>
                    </w:div>
                  </w:divsChild>
                </w:div>
                <w:div w:id="543367495">
                  <w:marLeft w:val="0"/>
                  <w:marRight w:val="0"/>
                  <w:marTop w:val="0"/>
                  <w:marBottom w:val="0"/>
                  <w:divBdr>
                    <w:top w:val="none" w:sz="0" w:space="0" w:color="auto"/>
                    <w:left w:val="none" w:sz="0" w:space="0" w:color="auto"/>
                    <w:bottom w:val="none" w:sz="0" w:space="0" w:color="auto"/>
                    <w:right w:val="none" w:sz="0" w:space="0" w:color="auto"/>
                  </w:divBdr>
                  <w:divsChild>
                    <w:div w:id="881864641">
                      <w:marLeft w:val="0"/>
                      <w:marRight w:val="0"/>
                      <w:marTop w:val="0"/>
                      <w:marBottom w:val="0"/>
                      <w:divBdr>
                        <w:top w:val="none" w:sz="0" w:space="0" w:color="auto"/>
                        <w:left w:val="none" w:sz="0" w:space="0" w:color="auto"/>
                        <w:bottom w:val="none" w:sz="0" w:space="0" w:color="auto"/>
                        <w:right w:val="none" w:sz="0" w:space="0" w:color="auto"/>
                      </w:divBdr>
                    </w:div>
                  </w:divsChild>
                </w:div>
                <w:div w:id="553007198">
                  <w:marLeft w:val="0"/>
                  <w:marRight w:val="0"/>
                  <w:marTop w:val="0"/>
                  <w:marBottom w:val="0"/>
                  <w:divBdr>
                    <w:top w:val="none" w:sz="0" w:space="0" w:color="auto"/>
                    <w:left w:val="none" w:sz="0" w:space="0" w:color="auto"/>
                    <w:bottom w:val="none" w:sz="0" w:space="0" w:color="auto"/>
                    <w:right w:val="none" w:sz="0" w:space="0" w:color="auto"/>
                  </w:divBdr>
                  <w:divsChild>
                    <w:div w:id="484007586">
                      <w:marLeft w:val="0"/>
                      <w:marRight w:val="0"/>
                      <w:marTop w:val="0"/>
                      <w:marBottom w:val="0"/>
                      <w:divBdr>
                        <w:top w:val="none" w:sz="0" w:space="0" w:color="auto"/>
                        <w:left w:val="none" w:sz="0" w:space="0" w:color="auto"/>
                        <w:bottom w:val="none" w:sz="0" w:space="0" w:color="auto"/>
                        <w:right w:val="none" w:sz="0" w:space="0" w:color="auto"/>
                      </w:divBdr>
                    </w:div>
                  </w:divsChild>
                </w:div>
                <w:div w:id="569002416">
                  <w:marLeft w:val="0"/>
                  <w:marRight w:val="0"/>
                  <w:marTop w:val="0"/>
                  <w:marBottom w:val="0"/>
                  <w:divBdr>
                    <w:top w:val="none" w:sz="0" w:space="0" w:color="auto"/>
                    <w:left w:val="none" w:sz="0" w:space="0" w:color="auto"/>
                    <w:bottom w:val="none" w:sz="0" w:space="0" w:color="auto"/>
                    <w:right w:val="none" w:sz="0" w:space="0" w:color="auto"/>
                  </w:divBdr>
                  <w:divsChild>
                    <w:div w:id="1085763649">
                      <w:marLeft w:val="0"/>
                      <w:marRight w:val="0"/>
                      <w:marTop w:val="0"/>
                      <w:marBottom w:val="0"/>
                      <w:divBdr>
                        <w:top w:val="none" w:sz="0" w:space="0" w:color="auto"/>
                        <w:left w:val="none" w:sz="0" w:space="0" w:color="auto"/>
                        <w:bottom w:val="none" w:sz="0" w:space="0" w:color="auto"/>
                        <w:right w:val="none" w:sz="0" w:space="0" w:color="auto"/>
                      </w:divBdr>
                    </w:div>
                  </w:divsChild>
                </w:div>
                <w:div w:id="591857974">
                  <w:marLeft w:val="0"/>
                  <w:marRight w:val="0"/>
                  <w:marTop w:val="0"/>
                  <w:marBottom w:val="0"/>
                  <w:divBdr>
                    <w:top w:val="none" w:sz="0" w:space="0" w:color="auto"/>
                    <w:left w:val="none" w:sz="0" w:space="0" w:color="auto"/>
                    <w:bottom w:val="none" w:sz="0" w:space="0" w:color="auto"/>
                    <w:right w:val="none" w:sz="0" w:space="0" w:color="auto"/>
                  </w:divBdr>
                  <w:divsChild>
                    <w:div w:id="687830602">
                      <w:marLeft w:val="0"/>
                      <w:marRight w:val="0"/>
                      <w:marTop w:val="0"/>
                      <w:marBottom w:val="0"/>
                      <w:divBdr>
                        <w:top w:val="none" w:sz="0" w:space="0" w:color="auto"/>
                        <w:left w:val="none" w:sz="0" w:space="0" w:color="auto"/>
                        <w:bottom w:val="none" w:sz="0" w:space="0" w:color="auto"/>
                        <w:right w:val="none" w:sz="0" w:space="0" w:color="auto"/>
                      </w:divBdr>
                    </w:div>
                  </w:divsChild>
                </w:div>
                <w:div w:id="608046857">
                  <w:marLeft w:val="0"/>
                  <w:marRight w:val="0"/>
                  <w:marTop w:val="0"/>
                  <w:marBottom w:val="0"/>
                  <w:divBdr>
                    <w:top w:val="none" w:sz="0" w:space="0" w:color="auto"/>
                    <w:left w:val="none" w:sz="0" w:space="0" w:color="auto"/>
                    <w:bottom w:val="none" w:sz="0" w:space="0" w:color="auto"/>
                    <w:right w:val="none" w:sz="0" w:space="0" w:color="auto"/>
                  </w:divBdr>
                  <w:divsChild>
                    <w:div w:id="1719356068">
                      <w:marLeft w:val="0"/>
                      <w:marRight w:val="0"/>
                      <w:marTop w:val="0"/>
                      <w:marBottom w:val="0"/>
                      <w:divBdr>
                        <w:top w:val="none" w:sz="0" w:space="0" w:color="auto"/>
                        <w:left w:val="none" w:sz="0" w:space="0" w:color="auto"/>
                        <w:bottom w:val="none" w:sz="0" w:space="0" w:color="auto"/>
                        <w:right w:val="none" w:sz="0" w:space="0" w:color="auto"/>
                      </w:divBdr>
                    </w:div>
                  </w:divsChild>
                </w:div>
                <w:div w:id="610626839">
                  <w:marLeft w:val="0"/>
                  <w:marRight w:val="0"/>
                  <w:marTop w:val="0"/>
                  <w:marBottom w:val="0"/>
                  <w:divBdr>
                    <w:top w:val="none" w:sz="0" w:space="0" w:color="auto"/>
                    <w:left w:val="none" w:sz="0" w:space="0" w:color="auto"/>
                    <w:bottom w:val="none" w:sz="0" w:space="0" w:color="auto"/>
                    <w:right w:val="none" w:sz="0" w:space="0" w:color="auto"/>
                  </w:divBdr>
                  <w:divsChild>
                    <w:div w:id="1608079374">
                      <w:marLeft w:val="0"/>
                      <w:marRight w:val="0"/>
                      <w:marTop w:val="0"/>
                      <w:marBottom w:val="0"/>
                      <w:divBdr>
                        <w:top w:val="none" w:sz="0" w:space="0" w:color="auto"/>
                        <w:left w:val="none" w:sz="0" w:space="0" w:color="auto"/>
                        <w:bottom w:val="none" w:sz="0" w:space="0" w:color="auto"/>
                        <w:right w:val="none" w:sz="0" w:space="0" w:color="auto"/>
                      </w:divBdr>
                    </w:div>
                  </w:divsChild>
                </w:div>
                <w:div w:id="660812099">
                  <w:marLeft w:val="0"/>
                  <w:marRight w:val="0"/>
                  <w:marTop w:val="0"/>
                  <w:marBottom w:val="0"/>
                  <w:divBdr>
                    <w:top w:val="none" w:sz="0" w:space="0" w:color="auto"/>
                    <w:left w:val="none" w:sz="0" w:space="0" w:color="auto"/>
                    <w:bottom w:val="none" w:sz="0" w:space="0" w:color="auto"/>
                    <w:right w:val="none" w:sz="0" w:space="0" w:color="auto"/>
                  </w:divBdr>
                  <w:divsChild>
                    <w:div w:id="599487500">
                      <w:marLeft w:val="0"/>
                      <w:marRight w:val="0"/>
                      <w:marTop w:val="0"/>
                      <w:marBottom w:val="0"/>
                      <w:divBdr>
                        <w:top w:val="none" w:sz="0" w:space="0" w:color="auto"/>
                        <w:left w:val="none" w:sz="0" w:space="0" w:color="auto"/>
                        <w:bottom w:val="none" w:sz="0" w:space="0" w:color="auto"/>
                        <w:right w:val="none" w:sz="0" w:space="0" w:color="auto"/>
                      </w:divBdr>
                    </w:div>
                  </w:divsChild>
                </w:div>
                <w:div w:id="666326015">
                  <w:marLeft w:val="0"/>
                  <w:marRight w:val="0"/>
                  <w:marTop w:val="0"/>
                  <w:marBottom w:val="0"/>
                  <w:divBdr>
                    <w:top w:val="none" w:sz="0" w:space="0" w:color="auto"/>
                    <w:left w:val="none" w:sz="0" w:space="0" w:color="auto"/>
                    <w:bottom w:val="none" w:sz="0" w:space="0" w:color="auto"/>
                    <w:right w:val="none" w:sz="0" w:space="0" w:color="auto"/>
                  </w:divBdr>
                  <w:divsChild>
                    <w:div w:id="220213869">
                      <w:marLeft w:val="0"/>
                      <w:marRight w:val="0"/>
                      <w:marTop w:val="0"/>
                      <w:marBottom w:val="0"/>
                      <w:divBdr>
                        <w:top w:val="none" w:sz="0" w:space="0" w:color="auto"/>
                        <w:left w:val="none" w:sz="0" w:space="0" w:color="auto"/>
                        <w:bottom w:val="none" w:sz="0" w:space="0" w:color="auto"/>
                        <w:right w:val="none" w:sz="0" w:space="0" w:color="auto"/>
                      </w:divBdr>
                    </w:div>
                  </w:divsChild>
                </w:div>
                <w:div w:id="669677809">
                  <w:marLeft w:val="0"/>
                  <w:marRight w:val="0"/>
                  <w:marTop w:val="0"/>
                  <w:marBottom w:val="0"/>
                  <w:divBdr>
                    <w:top w:val="none" w:sz="0" w:space="0" w:color="auto"/>
                    <w:left w:val="none" w:sz="0" w:space="0" w:color="auto"/>
                    <w:bottom w:val="none" w:sz="0" w:space="0" w:color="auto"/>
                    <w:right w:val="none" w:sz="0" w:space="0" w:color="auto"/>
                  </w:divBdr>
                  <w:divsChild>
                    <w:div w:id="1156729819">
                      <w:marLeft w:val="0"/>
                      <w:marRight w:val="0"/>
                      <w:marTop w:val="0"/>
                      <w:marBottom w:val="0"/>
                      <w:divBdr>
                        <w:top w:val="none" w:sz="0" w:space="0" w:color="auto"/>
                        <w:left w:val="none" w:sz="0" w:space="0" w:color="auto"/>
                        <w:bottom w:val="none" w:sz="0" w:space="0" w:color="auto"/>
                        <w:right w:val="none" w:sz="0" w:space="0" w:color="auto"/>
                      </w:divBdr>
                    </w:div>
                  </w:divsChild>
                </w:div>
                <w:div w:id="742021294">
                  <w:marLeft w:val="0"/>
                  <w:marRight w:val="0"/>
                  <w:marTop w:val="0"/>
                  <w:marBottom w:val="0"/>
                  <w:divBdr>
                    <w:top w:val="none" w:sz="0" w:space="0" w:color="auto"/>
                    <w:left w:val="none" w:sz="0" w:space="0" w:color="auto"/>
                    <w:bottom w:val="none" w:sz="0" w:space="0" w:color="auto"/>
                    <w:right w:val="none" w:sz="0" w:space="0" w:color="auto"/>
                  </w:divBdr>
                  <w:divsChild>
                    <w:div w:id="673071086">
                      <w:marLeft w:val="0"/>
                      <w:marRight w:val="0"/>
                      <w:marTop w:val="0"/>
                      <w:marBottom w:val="0"/>
                      <w:divBdr>
                        <w:top w:val="none" w:sz="0" w:space="0" w:color="auto"/>
                        <w:left w:val="none" w:sz="0" w:space="0" w:color="auto"/>
                        <w:bottom w:val="none" w:sz="0" w:space="0" w:color="auto"/>
                        <w:right w:val="none" w:sz="0" w:space="0" w:color="auto"/>
                      </w:divBdr>
                    </w:div>
                  </w:divsChild>
                </w:div>
                <w:div w:id="778256257">
                  <w:marLeft w:val="0"/>
                  <w:marRight w:val="0"/>
                  <w:marTop w:val="0"/>
                  <w:marBottom w:val="0"/>
                  <w:divBdr>
                    <w:top w:val="none" w:sz="0" w:space="0" w:color="auto"/>
                    <w:left w:val="none" w:sz="0" w:space="0" w:color="auto"/>
                    <w:bottom w:val="none" w:sz="0" w:space="0" w:color="auto"/>
                    <w:right w:val="none" w:sz="0" w:space="0" w:color="auto"/>
                  </w:divBdr>
                  <w:divsChild>
                    <w:div w:id="260838376">
                      <w:marLeft w:val="0"/>
                      <w:marRight w:val="0"/>
                      <w:marTop w:val="0"/>
                      <w:marBottom w:val="0"/>
                      <w:divBdr>
                        <w:top w:val="none" w:sz="0" w:space="0" w:color="auto"/>
                        <w:left w:val="none" w:sz="0" w:space="0" w:color="auto"/>
                        <w:bottom w:val="none" w:sz="0" w:space="0" w:color="auto"/>
                        <w:right w:val="none" w:sz="0" w:space="0" w:color="auto"/>
                      </w:divBdr>
                    </w:div>
                  </w:divsChild>
                </w:div>
                <w:div w:id="786195064">
                  <w:marLeft w:val="0"/>
                  <w:marRight w:val="0"/>
                  <w:marTop w:val="0"/>
                  <w:marBottom w:val="0"/>
                  <w:divBdr>
                    <w:top w:val="none" w:sz="0" w:space="0" w:color="auto"/>
                    <w:left w:val="none" w:sz="0" w:space="0" w:color="auto"/>
                    <w:bottom w:val="none" w:sz="0" w:space="0" w:color="auto"/>
                    <w:right w:val="none" w:sz="0" w:space="0" w:color="auto"/>
                  </w:divBdr>
                  <w:divsChild>
                    <w:div w:id="1141582452">
                      <w:marLeft w:val="0"/>
                      <w:marRight w:val="0"/>
                      <w:marTop w:val="0"/>
                      <w:marBottom w:val="0"/>
                      <w:divBdr>
                        <w:top w:val="none" w:sz="0" w:space="0" w:color="auto"/>
                        <w:left w:val="none" w:sz="0" w:space="0" w:color="auto"/>
                        <w:bottom w:val="none" w:sz="0" w:space="0" w:color="auto"/>
                        <w:right w:val="none" w:sz="0" w:space="0" w:color="auto"/>
                      </w:divBdr>
                    </w:div>
                  </w:divsChild>
                </w:div>
                <w:div w:id="822546945">
                  <w:marLeft w:val="0"/>
                  <w:marRight w:val="0"/>
                  <w:marTop w:val="0"/>
                  <w:marBottom w:val="0"/>
                  <w:divBdr>
                    <w:top w:val="none" w:sz="0" w:space="0" w:color="auto"/>
                    <w:left w:val="none" w:sz="0" w:space="0" w:color="auto"/>
                    <w:bottom w:val="none" w:sz="0" w:space="0" w:color="auto"/>
                    <w:right w:val="none" w:sz="0" w:space="0" w:color="auto"/>
                  </w:divBdr>
                  <w:divsChild>
                    <w:div w:id="968585078">
                      <w:marLeft w:val="0"/>
                      <w:marRight w:val="0"/>
                      <w:marTop w:val="0"/>
                      <w:marBottom w:val="0"/>
                      <w:divBdr>
                        <w:top w:val="none" w:sz="0" w:space="0" w:color="auto"/>
                        <w:left w:val="none" w:sz="0" w:space="0" w:color="auto"/>
                        <w:bottom w:val="none" w:sz="0" w:space="0" w:color="auto"/>
                        <w:right w:val="none" w:sz="0" w:space="0" w:color="auto"/>
                      </w:divBdr>
                    </w:div>
                  </w:divsChild>
                </w:div>
                <w:div w:id="867722403">
                  <w:marLeft w:val="0"/>
                  <w:marRight w:val="0"/>
                  <w:marTop w:val="0"/>
                  <w:marBottom w:val="0"/>
                  <w:divBdr>
                    <w:top w:val="none" w:sz="0" w:space="0" w:color="auto"/>
                    <w:left w:val="none" w:sz="0" w:space="0" w:color="auto"/>
                    <w:bottom w:val="none" w:sz="0" w:space="0" w:color="auto"/>
                    <w:right w:val="none" w:sz="0" w:space="0" w:color="auto"/>
                  </w:divBdr>
                  <w:divsChild>
                    <w:div w:id="963734477">
                      <w:marLeft w:val="0"/>
                      <w:marRight w:val="0"/>
                      <w:marTop w:val="0"/>
                      <w:marBottom w:val="0"/>
                      <w:divBdr>
                        <w:top w:val="none" w:sz="0" w:space="0" w:color="auto"/>
                        <w:left w:val="none" w:sz="0" w:space="0" w:color="auto"/>
                        <w:bottom w:val="none" w:sz="0" w:space="0" w:color="auto"/>
                        <w:right w:val="none" w:sz="0" w:space="0" w:color="auto"/>
                      </w:divBdr>
                    </w:div>
                  </w:divsChild>
                </w:div>
                <w:div w:id="963197112">
                  <w:marLeft w:val="0"/>
                  <w:marRight w:val="0"/>
                  <w:marTop w:val="0"/>
                  <w:marBottom w:val="0"/>
                  <w:divBdr>
                    <w:top w:val="none" w:sz="0" w:space="0" w:color="auto"/>
                    <w:left w:val="none" w:sz="0" w:space="0" w:color="auto"/>
                    <w:bottom w:val="none" w:sz="0" w:space="0" w:color="auto"/>
                    <w:right w:val="none" w:sz="0" w:space="0" w:color="auto"/>
                  </w:divBdr>
                  <w:divsChild>
                    <w:div w:id="90472115">
                      <w:marLeft w:val="0"/>
                      <w:marRight w:val="0"/>
                      <w:marTop w:val="0"/>
                      <w:marBottom w:val="0"/>
                      <w:divBdr>
                        <w:top w:val="none" w:sz="0" w:space="0" w:color="auto"/>
                        <w:left w:val="none" w:sz="0" w:space="0" w:color="auto"/>
                        <w:bottom w:val="none" w:sz="0" w:space="0" w:color="auto"/>
                        <w:right w:val="none" w:sz="0" w:space="0" w:color="auto"/>
                      </w:divBdr>
                    </w:div>
                  </w:divsChild>
                </w:div>
                <w:div w:id="964194279">
                  <w:marLeft w:val="0"/>
                  <w:marRight w:val="0"/>
                  <w:marTop w:val="0"/>
                  <w:marBottom w:val="0"/>
                  <w:divBdr>
                    <w:top w:val="none" w:sz="0" w:space="0" w:color="auto"/>
                    <w:left w:val="none" w:sz="0" w:space="0" w:color="auto"/>
                    <w:bottom w:val="none" w:sz="0" w:space="0" w:color="auto"/>
                    <w:right w:val="none" w:sz="0" w:space="0" w:color="auto"/>
                  </w:divBdr>
                  <w:divsChild>
                    <w:div w:id="1080175540">
                      <w:marLeft w:val="0"/>
                      <w:marRight w:val="0"/>
                      <w:marTop w:val="0"/>
                      <w:marBottom w:val="0"/>
                      <w:divBdr>
                        <w:top w:val="none" w:sz="0" w:space="0" w:color="auto"/>
                        <w:left w:val="none" w:sz="0" w:space="0" w:color="auto"/>
                        <w:bottom w:val="none" w:sz="0" w:space="0" w:color="auto"/>
                        <w:right w:val="none" w:sz="0" w:space="0" w:color="auto"/>
                      </w:divBdr>
                    </w:div>
                  </w:divsChild>
                </w:div>
                <w:div w:id="1006516469">
                  <w:marLeft w:val="0"/>
                  <w:marRight w:val="0"/>
                  <w:marTop w:val="0"/>
                  <w:marBottom w:val="0"/>
                  <w:divBdr>
                    <w:top w:val="none" w:sz="0" w:space="0" w:color="auto"/>
                    <w:left w:val="none" w:sz="0" w:space="0" w:color="auto"/>
                    <w:bottom w:val="none" w:sz="0" w:space="0" w:color="auto"/>
                    <w:right w:val="none" w:sz="0" w:space="0" w:color="auto"/>
                  </w:divBdr>
                  <w:divsChild>
                    <w:div w:id="216821753">
                      <w:marLeft w:val="0"/>
                      <w:marRight w:val="0"/>
                      <w:marTop w:val="0"/>
                      <w:marBottom w:val="0"/>
                      <w:divBdr>
                        <w:top w:val="none" w:sz="0" w:space="0" w:color="auto"/>
                        <w:left w:val="none" w:sz="0" w:space="0" w:color="auto"/>
                        <w:bottom w:val="none" w:sz="0" w:space="0" w:color="auto"/>
                        <w:right w:val="none" w:sz="0" w:space="0" w:color="auto"/>
                      </w:divBdr>
                    </w:div>
                    <w:div w:id="607080765">
                      <w:marLeft w:val="0"/>
                      <w:marRight w:val="0"/>
                      <w:marTop w:val="0"/>
                      <w:marBottom w:val="0"/>
                      <w:divBdr>
                        <w:top w:val="none" w:sz="0" w:space="0" w:color="auto"/>
                        <w:left w:val="none" w:sz="0" w:space="0" w:color="auto"/>
                        <w:bottom w:val="none" w:sz="0" w:space="0" w:color="auto"/>
                        <w:right w:val="none" w:sz="0" w:space="0" w:color="auto"/>
                      </w:divBdr>
                    </w:div>
                    <w:div w:id="784957366">
                      <w:marLeft w:val="0"/>
                      <w:marRight w:val="0"/>
                      <w:marTop w:val="0"/>
                      <w:marBottom w:val="0"/>
                      <w:divBdr>
                        <w:top w:val="none" w:sz="0" w:space="0" w:color="auto"/>
                        <w:left w:val="none" w:sz="0" w:space="0" w:color="auto"/>
                        <w:bottom w:val="none" w:sz="0" w:space="0" w:color="auto"/>
                        <w:right w:val="none" w:sz="0" w:space="0" w:color="auto"/>
                      </w:divBdr>
                    </w:div>
                    <w:div w:id="1965964400">
                      <w:marLeft w:val="0"/>
                      <w:marRight w:val="0"/>
                      <w:marTop w:val="0"/>
                      <w:marBottom w:val="0"/>
                      <w:divBdr>
                        <w:top w:val="none" w:sz="0" w:space="0" w:color="auto"/>
                        <w:left w:val="none" w:sz="0" w:space="0" w:color="auto"/>
                        <w:bottom w:val="none" w:sz="0" w:space="0" w:color="auto"/>
                        <w:right w:val="none" w:sz="0" w:space="0" w:color="auto"/>
                      </w:divBdr>
                    </w:div>
                  </w:divsChild>
                </w:div>
                <w:div w:id="1090272643">
                  <w:marLeft w:val="0"/>
                  <w:marRight w:val="0"/>
                  <w:marTop w:val="0"/>
                  <w:marBottom w:val="0"/>
                  <w:divBdr>
                    <w:top w:val="none" w:sz="0" w:space="0" w:color="auto"/>
                    <w:left w:val="none" w:sz="0" w:space="0" w:color="auto"/>
                    <w:bottom w:val="none" w:sz="0" w:space="0" w:color="auto"/>
                    <w:right w:val="none" w:sz="0" w:space="0" w:color="auto"/>
                  </w:divBdr>
                  <w:divsChild>
                    <w:div w:id="1355426994">
                      <w:marLeft w:val="0"/>
                      <w:marRight w:val="0"/>
                      <w:marTop w:val="0"/>
                      <w:marBottom w:val="0"/>
                      <w:divBdr>
                        <w:top w:val="none" w:sz="0" w:space="0" w:color="auto"/>
                        <w:left w:val="none" w:sz="0" w:space="0" w:color="auto"/>
                        <w:bottom w:val="none" w:sz="0" w:space="0" w:color="auto"/>
                        <w:right w:val="none" w:sz="0" w:space="0" w:color="auto"/>
                      </w:divBdr>
                    </w:div>
                  </w:divsChild>
                </w:div>
                <w:div w:id="1096712083">
                  <w:marLeft w:val="0"/>
                  <w:marRight w:val="0"/>
                  <w:marTop w:val="0"/>
                  <w:marBottom w:val="0"/>
                  <w:divBdr>
                    <w:top w:val="none" w:sz="0" w:space="0" w:color="auto"/>
                    <w:left w:val="none" w:sz="0" w:space="0" w:color="auto"/>
                    <w:bottom w:val="none" w:sz="0" w:space="0" w:color="auto"/>
                    <w:right w:val="none" w:sz="0" w:space="0" w:color="auto"/>
                  </w:divBdr>
                  <w:divsChild>
                    <w:div w:id="1651640669">
                      <w:marLeft w:val="0"/>
                      <w:marRight w:val="0"/>
                      <w:marTop w:val="0"/>
                      <w:marBottom w:val="0"/>
                      <w:divBdr>
                        <w:top w:val="none" w:sz="0" w:space="0" w:color="auto"/>
                        <w:left w:val="none" w:sz="0" w:space="0" w:color="auto"/>
                        <w:bottom w:val="none" w:sz="0" w:space="0" w:color="auto"/>
                        <w:right w:val="none" w:sz="0" w:space="0" w:color="auto"/>
                      </w:divBdr>
                    </w:div>
                  </w:divsChild>
                </w:div>
                <w:div w:id="1161392070">
                  <w:marLeft w:val="0"/>
                  <w:marRight w:val="0"/>
                  <w:marTop w:val="0"/>
                  <w:marBottom w:val="0"/>
                  <w:divBdr>
                    <w:top w:val="none" w:sz="0" w:space="0" w:color="auto"/>
                    <w:left w:val="none" w:sz="0" w:space="0" w:color="auto"/>
                    <w:bottom w:val="none" w:sz="0" w:space="0" w:color="auto"/>
                    <w:right w:val="none" w:sz="0" w:space="0" w:color="auto"/>
                  </w:divBdr>
                  <w:divsChild>
                    <w:div w:id="1800565213">
                      <w:marLeft w:val="0"/>
                      <w:marRight w:val="0"/>
                      <w:marTop w:val="0"/>
                      <w:marBottom w:val="0"/>
                      <w:divBdr>
                        <w:top w:val="none" w:sz="0" w:space="0" w:color="auto"/>
                        <w:left w:val="none" w:sz="0" w:space="0" w:color="auto"/>
                        <w:bottom w:val="none" w:sz="0" w:space="0" w:color="auto"/>
                        <w:right w:val="none" w:sz="0" w:space="0" w:color="auto"/>
                      </w:divBdr>
                    </w:div>
                  </w:divsChild>
                </w:div>
                <w:div w:id="1181965320">
                  <w:marLeft w:val="0"/>
                  <w:marRight w:val="0"/>
                  <w:marTop w:val="0"/>
                  <w:marBottom w:val="0"/>
                  <w:divBdr>
                    <w:top w:val="none" w:sz="0" w:space="0" w:color="auto"/>
                    <w:left w:val="none" w:sz="0" w:space="0" w:color="auto"/>
                    <w:bottom w:val="none" w:sz="0" w:space="0" w:color="auto"/>
                    <w:right w:val="none" w:sz="0" w:space="0" w:color="auto"/>
                  </w:divBdr>
                  <w:divsChild>
                    <w:div w:id="592250115">
                      <w:marLeft w:val="0"/>
                      <w:marRight w:val="0"/>
                      <w:marTop w:val="0"/>
                      <w:marBottom w:val="0"/>
                      <w:divBdr>
                        <w:top w:val="none" w:sz="0" w:space="0" w:color="auto"/>
                        <w:left w:val="none" w:sz="0" w:space="0" w:color="auto"/>
                        <w:bottom w:val="none" w:sz="0" w:space="0" w:color="auto"/>
                        <w:right w:val="none" w:sz="0" w:space="0" w:color="auto"/>
                      </w:divBdr>
                    </w:div>
                  </w:divsChild>
                </w:div>
                <w:div w:id="1205950722">
                  <w:marLeft w:val="0"/>
                  <w:marRight w:val="0"/>
                  <w:marTop w:val="0"/>
                  <w:marBottom w:val="0"/>
                  <w:divBdr>
                    <w:top w:val="none" w:sz="0" w:space="0" w:color="auto"/>
                    <w:left w:val="none" w:sz="0" w:space="0" w:color="auto"/>
                    <w:bottom w:val="none" w:sz="0" w:space="0" w:color="auto"/>
                    <w:right w:val="none" w:sz="0" w:space="0" w:color="auto"/>
                  </w:divBdr>
                  <w:divsChild>
                    <w:div w:id="1724792835">
                      <w:marLeft w:val="0"/>
                      <w:marRight w:val="0"/>
                      <w:marTop w:val="0"/>
                      <w:marBottom w:val="0"/>
                      <w:divBdr>
                        <w:top w:val="none" w:sz="0" w:space="0" w:color="auto"/>
                        <w:left w:val="none" w:sz="0" w:space="0" w:color="auto"/>
                        <w:bottom w:val="none" w:sz="0" w:space="0" w:color="auto"/>
                        <w:right w:val="none" w:sz="0" w:space="0" w:color="auto"/>
                      </w:divBdr>
                    </w:div>
                  </w:divsChild>
                </w:div>
                <w:div w:id="1250040801">
                  <w:marLeft w:val="0"/>
                  <w:marRight w:val="0"/>
                  <w:marTop w:val="0"/>
                  <w:marBottom w:val="0"/>
                  <w:divBdr>
                    <w:top w:val="none" w:sz="0" w:space="0" w:color="auto"/>
                    <w:left w:val="none" w:sz="0" w:space="0" w:color="auto"/>
                    <w:bottom w:val="none" w:sz="0" w:space="0" w:color="auto"/>
                    <w:right w:val="none" w:sz="0" w:space="0" w:color="auto"/>
                  </w:divBdr>
                  <w:divsChild>
                    <w:div w:id="232473513">
                      <w:marLeft w:val="0"/>
                      <w:marRight w:val="0"/>
                      <w:marTop w:val="0"/>
                      <w:marBottom w:val="0"/>
                      <w:divBdr>
                        <w:top w:val="none" w:sz="0" w:space="0" w:color="auto"/>
                        <w:left w:val="none" w:sz="0" w:space="0" w:color="auto"/>
                        <w:bottom w:val="none" w:sz="0" w:space="0" w:color="auto"/>
                        <w:right w:val="none" w:sz="0" w:space="0" w:color="auto"/>
                      </w:divBdr>
                    </w:div>
                  </w:divsChild>
                </w:div>
                <w:div w:id="1253204930">
                  <w:marLeft w:val="0"/>
                  <w:marRight w:val="0"/>
                  <w:marTop w:val="0"/>
                  <w:marBottom w:val="0"/>
                  <w:divBdr>
                    <w:top w:val="none" w:sz="0" w:space="0" w:color="auto"/>
                    <w:left w:val="none" w:sz="0" w:space="0" w:color="auto"/>
                    <w:bottom w:val="none" w:sz="0" w:space="0" w:color="auto"/>
                    <w:right w:val="none" w:sz="0" w:space="0" w:color="auto"/>
                  </w:divBdr>
                  <w:divsChild>
                    <w:div w:id="136577696">
                      <w:marLeft w:val="0"/>
                      <w:marRight w:val="0"/>
                      <w:marTop w:val="0"/>
                      <w:marBottom w:val="0"/>
                      <w:divBdr>
                        <w:top w:val="none" w:sz="0" w:space="0" w:color="auto"/>
                        <w:left w:val="none" w:sz="0" w:space="0" w:color="auto"/>
                        <w:bottom w:val="none" w:sz="0" w:space="0" w:color="auto"/>
                        <w:right w:val="none" w:sz="0" w:space="0" w:color="auto"/>
                      </w:divBdr>
                    </w:div>
                  </w:divsChild>
                </w:div>
                <w:div w:id="1289580772">
                  <w:marLeft w:val="0"/>
                  <w:marRight w:val="0"/>
                  <w:marTop w:val="0"/>
                  <w:marBottom w:val="0"/>
                  <w:divBdr>
                    <w:top w:val="none" w:sz="0" w:space="0" w:color="auto"/>
                    <w:left w:val="none" w:sz="0" w:space="0" w:color="auto"/>
                    <w:bottom w:val="none" w:sz="0" w:space="0" w:color="auto"/>
                    <w:right w:val="none" w:sz="0" w:space="0" w:color="auto"/>
                  </w:divBdr>
                  <w:divsChild>
                    <w:div w:id="845437470">
                      <w:marLeft w:val="0"/>
                      <w:marRight w:val="0"/>
                      <w:marTop w:val="0"/>
                      <w:marBottom w:val="0"/>
                      <w:divBdr>
                        <w:top w:val="none" w:sz="0" w:space="0" w:color="auto"/>
                        <w:left w:val="none" w:sz="0" w:space="0" w:color="auto"/>
                        <w:bottom w:val="none" w:sz="0" w:space="0" w:color="auto"/>
                        <w:right w:val="none" w:sz="0" w:space="0" w:color="auto"/>
                      </w:divBdr>
                    </w:div>
                  </w:divsChild>
                </w:div>
                <w:div w:id="1293292568">
                  <w:marLeft w:val="0"/>
                  <w:marRight w:val="0"/>
                  <w:marTop w:val="0"/>
                  <w:marBottom w:val="0"/>
                  <w:divBdr>
                    <w:top w:val="none" w:sz="0" w:space="0" w:color="auto"/>
                    <w:left w:val="none" w:sz="0" w:space="0" w:color="auto"/>
                    <w:bottom w:val="none" w:sz="0" w:space="0" w:color="auto"/>
                    <w:right w:val="none" w:sz="0" w:space="0" w:color="auto"/>
                  </w:divBdr>
                  <w:divsChild>
                    <w:div w:id="178007632">
                      <w:marLeft w:val="0"/>
                      <w:marRight w:val="0"/>
                      <w:marTop w:val="0"/>
                      <w:marBottom w:val="0"/>
                      <w:divBdr>
                        <w:top w:val="none" w:sz="0" w:space="0" w:color="auto"/>
                        <w:left w:val="none" w:sz="0" w:space="0" w:color="auto"/>
                        <w:bottom w:val="none" w:sz="0" w:space="0" w:color="auto"/>
                        <w:right w:val="none" w:sz="0" w:space="0" w:color="auto"/>
                      </w:divBdr>
                    </w:div>
                    <w:div w:id="1942713269">
                      <w:marLeft w:val="0"/>
                      <w:marRight w:val="0"/>
                      <w:marTop w:val="0"/>
                      <w:marBottom w:val="0"/>
                      <w:divBdr>
                        <w:top w:val="none" w:sz="0" w:space="0" w:color="auto"/>
                        <w:left w:val="none" w:sz="0" w:space="0" w:color="auto"/>
                        <w:bottom w:val="none" w:sz="0" w:space="0" w:color="auto"/>
                        <w:right w:val="none" w:sz="0" w:space="0" w:color="auto"/>
                      </w:divBdr>
                    </w:div>
                  </w:divsChild>
                </w:div>
                <w:div w:id="1329215513">
                  <w:marLeft w:val="0"/>
                  <w:marRight w:val="0"/>
                  <w:marTop w:val="0"/>
                  <w:marBottom w:val="0"/>
                  <w:divBdr>
                    <w:top w:val="none" w:sz="0" w:space="0" w:color="auto"/>
                    <w:left w:val="none" w:sz="0" w:space="0" w:color="auto"/>
                    <w:bottom w:val="none" w:sz="0" w:space="0" w:color="auto"/>
                    <w:right w:val="none" w:sz="0" w:space="0" w:color="auto"/>
                  </w:divBdr>
                  <w:divsChild>
                    <w:div w:id="536968786">
                      <w:marLeft w:val="0"/>
                      <w:marRight w:val="0"/>
                      <w:marTop w:val="0"/>
                      <w:marBottom w:val="0"/>
                      <w:divBdr>
                        <w:top w:val="none" w:sz="0" w:space="0" w:color="auto"/>
                        <w:left w:val="none" w:sz="0" w:space="0" w:color="auto"/>
                        <w:bottom w:val="none" w:sz="0" w:space="0" w:color="auto"/>
                        <w:right w:val="none" w:sz="0" w:space="0" w:color="auto"/>
                      </w:divBdr>
                    </w:div>
                  </w:divsChild>
                </w:div>
                <w:div w:id="1442072820">
                  <w:marLeft w:val="0"/>
                  <w:marRight w:val="0"/>
                  <w:marTop w:val="0"/>
                  <w:marBottom w:val="0"/>
                  <w:divBdr>
                    <w:top w:val="none" w:sz="0" w:space="0" w:color="auto"/>
                    <w:left w:val="none" w:sz="0" w:space="0" w:color="auto"/>
                    <w:bottom w:val="none" w:sz="0" w:space="0" w:color="auto"/>
                    <w:right w:val="none" w:sz="0" w:space="0" w:color="auto"/>
                  </w:divBdr>
                  <w:divsChild>
                    <w:div w:id="611012449">
                      <w:marLeft w:val="0"/>
                      <w:marRight w:val="0"/>
                      <w:marTop w:val="0"/>
                      <w:marBottom w:val="0"/>
                      <w:divBdr>
                        <w:top w:val="none" w:sz="0" w:space="0" w:color="auto"/>
                        <w:left w:val="none" w:sz="0" w:space="0" w:color="auto"/>
                        <w:bottom w:val="none" w:sz="0" w:space="0" w:color="auto"/>
                        <w:right w:val="none" w:sz="0" w:space="0" w:color="auto"/>
                      </w:divBdr>
                    </w:div>
                  </w:divsChild>
                </w:div>
                <w:div w:id="1442263775">
                  <w:marLeft w:val="0"/>
                  <w:marRight w:val="0"/>
                  <w:marTop w:val="0"/>
                  <w:marBottom w:val="0"/>
                  <w:divBdr>
                    <w:top w:val="none" w:sz="0" w:space="0" w:color="auto"/>
                    <w:left w:val="none" w:sz="0" w:space="0" w:color="auto"/>
                    <w:bottom w:val="none" w:sz="0" w:space="0" w:color="auto"/>
                    <w:right w:val="none" w:sz="0" w:space="0" w:color="auto"/>
                  </w:divBdr>
                  <w:divsChild>
                    <w:div w:id="277567646">
                      <w:marLeft w:val="0"/>
                      <w:marRight w:val="0"/>
                      <w:marTop w:val="0"/>
                      <w:marBottom w:val="0"/>
                      <w:divBdr>
                        <w:top w:val="none" w:sz="0" w:space="0" w:color="auto"/>
                        <w:left w:val="none" w:sz="0" w:space="0" w:color="auto"/>
                        <w:bottom w:val="none" w:sz="0" w:space="0" w:color="auto"/>
                        <w:right w:val="none" w:sz="0" w:space="0" w:color="auto"/>
                      </w:divBdr>
                    </w:div>
                  </w:divsChild>
                </w:div>
                <w:div w:id="1580365127">
                  <w:marLeft w:val="0"/>
                  <w:marRight w:val="0"/>
                  <w:marTop w:val="0"/>
                  <w:marBottom w:val="0"/>
                  <w:divBdr>
                    <w:top w:val="none" w:sz="0" w:space="0" w:color="auto"/>
                    <w:left w:val="none" w:sz="0" w:space="0" w:color="auto"/>
                    <w:bottom w:val="none" w:sz="0" w:space="0" w:color="auto"/>
                    <w:right w:val="none" w:sz="0" w:space="0" w:color="auto"/>
                  </w:divBdr>
                  <w:divsChild>
                    <w:div w:id="1081609906">
                      <w:marLeft w:val="0"/>
                      <w:marRight w:val="0"/>
                      <w:marTop w:val="0"/>
                      <w:marBottom w:val="0"/>
                      <w:divBdr>
                        <w:top w:val="none" w:sz="0" w:space="0" w:color="auto"/>
                        <w:left w:val="none" w:sz="0" w:space="0" w:color="auto"/>
                        <w:bottom w:val="none" w:sz="0" w:space="0" w:color="auto"/>
                        <w:right w:val="none" w:sz="0" w:space="0" w:color="auto"/>
                      </w:divBdr>
                    </w:div>
                  </w:divsChild>
                </w:div>
                <w:div w:id="1627662173">
                  <w:marLeft w:val="0"/>
                  <w:marRight w:val="0"/>
                  <w:marTop w:val="0"/>
                  <w:marBottom w:val="0"/>
                  <w:divBdr>
                    <w:top w:val="none" w:sz="0" w:space="0" w:color="auto"/>
                    <w:left w:val="none" w:sz="0" w:space="0" w:color="auto"/>
                    <w:bottom w:val="none" w:sz="0" w:space="0" w:color="auto"/>
                    <w:right w:val="none" w:sz="0" w:space="0" w:color="auto"/>
                  </w:divBdr>
                  <w:divsChild>
                    <w:div w:id="446703101">
                      <w:marLeft w:val="0"/>
                      <w:marRight w:val="0"/>
                      <w:marTop w:val="0"/>
                      <w:marBottom w:val="0"/>
                      <w:divBdr>
                        <w:top w:val="none" w:sz="0" w:space="0" w:color="auto"/>
                        <w:left w:val="none" w:sz="0" w:space="0" w:color="auto"/>
                        <w:bottom w:val="none" w:sz="0" w:space="0" w:color="auto"/>
                        <w:right w:val="none" w:sz="0" w:space="0" w:color="auto"/>
                      </w:divBdr>
                    </w:div>
                    <w:div w:id="1667201987">
                      <w:marLeft w:val="0"/>
                      <w:marRight w:val="0"/>
                      <w:marTop w:val="0"/>
                      <w:marBottom w:val="0"/>
                      <w:divBdr>
                        <w:top w:val="none" w:sz="0" w:space="0" w:color="auto"/>
                        <w:left w:val="none" w:sz="0" w:space="0" w:color="auto"/>
                        <w:bottom w:val="none" w:sz="0" w:space="0" w:color="auto"/>
                        <w:right w:val="none" w:sz="0" w:space="0" w:color="auto"/>
                      </w:divBdr>
                    </w:div>
                  </w:divsChild>
                </w:div>
                <w:div w:id="1674255885">
                  <w:marLeft w:val="0"/>
                  <w:marRight w:val="0"/>
                  <w:marTop w:val="0"/>
                  <w:marBottom w:val="0"/>
                  <w:divBdr>
                    <w:top w:val="none" w:sz="0" w:space="0" w:color="auto"/>
                    <w:left w:val="none" w:sz="0" w:space="0" w:color="auto"/>
                    <w:bottom w:val="none" w:sz="0" w:space="0" w:color="auto"/>
                    <w:right w:val="none" w:sz="0" w:space="0" w:color="auto"/>
                  </w:divBdr>
                  <w:divsChild>
                    <w:div w:id="2101834229">
                      <w:marLeft w:val="0"/>
                      <w:marRight w:val="0"/>
                      <w:marTop w:val="0"/>
                      <w:marBottom w:val="0"/>
                      <w:divBdr>
                        <w:top w:val="none" w:sz="0" w:space="0" w:color="auto"/>
                        <w:left w:val="none" w:sz="0" w:space="0" w:color="auto"/>
                        <w:bottom w:val="none" w:sz="0" w:space="0" w:color="auto"/>
                        <w:right w:val="none" w:sz="0" w:space="0" w:color="auto"/>
                      </w:divBdr>
                    </w:div>
                  </w:divsChild>
                </w:div>
                <w:div w:id="1737316450">
                  <w:marLeft w:val="0"/>
                  <w:marRight w:val="0"/>
                  <w:marTop w:val="0"/>
                  <w:marBottom w:val="0"/>
                  <w:divBdr>
                    <w:top w:val="none" w:sz="0" w:space="0" w:color="auto"/>
                    <w:left w:val="none" w:sz="0" w:space="0" w:color="auto"/>
                    <w:bottom w:val="none" w:sz="0" w:space="0" w:color="auto"/>
                    <w:right w:val="none" w:sz="0" w:space="0" w:color="auto"/>
                  </w:divBdr>
                  <w:divsChild>
                    <w:div w:id="1404912908">
                      <w:marLeft w:val="0"/>
                      <w:marRight w:val="0"/>
                      <w:marTop w:val="0"/>
                      <w:marBottom w:val="0"/>
                      <w:divBdr>
                        <w:top w:val="none" w:sz="0" w:space="0" w:color="auto"/>
                        <w:left w:val="none" w:sz="0" w:space="0" w:color="auto"/>
                        <w:bottom w:val="none" w:sz="0" w:space="0" w:color="auto"/>
                        <w:right w:val="none" w:sz="0" w:space="0" w:color="auto"/>
                      </w:divBdr>
                    </w:div>
                  </w:divsChild>
                </w:div>
                <w:div w:id="1772359134">
                  <w:marLeft w:val="0"/>
                  <w:marRight w:val="0"/>
                  <w:marTop w:val="0"/>
                  <w:marBottom w:val="0"/>
                  <w:divBdr>
                    <w:top w:val="none" w:sz="0" w:space="0" w:color="auto"/>
                    <w:left w:val="none" w:sz="0" w:space="0" w:color="auto"/>
                    <w:bottom w:val="none" w:sz="0" w:space="0" w:color="auto"/>
                    <w:right w:val="none" w:sz="0" w:space="0" w:color="auto"/>
                  </w:divBdr>
                  <w:divsChild>
                    <w:div w:id="428620847">
                      <w:marLeft w:val="0"/>
                      <w:marRight w:val="0"/>
                      <w:marTop w:val="0"/>
                      <w:marBottom w:val="0"/>
                      <w:divBdr>
                        <w:top w:val="none" w:sz="0" w:space="0" w:color="auto"/>
                        <w:left w:val="none" w:sz="0" w:space="0" w:color="auto"/>
                        <w:bottom w:val="none" w:sz="0" w:space="0" w:color="auto"/>
                        <w:right w:val="none" w:sz="0" w:space="0" w:color="auto"/>
                      </w:divBdr>
                    </w:div>
                  </w:divsChild>
                </w:div>
                <w:div w:id="1776708670">
                  <w:marLeft w:val="0"/>
                  <w:marRight w:val="0"/>
                  <w:marTop w:val="0"/>
                  <w:marBottom w:val="0"/>
                  <w:divBdr>
                    <w:top w:val="none" w:sz="0" w:space="0" w:color="auto"/>
                    <w:left w:val="none" w:sz="0" w:space="0" w:color="auto"/>
                    <w:bottom w:val="none" w:sz="0" w:space="0" w:color="auto"/>
                    <w:right w:val="none" w:sz="0" w:space="0" w:color="auto"/>
                  </w:divBdr>
                  <w:divsChild>
                    <w:div w:id="1231572226">
                      <w:marLeft w:val="0"/>
                      <w:marRight w:val="0"/>
                      <w:marTop w:val="0"/>
                      <w:marBottom w:val="0"/>
                      <w:divBdr>
                        <w:top w:val="none" w:sz="0" w:space="0" w:color="auto"/>
                        <w:left w:val="none" w:sz="0" w:space="0" w:color="auto"/>
                        <w:bottom w:val="none" w:sz="0" w:space="0" w:color="auto"/>
                        <w:right w:val="none" w:sz="0" w:space="0" w:color="auto"/>
                      </w:divBdr>
                    </w:div>
                  </w:divsChild>
                </w:div>
                <w:div w:id="1838426075">
                  <w:marLeft w:val="0"/>
                  <w:marRight w:val="0"/>
                  <w:marTop w:val="0"/>
                  <w:marBottom w:val="0"/>
                  <w:divBdr>
                    <w:top w:val="none" w:sz="0" w:space="0" w:color="auto"/>
                    <w:left w:val="none" w:sz="0" w:space="0" w:color="auto"/>
                    <w:bottom w:val="none" w:sz="0" w:space="0" w:color="auto"/>
                    <w:right w:val="none" w:sz="0" w:space="0" w:color="auto"/>
                  </w:divBdr>
                  <w:divsChild>
                    <w:div w:id="2108649349">
                      <w:marLeft w:val="0"/>
                      <w:marRight w:val="0"/>
                      <w:marTop w:val="0"/>
                      <w:marBottom w:val="0"/>
                      <w:divBdr>
                        <w:top w:val="none" w:sz="0" w:space="0" w:color="auto"/>
                        <w:left w:val="none" w:sz="0" w:space="0" w:color="auto"/>
                        <w:bottom w:val="none" w:sz="0" w:space="0" w:color="auto"/>
                        <w:right w:val="none" w:sz="0" w:space="0" w:color="auto"/>
                      </w:divBdr>
                    </w:div>
                  </w:divsChild>
                </w:div>
                <w:div w:id="1897157915">
                  <w:marLeft w:val="0"/>
                  <w:marRight w:val="0"/>
                  <w:marTop w:val="0"/>
                  <w:marBottom w:val="0"/>
                  <w:divBdr>
                    <w:top w:val="none" w:sz="0" w:space="0" w:color="auto"/>
                    <w:left w:val="none" w:sz="0" w:space="0" w:color="auto"/>
                    <w:bottom w:val="none" w:sz="0" w:space="0" w:color="auto"/>
                    <w:right w:val="none" w:sz="0" w:space="0" w:color="auto"/>
                  </w:divBdr>
                  <w:divsChild>
                    <w:div w:id="1839229639">
                      <w:marLeft w:val="0"/>
                      <w:marRight w:val="0"/>
                      <w:marTop w:val="0"/>
                      <w:marBottom w:val="0"/>
                      <w:divBdr>
                        <w:top w:val="none" w:sz="0" w:space="0" w:color="auto"/>
                        <w:left w:val="none" w:sz="0" w:space="0" w:color="auto"/>
                        <w:bottom w:val="none" w:sz="0" w:space="0" w:color="auto"/>
                        <w:right w:val="none" w:sz="0" w:space="0" w:color="auto"/>
                      </w:divBdr>
                    </w:div>
                  </w:divsChild>
                </w:div>
                <w:div w:id="1917780858">
                  <w:marLeft w:val="0"/>
                  <w:marRight w:val="0"/>
                  <w:marTop w:val="0"/>
                  <w:marBottom w:val="0"/>
                  <w:divBdr>
                    <w:top w:val="none" w:sz="0" w:space="0" w:color="auto"/>
                    <w:left w:val="none" w:sz="0" w:space="0" w:color="auto"/>
                    <w:bottom w:val="none" w:sz="0" w:space="0" w:color="auto"/>
                    <w:right w:val="none" w:sz="0" w:space="0" w:color="auto"/>
                  </w:divBdr>
                  <w:divsChild>
                    <w:div w:id="9576503">
                      <w:marLeft w:val="0"/>
                      <w:marRight w:val="0"/>
                      <w:marTop w:val="0"/>
                      <w:marBottom w:val="0"/>
                      <w:divBdr>
                        <w:top w:val="none" w:sz="0" w:space="0" w:color="auto"/>
                        <w:left w:val="none" w:sz="0" w:space="0" w:color="auto"/>
                        <w:bottom w:val="none" w:sz="0" w:space="0" w:color="auto"/>
                        <w:right w:val="none" w:sz="0" w:space="0" w:color="auto"/>
                      </w:divBdr>
                    </w:div>
                  </w:divsChild>
                </w:div>
                <w:div w:id="1926449986">
                  <w:marLeft w:val="0"/>
                  <w:marRight w:val="0"/>
                  <w:marTop w:val="0"/>
                  <w:marBottom w:val="0"/>
                  <w:divBdr>
                    <w:top w:val="none" w:sz="0" w:space="0" w:color="auto"/>
                    <w:left w:val="none" w:sz="0" w:space="0" w:color="auto"/>
                    <w:bottom w:val="none" w:sz="0" w:space="0" w:color="auto"/>
                    <w:right w:val="none" w:sz="0" w:space="0" w:color="auto"/>
                  </w:divBdr>
                  <w:divsChild>
                    <w:div w:id="44061680">
                      <w:marLeft w:val="0"/>
                      <w:marRight w:val="0"/>
                      <w:marTop w:val="0"/>
                      <w:marBottom w:val="0"/>
                      <w:divBdr>
                        <w:top w:val="none" w:sz="0" w:space="0" w:color="auto"/>
                        <w:left w:val="none" w:sz="0" w:space="0" w:color="auto"/>
                        <w:bottom w:val="none" w:sz="0" w:space="0" w:color="auto"/>
                        <w:right w:val="none" w:sz="0" w:space="0" w:color="auto"/>
                      </w:divBdr>
                    </w:div>
                    <w:div w:id="384522862">
                      <w:marLeft w:val="0"/>
                      <w:marRight w:val="0"/>
                      <w:marTop w:val="0"/>
                      <w:marBottom w:val="0"/>
                      <w:divBdr>
                        <w:top w:val="none" w:sz="0" w:space="0" w:color="auto"/>
                        <w:left w:val="none" w:sz="0" w:space="0" w:color="auto"/>
                        <w:bottom w:val="none" w:sz="0" w:space="0" w:color="auto"/>
                        <w:right w:val="none" w:sz="0" w:space="0" w:color="auto"/>
                      </w:divBdr>
                    </w:div>
                    <w:div w:id="492379031">
                      <w:marLeft w:val="0"/>
                      <w:marRight w:val="0"/>
                      <w:marTop w:val="0"/>
                      <w:marBottom w:val="0"/>
                      <w:divBdr>
                        <w:top w:val="none" w:sz="0" w:space="0" w:color="auto"/>
                        <w:left w:val="none" w:sz="0" w:space="0" w:color="auto"/>
                        <w:bottom w:val="none" w:sz="0" w:space="0" w:color="auto"/>
                        <w:right w:val="none" w:sz="0" w:space="0" w:color="auto"/>
                      </w:divBdr>
                    </w:div>
                    <w:div w:id="937908544">
                      <w:marLeft w:val="0"/>
                      <w:marRight w:val="0"/>
                      <w:marTop w:val="0"/>
                      <w:marBottom w:val="0"/>
                      <w:divBdr>
                        <w:top w:val="none" w:sz="0" w:space="0" w:color="auto"/>
                        <w:left w:val="none" w:sz="0" w:space="0" w:color="auto"/>
                        <w:bottom w:val="none" w:sz="0" w:space="0" w:color="auto"/>
                        <w:right w:val="none" w:sz="0" w:space="0" w:color="auto"/>
                      </w:divBdr>
                    </w:div>
                    <w:div w:id="1229610584">
                      <w:marLeft w:val="0"/>
                      <w:marRight w:val="0"/>
                      <w:marTop w:val="0"/>
                      <w:marBottom w:val="0"/>
                      <w:divBdr>
                        <w:top w:val="none" w:sz="0" w:space="0" w:color="auto"/>
                        <w:left w:val="none" w:sz="0" w:space="0" w:color="auto"/>
                        <w:bottom w:val="none" w:sz="0" w:space="0" w:color="auto"/>
                        <w:right w:val="none" w:sz="0" w:space="0" w:color="auto"/>
                      </w:divBdr>
                    </w:div>
                    <w:div w:id="1552031360">
                      <w:marLeft w:val="0"/>
                      <w:marRight w:val="0"/>
                      <w:marTop w:val="0"/>
                      <w:marBottom w:val="0"/>
                      <w:divBdr>
                        <w:top w:val="none" w:sz="0" w:space="0" w:color="auto"/>
                        <w:left w:val="none" w:sz="0" w:space="0" w:color="auto"/>
                        <w:bottom w:val="none" w:sz="0" w:space="0" w:color="auto"/>
                        <w:right w:val="none" w:sz="0" w:space="0" w:color="auto"/>
                      </w:divBdr>
                    </w:div>
                    <w:div w:id="1851331248">
                      <w:marLeft w:val="0"/>
                      <w:marRight w:val="0"/>
                      <w:marTop w:val="0"/>
                      <w:marBottom w:val="0"/>
                      <w:divBdr>
                        <w:top w:val="none" w:sz="0" w:space="0" w:color="auto"/>
                        <w:left w:val="none" w:sz="0" w:space="0" w:color="auto"/>
                        <w:bottom w:val="none" w:sz="0" w:space="0" w:color="auto"/>
                        <w:right w:val="none" w:sz="0" w:space="0" w:color="auto"/>
                      </w:divBdr>
                    </w:div>
                    <w:div w:id="1937862126">
                      <w:marLeft w:val="0"/>
                      <w:marRight w:val="0"/>
                      <w:marTop w:val="0"/>
                      <w:marBottom w:val="0"/>
                      <w:divBdr>
                        <w:top w:val="none" w:sz="0" w:space="0" w:color="auto"/>
                        <w:left w:val="none" w:sz="0" w:space="0" w:color="auto"/>
                        <w:bottom w:val="none" w:sz="0" w:space="0" w:color="auto"/>
                        <w:right w:val="none" w:sz="0" w:space="0" w:color="auto"/>
                      </w:divBdr>
                    </w:div>
                    <w:div w:id="2046368366">
                      <w:marLeft w:val="0"/>
                      <w:marRight w:val="0"/>
                      <w:marTop w:val="0"/>
                      <w:marBottom w:val="0"/>
                      <w:divBdr>
                        <w:top w:val="none" w:sz="0" w:space="0" w:color="auto"/>
                        <w:left w:val="none" w:sz="0" w:space="0" w:color="auto"/>
                        <w:bottom w:val="none" w:sz="0" w:space="0" w:color="auto"/>
                        <w:right w:val="none" w:sz="0" w:space="0" w:color="auto"/>
                      </w:divBdr>
                    </w:div>
                    <w:div w:id="2093618474">
                      <w:marLeft w:val="0"/>
                      <w:marRight w:val="0"/>
                      <w:marTop w:val="0"/>
                      <w:marBottom w:val="0"/>
                      <w:divBdr>
                        <w:top w:val="none" w:sz="0" w:space="0" w:color="auto"/>
                        <w:left w:val="none" w:sz="0" w:space="0" w:color="auto"/>
                        <w:bottom w:val="none" w:sz="0" w:space="0" w:color="auto"/>
                        <w:right w:val="none" w:sz="0" w:space="0" w:color="auto"/>
                      </w:divBdr>
                    </w:div>
                    <w:div w:id="2107922498">
                      <w:marLeft w:val="0"/>
                      <w:marRight w:val="0"/>
                      <w:marTop w:val="0"/>
                      <w:marBottom w:val="0"/>
                      <w:divBdr>
                        <w:top w:val="none" w:sz="0" w:space="0" w:color="auto"/>
                        <w:left w:val="none" w:sz="0" w:space="0" w:color="auto"/>
                        <w:bottom w:val="none" w:sz="0" w:space="0" w:color="auto"/>
                        <w:right w:val="none" w:sz="0" w:space="0" w:color="auto"/>
                      </w:divBdr>
                    </w:div>
                  </w:divsChild>
                </w:div>
                <w:div w:id="1973629550">
                  <w:marLeft w:val="0"/>
                  <w:marRight w:val="0"/>
                  <w:marTop w:val="0"/>
                  <w:marBottom w:val="0"/>
                  <w:divBdr>
                    <w:top w:val="none" w:sz="0" w:space="0" w:color="auto"/>
                    <w:left w:val="none" w:sz="0" w:space="0" w:color="auto"/>
                    <w:bottom w:val="none" w:sz="0" w:space="0" w:color="auto"/>
                    <w:right w:val="none" w:sz="0" w:space="0" w:color="auto"/>
                  </w:divBdr>
                  <w:divsChild>
                    <w:div w:id="493957390">
                      <w:marLeft w:val="0"/>
                      <w:marRight w:val="0"/>
                      <w:marTop w:val="0"/>
                      <w:marBottom w:val="0"/>
                      <w:divBdr>
                        <w:top w:val="none" w:sz="0" w:space="0" w:color="auto"/>
                        <w:left w:val="none" w:sz="0" w:space="0" w:color="auto"/>
                        <w:bottom w:val="none" w:sz="0" w:space="0" w:color="auto"/>
                        <w:right w:val="none" w:sz="0" w:space="0" w:color="auto"/>
                      </w:divBdr>
                    </w:div>
                  </w:divsChild>
                </w:div>
                <w:div w:id="2004816271">
                  <w:marLeft w:val="0"/>
                  <w:marRight w:val="0"/>
                  <w:marTop w:val="0"/>
                  <w:marBottom w:val="0"/>
                  <w:divBdr>
                    <w:top w:val="none" w:sz="0" w:space="0" w:color="auto"/>
                    <w:left w:val="none" w:sz="0" w:space="0" w:color="auto"/>
                    <w:bottom w:val="none" w:sz="0" w:space="0" w:color="auto"/>
                    <w:right w:val="none" w:sz="0" w:space="0" w:color="auto"/>
                  </w:divBdr>
                  <w:divsChild>
                    <w:div w:id="200243145">
                      <w:marLeft w:val="0"/>
                      <w:marRight w:val="0"/>
                      <w:marTop w:val="0"/>
                      <w:marBottom w:val="0"/>
                      <w:divBdr>
                        <w:top w:val="none" w:sz="0" w:space="0" w:color="auto"/>
                        <w:left w:val="none" w:sz="0" w:space="0" w:color="auto"/>
                        <w:bottom w:val="none" w:sz="0" w:space="0" w:color="auto"/>
                        <w:right w:val="none" w:sz="0" w:space="0" w:color="auto"/>
                      </w:divBdr>
                    </w:div>
                  </w:divsChild>
                </w:div>
                <w:div w:id="2032952284">
                  <w:marLeft w:val="0"/>
                  <w:marRight w:val="0"/>
                  <w:marTop w:val="0"/>
                  <w:marBottom w:val="0"/>
                  <w:divBdr>
                    <w:top w:val="none" w:sz="0" w:space="0" w:color="auto"/>
                    <w:left w:val="none" w:sz="0" w:space="0" w:color="auto"/>
                    <w:bottom w:val="none" w:sz="0" w:space="0" w:color="auto"/>
                    <w:right w:val="none" w:sz="0" w:space="0" w:color="auto"/>
                  </w:divBdr>
                  <w:divsChild>
                    <w:div w:id="407964662">
                      <w:marLeft w:val="0"/>
                      <w:marRight w:val="0"/>
                      <w:marTop w:val="0"/>
                      <w:marBottom w:val="0"/>
                      <w:divBdr>
                        <w:top w:val="none" w:sz="0" w:space="0" w:color="auto"/>
                        <w:left w:val="none" w:sz="0" w:space="0" w:color="auto"/>
                        <w:bottom w:val="none" w:sz="0" w:space="0" w:color="auto"/>
                        <w:right w:val="none" w:sz="0" w:space="0" w:color="auto"/>
                      </w:divBdr>
                    </w:div>
                  </w:divsChild>
                </w:div>
                <w:div w:id="2064207196">
                  <w:marLeft w:val="0"/>
                  <w:marRight w:val="0"/>
                  <w:marTop w:val="0"/>
                  <w:marBottom w:val="0"/>
                  <w:divBdr>
                    <w:top w:val="none" w:sz="0" w:space="0" w:color="auto"/>
                    <w:left w:val="none" w:sz="0" w:space="0" w:color="auto"/>
                    <w:bottom w:val="none" w:sz="0" w:space="0" w:color="auto"/>
                    <w:right w:val="none" w:sz="0" w:space="0" w:color="auto"/>
                  </w:divBdr>
                  <w:divsChild>
                    <w:div w:id="1768843691">
                      <w:marLeft w:val="0"/>
                      <w:marRight w:val="0"/>
                      <w:marTop w:val="0"/>
                      <w:marBottom w:val="0"/>
                      <w:divBdr>
                        <w:top w:val="none" w:sz="0" w:space="0" w:color="auto"/>
                        <w:left w:val="none" w:sz="0" w:space="0" w:color="auto"/>
                        <w:bottom w:val="none" w:sz="0" w:space="0" w:color="auto"/>
                        <w:right w:val="none" w:sz="0" w:space="0" w:color="auto"/>
                      </w:divBdr>
                    </w:div>
                  </w:divsChild>
                </w:div>
                <w:div w:id="2068601682">
                  <w:marLeft w:val="0"/>
                  <w:marRight w:val="0"/>
                  <w:marTop w:val="0"/>
                  <w:marBottom w:val="0"/>
                  <w:divBdr>
                    <w:top w:val="none" w:sz="0" w:space="0" w:color="auto"/>
                    <w:left w:val="none" w:sz="0" w:space="0" w:color="auto"/>
                    <w:bottom w:val="none" w:sz="0" w:space="0" w:color="auto"/>
                    <w:right w:val="none" w:sz="0" w:space="0" w:color="auto"/>
                  </w:divBdr>
                  <w:divsChild>
                    <w:div w:id="1762602317">
                      <w:marLeft w:val="0"/>
                      <w:marRight w:val="0"/>
                      <w:marTop w:val="0"/>
                      <w:marBottom w:val="0"/>
                      <w:divBdr>
                        <w:top w:val="none" w:sz="0" w:space="0" w:color="auto"/>
                        <w:left w:val="none" w:sz="0" w:space="0" w:color="auto"/>
                        <w:bottom w:val="none" w:sz="0" w:space="0" w:color="auto"/>
                        <w:right w:val="none" w:sz="0" w:space="0" w:color="auto"/>
                      </w:divBdr>
                    </w:div>
                  </w:divsChild>
                </w:div>
                <w:div w:id="2097167254">
                  <w:marLeft w:val="0"/>
                  <w:marRight w:val="0"/>
                  <w:marTop w:val="0"/>
                  <w:marBottom w:val="0"/>
                  <w:divBdr>
                    <w:top w:val="none" w:sz="0" w:space="0" w:color="auto"/>
                    <w:left w:val="none" w:sz="0" w:space="0" w:color="auto"/>
                    <w:bottom w:val="none" w:sz="0" w:space="0" w:color="auto"/>
                    <w:right w:val="none" w:sz="0" w:space="0" w:color="auto"/>
                  </w:divBdr>
                  <w:divsChild>
                    <w:div w:id="1310745437">
                      <w:marLeft w:val="0"/>
                      <w:marRight w:val="0"/>
                      <w:marTop w:val="0"/>
                      <w:marBottom w:val="0"/>
                      <w:divBdr>
                        <w:top w:val="none" w:sz="0" w:space="0" w:color="auto"/>
                        <w:left w:val="none" w:sz="0" w:space="0" w:color="auto"/>
                        <w:bottom w:val="none" w:sz="0" w:space="0" w:color="auto"/>
                        <w:right w:val="none" w:sz="0" w:space="0" w:color="auto"/>
                      </w:divBdr>
                    </w:div>
                  </w:divsChild>
                </w:div>
                <w:div w:id="2117558073">
                  <w:marLeft w:val="0"/>
                  <w:marRight w:val="0"/>
                  <w:marTop w:val="0"/>
                  <w:marBottom w:val="0"/>
                  <w:divBdr>
                    <w:top w:val="none" w:sz="0" w:space="0" w:color="auto"/>
                    <w:left w:val="none" w:sz="0" w:space="0" w:color="auto"/>
                    <w:bottom w:val="none" w:sz="0" w:space="0" w:color="auto"/>
                    <w:right w:val="none" w:sz="0" w:space="0" w:color="auto"/>
                  </w:divBdr>
                  <w:divsChild>
                    <w:div w:id="1149319355">
                      <w:marLeft w:val="0"/>
                      <w:marRight w:val="0"/>
                      <w:marTop w:val="0"/>
                      <w:marBottom w:val="0"/>
                      <w:divBdr>
                        <w:top w:val="none" w:sz="0" w:space="0" w:color="auto"/>
                        <w:left w:val="none" w:sz="0" w:space="0" w:color="auto"/>
                        <w:bottom w:val="none" w:sz="0" w:space="0" w:color="auto"/>
                        <w:right w:val="none" w:sz="0" w:space="0" w:color="auto"/>
                      </w:divBdr>
                    </w:div>
                  </w:divsChild>
                </w:div>
                <w:div w:id="2142918636">
                  <w:marLeft w:val="0"/>
                  <w:marRight w:val="0"/>
                  <w:marTop w:val="0"/>
                  <w:marBottom w:val="0"/>
                  <w:divBdr>
                    <w:top w:val="none" w:sz="0" w:space="0" w:color="auto"/>
                    <w:left w:val="none" w:sz="0" w:space="0" w:color="auto"/>
                    <w:bottom w:val="none" w:sz="0" w:space="0" w:color="auto"/>
                    <w:right w:val="none" w:sz="0" w:space="0" w:color="auto"/>
                  </w:divBdr>
                  <w:divsChild>
                    <w:div w:id="204736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462254">
      <w:bodyDiv w:val="1"/>
      <w:marLeft w:val="0"/>
      <w:marRight w:val="0"/>
      <w:marTop w:val="0"/>
      <w:marBottom w:val="0"/>
      <w:divBdr>
        <w:top w:val="none" w:sz="0" w:space="0" w:color="auto"/>
        <w:left w:val="none" w:sz="0" w:space="0" w:color="auto"/>
        <w:bottom w:val="none" w:sz="0" w:space="0" w:color="auto"/>
        <w:right w:val="none" w:sz="0" w:space="0" w:color="auto"/>
      </w:divBdr>
      <w:divsChild>
        <w:div w:id="87313145">
          <w:marLeft w:val="0"/>
          <w:marRight w:val="0"/>
          <w:marTop w:val="0"/>
          <w:marBottom w:val="0"/>
          <w:divBdr>
            <w:top w:val="none" w:sz="0" w:space="0" w:color="auto"/>
            <w:left w:val="none" w:sz="0" w:space="0" w:color="auto"/>
            <w:bottom w:val="none" w:sz="0" w:space="0" w:color="auto"/>
            <w:right w:val="none" w:sz="0" w:space="0" w:color="auto"/>
          </w:divBdr>
          <w:divsChild>
            <w:div w:id="646976097">
              <w:marLeft w:val="0"/>
              <w:marRight w:val="0"/>
              <w:marTop w:val="0"/>
              <w:marBottom w:val="0"/>
              <w:divBdr>
                <w:top w:val="none" w:sz="0" w:space="0" w:color="auto"/>
                <w:left w:val="none" w:sz="0" w:space="0" w:color="auto"/>
                <w:bottom w:val="none" w:sz="0" w:space="0" w:color="auto"/>
                <w:right w:val="none" w:sz="0" w:space="0" w:color="auto"/>
              </w:divBdr>
            </w:div>
            <w:div w:id="658773597">
              <w:marLeft w:val="0"/>
              <w:marRight w:val="0"/>
              <w:marTop w:val="0"/>
              <w:marBottom w:val="0"/>
              <w:divBdr>
                <w:top w:val="none" w:sz="0" w:space="0" w:color="auto"/>
                <w:left w:val="none" w:sz="0" w:space="0" w:color="auto"/>
                <w:bottom w:val="none" w:sz="0" w:space="0" w:color="auto"/>
                <w:right w:val="none" w:sz="0" w:space="0" w:color="auto"/>
              </w:divBdr>
            </w:div>
          </w:divsChild>
        </w:div>
        <w:div w:id="109936375">
          <w:marLeft w:val="0"/>
          <w:marRight w:val="0"/>
          <w:marTop w:val="0"/>
          <w:marBottom w:val="0"/>
          <w:divBdr>
            <w:top w:val="none" w:sz="0" w:space="0" w:color="auto"/>
            <w:left w:val="none" w:sz="0" w:space="0" w:color="auto"/>
            <w:bottom w:val="none" w:sz="0" w:space="0" w:color="auto"/>
            <w:right w:val="none" w:sz="0" w:space="0" w:color="auto"/>
          </w:divBdr>
          <w:divsChild>
            <w:div w:id="16200848">
              <w:marLeft w:val="0"/>
              <w:marRight w:val="0"/>
              <w:marTop w:val="0"/>
              <w:marBottom w:val="0"/>
              <w:divBdr>
                <w:top w:val="none" w:sz="0" w:space="0" w:color="auto"/>
                <w:left w:val="none" w:sz="0" w:space="0" w:color="auto"/>
                <w:bottom w:val="none" w:sz="0" w:space="0" w:color="auto"/>
                <w:right w:val="none" w:sz="0" w:space="0" w:color="auto"/>
              </w:divBdr>
            </w:div>
          </w:divsChild>
        </w:div>
        <w:div w:id="266811764">
          <w:marLeft w:val="0"/>
          <w:marRight w:val="0"/>
          <w:marTop w:val="0"/>
          <w:marBottom w:val="0"/>
          <w:divBdr>
            <w:top w:val="none" w:sz="0" w:space="0" w:color="auto"/>
            <w:left w:val="none" w:sz="0" w:space="0" w:color="auto"/>
            <w:bottom w:val="none" w:sz="0" w:space="0" w:color="auto"/>
            <w:right w:val="none" w:sz="0" w:space="0" w:color="auto"/>
          </w:divBdr>
          <w:divsChild>
            <w:div w:id="2139567008">
              <w:marLeft w:val="0"/>
              <w:marRight w:val="0"/>
              <w:marTop w:val="0"/>
              <w:marBottom w:val="0"/>
              <w:divBdr>
                <w:top w:val="none" w:sz="0" w:space="0" w:color="auto"/>
                <w:left w:val="none" w:sz="0" w:space="0" w:color="auto"/>
                <w:bottom w:val="none" w:sz="0" w:space="0" w:color="auto"/>
                <w:right w:val="none" w:sz="0" w:space="0" w:color="auto"/>
              </w:divBdr>
            </w:div>
          </w:divsChild>
        </w:div>
        <w:div w:id="294532802">
          <w:marLeft w:val="0"/>
          <w:marRight w:val="0"/>
          <w:marTop w:val="0"/>
          <w:marBottom w:val="0"/>
          <w:divBdr>
            <w:top w:val="none" w:sz="0" w:space="0" w:color="auto"/>
            <w:left w:val="none" w:sz="0" w:space="0" w:color="auto"/>
            <w:bottom w:val="none" w:sz="0" w:space="0" w:color="auto"/>
            <w:right w:val="none" w:sz="0" w:space="0" w:color="auto"/>
          </w:divBdr>
          <w:divsChild>
            <w:div w:id="1685934476">
              <w:marLeft w:val="0"/>
              <w:marRight w:val="0"/>
              <w:marTop w:val="0"/>
              <w:marBottom w:val="0"/>
              <w:divBdr>
                <w:top w:val="none" w:sz="0" w:space="0" w:color="auto"/>
                <w:left w:val="none" w:sz="0" w:space="0" w:color="auto"/>
                <w:bottom w:val="none" w:sz="0" w:space="0" w:color="auto"/>
                <w:right w:val="none" w:sz="0" w:space="0" w:color="auto"/>
              </w:divBdr>
            </w:div>
          </w:divsChild>
        </w:div>
        <w:div w:id="358358871">
          <w:marLeft w:val="0"/>
          <w:marRight w:val="0"/>
          <w:marTop w:val="0"/>
          <w:marBottom w:val="0"/>
          <w:divBdr>
            <w:top w:val="none" w:sz="0" w:space="0" w:color="auto"/>
            <w:left w:val="none" w:sz="0" w:space="0" w:color="auto"/>
            <w:bottom w:val="none" w:sz="0" w:space="0" w:color="auto"/>
            <w:right w:val="none" w:sz="0" w:space="0" w:color="auto"/>
          </w:divBdr>
          <w:divsChild>
            <w:div w:id="1513908205">
              <w:marLeft w:val="0"/>
              <w:marRight w:val="0"/>
              <w:marTop w:val="0"/>
              <w:marBottom w:val="0"/>
              <w:divBdr>
                <w:top w:val="none" w:sz="0" w:space="0" w:color="auto"/>
                <w:left w:val="none" w:sz="0" w:space="0" w:color="auto"/>
                <w:bottom w:val="none" w:sz="0" w:space="0" w:color="auto"/>
                <w:right w:val="none" w:sz="0" w:space="0" w:color="auto"/>
              </w:divBdr>
            </w:div>
          </w:divsChild>
        </w:div>
        <w:div w:id="372659674">
          <w:marLeft w:val="0"/>
          <w:marRight w:val="0"/>
          <w:marTop w:val="0"/>
          <w:marBottom w:val="0"/>
          <w:divBdr>
            <w:top w:val="none" w:sz="0" w:space="0" w:color="auto"/>
            <w:left w:val="none" w:sz="0" w:space="0" w:color="auto"/>
            <w:bottom w:val="none" w:sz="0" w:space="0" w:color="auto"/>
            <w:right w:val="none" w:sz="0" w:space="0" w:color="auto"/>
          </w:divBdr>
          <w:divsChild>
            <w:div w:id="2057074306">
              <w:marLeft w:val="0"/>
              <w:marRight w:val="0"/>
              <w:marTop w:val="0"/>
              <w:marBottom w:val="0"/>
              <w:divBdr>
                <w:top w:val="none" w:sz="0" w:space="0" w:color="auto"/>
                <w:left w:val="none" w:sz="0" w:space="0" w:color="auto"/>
                <w:bottom w:val="none" w:sz="0" w:space="0" w:color="auto"/>
                <w:right w:val="none" w:sz="0" w:space="0" w:color="auto"/>
              </w:divBdr>
            </w:div>
          </w:divsChild>
        </w:div>
        <w:div w:id="423192359">
          <w:marLeft w:val="0"/>
          <w:marRight w:val="0"/>
          <w:marTop w:val="30"/>
          <w:marBottom w:val="30"/>
          <w:divBdr>
            <w:top w:val="none" w:sz="0" w:space="0" w:color="auto"/>
            <w:left w:val="none" w:sz="0" w:space="0" w:color="auto"/>
            <w:bottom w:val="none" w:sz="0" w:space="0" w:color="auto"/>
            <w:right w:val="none" w:sz="0" w:space="0" w:color="auto"/>
          </w:divBdr>
          <w:divsChild>
            <w:div w:id="58556084">
              <w:marLeft w:val="0"/>
              <w:marRight w:val="0"/>
              <w:marTop w:val="0"/>
              <w:marBottom w:val="0"/>
              <w:divBdr>
                <w:top w:val="none" w:sz="0" w:space="0" w:color="auto"/>
                <w:left w:val="none" w:sz="0" w:space="0" w:color="auto"/>
                <w:bottom w:val="none" w:sz="0" w:space="0" w:color="auto"/>
                <w:right w:val="none" w:sz="0" w:space="0" w:color="auto"/>
              </w:divBdr>
              <w:divsChild>
                <w:div w:id="1390570991">
                  <w:marLeft w:val="0"/>
                  <w:marRight w:val="0"/>
                  <w:marTop w:val="0"/>
                  <w:marBottom w:val="0"/>
                  <w:divBdr>
                    <w:top w:val="none" w:sz="0" w:space="0" w:color="auto"/>
                    <w:left w:val="none" w:sz="0" w:space="0" w:color="auto"/>
                    <w:bottom w:val="none" w:sz="0" w:space="0" w:color="auto"/>
                    <w:right w:val="none" w:sz="0" w:space="0" w:color="auto"/>
                  </w:divBdr>
                </w:div>
              </w:divsChild>
            </w:div>
            <w:div w:id="84543438">
              <w:marLeft w:val="0"/>
              <w:marRight w:val="0"/>
              <w:marTop w:val="0"/>
              <w:marBottom w:val="0"/>
              <w:divBdr>
                <w:top w:val="none" w:sz="0" w:space="0" w:color="auto"/>
                <w:left w:val="none" w:sz="0" w:space="0" w:color="auto"/>
                <w:bottom w:val="none" w:sz="0" w:space="0" w:color="auto"/>
                <w:right w:val="none" w:sz="0" w:space="0" w:color="auto"/>
              </w:divBdr>
              <w:divsChild>
                <w:div w:id="497618003">
                  <w:marLeft w:val="0"/>
                  <w:marRight w:val="0"/>
                  <w:marTop w:val="0"/>
                  <w:marBottom w:val="0"/>
                  <w:divBdr>
                    <w:top w:val="none" w:sz="0" w:space="0" w:color="auto"/>
                    <w:left w:val="none" w:sz="0" w:space="0" w:color="auto"/>
                    <w:bottom w:val="none" w:sz="0" w:space="0" w:color="auto"/>
                    <w:right w:val="none" w:sz="0" w:space="0" w:color="auto"/>
                  </w:divBdr>
                </w:div>
                <w:div w:id="1150051789">
                  <w:marLeft w:val="0"/>
                  <w:marRight w:val="0"/>
                  <w:marTop w:val="0"/>
                  <w:marBottom w:val="0"/>
                  <w:divBdr>
                    <w:top w:val="none" w:sz="0" w:space="0" w:color="auto"/>
                    <w:left w:val="none" w:sz="0" w:space="0" w:color="auto"/>
                    <w:bottom w:val="none" w:sz="0" w:space="0" w:color="auto"/>
                    <w:right w:val="none" w:sz="0" w:space="0" w:color="auto"/>
                  </w:divBdr>
                </w:div>
              </w:divsChild>
            </w:div>
            <w:div w:id="87508359">
              <w:marLeft w:val="0"/>
              <w:marRight w:val="0"/>
              <w:marTop w:val="0"/>
              <w:marBottom w:val="0"/>
              <w:divBdr>
                <w:top w:val="none" w:sz="0" w:space="0" w:color="auto"/>
                <w:left w:val="none" w:sz="0" w:space="0" w:color="auto"/>
                <w:bottom w:val="none" w:sz="0" w:space="0" w:color="auto"/>
                <w:right w:val="none" w:sz="0" w:space="0" w:color="auto"/>
              </w:divBdr>
              <w:divsChild>
                <w:div w:id="206382019">
                  <w:marLeft w:val="0"/>
                  <w:marRight w:val="0"/>
                  <w:marTop w:val="0"/>
                  <w:marBottom w:val="0"/>
                  <w:divBdr>
                    <w:top w:val="none" w:sz="0" w:space="0" w:color="auto"/>
                    <w:left w:val="none" w:sz="0" w:space="0" w:color="auto"/>
                    <w:bottom w:val="none" w:sz="0" w:space="0" w:color="auto"/>
                    <w:right w:val="none" w:sz="0" w:space="0" w:color="auto"/>
                  </w:divBdr>
                </w:div>
              </w:divsChild>
            </w:div>
            <w:div w:id="104885114">
              <w:marLeft w:val="0"/>
              <w:marRight w:val="0"/>
              <w:marTop w:val="0"/>
              <w:marBottom w:val="0"/>
              <w:divBdr>
                <w:top w:val="none" w:sz="0" w:space="0" w:color="auto"/>
                <w:left w:val="none" w:sz="0" w:space="0" w:color="auto"/>
                <w:bottom w:val="none" w:sz="0" w:space="0" w:color="auto"/>
                <w:right w:val="none" w:sz="0" w:space="0" w:color="auto"/>
              </w:divBdr>
              <w:divsChild>
                <w:div w:id="1881360099">
                  <w:marLeft w:val="0"/>
                  <w:marRight w:val="0"/>
                  <w:marTop w:val="0"/>
                  <w:marBottom w:val="0"/>
                  <w:divBdr>
                    <w:top w:val="none" w:sz="0" w:space="0" w:color="auto"/>
                    <w:left w:val="none" w:sz="0" w:space="0" w:color="auto"/>
                    <w:bottom w:val="none" w:sz="0" w:space="0" w:color="auto"/>
                    <w:right w:val="none" w:sz="0" w:space="0" w:color="auto"/>
                  </w:divBdr>
                </w:div>
              </w:divsChild>
            </w:div>
            <w:div w:id="770202522">
              <w:marLeft w:val="0"/>
              <w:marRight w:val="0"/>
              <w:marTop w:val="0"/>
              <w:marBottom w:val="0"/>
              <w:divBdr>
                <w:top w:val="none" w:sz="0" w:space="0" w:color="auto"/>
                <w:left w:val="none" w:sz="0" w:space="0" w:color="auto"/>
                <w:bottom w:val="none" w:sz="0" w:space="0" w:color="auto"/>
                <w:right w:val="none" w:sz="0" w:space="0" w:color="auto"/>
              </w:divBdr>
              <w:divsChild>
                <w:div w:id="350181380">
                  <w:marLeft w:val="0"/>
                  <w:marRight w:val="0"/>
                  <w:marTop w:val="0"/>
                  <w:marBottom w:val="0"/>
                  <w:divBdr>
                    <w:top w:val="none" w:sz="0" w:space="0" w:color="auto"/>
                    <w:left w:val="none" w:sz="0" w:space="0" w:color="auto"/>
                    <w:bottom w:val="none" w:sz="0" w:space="0" w:color="auto"/>
                    <w:right w:val="none" w:sz="0" w:space="0" w:color="auto"/>
                  </w:divBdr>
                </w:div>
              </w:divsChild>
            </w:div>
            <w:div w:id="800996262">
              <w:marLeft w:val="0"/>
              <w:marRight w:val="0"/>
              <w:marTop w:val="0"/>
              <w:marBottom w:val="0"/>
              <w:divBdr>
                <w:top w:val="none" w:sz="0" w:space="0" w:color="auto"/>
                <w:left w:val="none" w:sz="0" w:space="0" w:color="auto"/>
                <w:bottom w:val="none" w:sz="0" w:space="0" w:color="auto"/>
                <w:right w:val="none" w:sz="0" w:space="0" w:color="auto"/>
              </w:divBdr>
              <w:divsChild>
                <w:div w:id="2049407226">
                  <w:marLeft w:val="0"/>
                  <w:marRight w:val="0"/>
                  <w:marTop w:val="0"/>
                  <w:marBottom w:val="0"/>
                  <w:divBdr>
                    <w:top w:val="none" w:sz="0" w:space="0" w:color="auto"/>
                    <w:left w:val="none" w:sz="0" w:space="0" w:color="auto"/>
                    <w:bottom w:val="none" w:sz="0" w:space="0" w:color="auto"/>
                    <w:right w:val="none" w:sz="0" w:space="0" w:color="auto"/>
                  </w:divBdr>
                </w:div>
              </w:divsChild>
            </w:div>
            <w:div w:id="1015963312">
              <w:marLeft w:val="0"/>
              <w:marRight w:val="0"/>
              <w:marTop w:val="0"/>
              <w:marBottom w:val="0"/>
              <w:divBdr>
                <w:top w:val="none" w:sz="0" w:space="0" w:color="auto"/>
                <w:left w:val="none" w:sz="0" w:space="0" w:color="auto"/>
                <w:bottom w:val="none" w:sz="0" w:space="0" w:color="auto"/>
                <w:right w:val="none" w:sz="0" w:space="0" w:color="auto"/>
              </w:divBdr>
              <w:divsChild>
                <w:div w:id="1469392033">
                  <w:marLeft w:val="0"/>
                  <w:marRight w:val="0"/>
                  <w:marTop w:val="0"/>
                  <w:marBottom w:val="0"/>
                  <w:divBdr>
                    <w:top w:val="none" w:sz="0" w:space="0" w:color="auto"/>
                    <w:left w:val="none" w:sz="0" w:space="0" w:color="auto"/>
                    <w:bottom w:val="none" w:sz="0" w:space="0" w:color="auto"/>
                    <w:right w:val="none" w:sz="0" w:space="0" w:color="auto"/>
                  </w:divBdr>
                </w:div>
              </w:divsChild>
            </w:div>
            <w:div w:id="1195802489">
              <w:marLeft w:val="0"/>
              <w:marRight w:val="0"/>
              <w:marTop w:val="0"/>
              <w:marBottom w:val="0"/>
              <w:divBdr>
                <w:top w:val="none" w:sz="0" w:space="0" w:color="auto"/>
                <w:left w:val="none" w:sz="0" w:space="0" w:color="auto"/>
                <w:bottom w:val="none" w:sz="0" w:space="0" w:color="auto"/>
                <w:right w:val="none" w:sz="0" w:space="0" w:color="auto"/>
              </w:divBdr>
              <w:divsChild>
                <w:div w:id="1577127378">
                  <w:marLeft w:val="0"/>
                  <w:marRight w:val="0"/>
                  <w:marTop w:val="0"/>
                  <w:marBottom w:val="0"/>
                  <w:divBdr>
                    <w:top w:val="none" w:sz="0" w:space="0" w:color="auto"/>
                    <w:left w:val="none" w:sz="0" w:space="0" w:color="auto"/>
                    <w:bottom w:val="none" w:sz="0" w:space="0" w:color="auto"/>
                    <w:right w:val="none" w:sz="0" w:space="0" w:color="auto"/>
                  </w:divBdr>
                </w:div>
              </w:divsChild>
            </w:div>
            <w:div w:id="1400521952">
              <w:marLeft w:val="0"/>
              <w:marRight w:val="0"/>
              <w:marTop w:val="0"/>
              <w:marBottom w:val="0"/>
              <w:divBdr>
                <w:top w:val="none" w:sz="0" w:space="0" w:color="auto"/>
                <w:left w:val="none" w:sz="0" w:space="0" w:color="auto"/>
                <w:bottom w:val="none" w:sz="0" w:space="0" w:color="auto"/>
                <w:right w:val="none" w:sz="0" w:space="0" w:color="auto"/>
              </w:divBdr>
              <w:divsChild>
                <w:div w:id="2085178085">
                  <w:marLeft w:val="0"/>
                  <w:marRight w:val="0"/>
                  <w:marTop w:val="0"/>
                  <w:marBottom w:val="0"/>
                  <w:divBdr>
                    <w:top w:val="none" w:sz="0" w:space="0" w:color="auto"/>
                    <w:left w:val="none" w:sz="0" w:space="0" w:color="auto"/>
                    <w:bottom w:val="none" w:sz="0" w:space="0" w:color="auto"/>
                    <w:right w:val="none" w:sz="0" w:space="0" w:color="auto"/>
                  </w:divBdr>
                </w:div>
              </w:divsChild>
            </w:div>
            <w:div w:id="1511874175">
              <w:marLeft w:val="0"/>
              <w:marRight w:val="0"/>
              <w:marTop w:val="0"/>
              <w:marBottom w:val="0"/>
              <w:divBdr>
                <w:top w:val="none" w:sz="0" w:space="0" w:color="auto"/>
                <w:left w:val="none" w:sz="0" w:space="0" w:color="auto"/>
                <w:bottom w:val="none" w:sz="0" w:space="0" w:color="auto"/>
                <w:right w:val="none" w:sz="0" w:space="0" w:color="auto"/>
              </w:divBdr>
              <w:divsChild>
                <w:div w:id="87115524">
                  <w:marLeft w:val="0"/>
                  <w:marRight w:val="0"/>
                  <w:marTop w:val="0"/>
                  <w:marBottom w:val="0"/>
                  <w:divBdr>
                    <w:top w:val="none" w:sz="0" w:space="0" w:color="auto"/>
                    <w:left w:val="none" w:sz="0" w:space="0" w:color="auto"/>
                    <w:bottom w:val="none" w:sz="0" w:space="0" w:color="auto"/>
                    <w:right w:val="none" w:sz="0" w:space="0" w:color="auto"/>
                  </w:divBdr>
                </w:div>
                <w:div w:id="294994504">
                  <w:marLeft w:val="0"/>
                  <w:marRight w:val="0"/>
                  <w:marTop w:val="0"/>
                  <w:marBottom w:val="0"/>
                  <w:divBdr>
                    <w:top w:val="none" w:sz="0" w:space="0" w:color="auto"/>
                    <w:left w:val="none" w:sz="0" w:space="0" w:color="auto"/>
                    <w:bottom w:val="none" w:sz="0" w:space="0" w:color="auto"/>
                    <w:right w:val="none" w:sz="0" w:space="0" w:color="auto"/>
                  </w:divBdr>
                </w:div>
              </w:divsChild>
            </w:div>
            <w:div w:id="1683438686">
              <w:marLeft w:val="0"/>
              <w:marRight w:val="0"/>
              <w:marTop w:val="0"/>
              <w:marBottom w:val="0"/>
              <w:divBdr>
                <w:top w:val="none" w:sz="0" w:space="0" w:color="auto"/>
                <w:left w:val="none" w:sz="0" w:space="0" w:color="auto"/>
                <w:bottom w:val="none" w:sz="0" w:space="0" w:color="auto"/>
                <w:right w:val="none" w:sz="0" w:space="0" w:color="auto"/>
              </w:divBdr>
              <w:divsChild>
                <w:div w:id="341204821">
                  <w:marLeft w:val="0"/>
                  <w:marRight w:val="0"/>
                  <w:marTop w:val="0"/>
                  <w:marBottom w:val="0"/>
                  <w:divBdr>
                    <w:top w:val="none" w:sz="0" w:space="0" w:color="auto"/>
                    <w:left w:val="none" w:sz="0" w:space="0" w:color="auto"/>
                    <w:bottom w:val="none" w:sz="0" w:space="0" w:color="auto"/>
                    <w:right w:val="none" w:sz="0" w:space="0" w:color="auto"/>
                  </w:divBdr>
                </w:div>
              </w:divsChild>
            </w:div>
            <w:div w:id="1782844624">
              <w:marLeft w:val="0"/>
              <w:marRight w:val="0"/>
              <w:marTop w:val="0"/>
              <w:marBottom w:val="0"/>
              <w:divBdr>
                <w:top w:val="none" w:sz="0" w:space="0" w:color="auto"/>
                <w:left w:val="none" w:sz="0" w:space="0" w:color="auto"/>
                <w:bottom w:val="none" w:sz="0" w:space="0" w:color="auto"/>
                <w:right w:val="none" w:sz="0" w:space="0" w:color="auto"/>
              </w:divBdr>
              <w:divsChild>
                <w:div w:id="1794909283">
                  <w:marLeft w:val="0"/>
                  <w:marRight w:val="0"/>
                  <w:marTop w:val="0"/>
                  <w:marBottom w:val="0"/>
                  <w:divBdr>
                    <w:top w:val="none" w:sz="0" w:space="0" w:color="auto"/>
                    <w:left w:val="none" w:sz="0" w:space="0" w:color="auto"/>
                    <w:bottom w:val="none" w:sz="0" w:space="0" w:color="auto"/>
                    <w:right w:val="none" w:sz="0" w:space="0" w:color="auto"/>
                  </w:divBdr>
                </w:div>
              </w:divsChild>
            </w:div>
            <w:div w:id="1787044743">
              <w:marLeft w:val="0"/>
              <w:marRight w:val="0"/>
              <w:marTop w:val="0"/>
              <w:marBottom w:val="0"/>
              <w:divBdr>
                <w:top w:val="none" w:sz="0" w:space="0" w:color="auto"/>
                <w:left w:val="none" w:sz="0" w:space="0" w:color="auto"/>
                <w:bottom w:val="none" w:sz="0" w:space="0" w:color="auto"/>
                <w:right w:val="none" w:sz="0" w:space="0" w:color="auto"/>
              </w:divBdr>
              <w:divsChild>
                <w:div w:id="826897632">
                  <w:marLeft w:val="0"/>
                  <w:marRight w:val="0"/>
                  <w:marTop w:val="0"/>
                  <w:marBottom w:val="0"/>
                  <w:divBdr>
                    <w:top w:val="none" w:sz="0" w:space="0" w:color="auto"/>
                    <w:left w:val="none" w:sz="0" w:space="0" w:color="auto"/>
                    <w:bottom w:val="none" w:sz="0" w:space="0" w:color="auto"/>
                    <w:right w:val="none" w:sz="0" w:space="0" w:color="auto"/>
                  </w:divBdr>
                </w:div>
                <w:div w:id="922909554">
                  <w:marLeft w:val="0"/>
                  <w:marRight w:val="0"/>
                  <w:marTop w:val="0"/>
                  <w:marBottom w:val="0"/>
                  <w:divBdr>
                    <w:top w:val="none" w:sz="0" w:space="0" w:color="auto"/>
                    <w:left w:val="none" w:sz="0" w:space="0" w:color="auto"/>
                    <w:bottom w:val="none" w:sz="0" w:space="0" w:color="auto"/>
                    <w:right w:val="none" w:sz="0" w:space="0" w:color="auto"/>
                  </w:divBdr>
                </w:div>
                <w:div w:id="1104499426">
                  <w:marLeft w:val="0"/>
                  <w:marRight w:val="0"/>
                  <w:marTop w:val="0"/>
                  <w:marBottom w:val="0"/>
                  <w:divBdr>
                    <w:top w:val="none" w:sz="0" w:space="0" w:color="auto"/>
                    <w:left w:val="none" w:sz="0" w:space="0" w:color="auto"/>
                    <w:bottom w:val="none" w:sz="0" w:space="0" w:color="auto"/>
                    <w:right w:val="none" w:sz="0" w:space="0" w:color="auto"/>
                  </w:divBdr>
                </w:div>
                <w:div w:id="1132595510">
                  <w:marLeft w:val="0"/>
                  <w:marRight w:val="0"/>
                  <w:marTop w:val="0"/>
                  <w:marBottom w:val="0"/>
                  <w:divBdr>
                    <w:top w:val="none" w:sz="0" w:space="0" w:color="auto"/>
                    <w:left w:val="none" w:sz="0" w:space="0" w:color="auto"/>
                    <w:bottom w:val="none" w:sz="0" w:space="0" w:color="auto"/>
                    <w:right w:val="none" w:sz="0" w:space="0" w:color="auto"/>
                  </w:divBdr>
                </w:div>
                <w:div w:id="1670906237">
                  <w:marLeft w:val="0"/>
                  <w:marRight w:val="0"/>
                  <w:marTop w:val="0"/>
                  <w:marBottom w:val="0"/>
                  <w:divBdr>
                    <w:top w:val="none" w:sz="0" w:space="0" w:color="auto"/>
                    <w:left w:val="none" w:sz="0" w:space="0" w:color="auto"/>
                    <w:bottom w:val="none" w:sz="0" w:space="0" w:color="auto"/>
                    <w:right w:val="none" w:sz="0" w:space="0" w:color="auto"/>
                  </w:divBdr>
                </w:div>
                <w:div w:id="1811825437">
                  <w:marLeft w:val="0"/>
                  <w:marRight w:val="0"/>
                  <w:marTop w:val="0"/>
                  <w:marBottom w:val="0"/>
                  <w:divBdr>
                    <w:top w:val="none" w:sz="0" w:space="0" w:color="auto"/>
                    <w:left w:val="none" w:sz="0" w:space="0" w:color="auto"/>
                    <w:bottom w:val="none" w:sz="0" w:space="0" w:color="auto"/>
                    <w:right w:val="none" w:sz="0" w:space="0" w:color="auto"/>
                  </w:divBdr>
                </w:div>
                <w:div w:id="2002154230">
                  <w:marLeft w:val="0"/>
                  <w:marRight w:val="0"/>
                  <w:marTop w:val="0"/>
                  <w:marBottom w:val="0"/>
                  <w:divBdr>
                    <w:top w:val="none" w:sz="0" w:space="0" w:color="auto"/>
                    <w:left w:val="none" w:sz="0" w:space="0" w:color="auto"/>
                    <w:bottom w:val="none" w:sz="0" w:space="0" w:color="auto"/>
                    <w:right w:val="none" w:sz="0" w:space="0" w:color="auto"/>
                  </w:divBdr>
                </w:div>
              </w:divsChild>
            </w:div>
            <w:div w:id="1945652770">
              <w:marLeft w:val="0"/>
              <w:marRight w:val="0"/>
              <w:marTop w:val="0"/>
              <w:marBottom w:val="0"/>
              <w:divBdr>
                <w:top w:val="none" w:sz="0" w:space="0" w:color="auto"/>
                <w:left w:val="none" w:sz="0" w:space="0" w:color="auto"/>
                <w:bottom w:val="none" w:sz="0" w:space="0" w:color="auto"/>
                <w:right w:val="none" w:sz="0" w:space="0" w:color="auto"/>
              </w:divBdr>
              <w:divsChild>
                <w:div w:id="697702044">
                  <w:marLeft w:val="0"/>
                  <w:marRight w:val="0"/>
                  <w:marTop w:val="0"/>
                  <w:marBottom w:val="0"/>
                  <w:divBdr>
                    <w:top w:val="none" w:sz="0" w:space="0" w:color="auto"/>
                    <w:left w:val="none" w:sz="0" w:space="0" w:color="auto"/>
                    <w:bottom w:val="none" w:sz="0" w:space="0" w:color="auto"/>
                    <w:right w:val="none" w:sz="0" w:space="0" w:color="auto"/>
                  </w:divBdr>
                </w:div>
              </w:divsChild>
            </w:div>
            <w:div w:id="2075350598">
              <w:marLeft w:val="0"/>
              <w:marRight w:val="0"/>
              <w:marTop w:val="0"/>
              <w:marBottom w:val="0"/>
              <w:divBdr>
                <w:top w:val="none" w:sz="0" w:space="0" w:color="auto"/>
                <w:left w:val="none" w:sz="0" w:space="0" w:color="auto"/>
                <w:bottom w:val="none" w:sz="0" w:space="0" w:color="auto"/>
                <w:right w:val="none" w:sz="0" w:space="0" w:color="auto"/>
              </w:divBdr>
              <w:divsChild>
                <w:div w:id="597374444">
                  <w:marLeft w:val="0"/>
                  <w:marRight w:val="0"/>
                  <w:marTop w:val="0"/>
                  <w:marBottom w:val="0"/>
                  <w:divBdr>
                    <w:top w:val="none" w:sz="0" w:space="0" w:color="auto"/>
                    <w:left w:val="none" w:sz="0" w:space="0" w:color="auto"/>
                    <w:bottom w:val="none" w:sz="0" w:space="0" w:color="auto"/>
                    <w:right w:val="none" w:sz="0" w:space="0" w:color="auto"/>
                  </w:divBdr>
                </w:div>
                <w:div w:id="707149411">
                  <w:marLeft w:val="0"/>
                  <w:marRight w:val="0"/>
                  <w:marTop w:val="0"/>
                  <w:marBottom w:val="0"/>
                  <w:divBdr>
                    <w:top w:val="none" w:sz="0" w:space="0" w:color="auto"/>
                    <w:left w:val="none" w:sz="0" w:space="0" w:color="auto"/>
                    <w:bottom w:val="none" w:sz="0" w:space="0" w:color="auto"/>
                    <w:right w:val="none" w:sz="0" w:space="0" w:color="auto"/>
                  </w:divBdr>
                </w:div>
                <w:div w:id="1088650136">
                  <w:marLeft w:val="0"/>
                  <w:marRight w:val="0"/>
                  <w:marTop w:val="0"/>
                  <w:marBottom w:val="0"/>
                  <w:divBdr>
                    <w:top w:val="none" w:sz="0" w:space="0" w:color="auto"/>
                    <w:left w:val="none" w:sz="0" w:space="0" w:color="auto"/>
                    <w:bottom w:val="none" w:sz="0" w:space="0" w:color="auto"/>
                    <w:right w:val="none" w:sz="0" w:space="0" w:color="auto"/>
                  </w:divBdr>
                </w:div>
                <w:div w:id="11598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6111">
          <w:marLeft w:val="0"/>
          <w:marRight w:val="0"/>
          <w:marTop w:val="0"/>
          <w:marBottom w:val="0"/>
          <w:divBdr>
            <w:top w:val="none" w:sz="0" w:space="0" w:color="auto"/>
            <w:left w:val="none" w:sz="0" w:space="0" w:color="auto"/>
            <w:bottom w:val="none" w:sz="0" w:space="0" w:color="auto"/>
            <w:right w:val="none" w:sz="0" w:space="0" w:color="auto"/>
          </w:divBdr>
          <w:divsChild>
            <w:div w:id="2131195907">
              <w:marLeft w:val="0"/>
              <w:marRight w:val="0"/>
              <w:marTop w:val="0"/>
              <w:marBottom w:val="0"/>
              <w:divBdr>
                <w:top w:val="none" w:sz="0" w:space="0" w:color="auto"/>
                <w:left w:val="none" w:sz="0" w:space="0" w:color="auto"/>
                <w:bottom w:val="none" w:sz="0" w:space="0" w:color="auto"/>
                <w:right w:val="none" w:sz="0" w:space="0" w:color="auto"/>
              </w:divBdr>
            </w:div>
          </w:divsChild>
        </w:div>
        <w:div w:id="636371986">
          <w:marLeft w:val="0"/>
          <w:marRight w:val="0"/>
          <w:marTop w:val="0"/>
          <w:marBottom w:val="0"/>
          <w:divBdr>
            <w:top w:val="none" w:sz="0" w:space="0" w:color="auto"/>
            <w:left w:val="none" w:sz="0" w:space="0" w:color="auto"/>
            <w:bottom w:val="none" w:sz="0" w:space="0" w:color="auto"/>
            <w:right w:val="none" w:sz="0" w:space="0" w:color="auto"/>
          </w:divBdr>
          <w:divsChild>
            <w:div w:id="1308241624">
              <w:marLeft w:val="0"/>
              <w:marRight w:val="0"/>
              <w:marTop w:val="0"/>
              <w:marBottom w:val="0"/>
              <w:divBdr>
                <w:top w:val="none" w:sz="0" w:space="0" w:color="auto"/>
                <w:left w:val="none" w:sz="0" w:space="0" w:color="auto"/>
                <w:bottom w:val="none" w:sz="0" w:space="0" w:color="auto"/>
                <w:right w:val="none" w:sz="0" w:space="0" w:color="auto"/>
              </w:divBdr>
            </w:div>
          </w:divsChild>
        </w:div>
        <w:div w:id="730807230">
          <w:marLeft w:val="0"/>
          <w:marRight w:val="0"/>
          <w:marTop w:val="0"/>
          <w:marBottom w:val="0"/>
          <w:divBdr>
            <w:top w:val="none" w:sz="0" w:space="0" w:color="auto"/>
            <w:left w:val="none" w:sz="0" w:space="0" w:color="auto"/>
            <w:bottom w:val="none" w:sz="0" w:space="0" w:color="auto"/>
            <w:right w:val="none" w:sz="0" w:space="0" w:color="auto"/>
          </w:divBdr>
          <w:divsChild>
            <w:div w:id="665477778">
              <w:marLeft w:val="0"/>
              <w:marRight w:val="0"/>
              <w:marTop w:val="0"/>
              <w:marBottom w:val="0"/>
              <w:divBdr>
                <w:top w:val="none" w:sz="0" w:space="0" w:color="auto"/>
                <w:left w:val="none" w:sz="0" w:space="0" w:color="auto"/>
                <w:bottom w:val="none" w:sz="0" w:space="0" w:color="auto"/>
                <w:right w:val="none" w:sz="0" w:space="0" w:color="auto"/>
              </w:divBdr>
            </w:div>
          </w:divsChild>
        </w:div>
        <w:div w:id="796490055">
          <w:marLeft w:val="0"/>
          <w:marRight w:val="0"/>
          <w:marTop w:val="0"/>
          <w:marBottom w:val="0"/>
          <w:divBdr>
            <w:top w:val="none" w:sz="0" w:space="0" w:color="auto"/>
            <w:left w:val="none" w:sz="0" w:space="0" w:color="auto"/>
            <w:bottom w:val="none" w:sz="0" w:space="0" w:color="auto"/>
            <w:right w:val="none" w:sz="0" w:space="0" w:color="auto"/>
          </w:divBdr>
          <w:divsChild>
            <w:div w:id="1665666644">
              <w:marLeft w:val="0"/>
              <w:marRight w:val="0"/>
              <w:marTop w:val="0"/>
              <w:marBottom w:val="0"/>
              <w:divBdr>
                <w:top w:val="none" w:sz="0" w:space="0" w:color="auto"/>
                <w:left w:val="none" w:sz="0" w:space="0" w:color="auto"/>
                <w:bottom w:val="none" w:sz="0" w:space="0" w:color="auto"/>
                <w:right w:val="none" w:sz="0" w:space="0" w:color="auto"/>
              </w:divBdr>
            </w:div>
          </w:divsChild>
        </w:div>
        <w:div w:id="849417314">
          <w:marLeft w:val="0"/>
          <w:marRight w:val="0"/>
          <w:marTop w:val="0"/>
          <w:marBottom w:val="0"/>
          <w:divBdr>
            <w:top w:val="none" w:sz="0" w:space="0" w:color="auto"/>
            <w:left w:val="none" w:sz="0" w:space="0" w:color="auto"/>
            <w:bottom w:val="none" w:sz="0" w:space="0" w:color="auto"/>
            <w:right w:val="none" w:sz="0" w:space="0" w:color="auto"/>
          </w:divBdr>
          <w:divsChild>
            <w:div w:id="1613896967">
              <w:marLeft w:val="0"/>
              <w:marRight w:val="0"/>
              <w:marTop w:val="0"/>
              <w:marBottom w:val="0"/>
              <w:divBdr>
                <w:top w:val="none" w:sz="0" w:space="0" w:color="auto"/>
                <w:left w:val="none" w:sz="0" w:space="0" w:color="auto"/>
                <w:bottom w:val="none" w:sz="0" w:space="0" w:color="auto"/>
                <w:right w:val="none" w:sz="0" w:space="0" w:color="auto"/>
              </w:divBdr>
            </w:div>
          </w:divsChild>
        </w:div>
        <w:div w:id="958027576">
          <w:marLeft w:val="0"/>
          <w:marRight w:val="0"/>
          <w:marTop w:val="0"/>
          <w:marBottom w:val="0"/>
          <w:divBdr>
            <w:top w:val="none" w:sz="0" w:space="0" w:color="auto"/>
            <w:left w:val="none" w:sz="0" w:space="0" w:color="auto"/>
            <w:bottom w:val="none" w:sz="0" w:space="0" w:color="auto"/>
            <w:right w:val="none" w:sz="0" w:space="0" w:color="auto"/>
          </w:divBdr>
          <w:divsChild>
            <w:div w:id="1765762500">
              <w:marLeft w:val="0"/>
              <w:marRight w:val="0"/>
              <w:marTop w:val="0"/>
              <w:marBottom w:val="0"/>
              <w:divBdr>
                <w:top w:val="none" w:sz="0" w:space="0" w:color="auto"/>
                <w:left w:val="none" w:sz="0" w:space="0" w:color="auto"/>
                <w:bottom w:val="none" w:sz="0" w:space="0" w:color="auto"/>
                <w:right w:val="none" w:sz="0" w:space="0" w:color="auto"/>
              </w:divBdr>
            </w:div>
          </w:divsChild>
        </w:div>
        <w:div w:id="977877752">
          <w:marLeft w:val="0"/>
          <w:marRight w:val="0"/>
          <w:marTop w:val="0"/>
          <w:marBottom w:val="0"/>
          <w:divBdr>
            <w:top w:val="none" w:sz="0" w:space="0" w:color="auto"/>
            <w:left w:val="none" w:sz="0" w:space="0" w:color="auto"/>
            <w:bottom w:val="none" w:sz="0" w:space="0" w:color="auto"/>
            <w:right w:val="none" w:sz="0" w:space="0" w:color="auto"/>
          </w:divBdr>
          <w:divsChild>
            <w:div w:id="1736777591">
              <w:marLeft w:val="0"/>
              <w:marRight w:val="0"/>
              <w:marTop w:val="0"/>
              <w:marBottom w:val="0"/>
              <w:divBdr>
                <w:top w:val="none" w:sz="0" w:space="0" w:color="auto"/>
                <w:left w:val="none" w:sz="0" w:space="0" w:color="auto"/>
                <w:bottom w:val="none" w:sz="0" w:space="0" w:color="auto"/>
                <w:right w:val="none" w:sz="0" w:space="0" w:color="auto"/>
              </w:divBdr>
            </w:div>
          </w:divsChild>
        </w:div>
        <w:div w:id="1023559891">
          <w:marLeft w:val="0"/>
          <w:marRight w:val="0"/>
          <w:marTop w:val="0"/>
          <w:marBottom w:val="0"/>
          <w:divBdr>
            <w:top w:val="none" w:sz="0" w:space="0" w:color="auto"/>
            <w:left w:val="none" w:sz="0" w:space="0" w:color="auto"/>
            <w:bottom w:val="none" w:sz="0" w:space="0" w:color="auto"/>
            <w:right w:val="none" w:sz="0" w:space="0" w:color="auto"/>
          </w:divBdr>
          <w:divsChild>
            <w:div w:id="70856786">
              <w:marLeft w:val="0"/>
              <w:marRight w:val="0"/>
              <w:marTop w:val="0"/>
              <w:marBottom w:val="0"/>
              <w:divBdr>
                <w:top w:val="none" w:sz="0" w:space="0" w:color="auto"/>
                <w:left w:val="none" w:sz="0" w:space="0" w:color="auto"/>
                <w:bottom w:val="none" w:sz="0" w:space="0" w:color="auto"/>
                <w:right w:val="none" w:sz="0" w:space="0" w:color="auto"/>
              </w:divBdr>
            </w:div>
          </w:divsChild>
        </w:div>
        <w:div w:id="1054617115">
          <w:marLeft w:val="0"/>
          <w:marRight w:val="0"/>
          <w:marTop w:val="0"/>
          <w:marBottom w:val="0"/>
          <w:divBdr>
            <w:top w:val="none" w:sz="0" w:space="0" w:color="auto"/>
            <w:left w:val="none" w:sz="0" w:space="0" w:color="auto"/>
            <w:bottom w:val="none" w:sz="0" w:space="0" w:color="auto"/>
            <w:right w:val="none" w:sz="0" w:space="0" w:color="auto"/>
          </w:divBdr>
          <w:divsChild>
            <w:div w:id="1850870146">
              <w:marLeft w:val="0"/>
              <w:marRight w:val="0"/>
              <w:marTop w:val="0"/>
              <w:marBottom w:val="0"/>
              <w:divBdr>
                <w:top w:val="none" w:sz="0" w:space="0" w:color="auto"/>
                <w:left w:val="none" w:sz="0" w:space="0" w:color="auto"/>
                <w:bottom w:val="none" w:sz="0" w:space="0" w:color="auto"/>
                <w:right w:val="none" w:sz="0" w:space="0" w:color="auto"/>
              </w:divBdr>
            </w:div>
          </w:divsChild>
        </w:div>
        <w:div w:id="1139417417">
          <w:marLeft w:val="0"/>
          <w:marRight w:val="0"/>
          <w:marTop w:val="0"/>
          <w:marBottom w:val="0"/>
          <w:divBdr>
            <w:top w:val="none" w:sz="0" w:space="0" w:color="auto"/>
            <w:left w:val="none" w:sz="0" w:space="0" w:color="auto"/>
            <w:bottom w:val="none" w:sz="0" w:space="0" w:color="auto"/>
            <w:right w:val="none" w:sz="0" w:space="0" w:color="auto"/>
          </w:divBdr>
          <w:divsChild>
            <w:div w:id="680281001">
              <w:marLeft w:val="0"/>
              <w:marRight w:val="0"/>
              <w:marTop w:val="0"/>
              <w:marBottom w:val="0"/>
              <w:divBdr>
                <w:top w:val="none" w:sz="0" w:space="0" w:color="auto"/>
                <w:left w:val="none" w:sz="0" w:space="0" w:color="auto"/>
                <w:bottom w:val="none" w:sz="0" w:space="0" w:color="auto"/>
                <w:right w:val="none" w:sz="0" w:space="0" w:color="auto"/>
              </w:divBdr>
            </w:div>
          </w:divsChild>
        </w:div>
        <w:div w:id="1248734668">
          <w:marLeft w:val="0"/>
          <w:marRight w:val="0"/>
          <w:marTop w:val="0"/>
          <w:marBottom w:val="0"/>
          <w:divBdr>
            <w:top w:val="none" w:sz="0" w:space="0" w:color="auto"/>
            <w:left w:val="none" w:sz="0" w:space="0" w:color="auto"/>
            <w:bottom w:val="none" w:sz="0" w:space="0" w:color="auto"/>
            <w:right w:val="none" w:sz="0" w:space="0" w:color="auto"/>
          </w:divBdr>
          <w:divsChild>
            <w:div w:id="2100442411">
              <w:marLeft w:val="0"/>
              <w:marRight w:val="0"/>
              <w:marTop w:val="0"/>
              <w:marBottom w:val="0"/>
              <w:divBdr>
                <w:top w:val="none" w:sz="0" w:space="0" w:color="auto"/>
                <w:left w:val="none" w:sz="0" w:space="0" w:color="auto"/>
                <w:bottom w:val="none" w:sz="0" w:space="0" w:color="auto"/>
                <w:right w:val="none" w:sz="0" w:space="0" w:color="auto"/>
              </w:divBdr>
            </w:div>
          </w:divsChild>
        </w:div>
        <w:div w:id="1252205251">
          <w:marLeft w:val="0"/>
          <w:marRight w:val="0"/>
          <w:marTop w:val="0"/>
          <w:marBottom w:val="0"/>
          <w:divBdr>
            <w:top w:val="none" w:sz="0" w:space="0" w:color="auto"/>
            <w:left w:val="none" w:sz="0" w:space="0" w:color="auto"/>
            <w:bottom w:val="none" w:sz="0" w:space="0" w:color="auto"/>
            <w:right w:val="none" w:sz="0" w:space="0" w:color="auto"/>
          </w:divBdr>
          <w:divsChild>
            <w:div w:id="77481781">
              <w:marLeft w:val="0"/>
              <w:marRight w:val="0"/>
              <w:marTop w:val="0"/>
              <w:marBottom w:val="0"/>
              <w:divBdr>
                <w:top w:val="none" w:sz="0" w:space="0" w:color="auto"/>
                <w:left w:val="none" w:sz="0" w:space="0" w:color="auto"/>
                <w:bottom w:val="none" w:sz="0" w:space="0" w:color="auto"/>
                <w:right w:val="none" w:sz="0" w:space="0" w:color="auto"/>
              </w:divBdr>
            </w:div>
          </w:divsChild>
        </w:div>
        <w:div w:id="1379746839">
          <w:marLeft w:val="0"/>
          <w:marRight w:val="0"/>
          <w:marTop w:val="0"/>
          <w:marBottom w:val="0"/>
          <w:divBdr>
            <w:top w:val="none" w:sz="0" w:space="0" w:color="auto"/>
            <w:left w:val="none" w:sz="0" w:space="0" w:color="auto"/>
            <w:bottom w:val="none" w:sz="0" w:space="0" w:color="auto"/>
            <w:right w:val="none" w:sz="0" w:space="0" w:color="auto"/>
          </w:divBdr>
          <w:divsChild>
            <w:div w:id="203715124">
              <w:marLeft w:val="0"/>
              <w:marRight w:val="0"/>
              <w:marTop w:val="0"/>
              <w:marBottom w:val="0"/>
              <w:divBdr>
                <w:top w:val="none" w:sz="0" w:space="0" w:color="auto"/>
                <w:left w:val="none" w:sz="0" w:space="0" w:color="auto"/>
                <w:bottom w:val="none" w:sz="0" w:space="0" w:color="auto"/>
                <w:right w:val="none" w:sz="0" w:space="0" w:color="auto"/>
              </w:divBdr>
            </w:div>
          </w:divsChild>
        </w:div>
        <w:div w:id="1393196570">
          <w:marLeft w:val="0"/>
          <w:marRight w:val="0"/>
          <w:marTop w:val="0"/>
          <w:marBottom w:val="0"/>
          <w:divBdr>
            <w:top w:val="none" w:sz="0" w:space="0" w:color="auto"/>
            <w:left w:val="none" w:sz="0" w:space="0" w:color="auto"/>
            <w:bottom w:val="none" w:sz="0" w:space="0" w:color="auto"/>
            <w:right w:val="none" w:sz="0" w:space="0" w:color="auto"/>
          </w:divBdr>
          <w:divsChild>
            <w:div w:id="70201856">
              <w:marLeft w:val="0"/>
              <w:marRight w:val="0"/>
              <w:marTop w:val="0"/>
              <w:marBottom w:val="0"/>
              <w:divBdr>
                <w:top w:val="none" w:sz="0" w:space="0" w:color="auto"/>
                <w:left w:val="none" w:sz="0" w:space="0" w:color="auto"/>
                <w:bottom w:val="none" w:sz="0" w:space="0" w:color="auto"/>
                <w:right w:val="none" w:sz="0" w:space="0" w:color="auto"/>
              </w:divBdr>
            </w:div>
          </w:divsChild>
        </w:div>
        <w:div w:id="1536389398">
          <w:marLeft w:val="0"/>
          <w:marRight w:val="0"/>
          <w:marTop w:val="0"/>
          <w:marBottom w:val="0"/>
          <w:divBdr>
            <w:top w:val="none" w:sz="0" w:space="0" w:color="auto"/>
            <w:left w:val="none" w:sz="0" w:space="0" w:color="auto"/>
            <w:bottom w:val="none" w:sz="0" w:space="0" w:color="auto"/>
            <w:right w:val="none" w:sz="0" w:space="0" w:color="auto"/>
          </w:divBdr>
          <w:divsChild>
            <w:div w:id="567151969">
              <w:marLeft w:val="0"/>
              <w:marRight w:val="0"/>
              <w:marTop w:val="0"/>
              <w:marBottom w:val="0"/>
              <w:divBdr>
                <w:top w:val="none" w:sz="0" w:space="0" w:color="auto"/>
                <w:left w:val="none" w:sz="0" w:space="0" w:color="auto"/>
                <w:bottom w:val="none" w:sz="0" w:space="0" w:color="auto"/>
                <w:right w:val="none" w:sz="0" w:space="0" w:color="auto"/>
              </w:divBdr>
            </w:div>
          </w:divsChild>
        </w:div>
        <w:div w:id="1849248761">
          <w:marLeft w:val="0"/>
          <w:marRight w:val="0"/>
          <w:marTop w:val="0"/>
          <w:marBottom w:val="0"/>
          <w:divBdr>
            <w:top w:val="none" w:sz="0" w:space="0" w:color="auto"/>
            <w:left w:val="none" w:sz="0" w:space="0" w:color="auto"/>
            <w:bottom w:val="none" w:sz="0" w:space="0" w:color="auto"/>
            <w:right w:val="none" w:sz="0" w:space="0" w:color="auto"/>
          </w:divBdr>
          <w:divsChild>
            <w:div w:id="242760901">
              <w:marLeft w:val="0"/>
              <w:marRight w:val="0"/>
              <w:marTop w:val="0"/>
              <w:marBottom w:val="0"/>
              <w:divBdr>
                <w:top w:val="none" w:sz="0" w:space="0" w:color="auto"/>
                <w:left w:val="none" w:sz="0" w:space="0" w:color="auto"/>
                <w:bottom w:val="none" w:sz="0" w:space="0" w:color="auto"/>
                <w:right w:val="none" w:sz="0" w:space="0" w:color="auto"/>
              </w:divBdr>
            </w:div>
          </w:divsChild>
        </w:div>
        <w:div w:id="1863321463">
          <w:marLeft w:val="0"/>
          <w:marRight w:val="0"/>
          <w:marTop w:val="0"/>
          <w:marBottom w:val="0"/>
          <w:divBdr>
            <w:top w:val="none" w:sz="0" w:space="0" w:color="auto"/>
            <w:left w:val="none" w:sz="0" w:space="0" w:color="auto"/>
            <w:bottom w:val="none" w:sz="0" w:space="0" w:color="auto"/>
            <w:right w:val="none" w:sz="0" w:space="0" w:color="auto"/>
          </w:divBdr>
          <w:divsChild>
            <w:div w:id="477571495">
              <w:marLeft w:val="0"/>
              <w:marRight w:val="0"/>
              <w:marTop w:val="0"/>
              <w:marBottom w:val="0"/>
              <w:divBdr>
                <w:top w:val="none" w:sz="0" w:space="0" w:color="auto"/>
                <w:left w:val="none" w:sz="0" w:space="0" w:color="auto"/>
                <w:bottom w:val="none" w:sz="0" w:space="0" w:color="auto"/>
                <w:right w:val="none" w:sz="0" w:space="0" w:color="auto"/>
              </w:divBdr>
            </w:div>
          </w:divsChild>
        </w:div>
        <w:div w:id="1918633461">
          <w:marLeft w:val="0"/>
          <w:marRight w:val="0"/>
          <w:marTop w:val="0"/>
          <w:marBottom w:val="0"/>
          <w:divBdr>
            <w:top w:val="none" w:sz="0" w:space="0" w:color="auto"/>
            <w:left w:val="none" w:sz="0" w:space="0" w:color="auto"/>
            <w:bottom w:val="none" w:sz="0" w:space="0" w:color="auto"/>
            <w:right w:val="none" w:sz="0" w:space="0" w:color="auto"/>
          </w:divBdr>
          <w:divsChild>
            <w:div w:id="1007363004">
              <w:marLeft w:val="0"/>
              <w:marRight w:val="0"/>
              <w:marTop w:val="0"/>
              <w:marBottom w:val="0"/>
              <w:divBdr>
                <w:top w:val="none" w:sz="0" w:space="0" w:color="auto"/>
                <w:left w:val="none" w:sz="0" w:space="0" w:color="auto"/>
                <w:bottom w:val="none" w:sz="0" w:space="0" w:color="auto"/>
                <w:right w:val="none" w:sz="0" w:space="0" w:color="auto"/>
              </w:divBdr>
            </w:div>
          </w:divsChild>
        </w:div>
        <w:div w:id="2016809113">
          <w:marLeft w:val="0"/>
          <w:marRight w:val="0"/>
          <w:marTop w:val="0"/>
          <w:marBottom w:val="0"/>
          <w:divBdr>
            <w:top w:val="none" w:sz="0" w:space="0" w:color="auto"/>
            <w:left w:val="none" w:sz="0" w:space="0" w:color="auto"/>
            <w:bottom w:val="none" w:sz="0" w:space="0" w:color="auto"/>
            <w:right w:val="none" w:sz="0" w:space="0" w:color="auto"/>
          </w:divBdr>
          <w:divsChild>
            <w:div w:id="1250504320">
              <w:marLeft w:val="0"/>
              <w:marRight w:val="0"/>
              <w:marTop w:val="0"/>
              <w:marBottom w:val="0"/>
              <w:divBdr>
                <w:top w:val="none" w:sz="0" w:space="0" w:color="auto"/>
                <w:left w:val="none" w:sz="0" w:space="0" w:color="auto"/>
                <w:bottom w:val="none" w:sz="0" w:space="0" w:color="auto"/>
                <w:right w:val="none" w:sz="0" w:space="0" w:color="auto"/>
              </w:divBdr>
            </w:div>
          </w:divsChild>
        </w:div>
        <w:div w:id="2021354434">
          <w:marLeft w:val="0"/>
          <w:marRight w:val="0"/>
          <w:marTop w:val="0"/>
          <w:marBottom w:val="0"/>
          <w:divBdr>
            <w:top w:val="none" w:sz="0" w:space="0" w:color="auto"/>
            <w:left w:val="none" w:sz="0" w:space="0" w:color="auto"/>
            <w:bottom w:val="none" w:sz="0" w:space="0" w:color="auto"/>
            <w:right w:val="none" w:sz="0" w:space="0" w:color="auto"/>
          </w:divBdr>
          <w:divsChild>
            <w:div w:id="1637680191">
              <w:marLeft w:val="0"/>
              <w:marRight w:val="0"/>
              <w:marTop w:val="0"/>
              <w:marBottom w:val="0"/>
              <w:divBdr>
                <w:top w:val="none" w:sz="0" w:space="0" w:color="auto"/>
                <w:left w:val="none" w:sz="0" w:space="0" w:color="auto"/>
                <w:bottom w:val="none" w:sz="0" w:space="0" w:color="auto"/>
                <w:right w:val="none" w:sz="0" w:space="0" w:color="auto"/>
              </w:divBdr>
            </w:div>
          </w:divsChild>
        </w:div>
        <w:div w:id="2024551030">
          <w:marLeft w:val="0"/>
          <w:marRight w:val="0"/>
          <w:marTop w:val="0"/>
          <w:marBottom w:val="0"/>
          <w:divBdr>
            <w:top w:val="none" w:sz="0" w:space="0" w:color="auto"/>
            <w:left w:val="none" w:sz="0" w:space="0" w:color="auto"/>
            <w:bottom w:val="none" w:sz="0" w:space="0" w:color="auto"/>
            <w:right w:val="none" w:sz="0" w:space="0" w:color="auto"/>
          </w:divBdr>
          <w:divsChild>
            <w:div w:id="253367144">
              <w:marLeft w:val="0"/>
              <w:marRight w:val="0"/>
              <w:marTop w:val="0"/>
              <w:marBottom w:val="0"/>
              <w:divBdr>
                <w:top w:val="none" w:sz="0" w:space="0" w:color="auto"/>
                <w:left w:val="none" w:sz="0" w:space="0" w:color="auto"/>
                <w:bottom w:val="none" w:sz="0" w:space="0" w:color="auto"/>
                <w:right w:val="none" w:sz="0" w:space="0" w:color="auto"/>
              </w:divBdr>
            </w:div>
          </w:divsChild>
        </w:div>
        <w:div w:id="2057046988">
          <w:marLeft w:val="0"/>
          <w:marRight w:val="0"/>
          <w:marTop w:val="0"/>
          <w:marBottom w:val="0"/>
          <w:divBdr>
            <w:top w:val="none" w:sz="0" w:space="0" w:color="auto"/>
            <w:left w:val="none" w:sz="0" w:space="0" w:color="auto"/>
            <w:bottom w:val="none" w:sz="0" w:space="0" w:color="auto"/>
            <w:right w:val="none" w:sz="0" w:space="0" w:color="auto"/>
          </w:divBdr>
          <w:divsChild>
            <w:div w:id="895778081">
              <w:marLeft w:val="0"/>
              <w:marRight w:val="0"/>
              <w:marTop w:val="0"/>
              <w:marBottom w:val="0"/>
              <w:divBdr>
                <w:top w:val="none" w:sz="0" w:space="0" w:color="auto"/>
                <w:left w:val="none" w:sz="0" w:space="0" w:color="auto"/>
                <w:bottom w:val="none" w:sz="0" w:space="0" w:color="auto"/>
                <w:right w:val="none" w:sz="0" w:space="0" w:color="auto"/>
              </w:divBdr>
            </w:div>
          </w:divsChild>
        </w:div>
        <w:div w:id="2098938981">
          <w:marLeft w:val="0"/>
          <w:marRight w:val="0"/>
          <w:marTop w:val="0"/>
          <w:marBottom w:val="0"/>
          <w:divBdr>
            <w:top w:val="none" w:sz="0" w:space="0" w:color="auto"/>
            <w:left w:val="none" w:sz="0" w:space="0" w:color="auto"/>
            <w:bottom w:val="none" w:sz="0" w:space="0" w:color="auto"/>
            <w:right w:val="none" w:sz="0" w:space="0" w:color="auto"/>
          </w:divBdr>
          <w:divsChild>
            <w:div w:id="1156263889">
              <w:marLeft w:val="0"/>
              <w:marRight w:val="0"/>
              <w:marTop w:val="0"/>
              <w:marBottom w:val="0"/>
              <w:divBdr>
                <w:top w:val="none" w:sz="0" w:space="0" w:color="auto"/>
                <w:left w:val="none" w:sz="0" w:space="0" w:color="auto"/>
                <w:bottom w:val="none" w:sz="0" w:space="0" w:color="auto"/>
                <w:right w:val="none" w:sz="0" w:space="0" w:color="auto"/>
              </w:divBdr>
            </w:div>
          </w:divsChild>
        </w:div>
        <w:div w:id="2117402727">
          <w:marLeft w:val="0"/>
          <w:marRight w:val="0"/>
          <w:marTop w:val="0"/>
          <w:marBottom w:val="0"/>
          <w:divBdr>
            <w:top w:val="none" w:sz="0" w:space="0" w:color="auto"/>
            <w:left w:val="none" w:sz="0" w:space="0" w:color="auto"/>
            <w:bottom w:val="none" w:sz="0" w:space="0" w:color="auto"/>
            <w:right w:val="none" w:sz="0" w:space="0" w:color="auto"/>
          </w:divBdr>
          <w:divsChild>
            <w:div w:id="1156797786">
              <w:marLeft w:val="0"/>
              <w:marRight w:val="0"/>
              <w:marTop w:val="0"/>
              <w:marBottom w:val="0"/>
              <w:divBdr>
                <w:top w:val="none" w:sz="0" w:space="0" w:color="auto"/>
                <w:left w:val="none" w:sz="0" w:space="0" w:color="auto"/>
                <w:bottom w:val="none" w:sz="0" w:space="0" w:color="auto"/>
                <w:right w:val="none" w:sz="0" w:space="0" w:color="auto"/>
              </w:divBdr>
            </w:div>
          </w:divsChild>
        </w:div>
        <w:div w:id="2119526000">
          <w:marLeft w:val="0"/>
          <w:marRight w:val="0"/>
          <w:marTop w:val="0"/>
          <w:marBottom w:val="0"/>
          <w:divBdr>
            <w:top w:val="none" w:sz="0" w:space="0" w:color="auto"/>
            <w:left w:val="none" w:sz="0" w:space="0" w:color="auto"/>
            <w:bottom w:val="none" w:sz="0" w:space="0" w:color="auto"/>
            <w:right w:val="none" w:sz="0" w:space="0" w:color="auto"/>
          </w:divBdr>
          <w:divsChild>
            <w:div w:id="1406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7361">
      <w:bodyDiv w:val="1"/>
      <w:marLeft w:val="0"/>
      <w:marRight w:val="0"/>
      <w:marTop w:val="0"/>
      <w:marBottom w:val="0"/>
      <w:divBdr>
        <w:top w:val="none" w:sz="0" w:space="0" w:color="auto"/>
        <w:left w:val="none" w:sz="0" w:space="0" w:color="auto"/>
        <w:bottom w:val="none" w:sz="0" w:space="0" w:color="auto"/>
        <w:right w:val="none" w:sz="0" w:space="0" w:color="auto"/>
      </w:divBdr>
    </w:div>
    <w:div w:id="679239491">
      <w:bodyDiv w:val="1"/>
      <w:marLeft w:val="0"/>
      <w:marRight w:val="0"/>
      <w:marTop w:val="0"/>
      <w:marBottom w:val="0"/>
      <w:divBdr>
        <w:top w:val="none" w:sz="0" w:space="0" w:color="auto"/>
        <w:left w:val="none" w:sz="0" w:space="0" w:color="auto"/>
        <w:bottom w:val="none" w:sz="0" w:space="0" w:color="auto"/>
        <w:right w:val="none" w:sz="0" w:space="0" w:color="auto"/>
      </w:divBdr>
    </w:div>
    <w:div w:id="783038338">
      <w:bodyDiv w:val="1"/>
      <w:marLeft w:val="0"/>
      <w:marRight w:val="0"/>
      <w:marTop w:val="0"/>
      <w:marBottom w:val="0"/>
      <w:divBdr>
        <w:top w:val="none" w:sz="0" w:space="0" w:color="auto"/>
        <w:left w:val="none" w:sz="0" w:space="0" w:color="auto"/>
        <w:bottom w:val="none" w:sz="0" w:space="0" w:color="auto"/>
        <w:right w:val="none" w:sz="0" w:space="0" w:color="auto"/>
      </w:divBdr>
    </w:div>
    <w:div w:id="832380308">
      <w:bodyDiv w:val="1"/>
      <w:marLeft w:val="0"/>
      <w:marRight w:val="0"/>
      <w:marTop w:val="0"/>
      <w:marBottom w:val="0"/>
      <w:divBdr>
        <w:top w:val="none" w:sz="0" w:space="0" w:color="auto"/>
        <w:left w:val="none" w:sz="0" w:space="0" w:color="auto"/>
        <w:bottom w:val="none" w:sz="0" w:space="0" w:color="auto"/>
        <w:right w:val="none" w:sz="0" w:space="0" w:color="auto"/>
      </w:divBdr>
    </w:div>
    <w:div w:id="976571370">
      <w:bodyDiv w:val="1"/>
      <w:marLeft w:val="0"/>
      <w:marRight w:val="0"/>
      <w:marTop w:val="0"/>
      <w:marBottom w:val="0"/>
      <w:divBdr>
        <w:top w:val="none" w:sz="0" w:space="0" w:color="auto"/>
        <w:left w:val="none" w:sz="0" w:space="0" w:color="auto"/>
        <w:bottom w:val="none" w:sz="0" w:space="0" w:color="auto"/>
        <w:right w:val="none" w:sz="0" w:space="0" w:color="auto"/>
      </w:divBdr>
    </w:div>
    <w:div w:id="977303825">
      <w:bodyDiv w:val="1"/>
      <w:marLeft w:val="0"/>
      <w:marRight w:val="0"/>
      <w:marTop w:val="0"/>
      <w:marBottom w:val="0"/>
      <w:divBdr>
        <w:top w:val="none" w:sz="0" w:space="0" w:color="auto"/>
        <w:left w:val="none" w:sz="0" w:space="0" w:color="auto"/>
        <w:bottom w:val="none" w:sz="0" w:space="0" w:color="auto"/>
        <w:right w:val="none" w:sz="0" w:space="0" w:color="auto"/>
      </w:divBdr>
      <w:divsChild>
        <w:div w:id="28458150">
          <w:marLeft w:val="0"/>
          <w:marRight w:val="0"/>
          <w:marTop w:val="0"/>
          <w:marBottom w:val="0"/>
          <w:divBdr>
            <w:top w:val="none" w:sz="0" w:space="0" w:color="auto"/>
            <w:left w:val="none" w:sz="0" w:space="0" w:color="auto"/>
            <w:bottom w:val="none" w:sz="0" w:space="0" w:color="auto"/>
            <w:right w:val="none" w:sz="0" w:space="0" w:color="auto"/>
          </w:divBdr>
        </w:div>
        <w:div w:id="933826893">
          <w:marLeft w:val="0"/>
          <w:marRight w:val="0"/>
          <w:marTop w:val="0"/>
          <w:marBottom w:val="0"/>
          <w:divBdr>
            <w:top w:val="none" w:sz="0" w:space="0" w:color="auto"/>
            <w:left w:val="none" w:sz="0" w:space="0" w:color="auto"/>
            <w:bottom w:val="none" w:sz="0" w:space="0" w:color="auto"/>
            <w:right w:val="none" w:sz="0" w:space="0" w:color="auto"/>
          </w:divBdr>
        </w:div>
        <w:div w:id="1002779528">
          <w:marLeft w:val="0"/>
          <w:marRight w:val="0"/>
          <w:marTop w:val="0"/>
          <w:marBottom w:val="0"/>
          <w:divBdr>
            <w:top w:val="none" w:sz="0" w:space="0" w:color="auto"/>
            <w:left w:val="none" w:sz="0" w:space="0" w:color="auto"/>
            <w:bottom w:val="none" w:sz="0" w:space="0" w:color="auto"/>
            <w:right w:val="none" w:sz="0" w:space="0" w:color="auto"/>
          </w:divBdr>
        </w:div>
        <w:div w:id="1029913697">
          <w:marLeft w:val="0"/>
          <w:marRight w:val="0"/>
          <w:marTop w:val="0"/>
          <w:marBottom w:val="0"/>
          <w:divBdr>
            <w:top w:val="none" w:sz="0" w:space="0" w:color="auto"/>
            <w:left w:val="none" w:sz="0" w:space="0" w:color="auto"/>
            <w:bottom w:val="none" w:sz="0" w:space="0" w:color="auto"/>
            <w:right w:val="none" w:sz="0" w:space="0" w:color="auto"/>
          </w:divBdr>
        </w:div>
        <w:div w:id="1197766649">
          <w:marLeft w:val="0"/>
          <w:marRight w:val="0"/>
          <w:marTop w:val="0"/>
          <w:marBottom w:val="0"/>
          <w:divBdr>
            <w:top w:val="none" w:sz="0" w:space="0" w:color="auto"/>
            <w:left w:val="none" w:sz="0" w:space="0" w:color="auto"/>
            <w:bottom w:val="none" w:sz="0" w:space="0" w:color="auto"/>
            <w:right w:val="none" w:sz="0" w:space="0" w:color="auto"/>
          </w:divBdr>
        </w:div>
        <w:div w:id="1369797114">
          <w:marLeft w:val="0"/>
          <w:marRight w:val="0"/>
          <w:marTop w:val="0"/>
          <w:marBottom w:val="0"/>
          <w:divBdr>
            <w:top w:val="none" w:sz="0" w:space="0" w:color="auto"/>
            <w:left w:val="none" w:sz="0" w:space="0" w:color="auto"/>
            <w:bottom w:val="none" w:sz="0" w:space="0" w:color="auto"/>
            <w:right w:val="none" w:sz="0" w:space="0" w:color="auto"/>
          </w:divBdr>
        </w:div>
        <w:div w:id="1440371159">
          <w:marLeft w:val="0"/>
          <w:marRight w:val="0"/>
          <w:marTop w:val="0"/>
          <w:marBottom w:val="0"/>
          <w:divBdr>
            <w:top w:val="none" w:sz="0" w:space="0" w:color="auto"/>
            <w:left w:val="none" w:sz="0" w:space="0" w:color="auto"/>
            <w:bottom w:val="none" w:sz="0" w:space="0" w:color="auto"/>
            <w:right w:val="none" w:sz="0" w:space="0" w:color="auto"/>
          </w:divBdr>
        </w:div>
        <w:div w:id="1857111847">
          <w:marLeft w:val="0"/>
          <w:marRight w:val="0"/>
          <w:marTop w:val="0"/>
          <w:marBottom w:val="0"/>
          <w:divBdr>
            <w:top w:val="none" w:sz="0" w:space="0" w:color="auto"/>
            <w:left w:val="none" w:sz="0" w:space="0" w:color="auto"/>
            <w:bottom w:val="none" w:sz="0" w:space="0" w:color="auto"/>
            <w:right w:val="none" w:sz="0" w:space="0" w:color="auto"/>
          </w:divBdr>
        </w:div>
      </w:divsChild>
    </w:div>
    <w:div w:id="1033262436">
      <w:bodyDiv w:val="1"/>
      <w:marLeft w:val="0"/>
      <w:marRight w:val="0"/>
      <w:marTop w:val="0"/>
      <w:marBottom w:val="0"/>
      <w:divBdr>
        <w:top w:val="none" w:sz="0" w:space="0" w:color="auto"/>
        <w:left w:val="none" w:sz="0" w:space="0" w:color="auto"/>
        <w:bottom w:val="none" w:sz="0" w:space="0" w:color="auto"/>
        <w:right w:val="none" w:sz="0" w:space="0" w:color="auto"/>
      </w:divBdr>
      <w:divsChild>
        <w:div w:id="12198119">
          <w:marLeft w:val="0"/>
          <w:marRight w:val="0"/>
          <w:marTop w:val="0"/>
          <w:marBottom w:val="0"/>
          <w:divBdr>
            <w:top w:val="none" w:sz="0" w:space="0" w:color="auto"/>
            <w:left w:val="none" w:sz="0" w:space="0" w:color="auto"/>
            <w:bottom w:val="none" w:sz="0" w:space="0" w:color="auto"/>
            <w:right w:val="none" w:sz="0" w:space="0" w:color="auto"/>
          </w:divBdr>
          <w:divsChild>
            <w:div w:id="1398819575">
              <w:marLeft w:val="0"/>
              <w:marRight w:val="0"/>
              <w:marTop w:val="0"/>
              <w:marBottom w:val="0"/>
              <w:divBdr>
                <w:top w:val="none" w:sz="0" w:space="0" w:color="auto"/>
                <w:left w:val="none" w:sz="0" w:space="0" w:color="auto"/>
                <w:bottom w:val="none" w:sz="0" w:space="0" w:color="auto"/>
                <w:right w:val="none" w:sz="0" w:space="0" w:color="auto"/>
              </w:divBdr>
            </w:div>
          </w:divsChild>
        </w:div>
        <w:div w:id="17582779">
          <w:marLeft w:val="0"/>
          <w:marRight w:val="0"/>
          <w:marTop w:val="0"/>
          <w:marBottom w:val="0"/>
          <w:divBdr>
            <w:top w:val="none" w:sz="0" w:space="0" w:color="auto"/>
            <w:left w:val="none" w:sz="0" w:space="0" w:color="auto"/>
            <w:bottom w:val="none" w:sz="0" w:space="0" w:color="auto"/>
            <w:right w:val="none" w:sz="0" w:space="0" w:color="auto"/>
          </w:divBdr>
          <w:divsChild>
            <w:div w:id="1403403735">
              <w:marLeft w:val="0"/>
              <w:marRight w:val="0"/>
              <w:marTop w:val="0"/>
              <w:marBottom w:val="0"/>
              <w:divBdr>
                <w:top w:val="none" w:sz="0" w:space="0" w:color="auto"/>
                <w:left w:val="none" w:sz="0" w:space="0" w:color="auto"/>
                <w:bottom w:val="none" w:sz="0" w:space="0" w:color="auto"/>
                <w:right w:val="none" w:sz="0" w:space="0" w:color="auto"/>
              </w:divBdr>
            </w:div>
          </w:divsChild>
        </w:div>
        <w:div w:id="230235229">
          <w:marLeft w:val="0"/>
          <w:marRight w:val="0"/>
          <w:marTop w:val="0"/>
          <w:marBottom w:val="0"/>
          <w:divBdr>
            <w:top w:val="none" w:sz="0" w:space="0" w:color="auto"/>
            <w:left w:val="none" w:sz="0" w:space="0" w:color="auto"/>
            <w:bottom w:val="none" w:sz="0" w:space="0" w:color="auto"/>
            <w:right w:val="none" w:sz="0" w:space="0" w:color="auto"/>
          </w:divBdr>
          <w:divsChild>
            <w:div w:id="665592705">
              <w:marLeft w:val="0"/>
              <w:marRight w:val="0"/>
              <w:marTop w:val="0"/>
              <w:marBottom w:val="0"/>
              <w:divBdr>
                <w:top w:val="none" w:sz="0" w:space="0" w:color="auto"/>
                <w:left w:val="none" w:sz="0" w:space="0" w:color="auto"/>
                <w:bottom w:val="none" w:sz="0" w:space="0" w:color="auto"/>
                <w:right w:val="none" w:sz="0" w:space="0" w:color="auto"/>
              </w:divBdr>
            </w:div>
          </w:divsChild>
        </w:div>
        <w:div w:id="238103229">
          <w:marLeft w:val="0"/>
          <w:marRight w:val="0"/>
          <w:marTop w:val="0"/>
          <w:marBottom w:val="0"/>
          <w:divBdr>
            <w:top w:val="none" w:sz="0" w:space="0" w:color="auto"/>
            <w:left w:val="none" w:sz="0" w:space="0" w:color="auto"/>
            <w:bottom w:val="none" w:sz="0" w:space="0" w:color="auto"/>
            <w:right w:val="none" w:sz="0" w:space="0" w:color="auto"/>
          </w:divBdr>
          <w:divsChild>
            <w:div w:id="921328323">
              <w:marLeft w:val="0"/>
              <w:marRight w:val="0"/>
              <w:marTop w:val="0"/>
              <w:marBottom w:val="0"/>
              <w:divBdr>
                <w:top w:val="none" w:sz="0" w:space="0" w:color="auto"/>
                <w:left w:val="none" w:sz="0" w:space="0" w:color="auto"/>
                <w:bottom w:val="none" w:sz="0" w:space="0" w:color="auto"/>
                <w:right w:val="none" w:sz="0" w:space="0" w:color="auto"/>
              </w:divBdr>
            </w:div>
          </w:divsChild>
        </w:div>
        <w:div w:id="241258440">
          <w:marLeft w:val="0"/>
          <w:marRight w:val="0"/>
          <w:marTop w:val="0"/>
          <w:marBottom w:val="0"/>
          <w:divBdr>
            <w:top w:val="none" w:sz="0" w:space="0" w:color="auto"/>
            <w:left w:val="none" w:sz="0" w:space="0" w:color="auto"/>
            <w:bottom w:val="none" w:sz="0" w:space="0" w:color="auto"/>
            <w:right w:val="none" w:sz="0" w:space="0" w:color="auto"/>
          </w:divBdr>
          <w:divsChild>
            <w:div w:id="1939216673">
              <w:marLeft w:val="0"/>
              <w:marRight w:val="0"/>
              <w:marTop w:val="0"/>
              <w:marBottom w:val="0"/>
              <w:divBdr>
                <w:top w:val="none" w:sz="0" w:space="0" w:color="auto"/>
                <w:left w:val="none" w:sz="0" w:space="0" w:color="auto"/>
                <w:bottom w:val="none" w:sz="0" w:space="0" w:color="auto"/>
                <w:right w:val="none" w:sz="0" w:space="0" w:color="auto"/>
              </w:divBdr>
            </w:div>
          </w:divsChild>
        </w:div>
        <w:div w:id="409818210">
          <w:marLeft w:val="0"/>
          <w:marRight w:val="0"/>
          <w:marTop w:val="0"/>
          <w:marBottom w:val="0"/>
          <w:divBdr>
            <w:top w:val="none" w:sz="0" w:space="0" w:color="auto"/>
            <w:left w:val="none" w:sz="0" w:space="0" w:color="auto"/>
            <w:bottom w:val="none" w:sz="0" w:space="0" w:color="auto"/>
            <w:right w:val="none" w:sz="0" w:space="0" w:color="auto"/>
          </w:divBdr>
          <w:divsChild>
            <w:div w:id="673920274">
              <w:marLeft w:val="0"/>
              <w:marRight w:val="0"/>
              <w:marTop w:val="0"/>
              <w:marBottom w:val="0"/>
              <w:divBdr>
                <w:top w:val="none" w:sz="0" w:space="0" w:color="auto"/>
                <w:left w:val="none" w:sz="0" w:space="0" w:color="auto"/>
                <w:bottom w:val="none" w:sz="0" w:space="0" w:color="auto"/>
                <w:right w:val="none" w:sz="0" w:space="0" w:color="auto"/>
              </w:divBdr>
            </w:div>
          </w:divsChild>
        </w:div>
        <w:div w:id="484204429">
          <w:marLeft w:val="0"/>
          <w:marRight w:val="0"/>
          <w:marTop w:val="0"/>
          <w:marBottom w:val="0"/>
          <w:divBdr>
            <w:top w:val="none" w:sz="0" w:space="0" w:color="auto"/>
            <w:left w:val="none" w:sz="0" w:space="0" w:color="auto"/>
            <w:bottom w:val="none" w:sz="0" w:space="0" w:color="auto"/>
            <w:right w:val="none" w:sz="0" w:space="0" w:color="auto"/>
          </w:divBdr>
          <w:divsChild>
            <w:div w:id="305739884">
              <w:marLeft w:val="0"/>
              <w:marRight w:val="0"/>
              <w:marTop w:val="0"/>
              <w:marBottom w:val="0"/>
              <w:divBdr>
                <w:top w:val="none" w:sz="0" w:space="0" w:color="auto"/>
                <w:left w:val="none" w:sz="0" w:space="0" w:color="auto"/>
                <w:bottom w:val="none" w:sz="0" w:space="0" w:color="auto"/>
                <w:right w:val="none" w:sz="0" w:space="0" w:color="auto"/>
              </w:divBdr>
            </w:div>
          </w:divsChild>
        </w:div>
        <w:div w:id="542669146">
          <w:marLeft w:val="0"/>
          <w:marRight w:val="0"/>
          <w:marTop w:val="0"/>
          <w:marBottom w:val="0"/>
          <w:divBdr>
            <w:top w:val="none" w:sz="0" w:space="0" w:color="auto"/>
            <w:left w:val="none" w:sz="0" w:space="0" w:color="auto"/>
            <w:bottom w:val="none" w:sz="0" w:space="0" w:color="auto"/>
            <w:right w:val="none" w:sz="0" w:space="0" w:color="auto"/>
          </w:divBdr>
          <w:divsChild>
            <w:div w:id="1792900252">
              <w:marLeft w:val="0"/>
              <w:marRight w:val="0"/>
              <w:marTop w:val="0"/>
              <w:marBottom w:val="0"/>
              <w:divBdr>
                <w:top w:val="none" w:sz="0" w:space="0" w:color="auto"/>
                <w:left w:val="none" w:sz="0" w:space="0" w:color="auto"/>
                <w:bottom w:val="none" w:sz="0" w:space="0" w:color="auto"/>
                <w:right w:val="none" w:sz="0" w:space="0" w:color="auto"/>
              </w:divBdr>
            </w:div>
          </w:divsChild>
        </w:div>
        <w:div w:id="699479565">
          <w:marLeft w:val="0"/>
          <w:marRight w:val="0"/>
          <w:marTop w:val="0"/>
          <w:marBottom w:val="0"/>
          <w:divBdr>
            <w:top w:val="none" w:sz="0" w:space="0" w:color="auto"/>
            <w:left w:val="none" w:sz="0" w:space="0" w:color="auto"/>
            <w:bottom w:val="none" w:sz="0" w:space="0" w:color="auto"/>
            <w:right w:val="none" w:sz="0" w:space="0" w:color="auto"/>
          </w:divBdr>
          <w:divsChild>
            <w:div w:id="888735145">
              <w:marLeft w:val="0"/>
              <w:marRight w:val="0"/>
              <w:marTop w:val="0"/>
              <w:marBottom w:val="0"/>
              <w:divBdr>
                <w:top w:val="none" w:sz="0" w:space="0" w:color="auto"/>
                <w:left w:val="none" w:sz="0" w:space="0" w:color="auto"/>
                <w:bottom w:val="none" w:sz="0" w:space="0" w:color="auto"/>
                <w:right w:val="none" w:sz="0" w:space="0" w:color="auto"/>
              </w:divBdr>
            </w:div>
            <w:div w:id="2126725773">
              <w:marLeft w:val="0"/>
              <w:marRight w:val="0"/>
              <w:marTop w:val="0"/>
              <w:marBottom w:val="0"/>
              <w:divBdr>
                <w:top w:val="none" w:sz="0" w:space="0" w:color="auto"/>
                <w:left w:val="none" w:sz="0" w:space="0" w:color="auto"/>
                <w:bottom w:val="none" w:sz="0" w:space="0" w:color="auto"/>
                <w:right w:val="none" w:sz="0" w:space="0" w:color="auto"/>
              </w:divBdr>
            </w:div>
          </w:divsChild>
        </w:div>
        <w:div w:id="700057795">
          <w:marLeft w:val="0"/>
          <w:marRight w:val="0"/>
          <w:marTop w:val="0"/>
          <w:marBottom w:val="0"/>
          <w:divBdr>
            <w:top w:val="none" w:sz="0" w:space="0" w:color="auto"/>
            <w:left w:val="none" w:sz="0" w:space="0" w:color="auto"/>
            <w:bottom w:val="none" w:sz="0" w:space="0" w:color="auto"/>
            <w:right w:val="none" w:sz="0" w:space="0" w:color="auto"/>
          </w:divBdr>
          <w:divsChild>
            <w:div w:id="2003311469">
              <w:marLeft w:val="0"/>
              <w:marRight w:val="0"/>
              <w:marTop w:val="0"/>
              <w:marBottom w:val="0"/>
              <w:divBdr>
                <w:top w:val="none" w:sz="0" w:space="0" w:color="auto"/>
                <w:left w:val="none" w:sz="0" w:space="0" w:color="auto"/>
                <w:bottom w:val="none" w:sz="0" w:space="0" w:color="auto"/>
                <w:right w:val="none" w:sz="0" w:space="0" w:color="auto"/>
              </w:divBdr>
            </w:div>
          </w:divsChild>
        </w:div>
        <w:div w:id="742290796">
          <w:marLeft w:val="0"/>
          <w:marRight w:val="0"/>
          <w:marTop w:val="0"/>
          <w:marBottom w:val="0"/>
          <w:divBdr>
            <w:top w:val="none" w:sz="0" w:space="0" w:color="auto"/>
            <w:left w:val="none" w:sz="0" w:space="0" w:color="auto"/>
            <w:bottom w:val="none" w:sz="0" w:space="0" w:color="auto"/>
            <w:right w:val="none" w:sz="0" w:space="0" w:color="auto"/>
          </w:divBdr>
          <w:divsChild>
            <w:div w:id="1685130008">
              <w:marLeft w:val="0"/>
              <w:marRight w:val="0"/>
              <w:marTop w:val="0"/>
              <w:marBottom w:val="0"/>
              <w:divBdr>
                <w:top w:val="none" w:sz="0" w:space="0" w:color="auto"/>
                <w:left w:val="none" w:sz="0" w:space="0" w:color="auto"/>
                <w:bottom w:val="none" w:sz="0" w:space="0" w:color="auto"/>
                <w:right w:val="none" w:sz="0" w:space="0" w:color="auto"/>
              </w:divBdr>
            </w:div>
          </w:divsChild>
        </w:div>
        <w:div w:id="748120219">
          <w:marLeft w:val="0"/>
          <w:marRight w:val="0"/>
          <w:marTop w:val="0"/>
          <w:marBottom w:val="0"/>
          <w:divBdr>
            <w:top w:val="none" w:sz="0" w:space="0" w:color="auto"/>
            <w:left w:val="none" w:sz="0" w:space="0" w:color="auto"/>
            <w:bottom w:val="none" w:sz="0" w:space="0" w:color="auto"/>
            <w:right w:val="none" w:sz="0" w:space="0" w:color="auto"/>
          </w:divBdr>
          <w:divsChild>
            <w:div w:id="710572712">
              <w:marLeft w:val="0"/>
              <w:marRight w:val="0"/>
              <w:marTop w:val="0"/>
              <w:marBottom w:val="0"/>
              <w:divBdr>
                <w:top w:val="none" w:sz="0" w:space="0" w:color="auto"/>
                <w:left w:val="none" w:sz="0" w:space="0" w:color="auto"/>
                <w:bottom w:val="none" w:sz="0" w:space="0" w:color="auto"/>
                <w:right w:val="none" w:sz="0" w:space="0" w:color="auto"/>
              </w:divBdr>
            </w:div>
          </w:divsChild>
        </w:div>
        <w:div w:id="764114226">
          <w:marLeft w:val="0"/>
          <w:marRight w:val="0"/>
          <w:marTop w:val="0"/>
          <w:marBottom w:val="0"/>
          <w:divBdr>
            <w:top w:val="none" w:sz="0" w:space="0" w:color="auto"/>
            <w:left w:val="none" w:sz="0" w:space="0" w:color="auto"/>
            <w:bottom w:val="none" w:sz="0" w:space="0" w:color="auto"/>
            <w:right w:val="none" w:sz="0" w:space="0" w:color="auto"/>
          </w:divBdr>
          <w:divsChild>
            <w:div w:id="2089495720">
              <w:marLeft w:val="0"/>
              <w:marRight w:val="0"/>
              <w:marTop w:val="0"/>
              <w:marBottom w:val="0"/>
              <w:divBdr>
                <w:top w:val="none" w:sz="0" w:space="0" w:color="auto"/>
                <w:left w:val="none" w:sz="0" w:space="0" w:color="auto"/>
                <w:bottom w:val="none" w:sz="0" w:space="0" w:color="auto"/>
                <w:right w:val="none" w:sz="0" w:space="0" w:color="auto"/>
              </w:divBdr>
            </w:div>
          </w:divsChild>
        </w:div>
        <w:div w:id="824512374">
          <w:marLeft w:val="0"/>
          <w:marRight w:val="0"/>
          <w:marTop w:val="0"/>
          <w:marBottom w:val="0"/>
          <w:divBdr>
            <w:top w:val="none" w:sz="0" w:space="0" w:color="auto"/>
            <w:left w:val="none" w:sz="0" w:space="0" w:color="auto"/>
            <w:bottom w:val="none" w:sz="0" w:space="0" w:color="auto"/>
            <w:right w:val="none" w:sz="0" w:space="0" w:color="auto"/>
          </w:divBdr>
          <w:divsChild>
            <w:div w:id="1337998558">
              <w:marLeft w:val="0"/>
              <w:marRight w:val="0"/>
              <w:marTop w:val="0"/>
              <w:marBottom w:val="0"/>
              <w:divBdr>
                <w:top w:val="none" w:sz="0" w:space="0" w:color="auto"/>
                <w:left w:val="none" w:sz="0" w:space="0" w:color="auto"/>
                <w:bottom w:val="none" w:sz="0" w:space="0" w:color="auto"/>
                <w:right w:val="none" w:sz="0" w:space="0" w:color="auto"/>
              </w:divBdr>
            </w:div>
          </w:divsChild>
        </w:div>
        <w:div w:id="845904530">
          <w:marLeft w:val="0"/>
          <w:marRight w:val="0"/>
          <w:marTop w:val="0"/>
          <w:marBottom w:val="0"/>
          <w:divBdr>
            <w:top w:val="none" w:sz="0" w:space="0" w:color="auto"/>
            <w:left w:val="none" w:sz="0" w:space="0" w:color="auto"/>
            <w:bottom w:val="none" w:sz="0" w:space="0" w:color="auto"/>
            <w:right w:val="none" w:sz="0" w:space="0" w:color="auto"/>
          </w:divBdr>
          <w:divsChild>
            <w:div w:id="296110990">
              <w:marLeft w:val="0"/>
              <w:marRight w:val="0"/>
              <w:marTop w:val="0"/>
              <w:marBottom w:val="0"/>
              <w:divBdr>
                <w:top w:val="none" w:sz="0" w:space="0" w:color="auto"/>
                <w:left w:val="none" w:sz="0" w:space="0" w:color="auto"/>
                <w:bottom w:val="none" w:sz="0" w:space="0" w:color="auto"/>
                <w:right w:val="none" w:sz="0" w:space="0" w:color="auto"/>
              </w:divBdr>
            </w:div>
          </w:divsChild>
        </w:div>
        <w:div w:id="876937602">
          <w:marLeft w:val="0"/>
          <w:marRight w:val="0"/>
          <w:marTop w:val="0"/>
          <w:marBottom w:val="0"/>
          <w:divBdr>
            <w:top w:val="none" w:sz="0" w:space="0" w:color="auto"/>
            <w:left w:val="none" w:sz="0" w:space="0" w:color="auto"/>
            <w:bottom w:val="none" w:sz="0" w:space="0" w:color="auto"/>
            <w:right w:val="none" w:sz="0" w:space="0" w:color="auto"/>
          </w:divBdr>
          <w:divsChild>
            <w:div w:id="1908178037">
              <w:marLeft w:val="0"/>
              <w:marRight w:val="0"/>
              <w:marTop w:val="0"/>
              <w:marBottom w:val="0"/>
              <w:divBdr>
                <w:top w:val="none" w:sz="0" w:space="0" w:color="auto"/>
                <w:left w:val="none" w:sz="0" w:space="0" w:color="auto"/>
                <w:bottom w:val="none" w:sz="0" w:space="0" w:color="auto"/>
                <w:right w:val="none" w:sz="0" w:space="0" w:color="auto"/>
              </w:divBdr>
            </w:div>
          </w:divsChild>
        </w:div>
        <w:div w:id="888416368">
          <w:marLeft w:val="0"/>
          <w:marRight w:val="0"/>
          <w:marTop w:val="0"/>
          <w:marBottom w:val="0"/>
          <w:divBdr>
            <w:top w:val="none" w:sz="0" w:space="0" w:color="auto"/>
            <w:left w:val="none" w:sz="0" w:space="0" w:color="auto"/>
            <w:bottom w:val="none" w:sz="0" w:space="0" w:color="auto"/>
            <w:right w:val="none" w:sz="0" w:space="0" w:color="auto"/>
          </w:divBdr>
          <w:divsChild>
            <w:div w:id="709262176">
              <w:marLeft w:val="0"/>
              <w:marRight w:val="0"/>
              <w:marTop w:val="0"/>
              <w:marBottom w:val="0"/>
              <w:divBdr>
                <w:top w:val="none" w:sz="0" w:space="0" w:color="auto"/>
                <w:left w:val="none" w:sz="0" w:space="0" w:color="auto"/>
                <w:bottom w:val="none" w:sz="0" w:space="0" w:color="auto"/>
                <w:right w:val="none" w:sz="0" w:space="0" w:color="auto"/>
              </w:divBdr>
            </w:div>
          </w:divsChild>
        </w:div>
        <w:div w:id="928583734">
          <w:marLeft w:val="0"/>
          <w:marRight w:val="0"/>
          <w:marTop w:val="0"/>
          <w:marBottom w:val="0"/>
          <w:divBdr>
            <w:top w:val="none" w:sz="0" w:space="0" w:color="auto"/>
            <w:left w:val="none" w:sz="0" w:space="0" w:color="auto"/>
            <w:bottom w:val="none" w:sz="0" w:space="0" w:color="auto"/>
            <w:right w:val="none" w:sz="0" w:space="0" w:color="auto"/>
          </w:divBdr>
          <w:divsChild>
            <w:div w:id="31200439">
              <w:marLeft w:val="0"/>
              <w:marRight w:val="0"/>
              <w:marTop w:val="0"/>
              <w:marBottom w:val="0"/>
              <w:divBdr>
                <w:top w:val="none" w:sz="0" w:space="0" w:color="auto"/>
                <w:left w:val="none" w:sz="0" w:space="0" w:color="auto"/>
                <w:bottom w:val="none" w:sz="0" w:space="0" w:color="auto"/>
                <w:right w:val="none" w:sz="0" w:space="0" w:color="auto"/>
              </w:divBdr>
            </w:div>
          </w:divsChild>
        </w:div>
        <w:div w:id="994183693">
          <w:marLeft w:val="0"/>
          <w:marRight w:val="0"/>
          <w:marTop w:val="0"/>
          <w:marBottom w:val="0"/>
          <w:divBdr>
            <w:top w:val="none" w:sz="0" w:space="0" w:color="auto"/>
            <w:left w:val="none" w:sz="0" w:space="0" w:color="auto"/>
            <w:bottom w:val="none" w:sz="0" w:space="0" w:color="auto"/>
            <w:right w:val="none" w:sz="0" w:space="0" w:color="auto"/>
          </w:divBdr>
          <w:divsChild>
            <w:div w:id="1376812619">
              <w:marLeft w:val="0"/>
              <w:marRight w:val="0"/>
              <w:marTop w:val="0"/>
              <w:marBottom w:val="0"/>
              <w:divBdr>
                <w:top w:val="none" w:sz="0" w:space="0" w:color="auto"/>
                <w:left w:val="none" w:sz="0" w:space="0" w:color="auto"/>
                <w:bottom w:val="none" w:sz="0" w:space="0" w:color="auto"/>
                <w:right w:val="none" w:sz="0" w:space="0" w:color="auto"/>
              </w:divBdr>
            </w:div>
          </w:divsChild>
        </w:div>
        <w:div w:id="1025060120">
          <w:marLeft w:val="0"/>
          <w:marRight w:val="0"/>
          <w:marTop w:val="0"/>
          <w:marBottom w:val="0"/>
          <w:divBdr>
            <w:top w:val="none" w:sz="0" w:space="0" w:color="auto"/>
            <w:left w:val="none" w:sz="0" w:space="0" w:color="auto"/>
            <w:bottom w:val="none" w:sz="0" w:space="0" w:color="auto"/>
            <w:right w:val="none" w:sz="0" w:space="0" w:color="auto"/>
          </w:divBdr>
          <w:divsChild>
            <w:div w:id="1910994053">
              <w:marLeft w:val="0"/>
              <w:marRight w:val="0"/>
              <w:marTop w:val="0"/>
              <w:marBottom w:val="0"/>
              <w:divBdr>
                <w:top w:val="none" w:sz="0" w:space="0" w:color="auto"/>
                <w:left w:val="none" w:sz="0" w:space="0" w:color="auto"/>
                <w:bottom w:val="none" w:sz="0" w:space="0" w:color="auto"/>
                <w:right w:val="none" w:sz="0" w:space="0" w:color="auto"/>
              </w:divBdr>
            </w:div>
          </w:divsChild>
        </w:div>
        <w:div w:id="1101991606">
          <w:marLeft w:val="0"/>
          <w:marRight w:val="0"/>
          <w:marTop w:val="0"/>
          <w:marBottom w:val="0"/>
          <w:divBdr>
            <w:top w:val="none" w:sz="0" w:space="0" w:color="auto"/>
            <w:left w:val="none" w:sz="0" w:space="0" w:color="auto"/>
            <w:bottom w:val="none" w:sz="0" w:space="0" w:color="auto"/>
            <w:right w:val="none" w:sz="0" w:space="0" w:color="auto"/>
          </w:divBdr>
          <w:divsChild>
            <w:div w:id="1515918376">
              <w:marLeft w:val="0"/>
              <w:marRight w:val="0"/>
              <w:marTop w:val="0"/>
              <w:marBottom w:val="0"/>
              <w:divBdr>
                <w:top w:val="none" w:sz="0" w:space="0" w:color="auto"/>
                <w:left w:val="none" w:sz="0" w:space="0" w:color="auto"/>
                <w:bottom w:val="none" w:sz="0" w:space="0" w:color="auto"/>
                <w:right w:val="none" w:sz="0" w:space="0" w:color="auto"/>
              </w:divBdr>
            </w:div>
          </w:divsChild>
        </w:div>
        <w:div w:id="1157570285">
          <w:marLeft w:val="0"/>
          <w:marRight w:val="0"/>
          <w:marTop w:val="0"/>
          <w:marBottom w:val="0"/>
          <w:divBdr>
            <w:top w:val="none" w:sz="0" w:space="0" w:color="auto"/>
            <w:left w:val="none" w:sz="0" w:space="0" w:color="auto"/>
            <w:bottom w:val="none" w:sz="0" w:space="0" w:color="auto"/>
            <w:right w:val="none" w:sz="0" w:space="0" w:color="auto"/>
          </w:divBdr>
          <w:divsChild>
            <w:div w:id="1607805416">
              <w:marLeft w:val="0"/>
              <w:marRight w:val="0"/>
              <w:marTop w:val="0"/>
              <w:marBottom w:val="0"/>
              <w:divBdr>
                <w:top w:val="none" w:sz="0" w:space="0" w:color="auto"/>
                <w:left w:val="none" w:sz="0" w:space="0" w:color="auto"/>
                <w:bottom w:val="none" w:sz="0" w:space="0" w:color="auto"/>
                <w:right w:val="none" w:sz="0" w:space="0" w:color="auto"/>
              </w:divBdr>
            </w:div>
          </w:divsChild>
        </w:div>
        <w:div w:id="1157766429">
          <w:marLeft w:val="0"/>
          <w:marRight w:val="0"/>
          <w:marTop w:val="0"/>
          <w:marBottom w:val="0"/>
          <w:divBdr>
            <w:top w:val="none" w:sz="0" w:space="0" w:color="auto"/>
            <w:left w:val="none" w:sz="0" w:space="0" w:color="auto"/>
            <w:bottom w:val="none" w:sz="0" w:space="0" w:color="auto"/>
            <w:right w:val="none" w:sz="0" w:space="0" w:color="auto"/>
          </w:divBdr>
          <w:divsChild>
            <w:div w:id="1507595224">
              <w:marLeft w:val="0"/>
              <w:marRight w:val="0"/>
              <w:marTop w:val="0"/>
              <w:marBottom w:val="0"/>
              <w:divBdr>
                <w:top w:val="none" w:sz="0" w:space="0" w:color="auto"/>
                <w:left w:val="none" w:sz="0" w:space="0" w:color="auto"/>
                <w:bottom w:val="none" w:sz="0" w:space="0" w:color="auto"/>
                <w:right w:val="none" w:sz="0" w:space="0" w:color="auto"/>
              </w:divBdr>
            </w:div>
          </w:divsChild>
        </w:div>
        <w:div w:id="1162085241">
          <w:marLeft w:val="0"/>
          <w:marRight w:val="0"/>
          <w:marTop w:val="0"/>
          <w:marBottom w:val="0"/>
          <w:divBdr>
            <w:top w:val="none" w:sz="0" w:space="0" w:color="auto"/>
            <w:left w:val="none" w:sz="0" w:space="0" w:color="auto"/>
            <w:bottom w:val="none" w:sz="0" w:space="0" w:color="auto"/>
            <w:right w:val="none" w:sz="0" w:space="0" w:color="auto"/>
          </w:divBdr>
          <w:divsChild>
            <w:div w:id="1996953994">
              <w:marLeft w:val="0"/>
              <w:marRight w:val="0"/>
              <w:marTop w:val="0"/>
              <w:marBottom w:val="0"/>
              <w:divBdr>
                <w:top w:val="none" w:sz="0" w:space="0" w:color="auto"/>
                <w:left w:val="none" w:sz="0" w:space="0" w:color="auto"/>
                <w:bottom w:val="none" w:sz="0" w:space="0" w:color="auto"/>
                <w:right w:val="none" w:sz="0" w:space="0" w:color="auto"/>
              </w:divBdr>
            </w:div>
          </w:divsChild>
        </w:div>
        <w:div w:id="1163544314">
          <w:marLeft w:val="0"/>
          <w:marRight w:val="0"/>
          <w:marTop w:val="0"/>
          <w:marBottom w:val="0"/>
          <w:divBdr>
            <w:top w:val="none" w:sz="0" w:space="0" w:color="auto"/>
            <w:left w:val="none" w:sz="0" w:space="0" w:color="auto"/>
            <w:bottom w:val="none" w:sz="0" w:space="0" w:color="auto"/>
            <w:right w:val="none" w:sz="0" w:space="0" w:color="auto"/>
          </w:divBdr>
          <w:divsChild>
            <w:div w:id="1377120525">
              <w:marLeft w:val="0"/>
              <w:marRight w:val="0"/>
              <w:marTop w:val="0"/>
              <w:marBottom w:val="0"/>
              <w:divBdr>
                <w:top w:val="none" w:sz="0" w:space="0" w:color="auto"/>
                <w:left w:val="none" w:sz="0" w:space="0" w:color="auto"/>
                <w:bottom w:val="none" w:sz="0" w:space="0" w:color="auto"/>
                <w:right w:val="none" w:sz="0" w:space="0" w:color="auto"/>
              </w:divBdr>
            </w:div>
            <w:div w:id="1696425816">
              <w:marLeft w:val="0"/>
              <w:marRight w:val="0"/>
              <w:marTop w:val="0"/>
              <w:marBottom w:val="0"/>
              <w:divBdr>
                <w:top w:val="none" w:sz="0" w:space="0" w:color="auto"/>
                <w:left w:val="none" w:sz="0" w:space="0" w:color="auto"/>
                <w:bottom w:val="none" w:sz="0" w:space="0" w:color="auto"/>
                <w:right w:val="none" w:sz="0" w:space="0" w:color="auto"/>
              </w:divBdr>
            </w:div>
          </w:divsChild>
        </w:div>
        <w:div w:id="1185703397">
          <w:marLeft w:val="0"/>
          <w:marRight w:val="0"/>
          <w:marTop w:val="0"/>
          <w:marBottom w:val="0"/>
          <w:divBdr>
            <w:top w:val="none" w:sz="0" w:space="0" w:color="auto"/>
            <w:left w:val="none" w:sz="0" w:space="0" w:color="auto"/>
            <w:bottom w:val="none" w:sz="0" w:space="0" w:color="auto"/>
            <w:right w:val="none" w:sz="0" w:space="0" w:color="auto"/>
          </w:divBdr>
          <w:divsChild>
            <w:div w:id="1654332344">
              <w:marLeft w:val="0"/>
              <w:marRight w:val="0"/>
              <w:marTop w:val="0"/>
              <w:marBottom w:val="0"/>
              <w:divBdr>
                <w:top w:val="none" w:sz="0" w:space="0" w:color="auto"/>
                <w:left w:val="none" w:sz="0" w:space="0" w:color="auto"/>
                <w:bottom w:val="none" w:sz="0" w:space="0" w:color="auto"/>
                <w:right w:val="none" w:sz="0" w:space="0" w:color="auto"/>
              </w:divBdr>
            </w:div>
            <w:div w:id="2047290613">
              <w:marLeft w:val="0"/>
              <w:marRight w:val="0"/>
              <w:marTop w:val="0"/>
              <w:marBottom w:val="0"/>
              <w:divBdr>
                <w:top w:val="none" w:sz="0" w:space="0" w:color="auto"/>
                <w:left w:val="none" w:sz="0" w:space="0" w:color="auto"/>
                <w:bottom w:val="none" w:sz="0" w:space="0" w:color="auto"/>
                <w:right w:val="none" w:sz="0" w:space="0" w:color="auto"/>
              </w:divBdr>
            </w:div>
          </w:divsChild>
        </w:div>
        <w:div w:id="1235892001">
          <w:marLeft w:val="0"/>
          <w:marRight w:val="0"/>
          <w:marTop w:val="0"/>
          <w:marBottom w:val="0"/>
          <w:divBdr>
            <w:top w:val="none" w:sz="0" w:space="0" w:color="auto"/>
            <w:left w:val="none" w:sz="0" w:space="0" w:color="auto"/>
            <w:bottom w:val="none" w:sz="0" w:space="0" w:color="auto"/>
            <w:right w:val="none" w:sz="0" w:space="0" w:color="auto"/>
          </w:divBdr>
          <w:divsChild>
            <w:div w:id="595867143">
              <w:marLeft w:val="0"/>
              <w:marRight w:val="0"/>
              <w:marTop w:val="0"/>
              <w:marBottom w:val="0"/>
              <w:divBdr>
                <w:top w:val="none" w:sz="0" w:space="0" w:color="auto"/>
                <w:left w:val="none" w:sz="0" w:space="0" w:color="auto"/>
                <w:bottom w:val="none" w:sz="0" w:space="0" w:color="auto"/>
                <w:right w:val="none" w:sz="0" w:space="0" w:color="auto"/>
              </w:divBdr>
            </w:div>
          </w:divsChild>
        </w:div>
        <w:div w:id="1240599956">
          <w:marLeft w:val="0"/>
          <w:marRight w:val="0"/>
          <w:marTop w:val="0"/>
          <w:marBottom w:val="0"/>
          <w:divBdr>
            <w:top w:val="none" w:sz="0" w:space="0" w:color="auto"/>
            <w:left w:val="none" w:sz="0" w:space="0" w:color="auto"/>
            <w:bottom w:val="none" w:sz="0" w:space="0" w:color="auto"/>
            <w:right w:val="none" w:sz="0" w:space="0" w:color="auto"/>
          </w:divBdr>
          <w:divsChild>
            <w:div w:id="482894506">
              <w:marLeft w:val="0"/>
              <w:marRight w:val="0"/>
              <w:marTop w:val="0"/>
              <w:marBottom w:val="0"/>
              <w:divBdr>
                <w:top w:val="none" w:sz="0" w:space="0" w:color="auto"/>
                <w:left w:val="none" w:sz="0" w:space="0" w:color="auto"/>
                <w:bottom w:val="none" w:sz="0" w:space="0" w:color="auto"/>
                <w:right w:val="none" w:sz="0" w:space="0" w:color="auto"/>
              </w:divBdr>
            </w:div>
          </w:divsChild>
        </w:div>
        <w:div w:id="1376658734">
          <w:marLeft w:val="0"/>
          <w:marRight w:val="0"/>
          <w:marTop w:val="0"/>
          <w:marBottom w:val="0"/>
          <w:divBdr>
            <w:top w:val="none" w:sz="0" w:space="0" w:color="auto"/>
            <w:left w:val="none" w:sz="0" w:space="0" w:color="auto"/>
            <w:bottom w:val="none" w:sz="0" w:space="0" w:color="auto"/>
            <w:right w:val="none" w:sz="0" w:space="0" w:color="auto"/>
          </w:divBdr>
          <w:divsChild>
            <w:div w:id="984893684">
              <w:marLeft w:val="0"/>
              <w:marRight w:val="0"/>
              <w:marTop w:val="0"/>
              <w:marBottom w:val="0"/>
              <w:divBdr>
                <w:top w:val="none" w:sz="0" w:space="0" w:color="auto"/>
                <w:left w:val="none" w:sz="0" w:space="0" w:color="auto"/>
                <w:bottom w:val="none" w:sz="0" w:space="0" w:color="auto"/>
                <w:right w:val="none" w:sz="0" w:space="0" w:color="auto"/>
              </w:divBdr>
            </w:div>
          </w:divsChild>
        </w:div>
        <w:div w:id="1418819803">
          <w:marLeft w:val="0"/>
          <w:marRight w:val="0"/>
          <w:marTop w:val="30"/>
          <w:marBottom w:val="30"/>
          <w:divBdr>
            <w:top w:val="none" w:sz="0" w:space="0" w:color="auto"/>
            <w:left w:val="none" w:sz="0" w:space="0" w:color="auto"/>
            <w:bottom w:val="none" w:sz="0" w:space="0" w:color="auto"/>
            <w:right w:val="none" w:sz="0" w:space="0" w:color="auto"/>
          </w:divBdr>
          <w:divsChild>
            <w:div w:id="277034330">
              <w:marLeft w:val="0"/>
              <w:marRight w:val="0"/>
              <w:marTop w:val="0"/>
              <w:marBottom w:val="0"/>
              <w:divBdr>
                <w:top w:val="none" w:sz="0" w:space="0" w:color="auto"/>
                <w:left w:val="none" w:sz="0" w:space="0" w:color="auto"/>
                <w:bottom w:val="none" w:sz="0" w:space="0" w:color="auto"/>
                <w:right w:val="none" w:sz="0" w:space="0" w:color="auto"/>
              </w:divBdr>
              <w:divsChild>
                <w:div w:id="1611083676">
                  <w:marLeft w:val="0"/>
                  <w:marRight w:val="0"/>
                  <w:marTop w:val="0"/>
                  <w:marBottom w:val="0"/>
                  <w:divBdr>
                    <w:top w:val="none" w:sz="0" w:space="0" w:color="auto"/>
                    <w:left w:val="none" w:sz="0" w:space="0" w:color="auto"/>
                    <w:bottom w:val="none" w:sz="0" w:space="0" w:color="auto"/>
                    <w:right w:val="none" w:sz="0" w:space="0" w:color="auto"/>
                  </w:divBdr>
                </w:div>
              </w:divsChild>
            </w:div>
            <w:div w:id="289898180">
              <w:marLeft w:val="0"/>
              <w:marRight w:val="0"/>
              <w:marTop w:val="0"/>
              <w:marBottom w:val="0"/>
              <w:divBdr>
                <w:top w:val="none" w:sz="0" w:space="0" w:color="auto"/>
                <w:left w:val="none" w:sz="0" w:space="0" w:color="auto"/>
                <w:bottom w:val="none" w:sz="0" w:space="0" w:color="auto"/>
                <w:right w:val="none" w:sz="0" w:space="0" w:color="auto"/>
              </w:divBdr>
              <w:divsChild>
                <w:div w:id="1312978963">
                  <w:marLeft w:val="0"/>
                  <w:marRight w:val="0"/>
                  <w:marTop w:val="0"/>
                  <w:marBottom w:val="0"/>
                  <w:divBdr>
                    <w:top w:val="none" w:sz="0" w:space="0" w:color="auto"/>
                    <w:left w:val="none" w:sz="0" w:space="0" w:color="auto"/>
                    <w:bottom w:val="none" w:sz="0" w:space="0" w:color="auto"/>
                    <w:right w:val="none" w:sz="0" w:space="0" w:color="auto"/>
                  </w:divBdr>
                </w:div>
              </w:divsChild>
            </w:div>
            <w:div w:id="508108455">
              <w:marLeft w:val="0"/>
              <w:marRight w:val="0"/>
              <w:marTop w:val="0"/>
              <w:marBottom w:val="0"/>
              <w:divBdr>
                <w:top w:val="none" w:sz="0" w:space="0" w:color="auto"/>
                <w:left w:val="none" w:sz="0" w:space="0" w:color="auto"/>
                <w:bottom w:val="none" w:sz="0" w:space="0" w:color="auto"/>
                <w:right w:val="none" w:sz="0" w:space="0" w:color="auto"/>
              </w:divBdr>
              <w:divsChild>
                <w:div w:id="1895963951">
                  <w:marLeft w:val="0"/>
                  <w:marRight w:val="0"/>
                  <w:marTop w:val="0"/>
                  <w:marBottom w:val="0"/>
                  <w:divBdr>
                    <w:top w:val="none" w:sz="0" w:space="0" w:color="auto"/>
                    <w:left w:val="none" w:sz="0" w:space="0" w:color="auto"/>
                    <w:bottom w:val="none" w:sz="0" w:space="0" w:color="auto"/>
                    <w:right w:val="none" w:sz="0" w:space="0" w:color="auto"/>
                  </w:divBdr>
                </w:div>
              </w:divsChild>
            </w:div>
            <w:div w:id="715012963">
              <w:marLeft w:val="0"/>
              <w:marRight w:val="0"/>
              <w:marTop w:val="0"/>
              <w:marBottom w:val="0"/>
              <w:divBdr>
                <w:top w:val="none" w:sz="0" w:space="0" w:color="auto"/>
                <w:left w:val="none" w:sz="0" w:space="0" w:color="auto"/>
                <w:bottom w:val="none" w:sz="0" w:space="0" w:color="auto"/>
                <w:right w:val="none" w:sz="0" w:space="0" w:color="auto"/>
              </w:divBdr>
              <w:divsChild>
                <w:div w:id="551235942">
                  <w:marLeft w:val="0"/>
                  <w:marRight w:val="0"/>
                  <w:marTop w:val="0"/>
                  <w:marBottom w:val="0"/>
                  <w:divBdr>
                    <w:top w:val="none" w:sz="0" w:space="0" w:color="auto"/>
                    <w:left w:val="none" w:sz="0" w:space="0" w:color="auto"/>
                    <w:bottom w:val="none" w:sz="0" w:space="0" w:color="auto"/>
                    <w:right w:val="none" w:sz="0" w:space="0" w:color="auto"/>
                  </w:divBdr>
                </w:div>
              </w:divsChild>
            </w:div>
            <w:div w:id="779878521">
              <w:marLeft w:val="0"/>
              <w:marRight w:val="0"/>
              <w:marTop w:val="0"/>
              <w:marBottom w:val="0"/>
              <w:divBdr>
                <w:top w:val="none" w:sz="0" w:space="0" w:color="auto"/>
                <w:left w:val="none" w:sz="0" w:space="0" w:color="auto"/>
                <w:bottom w:val="none" w:sz="0" w:space="0" w:color="auto"/>
                <w:right w:val="none" w:sz="0" w:space="0" w:color="auto"/>
              </w:divBdr>
              <w:divsChild>
                <w:div w:id="1813017693">
                  <w:marLeft w:val="0"/>
                  <w:marRight w:val="0"/>
                  <w:marTop w:val="0"/>
                  <w:marBottom w:val="0"/>
                  <w:divBdr>
                    <w:top w:val="none" w:sz="0" w:space="0" w:color="auto"/>
                    <w:left w:val="none" w:sz="0" w:space="0" w:color="auto"/>
                    <w:bottom w:val="none" w:sz="0" w:space="0" w:color="auto"/>
                    <w:right w:val="none" w:sz="0" w:space="0" w:color="auto"/>
                  </w:divBdr>
                </w:div>
                <w:div w:id="1838837907">
                  <w:marLeft w:val="0"/>
                  <w:marRight w:val="0"/>
                  <w:marTop w:val="0"/>
                  <w:marBottom w:val="0"/>
                  <w:divBdr>
                    <w:top w:val="none" w:sz="0" w:space="0" w:color="auto"/>
                    <w:left w:val="none" w:sz="0" w:space="0" w:color="auto"/>
                    <w:bottom w:val="none" w:sz="0" w:space="0" w:color="auto"/>
                    <w:right w:val="none" w:sz="0" w:space="0" w:color="auto"/>
                  </w:divBdr>
                </w:div>
              </w:divsChild>
            </w:div>
            <w:div w:id="919602982">
              <w:marLeft w:val="0"/>
              <w:marRight w:val="0"/>
              <w:marTop w:val="0"/>
              <w:marBottom w:val="0"/>
              <w:divBdr>
                <w:top w:val="none" w:sz="0" w:space="0" w:color="auto"/>
                <w:left w:val="none" w:sz="0" w:space="0" w:color="auto"/>
                <w:bottom w:val="none" w:sz="0" w:space="0" w:color="auto"/>
                <w:right w:val="none" w:sz="0" w:space="0" w:color="auto"/>
              </w:divBdr>
              <w:divsChild>
                <w:div w:id="2008629861">
                  <w:marLeft w:val="0"/>
                  <w:marRight w:val="0"/>
                  <w:marTop w:val="0"/>
                  <w:marBottom w:val="0"/>
                  <w:divBdr>
                    <w:top w:val="none" w:sz="0" w:space="0" w:color="auto"/>
                    <w:left w:val="none" w:sz="0" w:space="0" w:color="auto"/>
                    <w:bottom w:val="none" w:sz="0" w:space="0" w:color="auto"/>
                    <w:right w:val="none" w:sz="0" w:space="0" w:color="auto"/>
                  </w:divBdr>
                </w:div>
              </w:divsChild>
            </w:div>
            <w:div w:id="1030842558">
              <w:marLeft w:val="0"/>
              <w:marRight w:val="0"/>
              <w:marTop w:val="0"/>
              <w:marBottom w:val="0"/>
              <w:divBdr>
                <w:top w:val="none" w:sz="0" w:space="0" w:color="auto"/>
                <w:left w:val="none" w:sz="0" w:space="0" w:color="auto"/>
                <w:bottom w:val="none" w:sz="0" w:space="0" w:color="auto"/>
                <w:right w:val="none" w:sz="0" w:space="0" w:color="auto"/>
              </w:divBdr>
              <w:divsChild>
                <w:div w:id="278027752">
                  <w:marLeft w:val="0"/>
                  <w:marRight w:val="0"/>
                  <w:marTop w:val="0"/>
                  <w:marBottom w:val="0"/>
                  <w:divBdr>
                    <w:top w:val="none" w:sz="0" w:space="0" w:color="auto"/>
                    <w:left w:val="none" w:sz="0" w:space="0" w:color="auto"/>
                    <w:bottom w:val="none" w:sz="0" w:space="0" w:color="auto"/>
                    <w:right w:val="none" w:sz="0" w:space="0" w:color="auto"/>
                  </w:divBdr>
                </w:div>
              </w:divsChild>
            </w:div>
            <w:div w:id="1076125512">
              <w:marLeft w:val="0"/>
              <w:marRight w:val="0"/>
              <w:marTop w:val="0"/>
              <w:marBottom w:val="0"/>
              <w:divBdr>
                <w:top w:val="none" w:sz="0" w:space="0" w:color="auto"/>
                <w:left w:val="none" w:sz="0" w:space="0" w:color="auto"/>
                <w:bottom w:val="none" w:sz="0" w:space="0" w:color="auto"/>
                <w:right w:val="none" w:sz="0" w:space="0" w:color="auto"/>
              </w:divBdr>
              <w:divsChild>
                <w:div w:id="1213928097">
                  <w:marLeft w:val="0"/>
                  <w:marRight w:val="0"/>
                  <w:marTop w:val="0"/>
                  <w:marBottom w:val="0"/>
                  <w:divBdr>
                    <w:top w:val="none" w:sz="0" w:space="0" w:color="auto"/>
                    <w:left w:val="none" w:sz="0" w:space="0" w:color="auto"/>
                    <w:bottom w:val="none" w:sz="0" w:space="0" w:color="auto"/>
                    <w:right w:val="none" w:sz="0" w:space="0" w:color="auto"/>
                  </w:divBdr>
                </w:div>
              </w:divsChild>
            </w:div>
            <w:div w:id="1464957644">
              <w:marLeft w:val="0"/>
              <w:marRight w:val="0"/>
              <w:marTop w:val="0"/>
              <w:marBottom w:val="0"/>
              <w:divBdr>
                <w:top w:val="none" w:sz="0" w:space="0" w:color="auto"/>
                <w:left w:val="none" w:sz="0" w:space="0" w:color="auto"/>
                <w:bottom w:val="none" w:sz="0" w:space="0" w:color="auto"/>
                <w:right w:val="none" w:sz="0" w:space="0" w:color="auto"/>
              </w:divBdr>
              <w:divsChild>
                <w:div w:id="1091242133">
                  <w:marLeft w:val="0"/>
                  <w:marRight w:val="0"/>
                  <w:marTop w:val="0"/>
                  <w:marBottom w:val="0"/>
                  <w:divBdr>
                    <w:top w:val="none" w:sz="0" w:space="0" w:color="auto"/>
                    <w:left w:val="none" w:sz="0" w:space="0" w:color="auto"/>
                    <w:bottom w:val="none" w:sz="0" w:space="0" w:color="auto"/>
                    <w:right w:val="none" w:sz="0" w:space="0" w:color="auto"/>
                  </w:divBdr>
                </w:div>
              </w:divsChild>
            </w:div>
            <w:div w:id="1568103188">
              <w:marLeft w:val="0"/>
              <w:marRight w:val="0"/>
              <w:marTop w:val="0"/>
              <w:marBottom w:val="0"/>
              <w:divBdr>
                <w:top w:val="none" w:sz="0" w:space="0" w:color="auto"/>
                <w:left w:val="none" w:sz="0" w:space="0" w:color="auto"/>
                <w:bottom w:val="none" w:sz="0" w:space="0" w:color="auto"/>
                <w:right w:val="none" w:sz="0" w:space="0" w:color="auto"/>
              </w:divBdr>
              <w:divsChild>
                <w:div w:id="1505172151">
                  <w:marLeft w:val="0"/>
                  <w:marRight w:val="0"/>
                  <w:marTop w:val="0"/>
                  <w:marBottom w:val="0"/>
                  <w:divBdr>
                    <w:top w:val="none" w:sz="0" w:space="0" w:color="auto"/>
                    <w:left w:val="none" w:sz="0" w:space="0" w:color="auto"/>
                    <w:bottom w:val="none" w:sz="0" w:space="0" w:color="auto"/>
                    <w:right w:val="none" w:sz="0" w:space="0" w:color="auto"/>
                  </w:divBdr>
                </w:div>
              </w:divsChild>
            </w:div>
            <w:div w:id="1581326775">
              <w:marLeft w:val="0"/>
              <w:marRight w:val="0"/>
              <w:marTop w:val="0"/>
              <w:marBottom w:val="0"/>
              <w:divBdr>
                <w:top w:val="none" w:sz="0" w:space="0" w:color="auto"/>
                <w:left w:val="none" w:sz="0" w:space="0" w:color="auto"/>
                <w:bottom w:val="none" w:sz="0" w:space="0" w:color="auto"/>
                <w:right w:val="none" w:sz="0" w:space="0" w:color="auto"/>
              </w:divBdr>
              <w:divsChild>
                <w:div w:id="744910521">
                  <w:marLeft w:val="0"/>
                  <w:marRight w:val="0"/>
                  <w:marTop w:val="0"/>
                  <w:marBottom w:val="0"/>
                  <w:divBdr>
                    <w:top w:val="none" w:sz="0" w:space="0" w:color="auto"/>
                    <w:left w:val="none" w:sz="0" w:space="0" w:color="auto"/>
                    <w:bottom w:val="none" w:sz="0" w:space="0" w:color="auto"/>
                    <w:right w:val="none" w:sz="0" w:space="0" w:color="auto"/>
                  </w:divBdr>
                </w:div>
              </w:divsChild>
            </w:div>
            <w:div w:id="1758675931">
              <w:marLeft w:val="0"/>
              <w:marRight w:val="0"/>
              <w:marTop w:val="0"/>
              <w:marBottom w:val="0"/>
              <w:divBdr>
                <w:top w:val="none" w:sz="0" w:space="0" w:color="auto"/>
                <w:left w:val="none" w:sz="0" w:space="0" w:color="auto"/>
                <w:bottom w:val="none" w:sz="0" w:space="0" w:color="auto"/>
                <w:right w:val="none" w:sz="0" w:space="0" w:color="auto"/>
              </w:divBdr>
              <w:divsChild>
                <w:div w:id="1595936248">
                  <w:marLeft w:val="0"/>
                  <w:marRight w:val="0"/>
                  <w:marTop w:val="0"/>
                  <w:marBottom w:val="0"/>
                  <w:divBdr>
                    <w:top w:val="none" w:sz="0" w:space="0" w:color="auto"/>
                    <w:left w:val="none" w:sz="0" w:space="0" w:color="auto"/>
                    <w:bottom w:val="none" w:sz="0" w:space="0" w:color="auto"/>
                    <w:right w:val="none" w:sz="0" w:space="0" w:color="auto"/>
                  </w:divBdr>
                </w:div>
              </w:divsChild>
            </w:div>
            <w:div w:id="1782646870">
              <w:marLeft w:val="0"/>
              <w:marRight w:val="0"/>
              <w:marTop w:val="0"/>
              <w:marBottom w:val="0"/>
              <w:divBdr>
                <w:top w:val="none" w:sz="0" w:space="0" w:color="auto"/>
                <w:left w:val="none" w:sz="0" w:space="0" w:color="auto"/>
                <w:bottom w:val="none" w:sz="0" w:space="0" w:color="auto"/>
                <w:right w:val="none" w:sz="0" w:space="0" w:color="auto"/>
              </w:divBdr>
              <w:divsChild>
                <w:div w:id="805974593">
                  <w:marLeft w:val="0"/>
                  <w:marRight w:val="0"/>
                  <w:marTop w:val="0"/>
                  <w:marBottom w:val="0"/>
                  <w:divBdr>
                    <w:top w:val="none" w:sz="0" w:space="0" w:color="auto"/>
                    <w:left w:val="none" w:sz="0" w:space="0" w:color="auto"/>
                    <w:bottom w:val="none" w:sz="0" w:space="0" w:color="auto"/>
                    <w:right w:val="none" w:sz="0" w:space="0" w:color="auto"/>
                  </w:divBdr>
                </w:div>
                <w:div w:id="1289584523">
                  <w:marLeft w:val="0"/>
                  <w:marRight w:val="0"/>
                  <w:marTop w:val="0"/>
                  <w:marBottom w:val="0"/>
                  <w:divBdr>
                    <w:top w:val="none" w:sz="0" w:space="0" w:color="auto"/>
                    <w:left w:val="none" w:sz="0" w:space="0" w:color="auto"/>
                    <w:bottom w:val="none" w:sz="0" w:space="0" w:color="auto"/>
                    <w:right w:val="none" w:sz="0" w:space="0" w:color="auto"/>
                  </w:divBdr>
                </w:div>
                <w:div w:id="1858888279">
                  <w:marLeft w:val="0"/>
                  <w:marRight w:val="0"/>
                  <w:marTop w:val="0"/>
                  <w:marBottom w:val="0"/>
                  <w:divBdr>
                    <w:top w:val="none" w:sz="0" w:space="0" w:color="auto"/>
                    <w:left w:val="none" w:sz="0" w:space="0" w:color="auto"/>
                    <w:bottom w:val="none" w:sz="0" w:space="0" w:color="auto"/>
                    <w:right w:val="none" w:sz="0" w:space="0" w:color="auto"/>
                  </w:divBdr>
                </w:div>
                <w:div w:id="2075155852">
                  <w:marLeft w:val="0"/>
                  <w:marRight w:val="0"/>
                  <w:marTop w:val="0"/>
                  <w:marBottom w:val="0"/>
                  <w:divBdr>
                    <w:top w:val="none" w:sz="0" w:space="0" w:color="auto"/>
                    <w:left w:val="none" w:sz="0" w:space="0" w:color="auto"/>
                    <w:bottom w:val="none" w:sz="0" w:space="0" w:color="auto"/>
                    <w:right w:val="none" w:sz="0" w:space="0" w:color="auto"/>
                  </w:divBdr>
                </w:div>
              </w:divsChild>
            </w:div>
            <w:div w:id="2053114598">
              <w:marLeft w:val="0"/>
              <w:marRight w:val="0"/>
              <w:marTop w:val="0"/>
              <w:marBottom w:val="0"/>
              <w:divBdr>
                <w:top w:val="none" w:sz="0" w:space="0" w:color="auto"/>
                <w:left w:val="none" w:sz="0" w:space="0" w:color="auto"/>
                <w:bottom w:val="none" w:sz="0" w:space="0" w:color="auto"/>
                <w:right w:val="none" w:sz="0" w:space="0" w:color="auto"/>
              </w:divBdr>
              <w:divsChild>
                <w:div w:id="1467239396">
                  <w:marLeft w:val="0"/>
                  <w:marRight w:val="0"/>
                  <w:marTop w:val="0"/>
                  <w:marBottom w:val="0"/>
                  <w:divBdr>
                    <w:top w:val="none" w:sz="0" w:space="0" w:color="auto"/>
                    <w:left w:val="none" w:sz="0" w:space="0" w:color="auto"/>
                    <w:bottom w:val="none" w:sz="0" w:space="0" w:color="auto"/>
                    <w:right w:val="none" w:sz="0" w:space="0" w:color="auto"/>
                  </w:divBdr>
                </w:div>
              </w:divsChild>
            </w:div>
            <w:div w:id="2100976542">
              <w:marLeft w:val="0"/>
              <w:marRight w:val="0"/>
              <w:marTop w:val="0"/>
              <w:marBottom w:val="0"/>
              <w:divBdr>
                <w:top w:val="none" w:sz="0" w:space="0" w:color="auto"/>
                <w:left w:val="none" w:sz="0" w:space="0" w:color="auto"/>
                <w:bottom w:val="none" w:sz="0" w:space="0" w:color="auto"/>
                <w:right w:val="none" w:sz="0" w:space="0" w:color="auto"/>
              </w:divBdr>
              <w:divsChild>
                <w:div w:id="12448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9330">
          <w:marLeft w:val="0"/>
          <w:marRight w:val="0"/>
          <w:marTop w:val="0"/>
          <w:marBottom w:val="0"/>
          <w:divBdr>
            <w:top w:val="none" w:sz="0" w:space="0" w:color="auto"/>
            <w:left w:val="none" w:sz="0" w:space="0" w:color="auto"/>
            <w:bottom w:val="none" w:sz="0" w:space="0" w:color="auto"/>
            <w:right w:val="none" w:sz="0" w:space="0" w:color="auto"/>
          </w:divBdr>
          <w:divsChild>
            <w:div w:id="687608285">
              <w:marLeft w:val="0"/>
              <w:marRight w:val="0"/>
              <w:marTop w:val="0"/>
              <w:marBottom w:val="0"/>
              <w:divBdr>
                <w:top w:val="none" w:sz="0" w:space="0" w:color="auto"/>
                <w:left w:val="none" w:sz="0" w:space="0" w:color="auto"/>
                <w:bottom w:val="none" w:sz="0" w:space="0" w:color="auto"/>
                <w:right w:val="none" w:sz="0" w:space="0" w:color="auto"/>
              </w:divBdr>
            </w:div>
          </w:divsChild>
        </w:div>
        <w:div w:id="1453357599">
          <w:marLeft w:val="0"/>
          <w:marRight w:val="0"/>
          <w:marTop w:val="0"/>
          <w:marBottom w:val="0"/>
          <w:divBdr>
            <w:top w:val="none" w:sz="0" w:space="0" w:color="auto"/>
            <w:left w:val="none" w:sz="0" w:space="0" w:color="auto"/>
            <w:bottom w:val="none" w:sz="0" w:space="0" w:color="auto"/>
            <w:right w:val="none" w:sz="0" w:space="0" w:color="auto"/>
          </w:divBdr>
          <w:divsChild>
            <w:div w:id="639727793">
              <w:marLeft w:val="0"/>
              <w:marRight w:val="0"/>
              <w:marTop w:val="0"/>
              <w:marBottom w:val="0"/>
              <w:divBdr>
                <w:top w:val="none" w:sz="0" w:space="0" w:color="auto"/>
                <w:left w:val="none" w:sz="0" w:space="0" w:color="auto"/>
                <w:bottom w:val="none" w:sz="0" w:space="0" w:color="auto"/>
                <w:right w:val="none" w:sz="0" w:space="0" w:color="auto"/>
              </w:divBdr>
            </w:div>
          </w:divsChild>
        </w:div>
        <w:div w:id="1483502808">
          <w:marLeft w:val="0"/>
          <w:marRight w:val="0"/>
          <w:marTop w:val="0"/>
          <w:marBottom w:val="0"/>
          <w:divBdr>
            <w:top w:val="none" w:sz="0" w:space="0" w:color="auto"/>
            <w:left w:val="none" w:sz="0" w:space="0" w:color="auto"/>
            <w:bottom w:val="none" w:sz="0" w:space="0" w:color="auto"/>
            <w:right w:val="none" w:sz="0" w:space="0" w:color="auto"/>
          </w:divBdr>
          <w:divsChild>
            <w:div w:id="673800351">
              <w:marLeft w:val="0"/>
              <w:marRight w:val="0"/>
              <w:marTop w:val="0"/>
              <w:marBottom w:val="0"/>
              <w:divBdr>
                <w:top w:val="none" w:sz="0" w:space="0" w:color="auto"/>
                <w:left w:val="none" w:sz="0" w:space="0" w:color="auto"/>
                <w:bottom w:val="none" w:sz="0" w:space="0" w:color="auto"/>
                <w:right w:val="none" w:sz="0" w:space="0" w:color="auto"/>
              </w:divBdr>
            </w:div>
          </w:divsChild>
        </w:div>
        <w:div w:id="1696997364">
          <w:marLeft w:val="0"/>
          <w:marRight w:val="0"/>
          <w:marTop w:val="0"/>
          <w:marBottom w:val="0"/>
          <w:divBdr>
            <w:top w:val="none" w:sz="0" w:space="0" w:color="auto"/>
            <w:left w:val="none" w:sz="0" w:space="0" w:color="auto"/>
            <w:bottom w:val="none" w:sz="0" w:space="0" w:color="auto"/>
            <w:right w:val="none" w:sz="0" w:space="0" w:color="auto"/>
          </w:divBdr>
          <w:divsChild>
            <w:div w:id="713693201">
              <w:marLeft w:val="0"/>
              <w:marRight w:val="0"/>
              <w:marTop w:val="0"/>
              <w:marBottom w:val="0"/>
              <w:divBdr>
                <w:top w:val="none" w:sz="0" w:space="0" w:color="auto"/>
                <w:left w:val="none" w:sz="0" w:space="0" w:color="auto"/>
                <w:bottom w:val="none" w:sz="0" w:space="0" w:color="auto"/>
                <w:right w:val="none" w:sz="0" w:space="0" w:color="auto"/>
              </w:divBdr>
            </w:div>
          </w:divsChild>
        </w:div>
        <w:div w:id="1761565791">
          <w:marLeft w:val="0"/>
          <w:marRight w:val="0"/>
          <w:marTop w:val="0"/>
          <w:marBottom w:val="0"/>
          <w:divBdr>
            <w:top w:val="none" w:sz="0" w:space="0" w:color="auto"/>
            <w:left w:val="none" w:sz="0" w:space="0" w:color="auto"/>
            <w:bottom w:val="none" w:sz="0" w:space="0" w:color="auto"/>
            <w:right w:val="none" w:sz="0" w:space="0" w:color="auto"/>
          </w:divBdr>
          <w:divsChild>
            <w:div w:id="823855034">
              <w:marLeft w:val="0"/>
              <w:marRight w:val="0"/>
              <w:marTop w:val="0"/>
              <w:marBottom w:val="0"/>
              <w:divBdr>
                <w:top w:val="none" w:sz="0" w:space="0" w:color="auto"/>
                <w:left w:val="none" w:sz="0" w:space="0" w:color="auto"/>
                <w:bottom w:val="none" w:sz="0" w:space="0" w:color="auto"/>
                <w:right w:val="none" w:sz="0" w:space="0" w:color="auto"/>
              </w:divBdr>
            </w:div>
          </w:divsChild>
        </w:div>
        <w:div w:id="1880045469">
          <w:marLeft w:val="0"/>
          <w:marRight w:val="0"/>
          <w:marTop w:val="0"/>
          <w:marBottom w:val="0"/>
          <w:divBdr>
            <w:top w:val="none" w:sz="0" w:space="0" w:color="auto"/>
            <w:left w:val="none" w:sz="0" w:space="0" w:color="auto"/>
            <w:bottom w:val="none" w:sz="0" w:space="0" w:color="auto"/>
            <w:right w:val="none" w:sz="0" w:space="0" w:color="auto"/>
          </w:divBdr>
          <w:divsChild>
            <w:div w:id="783227382">
              <w:marLeft w:val="0"/>
              <w:marRight w:val="0"/>
              <w:marTop w:val="0"/>
              <w:marBottom w:val="0"/>
              <w:divBdr>
                <w:top w:val="none" w:sz="0" w:space="0" w:color="auto"/>
                <w:left w:val="none" w:sz="0" w:space="0" w:color="auto"/>
                <w:bottom w:val="none" w:sz="0" w:space="0" w:color="auto"/>
                <w:right w:val="none" w:sz="0" w:space="0" w:color="auto"/>
              </w:divBdr>
            </w:div>
          </w:divsChild>
        </w:div>
        <w:div w:id="1962564487">
          <w:marLeft w:val="0"/>
          <w:marRight w:val="0"/>
          <w:marTop w:val="0"/>
          <w:marBottom w:val="0"/>
          <w:divBdr>
            <w:top w:val="none" w:sz="0" w:space="0" w:color="auto"/>
            <w:left w:val="none" w:sz="0" w:space="0" w:color="auto"/>
            <w:bottom w:val="none" w:sz="0" w:space="0" w:color="auto"/>
            <w:right w:val="none" w:sz="0" w:space="0" w:color="auto"/>
          </w:divBdr>
          <w:divsChild>
            <w:div w:id="1855797735">
              <w:marLeft w:val="0"/>
              <w:marRight w:val="0"/>
              <w:marTop w:val="0"/>
              <w:marBottom w:val="0"/>
              <w:divBdr>
                <w:top w:val="none" w:sz="0" w:space="0" w:color="auto"/>
                <w:left w:val="none" w:sz="0" w:space="0" w:color="auto"/>
                <w:bottom w:val="none" w:sz="0" w:space="0" w:color="auto"/>
                <w:right w:val="none" w:sz="0" w:space="0" w:color="auto"/>
              </w:divBdr>
            </w:div>
          </w:divsChild>
        </w:div>
        <w:div w:id="2041203426">
          <w:marLeft w:val="0"/>
          <w:marRight w:val="0"/>
          <w:marTop w:val="0"/>
          <w:marBottom w:val="0"/>
          <w:divBdr>
            <w:top w:val="none" w:sz="0" w:space="0" w:color="auto"/>
            <w:left w:val="none" w:sz="0" w:space="0" w:color="auto"/>
            <w:bottom w:val="none" w:sz="0" w:space="0" w:color="auto"/>
            <w:right w:val="none" w:sz="0" w:space="0" w:color="auto"/>
          </w:divBdr>
          <w:divsChild>
            <w:div w:id="10450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71488">
      <w:bodyDiv w:val="1"/>
      <w:marLeft w:val="0"/>
      <w:marRight w:val="0"/>
      <w:marTop w:val="0"/>
      <w:marBottom w:val="0"/>
      <w:divBdr>
        <w:top w:val="none" w:sz="0" w:space="0" w:color="auto"/>
        <w:left w:val="none" w:sz="0" w:space="0" w:color="auto"/>
        <w:bottom w:val="none" w:sz="0" w:space="0" w:color="auto"/>
        <w:right w:val="none" w:sz="0" w:space="0" w:color="auto"/>
      </w:divBdr>
      <w:divsChild>
        <w:div w:id="716512114">
          <w:marLeft w:val="0"/>
          <w:marRight w:val="0"/>
          <w:marTop w:val="0"/>
          <w:marBottom w:val="0"/>
          <w:divBdr>
            <w:top w:val="none" w:sz="0" w:space="0" w:color="auto"/>
            <w:left w:val="none" w:sz="0" w:space="0" w:color="auto"/>
            <w:bottom w:val="none" w:sz="0" w:space="0" w:color="auto"/>
            <w:right w:val="none" w:sz="0" w:space="0" w:color="auto"/>
          </w:divBdr>
        </w:div>
        <w:div w:id="910695558">
          <w:marLeft w:val="0"/>
          <w:marRight w:val="0"/>
          <w:marTop w:val="0"/>
          <w:marBottom w:val="0"/>
          <w:divBdr>
            <w:top w:val="none" w:sz="0" w:space="0" w:color="auto"/>
            <w:left w:val="none" w:sz="0" w:space="0" w:color="auto"/>
            <w:bottom w:val="none" w:sz="0" w:space="0" w:color="auto"/>
            <w:right w:val="none" w:sz="0" w:space="0" w:color="auto"/>
          </w:divBdr>
        </w:div>
        <w:div w:id="1814833540">
          <w:marLeft w:val="0"/>
          <w:marRight w:val="0"/>
          <w:marTop w:val="0"/>
          <w:marBottom w:val="0"/>
          <w:divBdr>
            <w:top w:val="none" w:sz="0" w:space="0" w:color="auto"/>
            <w:left w:val="none" w:sz="0" w:space="0" w:color="auto"/>
            <w:bottom w:val="none" w:sz="0" w:space="0" w:color="auto"/>
            <w:right w:val="none" w:sz="0" w:space="0" w:color="auto"/>
          </w:divBdr>
        </w:div>
        <w:div w:id="1861166012">
          <w:marLeft w:val="0"/>
          <w:marRight w:val="0"/>
          <w:marTop w:val="0"/>
          <w:marBottom w:val="0"/>
          <w:divBdr>
            <w:top w:val="none" w:sz="0" w:space="0" w:color="auto"/>
            <w:left w:val="none" w:sz="0" w:space="0" w:color="auto"/>
            <w:bottom w:val="none" w:sz="0" w:space="0" w:color="auto"/>
            <w:right w:val="none" w:sz="0" w:space="0" w:color="auto"/>
          </w:divBdr>
          <w:divsChild>
            <w:div w:id="658115467">
              <w:marLeft w:val="-75"/>
              <w:marRight w:val="0"/>
              <w:marTop w:val="30"/>
              <w:marBottom w:val="30"/>
              <w:divBdr>
                <w:top w:val="none" w:sz="0" w:space="0" w:color="auto"/>
                <w:left w:val="none" w:sz="0" w:space="0" w:color="auto"/>
                <w:bottom w:val="none" w:sz="0" w:space="0" w:color="auto"/>
                <w:right w:val="none" w:sz="0" w:space="0" w:color="auto"/>
              </w:divBdr>
              <w:divsChild>
                <w:div w:id="40520831">
                  <w:marLeft w:val="0"/>
                  <w:marRight w:val="0"/>
                  <w:marTop w:val="0"/>
                  <w:marBottom w:val="0"/>
                  <w:divBdr>
                    <w:top w:val="none" w:sz="0" w:space="0" w:color="auto"/>
                    <w:left w:val="none" w:sz="0" w:space="0" w:color="auto"/>
                    <w:bottom w:val="none" w:sz="0" w:space="0" w:color="auto"/>
                    <w:right w:val="none" w:sz="0" w:space="0" w:color="auto"/>
                  </w:divBdr>
                  <w:divsChild>
                    <w:div w:id="1742219487">
                      <w:marLeft w:val="0"/>
                      <w:marRight w:val="0"/>
                      <w:marTop w:val="0"/>
                      <w:marBottom w:val="0"/>
                      <w:divBdr>
                        <w:top w:val="none" w:sz="0" w:space="0" w:color="auto"/>
                        <w:left w:val="none" w:sz="0" w:space="0" w:color="auto"/>
                        <w:bottom w:val="none" w:sz="0" w:space="0" w:color="auto"/>
                        <w:right w:val="none" w:sz="0" w:space="0" w:color="auto"/>
                      </w:divBdr>
                    </w:div>
                  </w:divsChild>
                </w:div>
                <w:div w:id="49236243">
                  <w:marLeft w:val="0"/>
                  <w:marRight w:val="0"/>
                  <w:marTop w:val="0"/>
                  <w:marBottom w:val="0"/>
                  <w:divBdr>
                    <w:top w:val="none" w:sz="0" w:space="0" w:color="auto"/>
                    <w:left w:val="none" w:sz="0" w:space="0" w:color="auto"/>
                    <w:bottom w:val="none" w:sz="0" w:space="0" w:color="auto"/>
                    <w:right w:val="none" w:sz="0" w:space="0" w:color="auto"/>
                  </w:divBdr>
                  <w:divsChild>
                    <w:div w:id="290946200">
                      <w:marLeft w:val="0"/>
                      <w:marRight w:val="0"/>
                      <w:marTop w:val="0"/>
                      <w:marBottom w:val="0"/>
                      <w:divBdr>
                        <w:top w:val="none" w:sz="0" w:space="0" w:color="auto"/>
                        <w:left w:val="none" w:sz="0" w:space="0" w:color="auto"/>
                        <w:bottom w:val="none" w:sz="0" w:space="0" w:color="auto"/>
                        <w:right w:val="none" w:sz="0" w:space="0" w:color="auto"/>
                      </w:divBdr>
                    </w:div>
                    <w:div w:id="705712034">
                      <w:marLeft w:val="0"/>
                      <w:marRight w:val="0"/>
                      <w:marTop w:val="0"/>
                      <w:marBottom w:val="0"/>
                      <w:divBdr>
                        <w:top w:val="none" w:sz="0" w:space="0" w:color="auto"/>
                        <w:left w:val="none" w:sz="0" w:space="0" w:color="auto"/>
                        <w:bottom w:val="none" w:sz="0" w:space="0" w:color="auto"/>
                        <w:right w:val="none" w:sz="0" w:space="0" w:color="auto"/>
                      </w:divBdr>
                    </w:div>
                    <w:div w:id="2045906142">
                      <w:marLeft w:val="0"/>
                      <w:marRight w:val="0"/>
                      <w:marTop w:val="0"/>
                      <w:marBottom w:val="0"/>
                      <w:divBdr>
                        <w:top w:val="none" w:sz="0" w:space="0" w:color="auto"/>
                        <w:left w:val="none" w:sz="0" w:space="0" w:color="auto"/>
                        <w:bottom w:val="none" w:sz="0" w:space="0" w:color="auto"/>
                        <w:right w:val="none" w:sz="0" w:space="0" w:color="auto"/>
                      </w:divBdr>
                    </w:div>
                  </w:divsChild>
                </w:div>
                <w:div w:id="65031618">
                  <w:marLeft w:val="0"/>
                  <w:marRight w:val="0"/>
                  <w:marTop w:val="0"/>
                  <w:marBottom w:val="0"/>
                  <w:divBdr>
                    <w:top w:val="none" w:sz="0" w:space="0" w:color="auto"/>
                    <w:left w:val="none" w:sz="0" w:space="0" w:color="auto"/>
                    <w:bottom w:val="none" w:sz="0" w:space="0" w:color="auto"/>
                    <w:right w:val="none" w:sz="0" w:space="0" w:color="auto"/>
                  </w:divBdr>
                  <w:divsChild>
                    <w:div w:id="163129897">
                      <w:marLeft w:val="0"/>
                      <w:marRight w:val="0"/>
                      <w:marTop w:val="0"/>
                      <w:marBottom w:val="0"/>
                      <w:divBdr>
                        <w:top w:val="none" w:sz="0" w:space="0" w:color="auto"/>
                        <w:left w:val="none" w:sz="0" w:space="0" w:color="auto"/>
                        <w:bottom w:val="none" w:sz="0" w:space="0" w:color="auto"/>
                        <w:right w:val="none" w:sz="0" w:space="0" w:color="auto"/>
                      </w:divBdr>
                    </w:div>
                  </w:divsChild>
                </w:div>
                <w:div w:id="138232436">
                  <w:marLeft w:val="0"/>
                  <w:marRight w:val="0"/>
                  <w:marTop w:val="0"/>
                  <w:marBottom w:val="0"/>
                  <w:divBdr>
                    <w:top w:val="none" w:sz="0" w:space="0" w:color="auto"/>
                    <w:left w:val="none" w:sz="0" w:space="0" w:color="auto"/>
                    <w:bottom w:val="none" w:sz="0" w:space="0" w:color="auto"/>
                    <w:right w:val="none" w:sz="0" w:space="0" w:color="auto"/>
                  </w:divBdr>
                  <w:divsChild>
                    <w:div w:id="346175125">
                      <w:marLeft w:val="0"/>
                      <w:marRight w:val="0"/>
                      <w:marTop w:val="0"/>
                      <w:marBottom w:val="0"/>
                      <w:divBdr>
                        <w:top w:val="none" w:sz="0" w:space="0" w:color="auto"/>
                        <w:left w:val="none" w:sz="0" w:space="0" w:color="auto"/>
                        <w:bottom w:val="none" w:sz="0" w:space="0" w:color="auto"/>
                        <w:right w:val="none" w:sz="0" w:space="0" w:color="auto"/>
                      </w:divBdr>
                    </w:div>
                  </w:divsChild>
                </w:div>
                <w:div w:id="164520312">
                  <w:marLeft w:val="0"/>
                  <w:marRight w:val="0"/>
                  <w:marTop w:val="0"/>
                  <w:marBottom w:val="0"/>
                  <w:divBdr>
                    <w:top w:val="none" w:sz="0" w:space="0" w:color="auto"/>
                    <w:left w:val="none" w:sz="0" w:space="0" w:color="auto"/>
                    <w:bottom w:val="none" w:sz="0" w:space="0" w:color="auto"/>
                    <w:right w:val="none" w:sz="0" w:space="0" w:color="auto"/>
                  </w:divBdr>
                  <w:divsChild>
                    <w:div w:id="1210068762">
                      <w:marLeft w:val="0"/>
                      <w:marRight w:val="0"/>
                      <w:marTop w:val="0"/>
                      <w:marBottom w:val="0"/>
                      <w:divBdr>
                        <w:top w:val="none" w:sz="0" w:space="0" w:color="auto"/>
                        <w:left w:val="none" w:sz="0" w:space="0" w:color="auto"/>
                        <w:bottom w:val="none" w:sz="0" w:space="0" w:color="auto"/>
                        <w:right w:val="none" w:sz="0" w:space="0" w:color="auto"/>
                      </w:divBdr>
                    </w:div>
                  </w:divsChild>
                </w:div>
                <w:div w:id="187448697">
                  <w:marLeft w:val="0"/>
                  <w:marRight w:val="0"/>
                  <w:marTop w:val="0"/>
                  <w:marBottom w:val="0"/>
                  <w:divBdr>
                    <w:top w:val="none" w:sz="0" w:space="0" w:color="auto"/>
                    <w:left w:val="none" w:sz="0" w:space="0" w:color="auto"/>
                    <w:bottom w:val="none" w:sz="0" w:space="0" w:color="auto"/>
                    <w:right w:val="none" w:sz="0" w:space="0" w:color="auto"/>
                  </w:divBdr>
                  <w:divsChild>
                    <w:div w:id="1852452527">
                      <w:marLeft w:val="0"/>
                      <w:marRight w:val="0"/>
                      <w:marTop w:val="0"/>
                      <w:marBottom w:val="0"/>
                      <w:divBdr>
                        <w:top w:val="none" w:sz="0" w:space="0" w:color="auto"/>
                        <w:left w:val="none" w:sz="0" w:space="0" w:color="auto"/>
                        <w:bottom w:val="none" w:sz="0" w:space="0" w:color="auto"/>
                        <w:right w:val="none" w:sz="0" w:space="0" w:color="auto"/>
                      </w:divBdr>
                    </w:div>
                  </w:divsChild>
                </w:div>
                <w:div w:id="245040787">
                  <w:marLeft w:val="0"/>
                  <w:marRight w:val="0"/>
                  <w:marTop w:val="0"/>
                  <w:marBottom w:val="0"/>
                  <w:divBdr>
                    <w:top w:val="none" w:sz="0" w:space="0" w:color="auto"/>
                    <w:left w:val="none" w:sz="0" w:space="0" w:color="auto"/>
                    <w:bottom w:val="none" w:sz="0" w:space="0" w:color="auto"/>
                    <w:right w:val="none" w:sz="0" w:space="0" w:color="auto"/>
                  </w:divBdr>
                  <w:divsChild>
                    <w:div w:id="1065688783">
                      <w:marLeft w:val="0"/>
                      <w:marRight w:val="0"/>
                      <w:marTop w:val="0"/>
                      <w:marBottom w:val="0"/>
                      <w:divBdr>
                        <w:top w:val="none" w:sz="0" w:space="0" w:color="auto"/>
                        <w:left w:val="none" w:sz="0" w:space="0" w:color="auto"/>
                        <w:bottom w:val="none" w:sz="0" w:space="0" w:color="auto"/>
                        <w:right w:val="none" w:sz="0" w:space="0" w:color="auto"/>
                      </w:divBdr>
                    </w:div>
                  </w:divsChild>
                </w:div>
                <w:div w:id="278724704">
                  <w:marLeft w:val="0"/>
                  <w:marRight w:val="0"/>
                  <w:marTop w:val="0"/>
                  <w:marBottom w:val="0"/>
                  <w:divBdr>
                    <w:top w:val="none" w:sz="0" w:space="0" w:color="auto"/>
                    <w:left w:val="none" w:sz="0" w:space="0" w:color="auto"/>
                    <w:bottom w:val="none" w:sz="0" w:space="0" w:color="auto"/>
                    <w:right w:val="none" w:sz="0" w:space="0" w:color="auto"/>
                  </w:divBdr>
                  <w:divsChild>
                    <w:div w:id="190414207">
                      <w:marLeft w:val="0"/>
                      <w:marRight w:val="0"/>
                      <w:marTop w:val="0"/>
                      <w:marBottom w:val="0"/>
                      <w:divBdr>
                        <w:top w:val="none" w:sz="0" w:space="0" w:color="auto"/>
                        <w:left w:val="none" w:sz="0" w:space="0" w:color="auto"/>
                        <w:bottom w:val="none" w:sz="0" w:space="0" w:color="auto"/>
                        <w:right w:val="none" w:sz="0" w:space="0" w:color="auto"/>
                      </w:divBdr>
                    </w:div>
                  </w:divsChild>
                </w:div>
                <w:div w:id="310444942">
                  <w:marLeft w:val="0"/>
                  <w:marRight w:val="0"/>
                  <w:marTop w:val="0"/>
                  <w:marBottom w:val="0"/>
                  <w:divBdr>
                    <w:top w:val="none" w:sz="0" w:space="0" w:color="auto"/>
                    <w:left w:val="none" w:sz="0" w:space="0" w:color="auto"/>
                    <w:bottom w:val="none" w:sz="0" w:space="0" w:color="auto"/>
                    <w:right w:val="none" w:sz="0" w:space="0" w:color="auto"/>
                  </w:divBdr>
                  <w:divsChild>
                    <w:div w:id="541482847">
                      <w:marLeft w:val="0"/>
                      <w:marRight w:val="0"/>
                      <w:marTop w:val="0"/>
                      <w:marBottom w:val="0"/>
                      <w:divBdr>
                        <w:top w:val="none" w:sz="0" w:space="0" w:color="auto"/>
                        <w:left w:val="none" w:sz="0" w:space="0" w:color="auto"/>
                        <w:bottom w:val="none" w:sz="0" w:space="0" w:color="auto"/>
                        <w:right w:val="none" w:sz="0" w:space="0" w:color="auto"/>
                      </w:divBdr>
                    </w:div>
                    <w:div w:id="1684935936">
                      <w:marLeft w:val="0"/>
                      <w:marRight w:val="0"/>
                      <w:marTop w:val="0"/>
                      <w:marBottom w:val="0"/>
                      <w:divBdr>
                        <w:top w:val="none" w:sz="0" w:space="0" w:color="auto"/>
                        <w:left w:val="none" w:sz="0" w:space="0" w:color="auto"/>
                        <w:bottom w:val="none" w:sz="0" w:space="0" w:color="auto"/>
                        <w:right w:val="none" w:sz="0" w:space="0" w:color="auto"/>
                      </w:divBdr>
                    </w:div>
                    <w:div w:id="1786925629">
                      <w:marLeft w:val="0"/>
                      <w:marRight w:val="0"/>
                      <w:marTop w:val="0"/>
                      <w:marBottom w:val="0"/>
                      <w:divBdr>
                        <w:top w:val="none" w:sz="0" w:space="0" w:color="auto"/>
                        <w:left w:val="none" w:sz="0" w:space="0" w:color="auto"/>
                        <w:bottom w:val="none" w:sz="0" w:space="0" w:color="auto"/>
                        <w:right w:val="none" w:sz="0" w:space="0" w:color="auto"/>
                      </w:divBdr>
                    </w:div>
                  </w:divsChild>
                </w:div>
                <w:div w:id="322700706">
                  <w:marLeft w:val="0"/>
                  <w:marRight w:val="0"/>
                  <w:marTop w:val="0"/>
                  <w:marBottom w:val="0"/>
                  <w:divBdr>
                    <w:top w:val="none" w:sz="0" w:space="0" w:color="auto"/>
                    <w:left w:val="none" w:sz="0" w:space="0" w:color="auto"/>
                    <w:bottom w:val="none" w:sz="0" w:space="0" w:color="auto"/>
                    <w:right w:val="none" w:sz="0" w:space="0" w:color="auto"/>
                  </w:divBdr>
                  <w:divsChild>
                    <w:div w:id="484784619">
                      <w:marLeft w:val="0"/>
                      <w:marRight w:val="0"/>
                      <w:marTop w:val="0"/>
                      <w:marBottom w:val="0"/>
                      <w:divBdr>
                        <w:top w:val="none" w:sz="0" w:space="0" w:color="auto"/>
                        <w:left w:val="none" w:sz="0" w:space="0" w:color="auto"/>
                        <w:bottom w:val="none" w:sz="0" w:space="0" w:color="auto"/>
                        <w:right w:val="none" w:sz="0" w:space="0" w:color="auto"/>
                      </w:divBdr>
                    </w:div>
                    <w:div w:id="1009528532">
                      <w:marLeft w:val="0"/>
                      <w:marRight w:val="0"/>
                      <w:marTop w:val="0"/>
                      <w:marBottom w:val="0"/>
                      <w:divBdr>
                        <w:top w:val="none" w:sz="0" w:space="0" w:color="auto"/>
                        <w:left w:val="none" w:sz="0" w:space="0" w:color="auto"/>
                        <w:bottom w:val="none" w:sz="0" w:space="0" w:color="auto"/>
                        <w:right w:val="none" w:sz="0" w:space="0" w:color="auto"/>
                      </w:divBdr>
                    </w:div>
                    <w:div w:id="2023236739">
                      <w:marLeft w:val="0"/>
                      <w:marRight w:val="0"/>
                      <w:marTop w:val="0"/>
                      <w:marBottom w:val="0"/>
                      <w:divBdr>
                        <w:top w:val="none" w:sz="0" w:space="0" w:color="auto"/>
                        <w:left w:val="none" w:sz="0" w:space="0" w:color="auto"/>
                        <w:bottom w:val="none" w:sz="0" w:space="0" w:color="auto"/>
                        <w:right w:val="none" w:sz="0" w:space="0" w:color="auto"/>
                      </w:divBdr>
                    </w:div>
                  </w:divsChild>
                </w:div>
                <w:div w:id="330722761">
                  <w:marLeft w:val="0"/>
                  <w:marRight w:val="0"/>
                  <w:marTop w:val="0"/>
                  <w:marBottom w:val="0"/>
                  <w:divBdr>
                    <w:top w:val="none" w:sz="0" w:space="0" w:color="auto"/>
                    <w:left w:val="none" w:sz="0" w:space="0" w:color="auto"/>
                    <w:bottom w:val="none" w:sz="0" w:space="0" w:color="auto"/>
                    <w:right w:val="none" w:sz="0" w:space="0" w:color="auto"/>
                  </w:divBdr>
                  <w:divsChild>
                    <w:div w:id="1128086659">
                      <w:marLeft w:val="0"/>
                      <w:marRight w:val="0"/>
                      <w:marTop w:val="0"/>
                      <w:marBottom w:val="0"/>
                      <w:divBdr>
                        <w:top w:val="none" w:sz="0" w:space="0" w:color="auto"/>
                        <w:left w:val="none" w:sz="0" w:space="0" w:color="auto"/>
                        <w:bottom w:val="none" w:sz="0" w:space="0" w:color="auto"/>
                        <w:right w:val="none" w:sz="0" w:space="0" w:color="auto"/>
                      </w:divBdr>
                    </w:div>
                  </w:divsChild>
                </w:div>
                <w:div w:id="358094804">
                  <w:marLeft w:val="0"/>
                  <w:marRight w:val="0"/>
                  <w:marTop w:val="0"/>
                  <w:marBottom w:val="0"/>
                  <w:divBdr>
                    <w:top w:val="none" w:sz="0" w:space="0" w:color="auto"/>
                    <w:left w:val="none" w:sz="0" w:space="0" w:color="auto"/>
                    <w:bottom w:val="none" w:sz="0" w:space="0" w:color="auto"/>
                    <w:right w:val="none" w:sz="0" w:space="0" w:color="auto"/>
                  </w:divBdr>
                  <w:divsChild>
                    <w:div w:id="648872107">
                      <w:marLeft w:val="0"/>
                      <w:marRight w:val="0"/>
                      <w:marTop w:val="0"/>
                      <w:marBottom w:val="0"/>
                      <w:divBdr>
                        <w:top w:val="none" w:sz="0" w:space="0" w:color="auto"/>
                        <w:left w:val="none" w:sz="0" w:space="0" w:color="auto"/>
                        <w:bottom w:val="none" w:sz="0" w:space="0" w:color="auto"/>
                        <w:right w:val="none" w:sz="0" w:space="0" w:color="auto"/>
                      </w:divBdr>
                    </w:div>
                  </w:divsChild>
                </w:div>
                <w:div w:id="409624504">
                  <w:marLeft w:val="0"/>
                  <w:marRight w:val="0"/>
                  <w:marTop w:val="0"/>
                  <w:marBottom w:val="0"/>
                  <w:divBdr>
                    <w:top w:val="none" w:sz="0" w:space="0" w:color="auto"/>
                    <w:left w:val="none" w:sz="0" w:space="0" w:color="auto"/>
                    <w:bottom w:val="none" w:sz="0" w:space="0" w:color="auto"/>
                    <w:right w:val="none" w:sz="0" w:space="0" w:color="auto"/>
                  </w:divBdr>
                  <w:divsChild>
                    <w:div w:id="216285603">
                      <w:marLeft w:val="0"/>
                      <w:marRight w:val="0"/>
                      <w:marTop w:val="0"/>
                      <w:marBottom w:val="0"/>
                      <w:divBdr>
                        <w:top w:val="none" w:sz="0" w:space="0" w:color="auto"/>
                        <w:left w:val="none" w:sz="0" w:space="0" w:color="auto"/>
                        <w:bottom w:val="none" w:sz="0" w:space="0" w:color="auto"/>
                        <w:right w:val="none" w:sz="0" w:space="0" w:color="auto"/>
                      </w:divBdr>
                    </w:div>
                  </w:divsChild>
                </w:div>
                <w:div w:id="426729168">
                  <w:marLeft w:val="0"/>
                  <w:marRight w:val="0"/>
                  <w:marTop w:val="0"/>
                  <w:marBottom w:val="0"/>
                  <w:divBdr>
                    <w:top w:val="none" w:sz="0" w:space="0" w:color="auto"/>
                    <w:left w:val="none" w:sz="0" w:space="0" w:color="auto"/>
                    <w:bottom w:val="none" w:sz="0" w:space="0" w:color="auto"/>
                    <w:right w:val="none" w:sz="0" w:space="0" w:color="auto"/>
                  </w:divBdr>
                  <w:divsChild>
                    <w:div w:id="266277526">
                      <w:marLeft w:val="0"/>
                      <w:marRight w:val="0"/>
                      <w:marTop w:val="0"/>
                      <w:marBottom w:val="0"/>
                      <w:divBdr>
                        <w:top w:val="none" w:sz="0" w:space="0" w:color="auto"/>
                        <w:left w:val="none" w:sz="0" w:space="0" w:color="auto"/>
                        <w:bottom w:val="none" w:sz="0" w:space="0" w:color="auto"/>
                        <w:right w:val="none" w:sz="0" w:space="0" w:color="auto"/>
                      </w:divBdr>
                    </w:div>
                  </w:divsChild>
                </w:div>
                <w:div w:id="492574304">
                  <w:marLeft w:val="0"/>
                  <w:marRight w:val="0"/>
                  <w:marTop w:val="0"/>
                  <w:marBottom w:val="0"/>
                  <w:divBdr>
                    <w:top w:val="none" w:sz="0" w:space="0" w:color="auto"/>
                    <w:left w:val="none" w:sz="0" w:space="0" w:color="auto"/>
                    <w:bottom w:val="none" w:sz="0" w:space="0" w:color="auto"/>
                    <w:right w:val="none" w:sz="0" w:space="0" w:color="auto"/>
                  </w:divBdr>
                  <w:divsChild>
                    <w:div w:id="1542790390">
                      <w:marLeft w:val="0"/>
                      <w:marRight w:val="0"/>
                      <w:marTop w:val="0"/>
                      <w:marBottom w:val="0"/>
                      <w:divBdr>
                        <w:top w:val="none" w:sz="0" w:space="0" w:color="auto"/>
                        <w:left w:val="none" w:sz="0" w:space="0" w:color="auto"/>
                        <w:bottom w:val="none" w:sz="0" w:space="0" w:color="auto"/>
                        <w:right w:val="none" w:sz="0" w:space="0" w:color="auto"/>
                      </w:divBdr>
                    </w:div>
                  </w:divsChild>
                </w:div>
                <w:div w:id="543490642">
                  <w:marLeft w:val="0"/>
                  <w:marRight w:val="0"/>
                  <w:marTop w:val="0"/>
                  <w:marBottom w:val="0"/>
                  <w:divBdr>
                    <w:top w:val="none" w:sz="0" w:space="0" w:color="auto"/>
                    <w:left w:val="none" w:sz="0" w:space="0" w:color="auto"/>
                    <w:bottom w:val="none" w:sz="0" w:space="0" w:color="auto"/>
                    <w:right w:val="none" w:sz="0" w:space="0" w:color="auto"/>
                  </w:divBdr>
                  <w:divsChild>
                    <w:div w:id="704911500">
                      <w:marLeft w:val="0"/>
                      <w:marRight w:val="0"/>
                      <w:marTop w:val="0"/>
                      <w:marBottom w:val="0"/>
                      <w:divBdr>
                        <w:top w:val="none" w:sz="0" w:space="0" w:color="auto"/>
                        <w:left w:val="none" w:sz="0" w:space="0" w:color="auto"/>
                        <w:bottom w:val="none" w:sz="0" w:space="0" w:color="auto"/>
                        <w:right w:val="none" w:sz="0" w:space="0" w:color="auto"/>
                      </w:divBdr>
                    </w:div>
                    <w:div w:id="977802325">
                      <w:marLeft w:val="0"/>
                      <w:marRight w:val="0"/>
                      <w:marTop w:val="0"/>
                      <w:marBottom w:val="0"/>
                      <w:divBdr>
                        <w:top w:val="none" w:sz="0" w:space="0" w:color="auto"/>
                        <w:left w:val="none" w:sz="0" w:space="0" w:color="auto"/>
                        <w:bottom w:val="none" w:sz="0" w:space="0" w:color="auto"/>
                        <w:right w:val="none" w:sz="0" w:space="0" w:color="auto"/>
                      </w:divBdr>
                    </w:div>
                  </w:divsChild>
                </w:div>
                <w:div w:id="589968981">
                  <w:marLeft w:val="0"/>
                  <w:marRight w:val="0"/>
                  <w:marTop w:val="0"/>
                  <w:marBottom w:val="0"/>
                  <w:divBdr>
                    <w:top w:val="none" w:sz="0" w:space="0" w:color="auto"/>
                    <w:left w:val="none" w:sz="0" w:space="0" w:color="auto"/>
                    <w:bottom w:val="none" w:sz="0" w:space="0" w:color="auto"/>
                    <w:right w:val="none" w:sz="0" w:space="0" w:color="auto"/>
                  </w:divBdr>
                  <w:divsChild>
                    <w:div w:id="341587659">
                      <w:marLeft w:val="0"/>
                      <w:marRight w:val="0"/>
                      <w:marTop w:val="0"/>
                      <w:marBottom w:val="0"/>
                      <w:divBdr>
                        <w:top w:val="none" w:sz="0" w:space="0" w:color="auto"/>
                        <w:left w:val="none" w:sz="0" w:space="0" w:color="auto"/>
                        <w:bottom w:val="none" w:sz="0" w:space="0" w:color="auto"/>
                        <w:right w:val="none" w:sz="0" w:space="0" w:color="auto"/>
                      </w:divBdr>
                    </w:div>
                  </w:divsChild>
                </w:div>
                <w:div w:id="590895291">
                  <w:marLeft w:val="0"/>
                  <w:marRight w:val="0"/>
                  <w:marTop w:val="0"/>
                  <w:marBottom w:val="0"/>
                  <w:divBdr>
                    <w:top w:val="none" w:sz="0" w:space="0" w:color="auto"/>
                    <w:left w:val="none" w:sz="0" w:space="0" w:color="auto"/>
                    <w:bottom w:val="none" w:sz="0" w:space="0" w:color="auto"/>
                    <w:right w:val="none" w:sz="0" w:space="0" w:color="auto"/>
                  </w:divBdr>
                  <w:divsChild>
                    <w:div w:id="2038388549">
                      <w:marLeft w:val="0"/>
                      <w:marRight w:val="0"/>
                      <w:marTop w:val="0"/>
                      <w:marBottom w:val="0"/>
                      <w:divBdr>
                        <w:top w:val="none" w:sz="0" w:space="0" w:color="auto"/>
                        <w:left w:val="none" w:sz="0" w:space="0" w:color="auto"/>
                        <w:bottom w:val="none" w:sz="0" w:space="0" w:color="auto"/>
                        <w:right w:val="none" w:sz="0" w:space="0" w:color="auto"/>
                      </w:divBdr>
                    </w:div>
                  </w:divsChild>
                </w:div>
                <w:div w:id="614216851">
                  <w:marLeft w:val="0"/>
                  <w:marRight w:val="0"/>
                  <w:marTop w:val="0"/>
                  <w:marBottom w:val="0"/>
                  <w:divBdr>
                    <w:top w:val="none" w:sz="0" w:space="0" w:color="auto"/>
                    <w:left w:val="none" w:sz="0" w:space="0" w:color="auto"/>
                    <w:bottom w:val="none" w:sz="0" w:space="0" w:color="auto"/>
                    <w:right w:val="none" w:sz="0" w:space="0" w:color="auto"/>
                  </w:divBdr>
                  <w:divsChild>
                    <w:div w:id="571701507">
                      <w:marLeft w:val="0"/>
                      <w:marRight w:val="0"/>
                      <w:marTop w:val="0"/>
                      <w:marBottom w:val="0"/>
                      <w:divBdr>
                        <w:top w:val="none" w:sz="0" w:space="0" w:color="auto"/>
                        <w:left w:val="none" w:sz="0" w:space="0" w:color="auto"/>
                        <w:bottom w:val="none" w:sz="0" w:space="0" w:color="auto"/>
                        <w:right w:val="none" w:sz="0" w:space="0" w:color="auto"/>
                      </w:divBdr>
                    </w:div>
                  </w:divsChild>
                </w:div>
                <w:div w:id="683753145">
                  <w:marLeft w:val="0"/>
                  <w:marRight w:val="0"/>
                  <w:marTop w:val="0"/>
                  <w:marBottom w:val="0"/>
                  <w:divBdr>
                    <w:top w:val="none" w:sz="0" w:space="0" w:color="auto"/>
                    <w:left w:val="none" w:sz="0" w:space="0" w:color="auto"/>
                    <w:bottom w:val="none" w:sz="0" w:space="0" w:color="auto"/>
                    <w:right w:val="none" w:sz="0" w:space="0" w:color="auto"/>
                  </w:divBdr>
                  <w:divsChild>
                    <w:div w:id="1106385626">
                      <w:marLeft w:val="0"/>
                      <w:marRight w:val="0"/>
                      <w:marTop w:val="0"/>
                      <w:marBottom w:val="0"/>
                      <w:divBdr>
                        <w:top w:val="none" w:sz="0" w:space="0" w:color="auto"/>
                        <w:left w:val="none" w:sz="0" w:space="0" w:color="auto"/>
                        <w:bottom w:val="none" w:sz="0" w:space="0" w:color="auto"/>
                        <w:right w:val="none" w:sz="0" w:space="0" w:color="auto"/>
                      </w:divBdr>
                    </w:div>
                  </w:divsChild>
                </w:div>
                <w:div w:id="848831807">
                  <w:marLeft w:val="0"/>
                  <w:marRight w:val="0"/>
                  <w:marTop w:val="0"/>
                  <w:marBottom w:val="0"/>
                  <w:divBdr>
                    <w:top w:val="none" w:sz="0" w:space="0" w:color="auto"/>
                    <w:left w:val="none" w:sz="0" w:space="0" w:color="auto"/>
                    <w:bottom w:val="none" w:sz="0" w:space="0" w:color="auto"/>
                    <w:right w:val="none" w:sz="0" w:space="0" w:color="auto"/>
                  </w:divBdr>
                  <w:divsChild>
                    <w:div w:id="1003169989">
                      <w:marLeft w:val="0"/>
                      <w:marRight w:val="0"/>
                      <w:marTop w:val="0"/>
                      <w:marBottom w:val="0"/>
                      <w:divBdr>
                        <w:top w:val="none" w:sz="0" w:space="0" w:color="auto"/>
                        <w:left w:val="none" w:sz="0" w:space="0" w:color="auto"/>
                        <w:bottom w:val="none" w:sz="0" w:space="0" w:color="auto"/>
                        <w:right w:val="none" w:sz="0" w:space="0" w:color="auto"/>
                      </w:divBdr>
                    </w:div>
                  </w:divsChild>
                </w:div>
                <w:div w:id="903414982">
                  <w:marLeft w:val="0"/>
                  <w:marRight w:val="0"/>
                  <w:marTop w:val="0"/>
                  <w:marBottom w:val="0"/>
                  <w:divBdr>
                    <w:top w:val="none" w:sz="0" w:space="0" w:color="auto"/>
                    <w:left w:val="none" w:sz="0" w:space="0" w:color="auto"/>
                    <w:bottom w:val="none" w:sz="0" w:space="0" w:color="auto"/>
                    <w:right w:val="none" w:sz="0" w:space="0" w:color="auto"/>
                  </w:divBdr>
                  <w:divsChild>
                    <w:div w:id="817115157">
                      <w:marLeft w:val="0"/>
                      <w:marRight w:val="0"/>
                      <w:marTop w:val="0"/>
                      <w:marBottom w:val="0"/>
                      <w:divBdr>
                        <w:top w:val="none" w:sz="0" w:space="0" w:color="auto"/>
                        <w:left w:val="none" w:sz="0" w:space="0" w:color="auto"/>
                        <w:bottom w:val="none" w:sz="0" w:space="0" w:color="auto"/>
                        <w:right w:val="none" w:sz="0" w:space="0" w:color="auto"/>
                      </w:divBdr>
                    </w:div>
                  </w:divsChild>
                </w:div>
                <w:div w:id="977801845">
                  <w:marLeft w:val="0"/>
                  <w:marRight w:val="0"/>
                  <w:marTop w:val="0"/>
                  <w:marBottom w:val="0"/>
                  <w:divBdr>
                    <w:top w:val="none" w:sz="0" w:space="0" w:color="auto"/>
                    <w:left w:val="none" w:sz="0" w:space="0" w:color="auto"/>
                    <w:bottom w:val="none" w:sz="0" w:space="0" w:color="auto"/>
                    <w:right w:val="none" w:sz="0" w:space="0" w:color="auto"/>
                  </w:divBdr>
                  <w:divsChild>
                    <w:div w:id="31158158">
                      <w:marLeft w:val="0"/>
                      <w:marRight w:val="0"/>
                      <w:marTop w:val="0"/>
                      <w:marBottom w:val="0"/>
                      <w:divBdr>
                        <w:top w:val="none" w:sz="0" w:space="0" w:color="auto"/>
                        <w:left w:val="none" w:sz="0" w:space="0" w:color="auto"/>
                        <w:bottom w:val="none" w:sz="0" w:space="0" w:color="auto"/>
                        <w:right w:val="none" w:sz="0" w:space="0" w:color="auto"/>
                      </w:divBdr>
                    </w:div>
                    <w:div w:id="1575436553">
                      <w:marLeft w:val="0"/>
                      <w:marRight w:val="0"/>
                      <w:marTop w:val="0"/>
                      <w:marBottom w:val="0"/>
                      <w:divBdr>
                        <w:top w:val="none" w:sz="0" w:space="0" w:color="auto"/>
                        <w:left w:val="none" w:sz="0" w:space="0" w:color="auto"/>
                        <w:bottom w:val="none" w:sz="0" w:space="0" w:color="auto"/>
                        <w:right w:val="none" w:sz="0" w:space="0" w:color="auto"/>
                      </w:divBdr>
                    </w:div>
                    <w:div w:id="1608848584">
                      <w:marLeft w:val="0"/>
                      <w:marRight w:val="0"/>
                      <w:marTop w:val="0"/>
                      <w:marBottom w:val="0"/>
                      <w:divBdr>
                        <w:top w:val="none" w:sz="0" w:space="0" w:color="auto"/>
                        <w:left w:val="none" w:sz="0" w:space="0" w:color="auto"/>
                        <w:bottom w:val="none" w:sz="0" w:space="0" w:color="auto"/>
                        <w:right w:val="none" w:sz="0" w:space="0" w:color="auto"/>
                      </w:divBdr>
                    </w:div>
                    <w:div w:id="2028746555">
                      <w:marLeft w:val="0"/>
                      <w:marRight w:val="0"/>
                      <w:marTop w:val="0"/>
                      <w:marBottom w:val="0"/>
                      <w:divBdr>
                        <w:top w:val="none" w:sz="0" w:space="0" w:color="auto"/>
                        <w:left w:val="none" w:sz="0" w:space="0" w:color="auto"/>
                        <w:bottom w:val="none" w:sz="0" w:space="0" w:color="auto"/>
                        <w:right w:val="none" w:sz="0" w:space="0" w:color="auto"/>
                      </w:divBdr>
                    </w:div>
                  </w:divsChild>
                </w:div>
                <w:div w:id="981346937">
                  <w:marLeft w:val="0"/>
                  <w:marRight w:val="0"/>
                  <w:marTop w:val="0"/>
                  <w:marBottom w:val="0"/>
                  <w:divBdr>
                    <w:top w:val="none" w:sz="0" w:space="0" w:color="auto"/>
                    <w:left w:val="none" w:sz="0" w:space="0" w:color="auto"/>
                    <w:bottom w:val="none" w:sz="0" w:space="0" w:color="auto"/>
                    <w:right w:val="none" w:sz="0" w:space="0" w:color="auto"/>
                  </w:divBdr>
                  <w:divsChild>
                    <w:div w:id="214662611">
                      <w:marLeft w:val="0"/>
                      <w:marRight w:val="0"/>
                      <w:marTop w:val="0"/>
                      <w:marBottom w:val="0"/>
                      <w:divBdr>
                        <w:top w:val="none" w:sz="0" w:space="0" w:color="auto"/>
                        <w:left w:val="none" w:sz="0" w:space="0" w:color="auto"/>
                        <w:bottom w:val="none" w:sz="0" w:space="0" w:color="auto"/>
                        <w:right w:val="none" w:sz="0" w:space="0" w:color="auto"/>
                      </w:divBdr>
                    </w:div>
                  </w:divsChild>
                </w:div>
                <w:div w:id="1023701488">
                  <w:marLeft w:val="0"/>
                  <w:marRight w:val="0"/>
                  <w:marTop w:val="0"/>
                  <w:marBottom w:val="0"/>
                  <w:divBdr>
                    <w:top w:val="none" w:sz="0" w:space="0" w:color="auto"/>
                    <w:left w:val="none" w:sz="0" w:space="0" w:color="auto"/>
                    <w:bottom w:val="none" w:sz="0" w:space="0" w:color="auto"/>
                    <w:right w:val="none" w:sz="0" w:space="0" w:color="auto"/>
                  </w:divBdr>
                  <w:divsChild>
                    <w:div w:id="1688364781">
                      <w:marLeft w:val="0"/>
                      <w:marRight w:val="0"/>
                      <w:marTop w:val="0"/>
                      <w:marBottom w:val="0"/>
                      <w:divBdr>
                        <w:top w:val="none" w:sz="0" w:space="0" w:color="auto"/>
                        <w:left w:val="none" w:sz="0" w:space="0" w:color="auto"/>
                        <w:bottom w:val="none" w:sz="0" w:space="0" w:color="auto"/>
                        <w:right w:val="none" w:sz="0" w:space="0" w:color="auto"/>
                      </w:divBdr>
                    </w:div>
                  </w:divsChild>
                </w:div>
                <w:div w:id="1071347554">
                  <w:marLeft w:val="0"/>
                  <w:marRight w:val="0"/>
                  <w:marTop w:val="0"/>
                  <w:marBottom w:val="0"/>
                  <w:divBdr>
                    <w:top w:val="none" w:sz="0" w:space="0" w:color="auto"/>
                    <w:left w:val="none" w:sz="0" w:space="0" w:color="auto"/>
                    <w:bottom w:val="none" w:sz="0" w:space="0" w:color="auto"/>
                    <w:right w:val="none" w:sz="0" w:space="0" w:color="auto"/>
                  </w:divBdr>
                  <w:divsChild>
                    <w:div w:id="1886791714">
                      <w:marLeft w:val="0"/>
                      <w:marRight w:val="0"/>
                      <w:marTop w:val="0"/>
                      <w:marBottom w:val="0"/>
                      <w:divBdr>
                        <w:top w:val="none" w:sz="0" w:space="0" w:color="auto"/>
                        <w:left w:val="none" w:sz="0" w:space="0" w:color="auto"/>
                        <w:bottom w:val="none" w:sz="0" w:space="0" w:color="auto"/>
                        <w:right w:val="none" w:sz="0" w:space="0" w:color="auto"/>
                      </w:divBdr>
                    </w:div>
                  </w:divsChild>
                </w:div>
                <w:div w:id="1096901312">
                  <w:marLeft w:val="0"/>
                  <w:marRight w:val="0"/>
                  <w:marTop w:val="0"/>
                  <w:marBottom w:val="0"/>
                  <w:divBdr>
                    <w:top w:val="none" w:sz="0" w:space="0" w:color="auto"/>
                    <w:left w:val="none" w:sz="0" w:space="0" w:color="auto"/>
                    <w:bottom w:val="none" w:sz="0" w:space="0" w:color="auto"/>
                    <w:right w:val="none" w:sz="0" w:space="0" w:color="auto"/>
                  </w:divBdr>
                  <w:divsChild>
                    <w:div w:id="1667708059">
                      <w:marLeft w:val="0"/>
                      <w:marRight w:val="0"/>
                      <w:marTop w:val="0"/>
                      <w:marBottom w:val="0"/>
                      <w:divBdr>
                        <w:top w:val="none" w:sz="0" w:space="0" w:color="auto"/>
                        <w:left w:val="none" w:sz="0" w:space="0" w:color="auto"/>
                        <w:bottom w:val="none" w:sz="0" w:space="0" w:color="auto"/>
                        <w:right w:val="none" w:sz="0" w:space="0" w:color="auto"/>
                      </w:divBdr>
                    </w:div>
                  </w:divsChild>
                </w:div>
                <w:div w:id="1097484484">
                  <w:marLeft w:val="0"/>
                  <w:marRight w:val="0"/>
                  <w:marTop w:val="0"/>
                  <w:marBottom w:val="0"/>
                  <w:divBdr>
                    <w:top w:val="none" w:sz="0" w:space="0" w:color="auto"/>
                    <w:left w:val="none" w:sz="0" w:space="0" w:color="auto"/>
                    <w:bottom w:val="none" w:sz="0" w:space="0" w:color="auto"/>
                    <w:right w:val="none" w:sz="0" w:space="0" w:color="auto"/>
                  </w:divBdr>
                  <w:divsChild>
                    <w:div w:id="110974677">
                      <w:marLeft w:val="0"/>
                      <w:marRight w:val="0"/>
                      <w:marTop w:val="0"/>
                      <w:marBottom w:val="0"/>
                      <w:divBdr>
                        <w:top w:val="none" w:sz="0" w:space="0" w:color="auto"/>
                        <w:left w:val="none" w:sz="0" w:space="0" w:color="auto"/>
                        <w:bottom w:val="none" w:sz="0" w:space="0" w:color="auto"/>
                        <w:right w:val="none" w:sz="0" w:space="0" w:color="auto"/>
                      </w:divBdr>
                    </w:div>
                  </w:divsChild>
                </w:div>
                <w:div w:id="1108888846">
                  <w:marLeft w:val="0"/>
                  <w:marRight w:val="0"/>
                  <w:marTop w:val="0"/>
                  <w:marBottom w:val="0"/>
                  <w:divBdr>
                    <w:top w:val="none" w:sz="0" w:space="0" w:color="auto"/>
                    <w:left w:val="none" w:sz="0" w:space="0" w:color="auto"/>
                    <w:bottom w:val="none" w:sz="0" w:space="0" w:color="auto"/>
                    <w:right w:val="none" w:sz="0" w:space="0" w:color="auto"/>
                  </w:divBdr>
                  <w:divsChild>
                    <w:div w:id="1984848284">
                      <w:marLeft w:val="0"/>
                      <w:marRight w:val="0"/>
                      <w:marTop w:val="0"/>
                      <w:marBottom w:val="0"/>
                      <w:divBdr>
                        <w:top w:val="none" w:sz="0" w:space="0" w:color="auto"/>
                        <w:left w:val="none" w:sz="0" w:space="0" w:color="auto"/>
                        <w:bottom w:val="none" w:sz="0" w:space="0" w:color="auto"/>
                        <w:right w:val="none" w:sz="0" w:space="0" w:color="auto"/>
                      </w:divBdr>
                    </w:div>
                  </w:divsChild>
                </w:div>
                <w:div w:id="1133904446">
                  <w:marLeft w:val="0"/>
                  <w:marRight w:val="0"/>
                  <w:marTop w:val="0"/>
                  <w:marBottom w:val="0"/>
                  <w:divBdr>
                    <w:top w:val="none" w:sz="0" w:space="0" w:color="auto"/>
                    <w:left w:val="none" w:sz="0" w:space="0" w:color="auto"/>
                    <w:bottom w:val="none" w:sz="0" w:space="0" w:color="auto"/>
                    <w:right w:val="none" w:sz="0" w:space="0" w:color="auto"/>
                  </w:divBdr>
                  <w:divsChild>
                    <w:div w:id="197201316">
                      <w:marLeft w:val="0"/>
                      <w:marRight w:val="0"/>
                      <w:marTop w:val="0"/>
                      <w:marBottom w:val="0"/>
                      <w:divBdr>
                        <w:top w:val="none" w:sz="0" w:space="0" w:color="auto"/>
                        <w:left w:val="none" w:sz="0" w:space="0" w:color="auto"/>
                        <w:bottom w:val="none" w:sz="0" w:space="0" w:color="auto"/>
                        <w:right w:val="none" w:sz="0" w:space="0" w:color="auto"/>
                      </w:divBdr>
                    </w:div>
                    <w:div w:id="738334119">
                      <w:marLeft w:val="0"/>
                      <w:marRight w:val="0"/>
                      <w:marTop w:val="0"/>
                      <w:marBottom w:val="0"/>
                      <w:divBdr>
                        <w:top w:val="none" w:sz="0" w:space="0" w:color="auto"/>
                        <w:left w:val="none" w:sz="0" w:space="0" w:color="auto"/>
                        <w:bottom w:val="none" w:sz="0" w:space="0" w:color="auto"/>
                        <w:right w:val="none" w:sz="0" w:space="0" w:color="auto"/>
                      </w:divBdr>
                    </w:div>
                    <w:div w:id="1355304283">
                      <w:marLeft w:val="0"/>
                      <w:marRight w:val="0"/>
                      <w:marTop w:val="0"/>
                      <w:marBottom w:val="0"/>
                      <w:divBdr>
                        <w:top w:val="none" w:sz="0" w:space="0" w:color="auto"/>
                        <w:left w:val="none" w:sz="0" w:space="0" w:color="auto"/>
                        <w:bottom w:val="none" w:sz="0" w:space="0" w:color="auto"/>
                        <w:right w:val="none" w:sz="0" w:space="0" w:color="auto"/>
                      </w:divBdr>
                    </w:div>
                  </w:divsChild>
                </w:div>
                <w:div w:id="1156536259">
                  <w:marLeft w:val="0"/>
                  <w:marRight w:val="0"/>
                  <w:marTop w:val="0"/>
                  <w:marBottom w:val="0"/>
                  <w:divBdr>
                    <w:top w:val="none" w:sz="0" w:space="0" w:color="auto"/>
                    <w:left w:val="none" w:sz="0" w:space="0" w:color="auto"/>
                    <w:bottom w:val="none" w:sz="0" w:space="0" w:color="auto"/>
                    <w:right w:val="none" w:sz="0" w:space="0" w:color="auto"/>
                  </w:divBdr>
                  <w:divsChild>
                    <w:div w:id="495732292">
                      <w:marLeft w:val="0"/>
                      <w:marRight w:val="0"/>
                      <w:marTop w:val="0"/>
                      <w:marBottom w:val="0"/>
                      <w:divBdr>
                        <w:top w:val="none" w:sz="0" w:space="0" w:color="auto"/>
                        <w:left w:val="none" w:sz="0" w:space="0" w:color="auto"/>
                        <w:bottom w:val="none" w:sz="0" w:space="0" w:color="auto"/>
                        <w:right w:val="none" w:sz="0" w:space="0" w:color="auto"/>
                      </w:divBdr>
                    </w:div>
                  </w:divsChild>
                </w:div>
                <w:div w:id="1232305897">
                  <w:marLeft w:val="0"/>
                  <w:marRight w:val="0"/>
                  <w:marTop w:val="0"/>
                  <w:marBottom w:val="0"/>
                  <w:divBdr>
                    <w:top w:val="none" w:sz="0" w:space="0" w:color="auto"/>
                    <w:left w:val="none" w:sz="0" w:space="0" w:color="auto"/>
                    <w:bottom w:val="none" w:sz="0" w:space="0" w:color="auto"/>
                    <w:right w:val="none" w:sz="0" w:space="0" w:color="auto"/>
                  </w:divBdr>
                  <w:divsChild>
                    <w:div w:id="2096507592">
                      <w:marLeft w:val="0"/>
                      <w:marRight w:val="0"/>
                      <w:marTop w:val="0"/>
                      <w:marBottom w:val="0"/>
                      <w:divBdr>
                        <w:top w:val="none" w:sz="0" w:space="0" w:color="auto"/>
                        <w:left w:val="none" w:sz="0" w:space="0" w:color="auto"/>
                        <w:bottom w:val="none" w:sz="0" w:space="0" w:color="auto"/>
                        <w:right w:val="none" w:sz="0" w:space="0" w:color="auto"/>
                      </w:divBdr>
                    </w:div>
                  </w:divsChild>
                </w:div>
                <w:div w:id="1261372080">
                  <w:marLeft w:val="0"/>
                  <w:marRight w:val="0"/>
                  <w:marTop w:val="0"/>
                  <w:marBottom w:val="0"/>
                  <w:divBdr>
                    <w:top w:val="none" w:sz="0" w:space="0" w:color="auto"/>
                    <w:left w:val="none" w:sz="0" w:space="0" w:color="auto"/>
                    <w:bottom w:val="none" w:sz="0" w:space="0" w:color="auto"/>
                    <w:right w:val="none" w:sz="0" w:space="0" w:color="auto"/>
                  </w:divBdr>
                  <w:divsChild>
                    <w:div w:id="147282548">
                      <w:marLeft w:val="0"/>
                      <w:marRight w:val="0"/>
                      <w:marTop w:val="0"/>
                      <w:marBottom w:val="0"/>
                      <w:divBdr>
                        <w:top w:val="none" w:sz="0" w:space="0" w:color="auto"/>
                        <w:left w:val="none" w:sz="0" w:space="0" w:color="auto"/>
                        <w:bottom w:val="none" w:sz="0" w:space="0" w:color="auto"/>
                        <w:right w:val="none" w:sz="0" w:space="0" w:color="auto"/>
                      </w:divBdr>
                    </w:div>
                    <w:div w:id="235169878">
                      <w:marLeft w:val="0"/>
                      <w:marRight w:val="0"/>
                      <w:marTop w:val="0"/>
                      <w:marBottom w:val="0"/>
                      <w:divBdr>
                        <w:top w:val="none" w:sz="0" w:space="0" w:color="auto"/>
                        <w:left w:val="none" w:sz="0" w:space="0" w:color="auto"/>
                        <w:bottom w:val="none" w:sz="0" w:space="0" w:color="auto"/>
                        <w:right w:val="none" w:sz="0" w:space="0" w:color="auto"/>
                      </w:divBdr>
                    </w:div>
                    <w:div w:id="1008599043">
                      <w:marLeft w:val="0"/>
                      <w:marRight w:val="0"/>
                      <w:marTop w:val="0"/>
                      <w:marBottom w:val="0"/>
                      <w:divBdr>
                        <w:top w:val="none" w:sz="0" w:space="0" w:color="auto"/>
                        <w:left w:val="none" w:sz="0" w:space="0" w:color="auto"/>
                        <w:bottom w:val="none" w:sz="0" w:space="0" w:color="auto"/>
                        <w:right w:val="none" w:sz="0" w:space="0" w:color="auto"/>
                      </w:divBdr>
                    </w:div>
                  </w:divsChild>
                </w:div>
                <w:div w:id="1302079442">
                  <w:marLeft w:val="0"/>
                  <w:marRight w:val="0"/>
                  <w:marTop w:val="0"/>
                  <w:marBottom w:val="0"/>
                  <w:divBdr>
                    <w:top w:val="none" w:sz="0" w:space="0" w:color="auto"/>
                    <w:left w:val="none" w:sz="0" w:space="0" w:color="auto"/>
                    <w:bottom w:val="none" w:sz="0" w:space="0" w:color="auto"/>
                    <w:right w:val="none" w:sz="0" w:space="0" w:color="auto"/>
                  </w:divBdr>
                  <w:divsChild>
                    <w:div w:id="23361286">
                      <w:marLeft w:val="0"/>
                      <w:marRight w:val="0"/>
                      <w:marTop w:val="0"/>
                      <w:marBottom w:val="0"/>
                      <w:divBdr>
                        <w:top w:val="none" w:sz="0" w:space="0" w:color="auto"/>
                        <w:left w:val="none" w:sz="0" w:space="0" w:color="auto"/>
                        <w:bottom w:val="none" w:sz="0" w:space="0" w:color="auto"/>
                        <w:right w:val="none" w:sz="0" w:space="0" w:color="auto"/>
                      </w:divBdr>
                    </w:div>
                  </w:divsChild>
                </w:div>
                <w:div w:id="1306744293">
                  <w:marLeft w:val="0"/>
                  <w:marRight w:val="0"/>
                  <w:marTop w:val="0"/>
                  <w:marBottom w:val="0"/>
                  <w:divBdr>
                    <w:top w:val="none" w:sz="0" w:space="0" w:color="auto"/>
                    <w:left w:val="none" w:sz="0" w:space="0" w:color="auto"/>
                    <w:bottom w:val="none" w:sz="0" w:space="0" w:color="auto"/>
                    <w:right w:val="none" w:sz="0" w:space="0" w:color="auto"/>
                  </w:divBdr>
                  <w:divsChild>
                    <w:div w:id="258412904">
                      <w:marLeft w:val="0"/>
                      <w:marRight w:val="0"/>
                      <w:marTop w:val="0"/>
                      <w:marBottom w:val="0"/>
                      <w:divBdr>
                        <w:top w:val="none" w:sz="0" w:space="0" w:color="auto"/>
                        <w:left w:val="none" w:sz="0" w:space="0" w:color="auto"/>
                        <w:bottom w:val="none" w:sz="0" w:space="0" w:color="auto"/>
                        <w:right w:val="none" w:sz="0" w:space="0" w:color="auto"/>
                      </w:divBdr>
                    </w:div>
                  </w:divsChild>
                </w:div>
                <w:div w:id="1330714996">
                  <w:marLeft w:val="0"/>
                  <w:marRight w:val="0"/>
                  <w:marTop w:val="0"/>
                  <w:marBottom w:val="0"/>
                  <w:divBdr>
                    <w:top w:val="none" w:sz="0" w:space="0" w:color="auto"/>
                    <w:left w:val="none" w:sz="0" w:space="0" w:color="auto"/>
                    <w:bottom w:val="none" w:sz="0" w:space="0" w:color="auto"/>
                    <w:right w:val="none" w:sz="0" w:space="0" w:color="auto"/>
                  </w:divBdr>
                  <w:divsChild>
                    <w:div w:id="1179277133">
                      <w:marLeft w:val="0"/>
                      <w:marRight w:val="0"/>
                      <w:marTop w:val="0"/>
                      <w:marBottom w:val="0"/>
                      <w:divBdr>
                        <w:top w:val="none" w:sz="0" w:space="0" w:color="auto"/>
                        <w:left w:val="none" w:sz="0" w:space="0" w:color="auto"/>
                        <w:bottom w:val="none" w:sz="0" w:space="0" w:color="auto"/>
                        <w:right w:val="none" w:sz="0" w:space="0" w:color="auto"/>
                      </w:divBdr>
                    </w:div>
                    <w:div w:id="1239823108">
                      <w:marLeft w:val="0"/>
                      <w:marRight w:val="0"/>
                      <w:marTop w:val="0"/>
                      <w:marBottom w:val="0"/>
                      <w:divBdr>
                        <w:top w:val="none" w:sz="0" w:space="0" w:color="auto"/>
                        <w:left w:val="none" w:sz="0" w:space="0" w:color="auto"/>
                        <w:bottom w:val="none" w:sz="0" w:space="0" w:color="auto"/>
                        <w:right w:val="none" w:sz="0" w:space="0" w:color="auto"/>
                      </w:divBdr>
                    </w:div>
                    <w:div w:id="1948198149">
                      <w:marLeft w:val="0"/>
                      <w:marRight w:val="0"/>
                      <w:marTop w:val="0"/>
                      <w:marBottom w:val="0"/>
                      <w:divBdr>
                        <w:top w:val="none" w:sz="0" w:space="0" w:color="auto"/>
                        <w:left w:val="none" w:sz="0" w:space="0" w:color="auto"/>
                        <w:bottom w:val="none" w:sz="0" w:space="0" w:color="auto"/>
                        <w:right w:val="none" w:sz="0" w:space="0" w:color="auto"/>
                      </w:divBdr>
                    </w:div>
                  </w:divsChild>
                </w:div>
                <w:div w:id="1364672330">
                  <w:marLeft w:val="0"/>
                  <w:marRight w:val="0"/>
                  <w:marTop w:val="0"/>
                  <w:marBottom w:val="0"/>
                  <w:divBdr>
                    <w:top w:val="none" w:sz="0" w:space="0" w:color="auto"/>
                    <w:left w:val="none" w:sz="0" w:space="0" w:color="auto"/>
                    <w:bottom w:val="none" w:sz="0" w:space="0" w:color="auto"/>
                    <w:right w:val="none" w:sz="0" w:space="0" w:color="auto"/>
                  </w:divBdr>
                  <w:divsChild>
                    <w:div w:id="717054488">
                      <w:marLeft w:val="0"/>
                      <w:marRight w:val="0"/>
                      <w:marTop w:val="0"/>
                      <w:marBottom w:val="0"/>
                      <w:divBdr>
                        <w:top w:val="none" w:sz="0" w:space="0" w:color="auto"/>
                        <w:left w:val="none" w:sz="0" w:space="0" w:color="auto"/>
                        <w:bottom w:val="none" w:sz="0" w:space="0" w:color="auto"/>
                        <w:right w:val="none" w:sz="0" w:space="0" w:color="auto"/>
                      </w:divBdr>
                    </w:div>
                  </w:divsChild>
                </w:div>
                <w:div w:id="1369645193">
                  <w:marLeft w:val="0"/>
                  <w:marRight w:val="0"/>
                  <w:marTop w:val="0"/>
                  <w:marBottom w:val="0"/>
                  <w:divBdr>
                    <w:top w:val="none" w:sz="0" w:space="0" w:color="auto"/>
                    <w:left w:val="none" w:sz="0" w:space="0" w:color="auto"/>
                    <w:bottom w:val="none" w:sz="0" w:space="0" w:color="auto"/>
                    <w:right w:val="none" w:sz="0" w:space="0" w:color="auto"/>
                  </w:divBdr>
                  <w:divsChild>
                    <w:div w:id="1564489253">
                      <w:marLeft w:val="0"/>
                      <w:marRight w:val="0"/>
                      <w:marTop w:val="0"/>
                      <w:marBottom w:val="0"/>
                      <w:divBdr>
                        <w:top w:val="none" w:sz="0" w:space="0" w:color="auto"/>
                        <w:left w:val="none" w:sz="0" w:space="0" w:color="auto"/>
                        <w:bottom w:val="none" w:sz="0" w:space="0" w:color="auto"/>
                        <w:right w:val="none" w:sz="0" w:space="0" w:color="auto"/>
                      </w:divBdr>
                    </w:div>
                  </w:divsChild>
                </w:div>
                <w:div w:id="1372220541">
                  <w:marLeft w:val="0"/>
                  <w:marRight w:val="0"/>
                  <w:marTop w:val="0"/>
                  <w:marBottom w:val="0"/>
                  <w:divBdr>
                    <w:top w:val="none" w:sz="0" w:space="0" w:color="auto"/>
                    <w:left w:val="none" w:sz="0" w:space="0" w:color="auto"/>
                    <w:bottom w:val="none" w:sz="0" w:space="0" w:color="auto"/>
                    <w:right w:val="none" w:sz="0" w:space="0" w:color="auto"/>
                  </w:divBdr>
                  <w:divsChild>
                    <w:div w:id="136722702">
                      <w:marLeft w:val="0"/>
                      <w:marRight w:val="0"/>
                      <w:marTop w:val="0"/>
                      <w:marBottom w:val="0"/>
                      <w:divBdr>
                        <w:top w:val="none" w:sz="0" w:space="0" w:color="auto"/>
                        <w:left w:val="none" w:sz="0" w:space="0" w:color="auto"/>
                        <w:bottom w:val="none" w:sz="0" w:space="0" w:color="auto"/>
                        <w:right w:val="none" w:sz="0" w:space="0" w:color="auto"/>
                      </w:divBdr>
                    </w:div>
                    <w:div w:id="708380080">
                      <w:marLeft w:val="0"/>
                      <w:marRight w:val="0"/>
                      <w:marTop w:val="0"/>
                      <w:marBottom w:val="0"/>
                      <w:divBdr>
                        <w:top w:val="none" w:sz="0" w:space="0" w:color="auto"/>
                        <w:left w:val="none" w:sz="0" w:space="0" w:color="auto"/>
                        <w:bottom w:val="none" w:sz="0" w:space="0" w:color="auto"/>
                        <w:right w:val="none" w:sz="0" w:space="0" w:color="auto"/>
                      </w:divBdr>
                    </w:div>
                    <w:div w:id="846822522">
                      <w:marLeft w:val="0"/>
                      <w:marRight w:val="0"/>
                      <w:marTop w:val="0"/>
                      <w:marBottom w:val="0"/>
                      <w:divBdr>
                        <w:top w:val="none" w:sz="0" w:space="0" w:color="auto"/>
                        <w:left w:val="none" w:sz="0" w:space="0" w:color="auto"/>
                        <w:bottom w:val="none" w:sz="0" w:space="0" w:color="auto"/>
                        <w:right w:val="none" w:sz="0" w:space="0" w:color="auto"/>
                      </w:divBdr>
                    </w:div>
                    <w:div w:id="1247151821">
                      <w:marLeft w:val="0"/>
                      <w:marRight w:val="0"/>
                      <w:marTop w:val="0"/>
                      <w:marBottom w:val="0"/>
                      <w:divBdr>
                        <w:top w:val="none" w:sz="0" w:space="0" w:color="auto"/>
                        <w:left w:val="none" w:sz="0" w:space="0" w:color="auto"/>
                        <w:bottom w:val="none" w:sz="0" w:space="0" w:color="auto"/>
                        <w:right w:val="none" w:sz="0" w:space="0" w:color="auto"/>
                      </w:divBdr>
                    </w:div>
                    <w:div w:id="1477068502">
                      <w:marLeft w:val="0"/>
                      <w:marRight w:val="0"/>
                      <w:marTop w:val="0"/>
                      <w:marBottom w:val="0"/>
                      <w:divBdr>
                        <w:top w:val="none" w:sz="0" w:space="0" w:color="auto"/>
                        <w:left w:val="none" w:sz="0" w:space="0" w:color="auto"/>
                        <w:bottom w:val="none" w:sz="0" w:space="0" w:color="auto"/>
                        <w:right w:val="none" w:sz="0" w:space="0" w:color="auto"/>
                      </w:divBdr>
                    </w:div>
                    <w:div w:id="1610048487">
                      <w:marLeft w:val="0"/>
                      <w:marRight w:val="0"/>
                      <w:marTop w:val="0"/>
                      <w:marBottom w:val="0"/>
                      <w:divBdr>
                        <w:top w:val="none" w:sz="0" w:space="0" w:color="auto"/>
                        <w:left w:val="none" w:sz="0" w:space="0" w:color="auto"/>
                        <w:bottom w:val="none" w:sz="0" w:space="0" w:color="auto"/>
                        <w:right w:val="none" w:sz="0" w:space="0" w:color="auto"/>
                      </w:divBdr>
                    </w:div>
                    <w:div w:id="1695305999">
                      <w:marLeft w:val="0"/>
                      <w:marRight w:val="0"/>
                      <w:marTop w:val="0"/>
                      <w:marBottom w:val="0"/>
                      <w:divBdr>
                        <w:top w:val="none" w:sz="0" w:space="0" w:color="auto"/>
                        <w:left w:val="none" w:sz="0" w:space="0" w:color="auto"/>
                        <w:bottom w:val="none" w:sz="0" w:space="0" w:color="auto"/>
                        <w:right w:val="none" w:sz="0" w:space="0" w:color="auto"/>
                      </w:divBdr>
                    </w:div>
                    <w:div w:id="1875002773">
                      <w:marLeft w:val="0"/>
                      <w:marRight w:val="0"/>
                      <w:marTop w:val="0"/>
                      <w:marBottom w:val="0"/>
                      <w:divBdr>
                        <w:top w:val="none" w:sz="0" w:space="0" w:color="auto"/>
                        <w:left w:val="none" w:sz="0" w:space="0" w:color="auto"/>
                        <w:bottom w:val="none" w:sz="0" w:space="0" w:color="auto"/>
                        <w:right w:val="none" w:sz="0" w:space="0" w:color="auto"/>
                      </w:divBdr>
                    </w:div>
                    <w:div w:id="2092652005">
                      <w:marLeft w:val="0"/>
                      <w:marRight w:val="0"/>
                      <w:marTop w:val="0"/>
                      <w:marBottom w:val="0"/>
                      <w:divBdr>
                        <w:top w:val="none" w:sz="0" w:space="0" w:color="auto"/>
                        <w:left w:val="none" w:sz="0" w:space="0" w:color="auto"/>
                        <w:bottom w:val="none" w:sz="0" w:space="0" w:color="auto"/>
                        <w:right w:val="none" w:sz="0" w:space="0" w:color="auto"/>
                      </w:divBdr>
                    </w:div>
                  </w:divsChild>
                </w:div>
                <w:div w:id="1378353768">
                  <w:marLeft w:val="0"/>
                  <w:marRight w:val="0"/>
                  <w:marTop w:val="0"/>
                  <w:marBottom w:val="0"/>
                  <w:divBdr>
                    <w:top w:val="none" w:sz="0" w:space="0" w:color="auto"/>
                    <w:left w:val="none" w:sz="0" w:space="0" w:color="auto"/>
                    <w:bottom w:val="none" w:sz="0" w:space="0" w:color="auto"/>
                    <w:right w:val="none" w:sz="0" w:space="0" w:color="auto"/>
                  </w:divBdr>
                  <w:divsChild>
                    <w:div w:id="937561945">
                      <w:marLeft w:val="0"/>
                      <w:marRight w:val="0"/>
                      <w:marTop w:val="0"/>
                      <w:marBottom w:val="0"/>
                      <w:divBdr>
                        <w:top w:val="none" w:sz="0" w:space="0" w:color="auto"/>
                        <w:left w:val="none" w:sz="0" w:space="0" w:color="auto"/>
                        <w:bottom w:val="none" w:sz="0" w:space="0" w:color="auto"/>
                        <w:right w:val="none" w:sz="0" w:space="0" w:color="auto"/>
                      </w:divBdr>
                    </w:div>
                  </w:divsChild>
                </w:div>
                <w:div w:id="1437362867">
                  <w:marLeft w:val="0"/>
                  <w:marRight w:val="0"/>
                  <w:marTop w:val="0"/>
                  <w:marBottom w:val="0"/>
                  <w:divBdr>
                    <w:top w:val="none" w:sz="0" w:space="0" w:color="auto"/>
                    <w:left w:val="none" w:sz="0" w:space="0" w:color="auto"/>
                    <w:bottom w:val="none" w:sz="0" w:space="0" w:color="auto"/>
                    <w:right w:val="none" w:sz="0" w:space="0" w:color="auto"/>
                  </w:divBdr>
                  <w:divsChild>
                    <w:div w:id="332611706">
                      <w:marLeft w:val="0"/>
                      <w:marRight w:val="0"/>
                      <w:marTop w:val="0"/>
                      <w:marBottom w:val="0"/>
                      <w:divBdr>
                        <w:top w:val="none" w:sz="0" w:space="0" w:color="auto"/>
                        <w:left w:val="none" w:sz="0" w:space="0" w:color="auto"/>
                        <w:bottom w:val="none" w:sz="0" w:space="0" w:color="auto"/>
                        <w:right w:val="none" w:sz="0" w:space="0" w:color="auto"/>
                      </w:divBdr>
                    </w:div>
                    <w:div w:id="572424037">
                      <w:marLeft w:val="0"/>
                      <w:marRight w:val="0"/>
                      <w:marTop w:val="0"/>
                      <w:marBottom w:val="0"/>
                      <w:divBdr>
                        <w:top w:val="none" w:sz="0" w:space="0" w:color="auto"/>
                        <w:left w:val="none" w:sz="0" w:space="0" w:color="auto"/>
                        <w:bottom w:val="none" w:sz="0" w:space="0" w:color="auto"/>
                        <w:right w:val="none" w:sz="0" w:space="0" w:color="auto"/>
                      </w:divBdr>
                    </w:div>
                    <w:div w:id="1714688927">
                      <w:marLeft w:val="0"/>
                      <w:marRight w:val="0"/>
                      <w:marTop w:val="0"/>
                      <w:marBottom w:val="0"/>
                      <w:divBdr>
                        <w:top w:val="none" w:sz="0" w:space="0" w:color="auto"/>
                        <w:left w:val="none" w:sz="0" w:space="0" w:color="auto"/>
                        <w:bottom w:val="none" w:sz="0" w:space="0" w:color="auto"/>
                        <w:right w:val="none" w:sz="0" w:space="0" w:color="auto"/>
                      </w:divBdr>
                    </w:div>
                  </w:divsChild>
                </w:div>
                <w:div w:id="1627463656">
                  <w:marLeft w:val="0"/>
                  <w:marRight w:val="0"/>
                  <w:marTop w:val="0"/>
                  <w:marBottom w:val="0"/>
                  <w:divBdr>
                    <w:top w:val="none" w:sz="0" w:space="0" w:color="auto"/>
                    <w:left w:val="none" w:sz="0" w:space="0" w:color="auto"/>
                    <w:bottom w:val="none" w:sz="0" w:space="0" w:color="auto"/>
                    <w:right w:val="none" w:sz="0" w:space="0" w:color="auto"/>
                  </w:divBdr>
                  <w:divsChild>
                    <w:div w:id="542981777">
                      <w:marLeft w:val="0"/>
                      <w:marRight w:val="0"/>
                      <w:marTop w:val="0"/>
                      <w:marBottom w:val="0"/>
                      <w:divBdr>
                        <w:top w:val="none" w:sz="0" w:space="0" w:color="auto"/>
                        <w:left w:val="none" w:sz="0" w:space="0" w:color="auto"/>
                        <w:bottom w:val="none" w:sz="0" w:space="0" w:color="auto"/>
                        <w:right w:val="none" w:sz="0" w:space="0" w:color="auto"/>
                      </w:divBdr>
                    </w:div>
                    <w:div w:id="1439058431">
                      <w:marLeft w:val="0"/>
                      <w:marRight w:val="0"/>
                      <w:marTop w:val="0"/>
                      <w:marBottom w:val="0"/>
                      <w:divBdr>
                        <w:top w:val="none" w:sz="0" w:space="0" w:color="auto"/>
                        <w:left w:val="none" w:sz="0" w:space="0" w:color="auto"/>
                        <w:bottom w:val="none" w:sz="0" w:space="0" w:color="auto"/>
                        <w:right w:val="none" w:sz="0" w:space="0" w:color="auto"/>
                      </w:divBdr>
                    </w:div>
                    <w:div w:id="1594242296">
                      <w:marLeft w:val="0"/>
                      <w:marRight w:val="0"/>
                      <w:marTop w:val="0"/>
                      <w:marBottom w:val="0"/>
                      <w:divBdr>
                        <w:top w:val="none" w:sz="0" w:space="0" w:color="auto"/>
                        <w:left w:val="none" w:sz="0" w:space="0" w:color="auto"/>
                        <w:bottom w:val="none" w:sz="0" w:space="0" w:color="auto"/>
                        <w:right w:val="none" w:sz="0" w:space="0" w:color="auto"/>
                      </w:divBdr>
                    </w:div>
                  </w:divsChild>
                </w:div>
                <w:div w:id="1765566619">
                  <w:marLeft w:val="0"/>
                  <w:marRight w:val="0"/>
                  <w:marTop w:val="0"/>
                  <w:marBottom w:val="0"/>
                  <w:divBdr>
                    <w:top w:val="none" w:sz="0" w:space="0" w:color="auto"/>
                    <w:left w:val="none" w:sz="0" w:space="0" w:color="auto"/>
                    <w:bottom w:val="none" w:sz="0" w:space="0" w:color="auto"/>
                    <w:right w:val="none" w:sz="0" w:space="0" w:color="auto"/>
                  </w:divBdr>
                  <w:divsChild>
                    <w:div w:id="1602571842">
                      <w:marLeft w:val="0"/>
                      <w:marRight w:val="0"/>
                      <w:marTop w:val="0"/>
                      <w:marBottom w:val="0"/>
                      <w:divBdr>
                        <w:top w:val="none" w:sz="0" w:space="0" w:color="auto"/>
                        <w:left w:val="none" w:sz="0" w:space="0" w:color="auto"/>
                        <w:bottom w:val="none" w:sz="0" w:space="0" w:color="auto"/>
                        <w:right w:val="none" w:sz="0" w:space="0" w:color="auto"/>
                      </w:divBdr>
                    </w:div>
                  </w:divsChild>
                </w:div>
                <w:div w:id="1787235643">
                  <w:marLeft w:val="0"/>
                  <w:marRight w:val="0"/>
                  <w:marTop w:val="0"/>
                  <w:marBottom w:val="0"/>
                  <w:divBdr>
                    <w:top w:val="none" w:sz="0" w:space="0" w:color="auto"/>
                    <w:left w:val="none" w:sz="0" w:space="0" w:color="auto"/>
                    <w:bottom w:val="none" w:sz="0" w:space="0" w:color="auto"/>
                    <w:right w:val="none" w:sz="0" w:space="0" w:color="auto"/>
                  </w:divBdr>
                  <w:divsChild>
                    <w:div w:id="974875788">
                      <w:marLeft w:val="0"/>
                      <w:marRight w:val="0"/>
                      <w:marTop w:val="0"/>
                      <w:marBottom w:val="0"/>
                      <w:divBdr>
                        <w:top w:val="none" w:sz="0" w:space="0" w:color="auto"/>
                        <w:left w:val="none" w:sz="0" w:space="0" w:color="auto"/>
                        <w:bottom w:val="none" w:sz="0" w:space="0" w:color="auto"/>
                        <w:right w:val="none" w:sz="0" w:space="0" w:color="auto"/>
                      </w:divBdr>
                    </w:div>
                  </w:divsChild>
                </w:div>
                <w:div w:id="1853764635">
                  <w:marLeft w:val="0"/>
                  <w:marRight w:val="0"/>
                  <w:marTop w:val="0"/>
                  <w:marBottom w:val="0"/>
                  <w:divBdr>
                    <w:top w:val="none" w:sz="0" w:space="0" w:color="auto"/>
                    <w:left w:val="none" w:sz="0" w:space="0" w:color="auto"/>
                    <w:bottom w:val="none" w:sz="0" w:space="0" w:color="auto"/>
                    <w:right w:val="none" w:sz="0" w:space="0" w:color="auto"/>
                  </w:divBdr>
                  <w:divsChild>
                    <w:div w:id="1898737618">
                      <w:marLeft w:val="0"/>
                      <w:marRight w:val="0"/>
                      <w:marTop w:val="0"/>
                      <w:marBottom w:val="0"/>
                      <w:divBdr>
                        <w:top w:val="none" w:sz="0" w:space="0" w:color="auto"/>
                        <w:left w:val="none" w:sz="0" w:space="0" w:color="auto"/>
                        <w:bottom w:val="none" w:sz="0" w:space="0" w:color="auto"/>
                        <w:right w:val="none" w:sz="0" w:space="0" w:color="auto"/>
                      </w:divBdr>
                    </w:div>
                  </w:divsChild>
                </w:div>
                <w:div w:id="1875850880">
                  <w:marLeft w:val="0"/>
                  <w:marRight w:val="0"/>
                  <w:marTop w:val="0"/>
                  <w:marBottom w:val="0"/>
                  <w:divBdr>
                    <w:top w:val="none" w:sz="0" w:space="0" w:color="auto"/>
                    <w:left w:val="none" w:sz="0" w:space="0" w:color="auto"/>
                    <w:bottom w:val="none" w:sz="0" w:space="0" w:color="auto"/>
                    <w:right w:val="none" w:sz="0" w:space="0" w:color="auto"/>
                  </w:divBdr>
                  <w:divsChild>
                    <w:div w:id="489562554">
                      <w:marLeft w:val="0"/>
                      <w:marRight w:val="0"/>
                      <w:marTop w:val="0"/>
                      <w:marBottom w:val="0"/>
                      <w:divBdr>
                        <w:top w:val="none" w:sz="0" w:space="0" w:color="auto"/>
                        <w:left w:val="none" w:sz="0" w:space="0" w:color="auto"/>
                        <w:bottom w:val="none" w:sz="0" w:space="0" w:color="auto"/>
                        <w:right w:val="none" w:sz="0" w:space="0" w:color="auto"/>
                      </w:divBdr>
                    </w:div>
                  </w:divsChild>
                </w:div>
                <w:div w:id="1890457950">
                  <w:marLeft w:val="0"/>
                  <w:marRight w:val="0"/>
                  <w:marTop w:val="0"/>
                  <w:marBottom w:val="0"/>
                  <w:divBdr>
                    <w:top w:val="none" w:sz="0" w:space="0" w:color="auto"/>
                    <w:left w:val="none" w:sz="0" w:space="0" w:color="auto"/>
                    <w:bottom w:val="none" w:sz="0" w:space="0" w:color="auto"/>
                    <w:right w:val="none" w:sz="0" w:space="0" w:color="auto"/>
                  </w:divBdr>
                  <w:divsChild>
                    <w:div w:id="894701358">
                      <w:marLeft w:val="0"/>
                      <w:marRight w:val="0"/>
                      <w:marTop w:val="0"/>
                      <w:marBottom w:val="0"/>
                      <w:divBdr>
                        <w:top w:val="none" w:sz="0" w:space="0" w:color="auto"/>
                        <w:left w:val="none" w:sz="0" w:space="0" w:color="auto"/>
                        <w:bottom w:val="none" w:sz="0" w:space="0" w:color="auto"/>
                        <w:right w:val="none" w:sz="0" w:space="0" w:color="auto"/>
                      </w:divBdr>
                    </w:div>
                  </w:divsChild>
                </w:div>
                <w:div w:id="2001228235">
                  <w:marLeft w:val="0"/>
                  <w:marRight w:val="0"/>
                  <w:marTop w:val="0"/>
                  <w:marBottom w:val="0"/>
                  <w:divBdr>
                    <w:top w:val="none" w:sz="0" w:space="0" w:color="auto"/>
                    <w:left w:val="none" w:sz="0" w:space="0" w:color="auto"/>
                    <w:bottom w:val="none" w:sz="0" w:space="0" w:color="auto"/>
                    <w:right w:val="none" w:sz="0" w:space="0" w:color="auto"/>
                  </w:divBdr>
                  <w:divsChild>
                    <w:div w:id="647246284">
                      <w:marLeft w:val="0"/>
                      <w:marRight w:val="0"/>
                      <w:marTop w:val="0"/>
                      <w:marBottom w:val="0"/>
                      <w:divBdr>
                        <w:top w:val="none" w:sz="0" w:space="0" w:color="auto"/>
                        <w:left w:val="none" w:sz="0" w:space="0" w:color="auto"/>
                        <w:bottom w:val="none" w:sz="0" w:space="0" w:color="auto"/>
                        <w:right w:val="none" w:sz="0" w:space="0" w:color="auto"/>
                      </w:divBdr>
                    </w:div>
                  </w:divsChild>
                </w:div>
                <w:div w:id="2008902783">
                  <w:marLeft w:val="0"/>
                  <w:marRight w:val="0"/>
                  <w:marTop w:val="0"/>
                  <w:marBottom w:val="0"/>
                  <w:divBdr>
                    <w:top w:val="none" w:sz="0" w:space="0" w:color="auto"/>
                    <w:left w:val="none" w:sz="0" w:space="0" w:color="auto"/>
                    <w:bottom w:val="none" w:sz="0" w:space="0" w:color="auto"/>
                    <w:right w:val="none" w:sz="0" w:space="0" w:color="auto"/>
                  </w:divBdr>
                  <w:divsChild>
                    <w:div w:id="43137667">
                      <w:marLeft w:val="0"/>
                      <w:marRight w:val="0"/>
                      <w:marTop w:val="0"/>
                      <w:marBottom w:val="0"/>
                      <w:divBdr>
                        <w:top w:val="none" w:sz="0" w:space="0" w:color="auto"/>
                        <w:left w:val="none" w:sz="0" w:space="0" w:color="auto"/>
                        <w:bottom w:val="none" w:sz="0" w:space="0" w:color="auto"/>
                        <w:right w:val="none" w:sz="0" w:space="0" w:color="auto"/>
                      </w:divBdr>
                    </w:div>
                    <w:div w:id="187909883">
                      <w:marLeft w:val="0"/>
                      <w:marRight w:val="0"/>
                      <w:marTop w:val="0"/>
                      <w:marBottom w:val="0"/>
                      <w:divBdr>
                        <w:top w:val="none" w:sz="0" w:space="0" w:color="auto"/>
                        <w:left w:val="none" w:sz="0" w:space="0" w:color="auto"/>
                        <w:bottom w:val="none" w:sz="0" w:space="0" w:color="auto"/>
                        <w:right w:val="none" w:sz="0" w:space="0" w:color="auto"/>
                      </w:divBdr>
                    </w:div>
                    <w:div w:id="207693557">
                      <w:marLeft w:val="0"/>
                      <w:marRight w:val="0"/>
                      <w:marTop w:val="0"/>
                      <w:marBottom w:val="0"/>
                      <w:divBdr>
                        <w:top w:val="none" w:sz="0" w:space="0" w:color="auto"/>
                        <w:left w:val="none" w:sz="0" w:space="0" w:color="auto"/>
                        <w:bottom w:val="none" w:sz="0" w:space="0" w:color="auto"/>
                        <w:right w:val="none" w:sz="0" w:space="0" w:color="auto"/>
                      </w:divBdr>
                    </w:div>
                    <w:div w:id="273249847">
                      <w:marLeft w:val="0"/>
                      <w:marRight w:val="0"/>
                      <w:marTop w:val="0"/>
                      <w:marBottom w:val="0"/>
                      <w:divBdr>
                        <w:top w:val="none" w:sz="0" w:space="0" w:color="auto"/>
                        <w:left w:val="none" w:sz="0" w:space="0" w:color="auto"/>
                        <w:bottom w:val="none" w:sz="0" w:space="0" w:color="auto"/>
                        <w:right w:val="none" w:sz="0" w:space="0" w:color="auto"/>
                      </w:divBdr>
                    </w:div>
                    <w:div w:id="405885393">
                      <w:marLeft w:val="0"/>
                      <w:marRight w:val="0"/>
                      <w:marTop w:val="0"/>
                      <w:marBottom w:val="0"/>
                      <w:divBdr>
                        <w:top w:val="none" w:sz="0" w:space="0" w:color="auto"/>
                        <w:left w:val="none" w:sz="0" w:space="0" w:color="auto"/>
                        <w:bottom w:val="none" w:sz="0" w:space="0" w:color="auto"/>
                        <w:right w:val="none" w:sz="0" w:space="0" w:color="auto"/>
                      </w:divBdr>
                    </w:div>
                    <w:div w:id="819885764">
                      <w:marLeft w:val="0"/>
                      <w:marRight w:val="0"/>
                      <w:marTop w:val="0"/>
                      <w:marBottom w:val="0"/>
                      <w:divBdr>
                        <w:top w:val="none" w:sz="0" w:space="0" w:color="auto"/>
                        <w:left w:val="none" w:sz="0" w:space="0" w:color="auto"/>
                        <w:bottom w:val="none" w:sz="0" w:space="0" w:color="auto"/>
                        <w:right w:val="none" w:sz="0" w:space="0" w:color="auto"/>
                      </w:divBdr>
                    </w:div>
                    <w:div w:id="993533844">
                      <w:marLeft w:val="0"/>
                      <w:marRight w:val="0"/>
                      <w:marTop w:val="0"/>
                      <w:marBottom w:val="0"/>
                      <w:divBdr>
                        <w:top w:val="none" w:sz="0" w:space="0" w:color="auto"/>
                        <w:left w:val="none" w:sz="0" w:space="0" w:color="auto"/>
                        <w:bottom w:val="none" w:sz="0" w:space="0" w:color="auto"/>
                        <w:right w:val="none" w:sz="0" w:space="0" w:color="auto"/>
                      </w:divBdr>
                    </w:div>
                    <w:div w:id="1159077009">
                      <w:marLeft w:val="0"/>
                      <w:marRight w:val="0"/>
                      <w:marTop w:val="0"/>
                      <w:marBottom w:val="0"/>
                      <w:divBdr>
                        <w:top w:val="none" w:sz="0" w:space="0" w:color="auto"/>
                        <w:left w:val="none" w:sz="0" w:space="0" w:color="auto"/>
                        <w:bottom w:val="none" w:sz="0" w:space="0" w:color="auto"/>
                        <w:right w:val="none" w:sz="0" w:space="0" w:color="auto"/>
                      </w:divBdr>
                    </w:div>
                    <w:div w:id="1172069376">
                      <w:marLeft w:val="0"/>
                      <w:marRight w:val="0"/>
                      <w:marTop w:val="0"/>
                      <w:marBottom w:val="0"/>
                      <w:divBdr>
                        <w:top w:val="none" w:sz="0" w:space="0" w:color="auto"/>
                        <w:left w:val="none" w:sz="0" w:space="0" w:color="auto"/>
                        <w:bottom w:val="none" w:sz="0" w:space="0" w:color="auto"/>
                        <w:right w:val="none" w:sz="0" w:space="0" w:color="auto"/>
                      </w:divBdr>
                    </w:div>
                    <w:div w:id="1233811952">
                      <w:marLeft w:val="0"/>
                      <w:marRight w:val="0"/>
                      <w:marTop w:val="0"/>
                      <w:marBottom w:val="0"/>
                      <w:divBdr>
                        <w:top w:val="none" w:sz="0" w:space="0" w:color="auto"/>
                        <w:left w:val="none" w:sz="0" w:space="0" w:color="auto"/>
                        <w:bottom w:val="none" w:sz="0" w:space="0" w:color="auto"/>
                        <w:right w:val="none" w:sz="0" w:space="0" w:color="auto"/>
                      </w:divBdr>
                    </w:div>
                    <w:div w:id="1490974567">
                      <w:marLeft w:val="0"/>
                      <w:marRight w:val="0"/>
                      <w:marTop w:val="0"/>
                      <w:marBottom w:val="0"/>
                      <w:divBdr>
                        <w:top w:val="none" w:sz="0" w:space="0" w:color="auto"/>
                        <w:left w:val="none" w:sz="0" w:space="0" w:color="auto"/>
                        <w:bottom w:val="none" w:sz="0" w:space="0" w:color="auto"/>
                        <w:right w:val="none" w:sz="0" w:space="0" w:color="auto"/>
                      </w:divBdr>
                    </w:div>
                    <w:div w:id="1689133922">
                      <w:marLeft w:val="0"/>
                      <w:marRight w:val="0"/>
                      <w:marTop w:val="0"/>
                      <w:marBottom w:val="0"/>
                      <w:divBdr>
                        <w:top w:val="none" w:sz="0" w:space="0" w:color="auto"/>
                        <w:left w:val="none" w:sz="0" w:space="0" w:color="auto"/>
                        <w:bottom w:val="none" w:sz="0" w:space="0" w:color="auto"/>
                        <w:right w:val="none" w:sz="0" w:space="0" w:color="auto"/>
                      </w:divBdr>
                    </w:div>
                    <w:div w:id="1794203121">
                      <w:marLeft w:val="0"/>
                      <w:marRight w:val="0"/>
                      <w:marTop w:val="0"/>
                      <w:marBottom w:val="0"/>
                      <w:divBdr>
                        <w:top w:val="none" w:sz="0" w:space="0" w:color="auto"/>
                        <w:left w:val="none" w:sz="0" w:space="0" w:color="auto"/>
                        <w:bottom w:val="none" w:sz="0" w:space="0" w:color="auto"/>
                        <w:right w:val="none" w:sz="0" w:space="0" w:color="auto"/>
                      </w:divBdr>
                    </w:div>
                    <w:div w:id="19365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879736">
      <w:bodyDiv w:val="1"/>
      <w:marLeft w:val="0"/>
      <w:marRight w:val="0"/>
      <w:marTop w:val="0"/>
      <w:marBottom w:val="0"/>
      <w:divBdr>
        <w:top w:val="none" w:sz="0" w:space="0" w:color="auto"/>
        <w:left w:val="none" w:sz="0" w:space="0" w:color="auto"/>
        <w:bottom w:val="none" w:sz="0" w:space="0" w:color="auto"/>
        <w:right w:val="none" w:sz="0" w:space="0" w:color="auto"/>
      </w:divBdr>
      <w:divsChild>
        <w:div w:id="1432895933">
          <w:marLeft w:val="0"/>
          <w:marRight w:val="0"/>
          <w:marTop w:val="0"/>
          <w:marBottom w:val="0"/>
          <w:divBdr>
            <w:top w:val="none" w:sz="0" w:space="0" w:color="auto"/>
            <w:left w:val="none" w:sz="0" w:space="0" w:color="auto"/>
            <w:bottom w:val="none" w:sz="0" w:space="0" w:color="auto"/>
            <w:right w:val="none" w:sz="0" w:space="0" w:color="auto"/>
          </w:divBdr>
          <w:divsChild>
            <w:div w:id="1565601681">
              <w:marLeft w:val="0"/>
              <w:marRight w:val="0"/>
              <w:marTop w:val="0"/>
              <w:marBottom w:val="0"/>
              <w:divBdr>
                <w:top w:val="none" w:sz="0" w:space="0" w:color="auto"/>
                <w:left w:val="none" w:sz="0" w:space="0" w:color="auto"/>
                <w:bottom w:val="none" w:sz="0" w:space="0" w:color="auto"/>
                <w:right w:val="none" w:sz="0" w:space="0" w:color="auto"/>
              </w:divBdr>
            </w:div>
          </w:divsChild>
        </w:div>
        <w:div w:id="643462652">
          <w:marLeft w:val="0"/>
          <w:marRight w:val="0"/>
          <w:marTop w:val="0"/>
          <w:marBottom w:val="0"/>
          <w:divBdr>
            <w:top w:val="none" w:sz="0" w:space="0" w:color="auto"/>
            <w:left w:val="none" w:sz="0" w:space="0" w:color="auto"/>
            <w:bottom w:val="none" w:sz="0" w:space="0" w:color="auto"/>
            <w:right w:val="none" w:sz="0" w:space="0" w:color="auto"/>
          </w:divBdr>
          <w:divsChild>
            <w:div w:id="4168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9797">
      <w:bodyDiv w:val="1"/>
      <w:marLeft w:val="0"/>
      <w:marRight w:val="0"/>
      <w:marTop w:val="0"/>
      <w:marBottom w:val="0"/>
      <w:divBdr>
        <w:top w:val="none" w:sz="0" w:space="0" w:color="auto"/>
        <w:left w:val="none" w:sz="0" w:space="0" w:color="auto"/>
        <w:bottom w:val="none" w:sz="0" w:space="0" w:color="auto"/>
        <w:right w:val="none" w:sz="0" w:space="0" w:color="auto"/>
      </w:divBdr>
      <w:divsChild>
        <w:div w:id="153378501">
          <w:marLeft w:val="0"/>
          <w:marRight w:val="0"/>
          <w:marTop w:val="0"/>
          <w:marBottom w:val="0"/>
          <w:divBdr>
            <w:top w:val="none" w:sz="0" w:space="0" w:color="auto"/>
            <w:left w:val="none" w:sz="0" w:space="0" w:color="auto"/>
            <w:bottom w:val="none" w:sz="0" w:space="0" w:color="auto"/>
            <w:right w:val="none" w:sz="0" w:space="0" w:color="auto"/>
          </w:divBdr>
        </w:div>
        <w:div w:id="569848310">
          <w:marLeft w:val="0"/>
          <w:marRight w:val="0"/>
          <w:marTop w:val="0"/>
          <w:marBottom w:val="0"/>
          <w:divBdr>
            <w:top w:val="none" w:sz="0" w:space="0" w:color="auto"/>
            <w:left w:val="none" w:sz="0" w:space="0" w:color="auto"/>
            <w:bottom w:val="none" w:sz="0" w:space="0" w:color="auto"/>
            <w:right w:val="none" w:sz="0" w:space="0" w:color="auto"/>
          </w:divBdr>
        </w:div>
        <w:div w:id="768240701">
          <w:marLeft w:val="0"/>
          <w:marRight w:val="0"/>
          <w:marTop w:val="0"/>
          <w:marBottom w:val="0"/>
          <w:divBdr>
            <w:top w:val="none" w:sz="0" w:space="0" w:color="auto"/>
            <w:left w:val="none" w:sz="0" w:space="0" w:color="auto"/>
            <w:bottom w:val="none" w:sz="0" w:space="0" w:color="auto"/>
            <w:right w:val="none" w:sz="0" w:space="0" w:color="auto"/>
          </w:divBdr>
        </w:div>
        <w:div w:id="1101561142">
          <w:marLeft w:val="0"/>
          <w:marRight w:val="0"/>
          <w:marTop w:val="0"/>
          <w:marBottom w:val="0"/>
          <w:divBdr>
            <w:top w:val="none" w:sz="0" w:space="0" w:color="auto"/>
            <w:left w:val="none" w:sz="0" w:space="0" w:color="auto"/>
            <w:bottom w:val="none" w:sz="0" w:space="0" w:color="auto"/>
            <w:right w:val="none" w:sz="0" w:space="0" w:color="auto"/>
          </w:divBdr>
        </w:div>
        <w:div w:id="1113549670">
          <w:marLeft w:val="0"/>
          <w:marRight w:val="0"/>
          <w:marTop w:val="0"/>
          <w:marBottom w:val="0"/>
          <w:divBdr>
            <w:top w:val="none" w:sz="0" w:space="0" w:color="auto"/>
            <w:left w:val="none" w:sz="0" w:space="0" w:color="auto"/>
            <w:bottom w:val="none" w:sz="0" w:space="0" w:color="auto"/>
            <w:right w:val="none" w:sz="0" w:space="0" w:color="auto"/>
          </w:divBdr>
        </w:div>
        <w:div w:id="1242910398">
          <w:marLeft w:val="0"/>
          <w:marRight w:val="0"/>
          <w:marTop w:val="0"/>
          <w:marBottom w:val="0"/>
          <w:divBdr>
            <w:top w:val="none" w:sz="0" w:space="0" w:color="auto"/>
            <w:left w:val="none" w:sz="0" w:space="0" w:color="auto"/>
            <w:bottom w:val="none" w:sz="0" w:space="0" w:color="auto"/>
            <w:right w:val="none" w:sz="0" w:space="0" w:color="auto"/>
          </w:divBdr>
        </w:div>
        <w:div w:id="1729765628">
          <w:marLeft w:val="0"/>
          <w:marRight w:val="0"/>
          <w:marTop w:val="0"/>
          <w:marBottom w:val="0"/>
          <w:divBdr>
            <w:top w:val="none" w:sz="0" w:space="0" w:color="auto"/>
            <w:left w:val="none" w:sz="0" w:space="0" w:color="auto"/>
            <w:bottom w:val="none" w:sz="0" w:space="0" w:color="auto"/>
            <w:right w:val="none" w:sz="0" w:space="0" w:color="auto"/>
          </w:divBdr>
        </w:div>
        <w:div w:id="1923642394">
          <w:marLeft w:val="0"/>
          <w:marRight w:val="0"/>
          <w:marTop w:val="0"/>
          <w:marBottom w:val="0"/>
          <w:divBdr>
            <w:top w:val="none" w:sz="0" w:space="0" w:color="auto"/>
            <w:left w:val="none" w:sz="0" w:space="0" w:color="auto"/>
            <w:bottom w:val="none" w:sz="0" w:space="0" w:color="auto"/>
            <w:right w:val="none" w:sz="0" w:space="0" w:color="auto"/>
          </w:divBdr>
        </w:div>
        <w:div w:id="2105956983">
          <w:marLeft w:val="0"/>
          <w:marRight w:val="0"/>
          <w:marTop w:val="0"/>
          <w:marBottom w:val="0"/>
          <w:divBdr>
            <w:top w:val="none" w:sz="0" w:space="0" w:color="auto"/>
            <w:left w:val="none" w:sz="0" w:space="0" w:color="auto"/>
            <w:bottom w:val="none" w:sz="0" w:space="0" w:color="auto"/>
            <w:right w:val="none" w:sz="0" w:space="0" w:color="auto"/>
          </w:divBdr>
        </w:div>
      </w:divsChild>
    </w:div>
    <w:div w:id="1120878398">
      <w:bodyDiv w:val="1"/>
      <w:marLeft w:val="0"/>
      <w:marRight w:val="0"/>
      <w:marTop w:val="0"/>
      <w:marBottom w:val="0"/>
      <w:divBdr>
        <w:top w:val="none" w:sz="0" w:space="0" w:color="auto"/>
        <w:left w:val="none" w:sz="0" w:space="0" w:color="auto"/>
        <w:bottom w:val="none" w:sz="0" w:space="0" w:color="auto"/>
        <w:right w:val="none" w:sz="0" w:space="0" w:color="auto"/>
      </w:divBdr>
    </w:div>
    <w:div w:id="1130824222">
      <w:bodyDiv w:val="1"/>
      <w:marLeft w:val="0"/>
      <w:marRight w:val="0"/>
      <w:marTop w:val="0"/>
      <w:marBottom w:val="0"/>
      <w:divBdr>
        <w:top w:val="none" w:sz="0" w:space="0" w:color="auto"/>
        <w:left w:val="none" w:sz="0" w:space="0" w:color="auto"/>
        <w:bottom w:val="none" w:sz="0" w:space="0" w:color="auto"/>
        <w:right w:val="none" w:sz="0" w:space="0" w:color="auto"/>
      </w:divBdr>
      <w:divsChild>
        <w:div w:id="30813014">
          <w:marLeft w:val="0"/>
          <w:marRight w:val="0"/>
          <w:marTop w:val="0"/>
          <w:marBottom w:val="0"/>
          <w:divBdr>
            <w:top w:val="none" w:sz="0" w:space="0" w:color="auto"/>
            <w:left w:val="none" w:sz="0" w:space="0" w:color="auto"/>
            <w:bottom w:val="none" w:sz="0" w:space="0" w:color="auto"/>
            <w:right w:val="none" w:sz="0" w:space="0" w:color="auto"/>
          </w:divBdr>
          <w:divsChild>
            <w:div w:id="936789671">
              <w:marLeft w:val="-75"/>
              <w:marRight w:val="0"/>
              <w:marTop w:val="30"/>
              <w:marBottom w:val="30"/>
              <w:divBdr>
                <w:top w:val="none" w:sz="0" w:space="0" w:color="auto"/>
                <w:left w:val="none" w:sz="0" w:space="0" w:color="auto"/>
                <w:bottom w:val="none" w:sz="0" w:space="0" w:color="auto"/>
                <w:right w:val="none" w:sz="0" w:space="0" w:color="auto"/>
              </w:divBdr>
              <w:divsChild>
                <w:div w:id="38289292">
                  <w:marLeft w:val="0"/>
                  <w:marRight w:val="0"/>
                  <w:marTop w:val="0"/>
                  <w:marBottom w:val="0"/>
                  <w:divBdr>
                    <w:top w:val="none" w:sz="0" w:space="0" w:color="auto"/>
                    <w:left w:val="none" w:sz="0" w:space="0" w:color="auto"/>
                    <w:bottom w:val="none" w:sz="0" w:space="0" w:color="auto"/>
                    <w:right w:val="none" w:sz="0" w:space="0" w:color="auto"/>
                  </w:divBdr>
                  <w:divsChild>
                    <w:div w:id="2014141616">
                      <w:marLeft w:val="0"/>
                      <w:marRight w:val="0"/>
                      <w:marTop w:val="0"/>
                      <w:marBottom w:val="0"/>
                      <w:divBdr>
                        <w:top w:val="none" w:sz="0" w:space="0" w:color="auto"/>
                        <w:left w:val="none" w:sz="0" w:space="0" w:color="auto"/>
                        <w:bottom w:val="none" w:sz="0" w:space="0" w:color="auto"/>
                        <w:right w:val="none" w:sz="0" w:space="0" w:color="auto"/>
                      </w:divBdr>
                    </w:div>
                  </w:divsChild>
                </w:div>
                <w:div w:id="54208038">
                  <w:marLeft w:val="0"/>
                  <w:marRight w:val="0"/>
                  <w:marTop w:val="0"/>
                  <w:marBottom w:val="0"/>
                  <w:divBdr>
                    <w:top w:val="none" w:sz="0" w:space="0" w:color="auto"/>
                    <w:left w:val="none" w:sz="0" w:space="0" w:color="auto"/>
                    <w:bottom w:val="none" w:sz="0" w:space="0" w:color="auto"/>
                    <w:right w:val="none" w:sz="0" w:space="0" w:color="auto"/>
                  </w:divBdr>
                  <w:divsChild>
                    <w:div w:id="617839087">
                      <w:marLeft w:val="0"/>
                      <w:marRight w:val="0"/>
                      <w:marTop w:val="0"/>
                      <w:marBottom w:val="0"/>
                      <w:divBdr>
                        <w:top w:val="none" w:sz="0" w:space="0" w:color="auto"/>
                        <w:left w:val="none" w:sz="0" w:space="0" w:color="auto"/>
                        <w:bottom w:val="none" w:sz="0" w:space="0" w:color="auto"/>
                        <w:right w:val="none" w:sz="0" w:space="0" w:color="auto"/>
                      </w:divBdr>
                    </w:div>
                  </w:divsChild>
                </w:div>
                <w:div w:id="55976636">
                  <w:marLeft w:val="0"/>
                  <w:marRight w:val="0"/>
                  <w:marTop w:val="0"/>
                  <w:marBottom w:val="0"/>
                  <w:divBdr>
                    <w:top w:val="none" w:sz="0" w:space="0" w:color="auto"/>
                    <w:left w:val="none" w:sz="0" w:space="0" w:color="auto"/>
                    <w:bottom w:val="none" w:sz="0" w:space="0" w:color="auto"/>
                    <w:right w:val="none" w:sz="0" w:space="0" w:color="auto"/>
                  </w:divBdr>
                  <w:divsChild>
                    <w:div w:id="969017638">
                      <w:marLeft w:val="0"/>
                      <w:marRight w:val="0"/>
                      <w:marTop w:val="0"/>
                      <w:marBottom w:val="0"/>
                      <w:divBdr>
                        <w:top w:val="none" w:sz="0" w:space="0" w:color="auto"/>
                        <w:left w:val="none" w:sz="0" w:space="0" w:color="auto"/>
                        <w:bottom w:val="none" w:sz="0" w:space="0" w:color="auto"/>
                        <w:right w:val="none" w:sz="0" w:space="0" w:color="auto"/>
                      </w:divBdr>
                    </w:div>
                  </w:divsChild>
                </w:div>
                <w:div w:id="79257098">
                  <w:marLeft w:val="0"/>
                  <w:marRight w:val="0"/>
                  <w:marTop w:val="0"/>
                  <w:marBottom w:val="0"/>
                  <w:divBdr>
                    <w:top w:val="none" w:sz="0" w:space="0" w:color="auto"/>
                    <w:left w:val="none" w:sz="0" w:space="0" w:color="auto"/>
                    <w:bottom w:val="none" w:sz="0" w:space="0" w:color="auto"/>
                    <w:right w:val="none" w:sz="0" w:space="0" w:color="auto"/>
                  </w:divBdr>
                  <w:divsChild>
                    <w:div w:id="343366459">
                      <w:marLeft w:val="0"/>
                      <w:marRight w:val="0"/>
                      <w:marTop w:val="0"/>
                      <w:marBottom w:val="0"/>
                      <w:divBdr>
                        <w:top w:val="none" w:sz="0" w:space="0" w:color="auto"/>
                        <w:left w:val="none" w:sz="0" w:space="0" w:color="auto"/>
                        <w:bottom w:val="none" w:sz="0" w:space="0" w:color="auto"/>
                        <w:right w:val="none" w:sz="0" w:space="0" w:color="auto"/>
                      </w:divBdr>
                    </w:div>
                  </w:divsChild>
                </w:div>
                <w:div w:id="108281214">
                  <w:marLeft w:val="0"/>
                  <w:marRight w:val="0"/>
                  <w:marTop w:val="0"/>
                  <w:marBottom w:val="0"/>
                  <w:divBdr>
                    <w:top w:val="none" w:sz="0" w:space="0" w:color="auto"/>
                    <w:left w:val="none" w:sz="0" w:space="0" w:color="auto"/>
                    <w:bottom w:val="none" w:sz="0" w:space="0" w:color="auto"/>
                    <w:right w:val="none" w:sz="0" w:space="0" w:color="auto"/>
                  </w:divBdr>
                  <w:divsChild>
                    <w:div w:id="1217736624">
                      <w:marLeft w:val="0"/>
                      <w:marRight w:val="0"/>
                      <w:marTop w:val="0"/>
                      <w:marBottom w:val="0"/>
                      <w:divBdr>
                        <w:top w:val="none" w:sz="0" w:space="0" w:color="auto"/>
                        <w:left w:val="none" w:sz="0" w:space="0" w:color="auto"/>
                        <w:bottom w:val="none" w:sz="0" w:space="0" w:color="auto"/>
                        <w:right w:val="none" w:sz="0" w:space="0" w:color="auto"/>
                      </w:divBdr>
                    </w:div>
                  </w:divsChild>
                </w:div>
                <w:div w:id="114952075">
                  <w:marLeft w:val="0"/>
                  <w:marRight w:val="0"/>
                  <w:marTop w:val="0"/>
                  <w:marBottom w:val="0"/>
                  <w:divBdr>
                    <w:top w:val="none" w:sz="0" w:space="0" w:color="auto"/>
                    <w:left w:val="none" w:sz="0" w:space="0" w:color="auto"/>
                    <w:bottom w:val="none" w:sz="0" w:space="0" w:color="auto"/>
                    <w:right w:val="none" w:sz="0" w:space="0" w:color="auto"/>
                  </w:divBdr>
                  <w:divsChild>
                    <w:div w:id="457652169">
                      <w:marLeft w:val="0"/>
                      <w:marRight w:val="0"/>
                      <w:marTop w:val="0"/>
                      <w:marBottom w:val="0"/>
                      <w:divBdr>
                        <w:top w:val="none" w:sz="0" w:space="0" w:color="auto"/>
                        <w:left w:val="none" w:sz="0" w:space="0" w:color="auto"/>
                        <w:bottom w:val="none" w:sz="0" w:space="0" w:color="auto"/>
                        <w:right w:val="none" w:sz="0" w:space="0" w:color="auto"/>
                      </w:divBdr>
                    </w:div>
                    <w:div w:id="668945337">
                      <w:marLeft w:val="0"/>
                      <w:marRight w:val="0"/>
                      <w:marTop w:val="0"/>
                      <w:marBottom w:val="0"/>
                      <w:divBdr>
                        <w:top w:val="none" w:sz="0" w:space="0" w:color="auto"/>
                        <w:left w:val="none" w:sz="0" w:space="0" w:color="auto"/>
                        <w:bottom w:val="none" w:sz="0" w:space="0" w:color="auto"/>
                        <w:right w:val="none" w:sz="0" w:space="0" w:color="auto"/>
                      </w:divBdr>
                    </w:div>
                    <w:div w:id="1022052564">
                      <w:marLeft w:val="0"/>
                      <w:marRight w:val="0"/>
                      <w:marTop w:val="0"/>
                      <w:marBottom w:val="0"/>
                      <w:divBdr>
                        <w:top w:val="none" w:sz="0" w:space="0" w:color="auto"/>
                        <w:left w:val="none" w:sz="0" w:space="0" w:color="auto"/>
                        <w:bottom w:val="none" w:sz="0" w:space="0" w:color="auto"/>
                        <w:right w:val="none" w:sz="0" w:space="0" w:color="auto"/>
                      </w:divBdr>
                    </w:div>
                    <w:div w:id="1642609666">
                      <w:marLeft w:val="0"/>
                      <w:marRight w:val="0"/>
                      <w:marTop w:val="0"/>
                      <w:marBottom w:val="0"/>
                      <w:divBdr>
                        <w:top w:val="none" w:sz="0" w:space="0" w:color="auto"/>
                        <w:left w:val="none" w:sz="0" w:space="0" w:color="auto"/>
                        <w:bottom w:val="none" w:sz="0" w:space="0" w:color="auto"/>
                        <w:right w:val="none" w:sz="0" w:space="0" w:color="auto"/>
                      </w:divBdr>
                    </w:div>
                  </w:divsChild>
                </w:div>
                <w:div w:id="116220412">
                  <w:marLeft w:val="0"/>
                  <w:marRight w:val="0"/>
                  <w:marTop w:val="0"/>
                  <w:marBottom w:val="0"/>
                  <w:divBdr>
                    <w:top w:val="none" w:sz="0" w:space="0" w:color="auto"/>
                    <w:left w:val="none" w:sz="0" w:space="0" w:color="auto"/>
                    <w:bottom w:val="none" w:sz="0" w:space="0" w:color="auto"/>
                    <w:right w:val="none" w:sz="0" w:space="0" w:color="auto"/>
                  </w:divBdr>
                  <w:divsChild>
                    <w:div w:id="445851677">
                      <w:marLeft w:val="0"/>
                      <w:marRight w:val="0"/>
                      <w:marTop w:val="0"/>
                      <w:marBottom w:val="0"/>
                      <w:divBdr>
                        <w:top w:val="none" w:sz="0" w:space="0" w:color="auto"/>
                        <w:left w:val="none" w:sz="0" w:space="0" w:color="auto"/>
                        <w:bottom w:val="none" w:sz="0" w:space="0" w:color="auto"/>
                        <w:right w:val="none" w:sz="0" w:space="0" w:color="auto"/>
                      </w:divBdr>
                    </w:div>
                  </w:divsChild>
                </w:div>
                <w:div w:id="173766069">
                  <w:marLeft w:val="0"/>
                  <w:marRight w:val="0"/>
                  <w:marTop w:val="0"/>
                  <w:marBottom w:val="0"/>
                  <w:divBdr>
                    <w:top w:val="none" w:sz="0" w:space="0" w:color="auto"/>
                    <w:left w:val="none" w:sz="0" w:space="0" w:color="auto"/>
                    <w:bottom w:val="none" w:sz="0" w:space="0" w:color="auto"/>
                    <w:right w:val="none" w:sz="0" w:space="0" w:color="auto"/>
                  </w:divBdr>
                  <w:divsChild>
                    <w:div w:id="1385906888">
                      <w:marLeft w:val="0"/>
                      <w:marRight w:val="0"/>
                      <w:marTop w:val="0"/>
                      <w:marBottom w:val="0"/>
                      <w:divBdr>
                        <w:top w:val="none" w:sz="0" w:space="0" w:color="auto"/>
                        <w:left w:val="none" w:sz="0" w:space="0" w:color="auto"/>
                        <w:bottom w:val="none" w:sz="0" w:space="0" w:color="auto"/>
                        <w:right w:val="none" w:sz="0" w:space="0" w:color="auto"/>
                      </w:divBdr>
                    </w:div>
                  </w:divsChild>
                </w:div>
                <w:div w:id="177932169">
                  <w:marLeft w:val="0"/>
                  <w:marRight w:val="0"/>
                  <w:marTop w:val="0"/>
                  <w:marBottom w:val="0"/>
                  <w:divBdr>
                    <w:top w:val="none" w:sz="0" w:space="0" w:color="auto"/>
                    <w:left w:val="none" w:sz="0" w:space="0" w:color="auto"/>
                    <w:bottom w:val="none" w:sz="0" w:space="0" w:color="auto"/>
                    <w:right w:val="none" w:sz="0" w:space="0" w:color="auto"/>
                  </w:divBdr>
                  <w:divsChild>
                    <w:div w:id="2067794314">
                      <w:marLeft w:val="0"/>
                      <w:marRight w:val="0"/>
                      <w:marTop w:val="0"/>
                      <w:marBottom w:val="0"/>
                      <w:divBdr>
                        <w:top w:val="none" w:sz="0" w:space="0" w:color="auto"/>
                        <w:left w:val="none" w:sz="0" w:space="0" w:color="auto"/>
                        <w:bottom w:val="none" w:sz="0" w:space="0" w:color="auto"/>
                        <w:right w:val="none" w:sz="0" w:space="0" w:color="auto"/>
                      </w:divBdr>
                    </w:div>
                  </w:divsChild>
                </w:div>
                <w:div w:id="342365681">
                  <w:marLeft w:val="0"/>
                  <w:marRight w:val="0"/>
                  <w:marTop w:val="0"/>
                  <w:marBottom w:val="0"/>
                  <w:divBdr>
                    <w:top w:val="none" w:sz="0" w:space="0" w:color="auto"/>
                    <w:left w:val="none" w:sz="0" w:space="0" w:color="auto"/>
                    <w:bottom w:val="none" w:sz="0" w:space="0" w:color="auto"/>
                    <w:right w:val="none" w:sz="0" w:space="0" w:color="auto"/>
                  </w:divBdr>
                  <w:divsChild>
                    <w:div w:id="736904794">
                      <w:marLeft w:val="0"/>
                      <w:marRight w:val="0"/>
                      <w:marTop w:val="0"/>
                      <w:marBottom w:val="0"/>
                      <w:divBdr>
                        <w:top w:val="none" w:sz="0" w:space="0" w:color="auto"/>
                        <w:left w:val="none" w:sz="0" w:space="0" w:color="auto"/>
                        <w:bottom w:val="none" w:sz="0" w:space="0" w:color="auto"/>
                        <w:right w:val="none" w:sz="0" w:space="0" w:color="auto"/>
                      </w:divBdr>
                    </w:div>
                  </w:divsChild>
                </w:div>
                <w:div w:id="351540913">
                  <w:marLeft w:val="0"/>
                  <w:marRight w:val="0"/>
                  <w:marTop w:val="0"/>
                  <w:marBottom w:val="0"/>
                  <w:divBdr>
                    <w:top w:val="none" w:sz="0" w:space="0" w:color="auto"/>
                    <w:left w:val="none" w:sz="0" w:space="0" w:color="auto"/>
                    <w:bottom w:val="none" w:sz="0" w:space="0" w:color="auto"/>
                    <w:right w:val="none" w:sz="0" w:space="0" w:color="auto"/>
                  </w:divBdr>
                  <w:divsChild>
                    <w:div w:id="481849474">
                      <w:marLeft w:val="0"/>
                      <w:marRight w:val="0"/>
                      <w:marTop w:val="0"/>
                      <w:marBottom w:val="0"/>
                      <w:divBdr>
                        <w:top w:val="none" w:sz="0" w:space="0" w:color="auto"/>
                        <w:left w:val="none" w:sz="0" w:space="0" w:color="auto"/>
                        <w:bottom w:val="none" w:sz="0" w:space="0" w:color="auto"/>
                        <w:right w:val="none" w:sz="0" w:space="0" w:color="auto"/>
                      </w:divBdr>
                    </w:div>
                    <w:div w:id="1309944037">
                      <w:marLeft w:val="0"/>
                      <w:marRight w:val="0"/>
                      <w:marTop w:val="0"/>
                      <w:marBottom w:val="0"/>
                      <w:divBdr>
                        <w:top w:val="none" w:sz="0" w:space="0" w:color="auto"/>
                        <w:left w:val="none" w:sz="0" w:space="0" w:color="auto"/>
                        <w:bottom w:val="none" w:sz="0" w:space="0" w:color="auto"/>
                        <w:right w:val="none" w:sz="0" w:space="0" w:color="auto"/>
                      </w:divBdr>
                    </w:div>
                    <w:div w:id="1873179863">
                      <w:marLeft w:val="0"/>
                      <w:marRight w:val="0"/>
                      <w:marTop w:val="0"/>
                      <w:marBottom w:val="0"/>
                      <w:divBdr>
                        <w:top w:val="none" w:sz="0" w:space="0" w:color="auto"/>
                        <w:left w:val="none" w:sz="0" w:space="0" w:color="auto"/>
                        <w:bottom w:val="none" w:sz="0" w:space="0" w:color="auto"/>
                        <w:right w:val="none" w:sz="0" w:space="0" w:color="auto"/>
                      </w:divBdr>
                    </w:div>
                  </w:divsChild>
                </w:div>
                <w:div w:id="357898695">
                  <w:marLeft w:val="0"/>
                  <w:marRight w:val="0"/>
                  <w:marTop w:val="0"/>
                  <w:marBottom w:val="0"/>
                  <w:divBdr>
                    <w:top w:val="none" w:sz="0" w:space="0" w:color="auto"/>
                    <w:left w:val="none" w:sz="0" w:space="0" w:color="auto"/>
                    <w:bottom w:val="none" w:sz="0" w:space="0" w:color="auto"/>
                    <w:right w:val="none" w:sz="0" w:space="0" w:color="auto"/>
                  </w:divBdr>
                  <w:divsChild>
                    <w:div w:id="1151677694">
                      <w:marLeft w:val="0"/>
                      <w:marRight w:val="0"/>
                      <w:marTop w:val="0"/>
                      <w:marBottom w:val="0"/>
                      <w:divBdr>
                        <w:top w:val="none" w:sz="0" w:space="0" w:color="auto"/>
                        <w:left w:val="none" w:sz="0" w:space="0" w:color="auto"/>
                        <w:bottom w:val="none" w:sz="0" w:space="0" w:color="auto"/>
                        <w:right w:val="none" w:sz="0" w:space="0" w:color="auto"/>
                      </w:divBdr>
                    </w:div>
                  </w:divsChild>
                </w:div>
                <w:div w:id="392315203">
                  <w:marLeft w:val="0"/>
                  <w:marRight w:val="0"/>
                  <w:marTop w:val="0"/>
                  <w:marBottom w:val="0"/>
                  <w:divBdr>
                    <w:top w:val="none" w:sz="0" w:space="0" w:color="auto"/>
                    <w:left w:val="none" w:sz="0" w:space="0" w:color="auto"/>
                    <w:bottom w:val="none" w:sz="0" w:space="0" w:color="auto"/>
                    <w:right w:val="none" w:sz="0" w:space="0" w:color="auto"/>
                  </w:divBdr>
                  <w:divsChild>
                    <w:div w:id="110561578">
                      <w:marLeft w:val="0"/>
                      <w:marRight w:val="0"/>
                      <w:marTop w:val="0"/>
                      <w:marBottom w:val="0"/>
                      <w:divBdr>
                        <w:top w:val="none" w:sz="0" w:space="0" w:color="auto"/>
                        <w:left w:val="none" w:sz="0" w:space="0" w:color="auto"/>
                        <w:bottom w:val="none" w:sz="0" w:space="0" w:color="auto"/>
                        <w:right w:val="none" w:sz="0" w:space="0" w:color="auto"/>
                      </w:divBdr>
                    </w:div>
                  </w:divsChild>
                </w:div>
                <w:div w:id="488062077">
                  <w:marLeft w:val="0"/>
                  <w:marRight w:val="0"/>
                  <w:marTop w:val="0"/>
                  <w:marBottom w:val="0"/>
                  <w:divBdr>
                    <w:top w:val="none" w:sz="0" w:space="0" w:color="auto"/>
                    <w:left w:val="none" w:sz="0" w:space="0" w:color="auto"/>
                    <w:bottom w:val="none" w:sz="0" w:space="0" w:color="auto"/>
                    <w:right w:val="none" w:sz="0" w:space="0" w:color="auto"/>
                  </w:divBdr>
                  <w:divsChild>
                    <w:div w:id="1904097655">
                      <w:marLeft w:val="0"/>
                      <w:marRight w:val="0"/>
                      <w:marTop w:val="0"/>
                      <w:marBottom w:val="0"/>
                      <w:divBdr>
                        <w:top w:val="none" w:sz="0" w:space="0" w:color="auto"/>
                        <w:left w:val="none" w:sz="0" w:space="0" w:color="auto"/>
                        <w:bottom w:val="none" w:sz="0" w:space="0" w:color="auto"/>
                        <w:right w:val="none" w:sz="0" w:space="0" w:color="auto"/>
                      </w:divBdr>
                    </w:div>
                  </w:divsChild>
                </w:div>
                <w:div w:id="796950238">
                  <w:marLeft w:val="0"/>
                  <w:marRight w:val="0"/>
                  <w:marTop w:val="0"/>
                  <w:marBottom w:val="0"/>
                  <w:divBdr>
                    <w:top w:val="none" w:sz="0" w:space="0" w:color="auto"/>
                    <w:left w:val="none" w:sz="0" w:space="0" w:color="auto"/>
                    <w:bottom w:val="none" w:sz="0" w:space="0" w:color="auto"/>
                    <w:right w:val="none" w:sz="0" w:space="0" w:color="auto"/>
                  </w:divBdr>
                  <w:divsChild>
                    <w:div w:id="1789469890">
                      <w:marLeft w:val="0"/>
                      <w:marRight w:val="0"/>
                      <w:marTop w:val="0"/>
                      <w:marBottom w:val="0"/>
                      <w:divBdr>
                        <w:top w:val="none" w:sz="0" w:space="0" w:color="auto"/>
                        <w:left w:val="none" w:sz="0" w:space="0" w:color="auto"/>
                        <w:bottom w:val="none" w:sz="0" w:space="0" w:color="auto"/>
                        <w:right w:val="none" w:sz="0" w:space="0" w:color="auto"/>
                      </w:divBdr>
                    </w:div>
                  </w:divsChild>
                </w:div>
                <w:div w:id="909967742">
                  <w:marLeft w:val="0"/>
                  <w:marRight w:val="0"/>
                  <w:marTop w:val="0"/>
                  <w:marBottom w:val="0"/>
                  <w:divBdr>
                    <w:top w:val="none" w:sz="0" w:space="0" w:color="auto"/>
                    <w:left w:val="none" w:sz="0" w:space="0" w:color="auto"/>
                    <w:bottom w:val="none" w:sz="0" w:space="0" w:color="auto"/>
                    <w:right w:val="none" w:sz="0" w:space="0" w:color="auto"/>
                  </w:divBdr>
                  <w:divsChild>
                    <w:div w:id="1514995903">
                      <w:marLeft w:val="0"/>
                      <w:marRight w:val="0"/>
                      <w:marTop w:val="0"/>
                      <w:marBottom w:val="0"/>
                      <w:divBdr>
                        <w:top w:val="none" w:sz="0" w:space="0" w:color="auto"/>
                        <w:left w:val="none" w:sz="0" w:space="0" w:color="auto"/>
                        <w:bottom w:val="none" w:sz="0" w:space="0" w:color="auto"/>
                        <w:right w:val="none" w:sz="0" w:space="0" w:color="auto"/>
                      </w:divBdr>
                    </w:div>
                  </w:divsChild>
                </w:div>
                <w:div w:id="962925573">
                  <w:marLeft w:val="0"/>
                  <w:marRight w:val="0"/>
                  <w:marTop w:val="0"/>
                  <w:marBottom w:val="0"/>
                  <w:divBdr>
                    <w:top w:val="none" w:sz="0" w:space="0" w:color="auto"/>
                    <w:left w:val="none" w:sz="0" w:space="0" w:color="auto"/>
                    <w:bottom w:val="none" w:sz="0" w:space="0" w:color="auto"/>
                    <w:right w:val="none" w:sz="0" w:space="0" w:color="auto"/>
                  </w:divBdr>
                  <w:divsChild>
                    <w:div w:id="2126271452">
                      <w:marLeft w:val="0"/>
                      <w:marRight w:val="0"/>
                      <w:marTop w:val="0"/>
                      <w:marBottom w:val="0"/>
                      <w:divBdr>
                        <w:top w:val="none" w:sz="0" w:space="0" w:color="auto"/>
                        <w:left w:val="none" w:sz="0" w:space="0" w:color="auto"/>
                        <w:bottom w:val="none" w:sz="0" w:space="0" w:color="auto"/>
                        <w:right w:val="none" w:sz="0" w:space="0" w:color="auto"/>
                      </w:divBdr>
                    </w:div>
                  </w:divsChild>
                </w:div>
                <w:div w:id="1098646794">
                  <w:marLeft w:val="0"/>
                  <w:marRight w:val="0"/>
                  <w:marTop w:val="0"/>
                  <w:marBottom w:val="0"/>
                  <w:divBdr>
                    <w:top w:val="none" w:sz="0" w:space="0" w:color="auto"/>
                    <w:left w:val="none" w:sz="0" w:space="0" w:color="auto"/>
                    <w:bottom w:val="none" w:sz="0" w:space="0" w:color="auto"/>
                    <w:right w:val="none" w:sz="0" w:space="0" w:color="auto"/>
                  </w:divBdr>
                  <w:divsChild>
                    <w:div w:id="1226991581">
                      <w:marLeft w:val="0"/>
                      <w:marRight w:val="0"/>
                      <w:marTop w:val="0"/>
                      <w:marBottom w:val="0"/>
                      <w:divBdr>
                        <w:top w:val="none" w:sz="0" w:space="0" w:color="auto"/>
                        <w:left w:val="none" w:sz="0" w:space="0" w:color="auto"/>
                        <w:bottom w:val="none" w:sz="0" w:space="0" w:color="auto"/>
                        <w:right w:val="none" w:sz="0" w:space="0" w:color="auto"/>
                      </w:divBdr>
                    </w:div>
                  </w:divsChild>
                </w:div>
                <w:div w:id="1101072788">
                  <w:marLeft w:val="0"/>
                  <w:marRight w:val="0"/>
                  <w:marTop w:val="0"/>
                  <w:marBottom w:val="0"/>
                  <w:divBdr>
                    <w:top w:val="none" w:sz="0" w:space="0" w:color="auto"/>
                    <w:left w:val="none" w:sz="0" w:space="0" w:color="auto"/>
                    <w:bottom w:val="none" w:sz="0" w:space="0" w:color="auto"/>
                    <w:right w:val="none" w:sz="0" w:space="0" w:color="auto"/>
                  </w:divBdr>
                  <w:divsChild>
                    <w:div w:id="1097991430">
                      <w:marLeft w:val="0"/>
                      <w:marRight w:val="0"/>
                      <w:marTop w:val="0"/>
                      <w:marBottom w:val="0"/>
                      <w:divBdr>
                        <w:top w:val="none" w:sz="0" w:space="0" w:color="auto"/>
                        <w:left w:val="none" w:sz="0" w:space="0" w:color="auto"/>
                        <w:bottom w:val="none" w:sz="0" w:space="0" w:color="auto"/>
                        <w:right w:val="none" w:sz="0" w:space="0" w:color="auto"/>
                      </w:divBdr>
                    </w:div>
                  </w:divsChild>
                </w:div>
                <w:div w:id="1180581530">
                  <w:marLeft w:val="0"/>
                  <w:marRight w:val="0"/>
                  <w:marTop w:val="0"/>
                  <w:marBottom w:val="0"/>
                  <w:divBdr>
                    <w:top w:val="none" w:sz="0" w:space="0" w:color="auto"/>
                    <w:left w:val="none" w:sz="0" w:space="0" w:color="auto"/>
                    <w:bottom w:val="none" w:sz="0" w:space="0" w:color="auto"/>
                    <w:right w:val="none" w:sz="0" w:space="0" w:color="auto"/>
                  </w:divBdr>
                  <w:divsChild>
                    <w:div w:id="383257255">
                      <w:marLeft w:val="0"/>
                      <w:marRight w:val="0"/>
                      <w:marTop w:val="0"/>
                      <w:marBottom w:val="0"/>
                      <w:divBdr>
                        <w:top w:val="none" w:sz="0" w:space="0" w:color="auto"/>
                        <w:left w:val="none" w:sz="0" w:space="0" w:color="auto"/>
                        <w:bottom w:val="none" w:sz="0" w:space="0" w:color="auto"/>
                        <w:right w:val="none" w:sz="0" w:space="0" w:color="auto"/>
                      </w:divBdr>
                    </w:div>
                  </w:divsChild>
                </w:div>
                <w:div w:id="1198129287">
                  <w:marLeft w:val="0"/>
                  <w:marRight w:val="0"/>
                  <w:marTop w:val="0"/>
                  <w:marBottom w:val="0"/>
                  <w:divBdr>
                    <w:top w:val="none" w:sz="0" w:space="0" w:color="auto"/>
                    <w:left w:val="none" w:sz="0" w:space="0" w:color="auto"/>
                    <w:bottom w:val="none" w:sz="0" w:space="0" w:color="auto"/>
                    <w:right w:val="none" w:sz="0" w:space="0" w:color="auto"/>
                  </w:divBdr>
                  <w:divsChild>
                    <w:div w:id="1450202663">
                      <w:marLeft w:val="0"/>
                      <w:marRight w:val="0"/>
                      <w:marTop w:val="0"/>
                      <w:marBottom w:val="0"/>
                      <w:divBdr>
                        <w:top w:val="none" w:sz="0" w:space="0" w:color="auto"/>
                        <w:left w:val="none" w:sz="0" w:space="0" w:color="auto"/>
                        <w:bottom w:val="none" w:sz="0" w:space="0" w:color="auto"/>
                        <w:right w:val="none" w:sz="0" w:space="0" w:color="auto"/>
                      </w:divBdr>
                    </w:div>
                  </w:divsChild>
                </w:div>
                <w:div w:id="1211065874">
                  <w:marLeft w:val="0"/>
                  <w:marRight w:val="0"/>
                  <w:marTop w:val="0"/>
                  <w:marBottom w:val="0"/>
                  <w:divBdr>
                    <w:top w:val="none" w:sz="0" w:space="0" w:color="auto"/>
                    <w:left w:val="none" w:sz="0" w:space="0" w:color="auto"/>
                    <w:bottom w:val="none" w:sz="0" w:space="0" w:color="auto"/>
                    <w:right w:val="none" w:sz="0" w:space="0" w:color="auto"/>
                  </w:divBdr>
                  <w:divsChild>
                    <w:div w:id="1908806015">
                      <w:marLeft w:val="0"/>
                      <w:marRight w:val="0"/>
                      <w:marTop w:val="0"/>
                      <w:marBottom w:val="0"/>
                      <w:divBdr>
                        <w:top w:val="none" w:sz="0" w:space="0" w:color="auto"/>
                        <w:left w:val="none" w:sz="0" w:space="0" w:color="auto"/>
                        <w:bottom w:val="none" w:sz="0" w:space="0" w:color="auto"/>
                        <w:right w:val="none" w:sz="0" w:space="0" w:color="auto"/>
                      </w:divBdr>
                    </w:div>
                  </w:divsChild>
                </w:div>
                <w:div w:id="1232620449">
                  <w:marLeft w:val="0"/>
                  <w:marRight w:val="0"/>
                  <w:marTop w:val="0"/>
                  <w:marBottom w:val="0"/>
                  <w:divBdr>
                    <w:top w:val="none" w:sz="0" w:space="0" w:color="auto"/>
                    <w:left w:val="none" w:sz="0" w:space="0" w:color="auto"/>
                    <w:bottom w:val="none" w:sz="0" w:space="0" w:color="auto"/>
                    <w:right w:val="none" w:sz="0" w:space="0" w:color="auto"/>
                  </w:divBdr>
                  <w:divsChild>
                    <w:div w:id="856163310">
                      <w:marLeft w:val="0"/>
                      <w:marRight w:val="0"/>
                      <w:marTop w:val="0"/>
                      <w:marBottom w:val="0"/>
                      <w:divBdr>
                        <w:top w:val="none" w:sz="0" w:space="0" w:color="auto"/>
                        <w:left w:val="none" w:sz="0" w:space="0" w:color="auto"/>
                        <w:bottom w:val="none" w:sz="0" w:space="0" w:color="auto"/>
                        <w:right w:val="none" w:sz="0" w:space="0" w:color="auto"/>
                      </w:divBdr>
                    </w:div>
                  </w:divsChild>
                </w:div>
                <w:div w:id="1337727628">
                  <w:marLeft w:val="0"/>
                  <w:marRight w:val="0"/>
                  <w:marTop w:val="0"/>
                  <w:marBottom w:val="0"/>
                  <w:divBdr>
                    <w:top w:val="none" w:sz="0" w:space="0" w:color="auto"/>
                    <w:left w:val="none" w:sz="0" w:space="0" w:color="auto"/>
                    <w:bottom w:val="none" w:sz="0" w:space="0" w:color="auto"/>
                    <w:right w:val="none" w:sz="0" w:space="0" w:color="auto"/>
                  </w:divBdr>
                  <w:divsChild>
                    <w:div w:id="1384408874">
                      <w:marLeft w:val="0"/>
                      <w:marRight w:val="0"/>
                      <w:marTop w:val="0"/>
                      <w:marBottom w:val="0"/>
                      <w:divBdr>
                        <w:top w:val="none" w:sz="0" w:space="0" w:color="auto"/>
                        <w:left w:val="none" w:sz="0" w:space="0" w:color="auto"/>
                        <w:bottom w:val="none" w:sz="0" w:space="0" w:color="auto"/>
                        <w:right w:val="none" w:sz="0" w:space="0" w:color="auto"/>
                      </w:divBdr>
                    </w:div>
                  </w:divsChild>
                </w:div>
                <w:div w:id="1352149672">
                  <w:marLeft w:val="0"/>
                  <w:marRight w:val="0"/>
                  <w:marTop w:val="0"/>
                  <w:marBottom w:val="0"/>
                  <w:divBdr>
                    <w:top w:val="none" w:sz="0" w:space="0" w:color="auto"/>
                    <w:left w:val="none" w:sz="0" w:space="0" w:color="auto"/>
                    <w:bottom w:val="none" w:sz="0" w:space="0" w:color="auto"/>
                    <w:right w:val="none" w:sz="0" w:space="0" w:color="auto"/>
                  </w:divBdr>
                  <w:divsChild>
                    <w:div w:id="1565066586">
                      <w:marLeft w:val="0"/>
                      <w:marRight w:val="0"/>
                      <w:marTop w:val="0"/>
                      <w:marBottom w:val="0"/>
                      <w:divBdr>
                        <w:top w:val="none" w:sz="0" w:space="0" w:color="auto"/>
                        <w:left w:val="none" w:sz="0" w:space="0" w:color="auto"/>
                        <w:bottom w:val="none" w:sz="0" w:space="0" w:color="auto"/>
                        <w:right w:val="none" w:sz="0" w:space="0" w:color="auto"/>
                      </w:divBdr>
                    </w:div>
                  </w:divsChild>
                </w:div>
                <w:div w:id="1394157964">
                  <w:marLeft w:val="0"/>
                  <w:marRight w:val="0"/>
                  <w:marTop w:val="0"/>
                  <w:marBottom w:val="0"/>
                  <w:divBdr>
                    <w:top w:val="none" w:sz="0" w:space="0" w:color="auto"/>
                    <w:left w:val="none" w:sz="0" w:space="0" w:color="auto"/>
                    <w:bottom w:val="none" w:sz="0" w:space="0" w:color="auto"/>
                    <w:right w:val="none" w:sz="0" w:space="0" w:color="auto"/>
                  </w:divBdr>
                  <w:divsChild>
                    <w:div w:id="1128471132">
                      <w:marLeft w:val="0"/>
                      <w:marRight w:val="0"/>
                      <w:marTop w:val="0"/>
                      <w:marBottom w:val="0"/>
                      <w:divBdr>
                        <w:top w:val="none" w:sz="0" w:space="0" w:color="auto"/>
                        <w:left w:val="none" w:sz="0" w:space="0" w:color="auto"/>
                        <w:bottom w:val="none" w:sz="0" w:space="0" w:color="auto"/>
                        <w:right w:val="none" w:sz="0" w:space="0" w:color="auto"/>
                      </w:divBdr>
                    </w:div>
                  </w:divsChild>
                </w:div>
                <w:div w:id="1481968147">
                  <w:marLeft w:val="0"/>
                  <w:marRight w:val="0"/>
                  <w:marTop w:val="0"/>
                  <w:marBottom w:val="0"/>
                  <w:divBdr>
                    <w:top w:val="none" w:sz="0" w:space="0" w:color="auto"/>
                    <w:left w:val="none" w:sz="0" w:space="0" w:color="auto"/>
                    <w:bottom w:val="none" w:sz="0" w:space="0" w:color="auto"/>
                    <w:right w:val="none" w:sz="0" w:space="0" w:color="auto"/>
                  </w:divBdr>
                  <w:divsChild>
                    <w:div w:id="1657491791">
                      <w:marLeft w:val="0"/>
                      <w:marRight w:val="0"/>
                      <w:marTop w:val="0"/>
                      <w:marBottom w:val="0"/>
                      <w:divBdr>
                        <w:top w:val="none" w:sz="0" w:space="0" w:color="auto"/>
                        <w:left w:val="none" w:sz="0" w:space="0" w:color="auto"/>
                        <w:bottom w:val="none" w:sz="0" w:space="0" w:color="auto"/>
                        <w:right w:val="none" w:sz="0" w:space="0" w:color="auto"/>
                      </w:divBdr>
                    </w:div>
                  </w:divsChild>
                </w:div>
                <w:div w:id="1483618744">
                  <w:marLeft w:val="0"/>
                  <w:marRight w:val="0"/>
                  <w:marTop w:val="0"/>
                  <w:marBottom w:val="0"/>
                  <w:divBdr>
                    <w:top w:val="none" w:sz="0" w:space="0" w:color="auto"/>
                    <w:left w:val="none" w:sz="0" w:space="0" w:color="auto"/>
                    <w:bottom w:val="none" w:sz="0" w:space="0" w:color="auto"/>
                    <w:right w:val="none" w:sz="0" w:space="0" w:color="auto"/>
                  </w:divBdr>
                  <w:divsChild>
                    <w:div w:id="792747040">
                      <w:marLeft w:val="0"/>
                      <w:marRight w:val="0"/>
                      <w:marTop w:val="0"/>
                      <w:marBottom w:val="0"/>
                      <w:divBdr>
                        <w:top w:val="none" w:sz="0" w:space="0" w:color="auto"/>
                        <w:left w:val="none" w:sz="0" w:space="0" w:color="auto"/>
                        <w:bottom w:val="none" w:sz="0" w:space="0" w:color="auto"/>
                        <w:right w:val="none" w:sz="0" w:space="0" w:color="auto"/>
                      </w:divBdr>
                    </w:div>
                  </w:divsChild>
                </w:div>
                <w:div w:id="1487822299">
                  <w:marLeft w:val="0"/>
                  <w:marRight w:val="0"/>
                  <w:marTop w:val="0"/>
                  <w:marBottom w:val="0"/>
                  <w:divBdr>
                    <w:top w:val="none" w:sz="0" w:space="0" w:color="auto"/>
                    <w:left w:val="none" w:sz="0" w:space="0" w:color="auto"/>
                    <w:bottom w:val="none" w:sz="0" w:space="0" w:color="auto"/>
                    <w:right w:val="none" w:sz="0" w:space="0" w:color="auto"/>
                  </w:divBdr>
                  <w:divsChild>
                    <w:div w:id="385765814">
                      <w:marLeft w:val="0"/>
                      <w:marRight w:val="0"/>
                      <w:marTop w:val="0"/>
                      <w:marBottom w:val="0"/>
                      <w:divBdr>
                        <w:top w:val="none" w:sz="0" w:space="0" w:color="auto"/>
                        <w:left w:val="none" w:sz="0" w:space="0" w:color="auto"/>
                        <w:bottom w:val="none" w:sz="0" w:space="0" w:color="auto"/>
                        <w:right w:val="none" w:sz="0" w:space="0" w:color="auto"/>
                      </w:divBdr>
                    </w:div>
                  </w:divsChild>
                </w:div>
                <w:div w:id="1494836060">
                  <w:marLeft w:val="0"/>
                  <w:marRight w:val="0"/>
                  <w:marTop w:val="0"/>
                  <w:marBottom w:val="0"/>
                  <w:divBdr>
                    <w:top w:val="none" w:sz="0" w:space="0" w:color="auto"/>
                    <w:left w:val="none" w:sz="0" w:space="0" w:color="auto"/>
                    <w:bottom w:val="none" w:sz="0" w:space="0" w:color="auto"/>
                    <w:right w:val="none" w:sz="0" w:space="0" w:color="auto"/>
                  </w:divBdr>
                  <w:divsChild>
                    <w:div w:id="1237978432">
                      <w:marLeft w:val="0"/>
                      <w:marRight w:val="0"/>
                      <w:marTop w:val="0"/>
                      <w:marBottom w:val="0"/>
                      <w:divBdr>
                        <w:top w:val="none" w:sz="0" w:space="0" w:color="auto"/>
                        <w:left w:val="none" w:sz="0" w:space="0" w:color="auto"/>
                        <w:bottom w:val="none" w:sz="0" w:space="0" w:color="auto"/>
                        <w:right w:val="none" w:sz="0" w:space="0" w:color="auto"/>
                      </w:divBdr>
                    </w:div>
                  </w:divsChild>
                </w:div>
                <w:div w:id="1494906829">
                  <w:marLeft w:val="0"/>
                  <w:marRight w:val="0"/>
                  <w:marTop w:val="0"/>
                  <w:marBottom w:val="0"/>
                  <w:divBdr>
                    <w:top w:val="none" w:sz="0" w:space="0" w:color="auto"/>
                    <w:left w:val="none" w:sz="0" w:space="0" w:color="auto"/>
                    <w:bottom w:val="none" w:sz="0" w:space="0" w:color="auto"/>
                    <w:right w:val="none" w:sz="0" w:space="0" w:color="auto"/>
                  </w:divBdr>
                  <w:divsChild>
                    <w:div w:id="781189165">
                      <w:marLeft w:val="0"/>
                      <w:marRight w:val="0"/>
                      <w:marTop w:val="0"/>
                      <w:marBottom w:val="0"/>
                      <w:divBdr>
                        <w:top w:val="none" w:sz="0" w:space="0" w:color="auto"/>
                        <w:left w:val="none" w:sz="0" w:space="0" w:color="auto"/>
                        <w:bottom w:val="none" w:sz="0" w:space="0" w:color="auto"/>
                        <w:right w:val="none" w:sz="0" w:space="0" w:color="auto"/>
                      </w:divBdr>
                    </w:div>
                  </w:divsChild>
                </w:div>
                <w:div w:id="1514030631">
                  <w:marLeft w:val="0"/>
                  <w:marRight w:val="0"/>
                  <w:marTop w:val="0"/>
                  <w:marBottom w:val="0"/>
                  <w:divBdr>
                    <w:top w:val="none" w:sz="0" w:space="0" w:color="auto"/>
                    <w:left w:val="none" w:sz="0" w:space="0" w:color="auto"/>
                    <w:bottom w:val="none" w:sz="0" w:space="0" w:color="auto"/>
                    <w:right w:val="none" w:sz="0" w:space="0" w:color="auto"/>
                  </w:divBdr>
                  <w:divsChild>
                    <w:div w:id="409352808">
                      <w:marLeft w:val="0"/>
                      <w:marRight w:val="0"/>
                      <w:marTop w:val="0"/>
                      <w:marBottom w:val="0"/>
                      <w:divBdr>
                        <w:top w:val="none" w:sz="0" w:space="0" w:color="auto"/>
                        <w:left w:val="none" w:sz="0" w:space="0" w:color="auto"/>
                        <w:bottom w:val="none" w:sz="0" w:space="0" w:color="auto"/>
                        <w:right w:val="none" w:sz="0" w:space="0" w:color="auto"/>
                      </w:divBdr>
                    </w:div>
                    <w:div w:id="467477776">
                      <w:marLeft w:val="0"/>
                      <w:marRight w:val="0"/>
                      <w:marTop w:val="0"/>
                      <w:marBottom w:val="0"/>
                      <w:divBdr>
                        <w:top w:val="none" w:sz="0" w:space="0" w:color="auto"/>
                        <w:left w:val="none" w:sz="0" w:space="0" w:color="auto"/>
                        <w:bottom w:val="none" w:sz="0" w:space="0" w:color="auto"/>
                        <w:right w:val="none" w:sz="0" w:space="0" w:color="auto"/>
                      </w:divBdr>
                    </w:div>
                    <w:div w:id="1373728808">
                      <w:marLeft w:val="0"/>
                      <w:marRight w:val="0"/>
                      <w:marTop w:val="0"/>
                      <w:marBottom w:val="0"/>
                      <w:divBdr>
                        <w:top w:val="none" w:sz="0" w:space="0" w:color="auto"/>
                        <w:left w:val="none" w:sz="0" w:space="0" w:color="auto"/>
                        <w:bottom w:val="none" w:sz="0" w:space="0" w:color="auto"/>
                        <w:right w:val="none" w:sz="0" w:space="0" w:color="auto"/>
                      </w:divBdr>
                    </w:div>
                    <w:div w:id="1640769575">
                      <w:marLeft w:val="0"/>
                      <w:marRight w:val="0"/>
                      <w:marTop w:val="0"/>
                      <w:marBottom w:val="0"/>
                      <w:divBdr>
                        <w:top w:val="none" w:sz="0" w:space="0" w:color="auto"/>
                        <w:left w:val="none" w:sz="0" w:space="0" w:color="auto"/>
                        <w:bottom w:val="none" w:sz="0" w:space="0" w:color="auto"/>
                        <w:right w:val="none" w:sz="0" w:space="0" w:color="auto"/>
                      </w:divBdr>
                    </w:div>
                    <w:div w:id="1989506754">
                      <w:marLeft w:val="0"/>
                      <w:marRight w:val="0"/>
                      <w:marTop w:val="0"/>
                      <w:marBottom w:val="0"/>
                      <w:divBdr>
                        <w:top w:val="none" w:sz="0" w:space="0" w:color="auto"/>
                        <w:left w:val="none" w:sz="0" w:space="0" w:color="auto"/>
                        <w:bottom w:val="none" w:sz="0" w:space="0" w:color="auto"/>
                        <w:right w:val="none" w:sz="0" w:space="0" w:color="auto"/>
                      </w:divBdr>
                    </w:div>
                  </w:divsChild>
                </w:div>
                <w:div w:id="1551728340">
                  <w:marLeft w:val="0"/>
                  <w:marRight w:val="0"/>
                  <w:marTop w:val="0"/>
                  <w:marBottom w:val="0"/>
                  <w:divBdr>
                    <w:top w:val="none" w:sz="0" w:space="0" w:color="auto"/>
                    <w:left w:val="none" w:sz="0" w:space="0" w:color="auto"/>
                    <w:bottom w:val="none" w:sz="0" w:space="0" w:color="auto"/>
                    <w:right w:val="none" w:sz="0" w:space="0" w:color="auto"/>
                  </w:divBdr>
                  <w:divsChild>
                    <w:div w:id="2060745766">
                      <w:marLeft w:val="0"/>
                      <w:marRight w:val="0"/>
                      <w:marTop w:val="0"/>
                      <w:marBottom w:val="0"/>
                      <w:divBdr>
                        <w:top w:val="none" w:sz="0" w:space="0" w:color="auto"/>
                        <w:left w:val="none" w:sz="0" w:space="0" w:color="auto"/>
                        <w:bottom w:val="none" w:sz="0" w:space="0" w:color="auto"/>
                        <w:right w:val="none" w:sz="0" w:space="0" w:color="auto"/>
                      </w:divBdr>
                    </w:div>
                  </w:divsChild>
                </w:div>
                <w:div w:id="1577746393">
                  <w:marLeft w:val="0"/>
                  <w:marRight w:val="0"/>
                  <w:marTop w:val="0"/>
                  <w:marBottom w:val="0"/>
                  <w:divBdr>
                    <w:top w:val="none" w:sz="0" w:space="0" w:color="auto"/>
                    <w:left w:val="none" w:sz="0" w:space="0" w:color="auto"/>
                    <w:bottom w:val="none" w:sz="0" w:space="0" w:color="auto"/>
                    <w:right w:val="none" w:sz="0" w:space="0" w:color="auto"/>
                  </w:divBdr>
                  <w:divsChild>
                    <w:div w:id="1551569637">
                      <w:marLeft w:val="0"/>
                      <w:marRight w:val="0"/>
                      <w:marTop w:val="0"/>
                      <w:marBottom w:val="0"/>
                      <w:divBdr>
                        <w:top w:val="none" w:sz="0" w:space="0" w:color="auto"/>
                        <w:left w:val="none" w:sz="0" w:space="0" w:color="auto"/>
                        <w:bottom w:val="none" w:sz="0" w:space="0" w:color="auto"/>
                        <w:right w:val="none" w:sz="0" w:space="0" w:color="auto"/>
                      </w:divBdr>
                    </w:div>
                  </w:divsChild>
                </w:div>
                <w:div w:id="1657344440">
                  <w:marLeft w:val="0"/>
                  <w:marRight w:val="0"/>
                  <w:marTop w:val="0"/>
                  <w:marBottom w:val="0"/>
                  <w:divBdr>
                    <w:top w:val="none" w:sz="0" w:space="0" w:color="auto"/>
                    <w:left w:val="none" w:sz="0" w:space="0" w:color="auto"/>
                    <w:bottom w:val="none" w:sz="0" w:space="0" w:color="auto"/>
                    <w:right w:val="none" w:sz="0" w:space="0" w:color="auto"/>
                  </w:divBdr>
                  <w:divsChild>
                    <w:div w:id="93214912">
                      <w:marLeft w:val="0"/>
                      <w:marRight w:val="0"/>
                      <w:marTop w:val="0"/>
                      <w:marBottom w:val="0"/>
                      <w:divBdr>
                        <w:top w:val="none" w:sz="0" w:space="0" w:color="auto"/>
                        <w:left w:val="none" w:sz="0" w:space="0" w:color="auto"/>
                        <w:bottom w:val="none" w:sz="0" w:space="0" w:color="auto"/>
                        <w:right w:val="none" w:sz="0" w:space="0" w:color="auto"/>
                      </w:divBdr>
                    </w:div>
                  </w:divsChild>
                </w:div>
                <w:div w:id="1667442560">
                  <w:marLeft w:val="0"/>
                  <w:marRight w:val="0"/>
                  <w:marTop w:val="0"/>
                  <w:marBottom w:val="0"/>
                  <w:divBdr>
                    <w:top w:val="none" w:sz="0" w:space="0" w:color="auto"/>
                    <w:left w:val="none" w:sz="0" w:space="0" w:color="auto"/>
                    <w:bottom w:val="none" w:sz="0" w:space="0" w:color="auto"/>
                    <w:right w:val="none" w:sz="0" w:space="0" w:color="auto"/>
                  </w:divBdr>
                  <w:divsChild>
                    <w:div w:id="1296329521">
                      <w:marLeft w:val="0"/>
                      <w:marRight w:val="0"/>
                      <w:marTop w:val="0"/>
                      <w:marBottom w:val="0"/>
                      <w:divBdr>
                        <w:top w:val="none" w:sz="0" w:space="0" w:color="auto"/>
                        <w:left w:val="none" w:sz="0" w:space="0" w:color="auto"/>
                        <w:bottom w:val="none" w:sz="0" w:space="0" w:color="auto"/>
                        <w:right w:val="none" w:sz="0" w:space="0" w:color="auto"/>
                      </w:divBdr>
                    </w:div>
                  </w:divsChild>
                </w:div>
                <w:div w:id="1667634284">
                  <w:marLeft w:val="0"/>
                  <w:marRight w:val="0"/>
                  <w:marTop w:val="0"/>
                  <w:marBottom w:val="0"/>
                  <w:divBdr>
                    <w:top w:val="none" w:sz="0" w:space="0" w:color="auto"/>
                    <w:left w:val="none" w:sz="0" w:space="0" w:color="auto"/>
                    <w:bottom w:val="none" w:sz="0" w:space="0" w:color="auto"/>
                    <w:right w:val="none" w:sz="0" w:space="0" w:color="auto"/>
                  </w:divBdr>
                  <w:divsChild>
                    <w:div w:id="96759651">
                      <w:marLeft w:val="0"/>
                      <w:marRight w:val="0"/>
                      <w:marTop w:val="0"/>
                      <w:marBottom w:val="0"/>
                      <w:divBdr>
                        <w:top w:val="none" w:sz="0" w:space="0" w:color="auto"/>
                        <w:left w:val="none" w:sz="0" w:space="0" w:color="auto"/>
                        <w:bottom w:val="none" w:sz="0" w:space="0" w:color="auto"/>
                        <w:right w:val="none" w:sz="0" w:space="0" w:color="auto"/>
                      </w:divBdr>
                    </w:div>
                    <w:div w:id="553853684">
                      <w:marLeft w:val="0"/>
                      <w:marRight w:val="0"/>
                      <w:marTop w:val="0"/>
                      <w:marBottom w:val="0"/>
                      <w:divBdr>
                        <w:top w:val="none" w:sz="0" w:space="0" w:color="auto"/>
                        <w:left w:val="none" w:sz="0" w:space="0" w:color="auto"/>
                        <w:bottom w:val="none" w:sz="0" w:space="0" w:color="auto"/>
                        <w:right w:val="none" w:sz="0" w:space="0" w:color="auto"/>
                      </w:divBdr>
                    </w:div>
                    <w:div w:id="743068986">
                      <w:marLeft w:val="0"/>
                      <w:marRight w:val="0"/>
                      <w:marTop w:val="0"/>
                      <w:marBottom w:val="0"/>
                      <w:divBdr>
                        <w:top w:val="none" w:sz="0" w:space="0" w:color="auto"/>
                        <w:left w:val="none" w:sz="0" w:space="0" w:color="auto"/>
                        <w:bottom w:val="none" w:sz="0" w:space="0" w:color="auto"/>
                        <w:right w:val="none" w:sz="0" w:space="0" w:color="auto"/>
                      </w:divBdr>
                    </w:div>
                    <w:div w:id="1347563197">
                      <w:marLeft w:val="0"/>
                      <w:marRight w:val="0"/>
                      <w:marTop w:val="0"/>
                      <w:marBottom w:val="0"/>
                      <w:divBdr>
                        <w:top w:val="none" w:sz="0" w:space="0" w:color="auto"/>
                        <w:left w:val="none" w:sz="0" w:space="0" w:color="auto"/>
                        <w:bottom w:val="none" w:sz="0" w:space="0" w:color="auto"/>
                        <w:right w:val="none" w:sz="0" w:space="0" w:color="auto"/>
                      </w:divBdr>
                    </w:div>
                  </w:divsChild>
                </w:div>
                <w:div w:id="1683780901">
                  <w:marLeft w:val="0"/>
                  <w:marRight w:val="0"/>
                  <w:marTop w:val="0"/>
                  <w:marBottom w:val="0"/>
                  <w:divBdr>
                    <w:top w:val="none" w:sz="0" w:space="0" w:color="auto"/>
                    <w:left w:val="none" w:sz="0" w:space="0" w:color="auto"/>
                    <w:bottom w:val="none" w:sz="0" w:space="0" w:color="auto"/>
                    <w:right w:val="none" w:sz="0" w:space="0" w:color="auto"/>
                  </w:divBdr>
                  <w:divsChild>
                    <w:div w:id="46033289">
                      <w:marLeft w:val="0"/>
                      <w:marRight w:val="0"/>
                      <w:marTop w:val="0"/>
                      <w:marBottom w:val="0"/>
                      <w:divBdr>
                        <w:top w:val="none" w:sz="0" w:space="0" w:color="auto"/>
                        <w:left w:val="none" w:sz="0" w:space="0" w:color="auto"/>
                        <w:bottom w:val="none" w:sz="0" w:space="0" w:color="auto"/>
                        <w:right w:val="none" w:sz="0" w:space="0" w:color="auto"/>
                      </w:divBdr>
                    </w:div>
                  </w:divsChild>
                </w:div>
                <w:div w:id="1685981508">
                  <w:marLeft w:val="0"/>
                  <w:marRight w:val="0"/>
                  <w:marTop w:val="0"/>
                  <w:marBottom w:val="0"/>
                  <w:divBdr>
                    <w:top w:val="none" w:sz="0" w:space="0" w:color="auto"/>
                    <w:left w:val="none" w:sz="0" w:space="0" w:color="auto"/>
                    <w:bottom w:val="none" w:sz="0" w:space="0" w:color="auto"/>
                    <w:right w:val="none" w:sz="0" w:space="0" w:color="auto"/>
                  </w:divBdr>
                  <w:divsChild>
                    <w:div w:id="1167937864">
                      <w:marLeft w:val="0"/>
                      <w:marRight w:val="0"/>
                      <w:marTop w:val="0"/>
                      <w:marBottom w:val="0"/>
                      <w:divBdr>
                        <w:top w:val="none" w:sz="0" w:space="0" w:color="auto"/>
                        <w:left w:val="none" w:sz="0" w:space="0" w:color="auto"/>
                        <w:bottom w:val="none" w:sz="0" w:space="0" w:color="auto"/>
                        <w:right w:val="none" w:sz="0" w:space="0" w:color="auto"/>
                      </w:divBdr>
                    </w:div>
                  </w:divsChild>
                </w:div>
                <w:div w:id="1699116376">
                  <w:marLeft w:val="0"/>
                  <w:marRight w:val="0"/>
                  <w:marTop w:val="0"/>
                  <w:marBottom w:val="0"/>
                  <w:divBdr>
                    <w:top w:val="none" w:sz="0" w:space="0" w:color="auto"/>
                    <w:left w:val="none" w:sz="0" w:space="0" w:color="auto"/>
                    <w:bottom w:val="none" w:sz="0" w:space="0" w:color="auto"/>
                    <w:right w:val="none" w:sz="0" w:space="0" w:color="auto"/>
                  </w:divBdr>
                  <w:divsChild>
                    <w:div w:id="702292223">
                      <w:marLeft w:val="0"/>
                      <w:marRight w:val="0"/>
                      <w:marTop w:val="0"/>
                      <w:marBottom w:val="0"/>
                      <w:divBdr>
                        <w:top w:val="none" w:sz="0" w:space="0" w:color="auto"/>
                        <w:left w:val="none" w:sz="0" w:space="0" w:color="auto"/>
                        <w:bottom w:val="none" w:sz="0" w:space="0" w:color="auto"/>
                        <w:right w:val="none" w:sz="0" w:space="0" w:color="auto"/>
                      </w:divBdr>
                    </w:div>
                  </w:divsChild>
                </w:div>
                <w:div w:id="1761216660">
                  <w:marLeft w:val="0"/>
                  <w:marRight w:val="0"/>
                  <w:marTop w:val="0"/>
                  <w:marBottom w:val="0"/>
                  <w:divBdr>
                    <w:top w:val="none" w:sz="0" w:space="0" w:color="auto"/>
                    <w:left w:val="none" w:sz="0" w:space="0" w:color="auto"/>
                    <w:bottom w:val="none" w:sz="0" w:space="0" w:color="auto"/>
                    <w:right w:val="none" w:sz="0" w:space="0" w:color="auto"/>
                  </w:divBdr>
                  <w:divsChild>
                    <w:div w:id="872570069">
                      <w:marLeft w:val="0"/>
                      <w:marRight w:val="0"/>
                      <w:marTop w:val="0"/>
                      <w:marBottom w:val="0"/>
                      <w:divBdr>
                        <w:top w:val="none" w:sz="0" w:space="0" w:color="auto"/>
                        <w:left w:val="none" w:sz="0" w:space="0" w:color="auto"/>
                        <w:bottom w:val="none" w:sz="0" w:space="0" w:color="auto"/>
                        <w:right w:val="none" w:sz="0" w:space="0" w:color="auto"/>
                      </w:divBdr>
                    </w:div>
                  </w:divsChild>
                </w:div>
                <w:div w:id="1841431731">
                  <w:marLeft w:val="0"/>
                  <w:marRight w:val="0"/>
                  <w:marTop w:val="0"/>
                  <w:marBottom w:val="0"/>
                  <w:divBdr>
                    <w:top w:val="none" w:sz="0" w:space="0" w:color="auto"/>
                    <w:left w:val="none" w:sz="0" w:space="0" w:color="auto"/>
                    <w:bottom w:val="none" w:sz="0" w:space="0" w:color="auto"/>
                    <w:right w:val="none" w:sz="0" w:space="0" w:color="auto"/>
                  </w:divBdr>
                  <w:divsChild>
                    <w:div w:id="1502233034">
                      <w:marLeft w:val="0"/>
                      <w:marRight w:val="0"/>
                      <w:marTop w:val="0"/>
                      <w:marBottom w:val="0"/>
                      <w:divBdr>
                        <w:top w:val="none" w:sz="0" w:space="0" w:color="auto"/>
                        <w:left w:val="none" w:sz="0" w:space="0" w:color="auto"/>
                        <w:bottom w:val="none" w:sz="0" w:space="0" w:color="auto"/>
                        <w:right w:val="none" w:sz="0" w:space="0" w:color="auto"/>
                      </w:divBdr>
                    </w:div>
                  </w:divsChild>
                </w:div>
                <w:div w:id="1851991242">
                  <w:marLeft w:val="0"/>
                  <w:marRight w:val="0"/>
                  <w:marTop w:val="0"/>
                  <w:marBottom w:val="0"/>
                  <w:divBdr>
                    <w:top w:val="none" w:sz="0" w:space="0" w:color="auto"/>
                    <w:left w:val="none" w:sz="0" w:space="0" w:color="auto"/>
                    <w:bottom w:val="none" w:sz="0" w:space="0" w:color="auto"/>
                    <w:right w:val="none" w:sz="0" w:space="0" w:color="auto"/>
                  </w:divBdr>
                  <w:divsChild>
                    <w:div w:id="1357149192">
                      <w:marLeft w:val="0"/>
                      <w:marRight w:val="0"/>
                      <w:marTop w:val="0"/>
                      <w:marBottom w:val="0"/>
                      <w:divBdr>
                        <w:top w:val="none" w:sz="0" w:space="0" w:color="auto"/>
                        <w:left w:val="none" w:sz="0" w:space="0" w:color="auto"/>
                        <w:bottom w:val="none" w:sz="0" w:space="0" w:color="auto"/>
                        <w:right w:val="none" w:sz="0" w:space="0" w:color="auto"/>
                      </w:divBdr>
                    </w:div>
                  </w:divsChild>
                </w:div>
                <w:div w:id="1945109396">
                  <w:marLeft w:val="0"/>
                  <w:marRight w:val="0"/>
                  <w:marTop w:val="0"/>
                  <w:marBottom w:val="0"/>
                  <w:divBdr>
                    <w:top w:val="none" w:sz="0" w:space="0" w:color="auto"/>
                    <w:left w:val="none" w:sz="0" w:space="0" w:color="auto"/>
                    <w:bottom w:val="none" w:sz="0" w:space="0" w:color="auto"/>
                    <w:right w:val="none" w:sz="0" w:space="0" w:color="auto"/>
                  </w:divBdr>
                  <w:divsChild>
                    <w:div w:id="101463367">
                      <w:marLeft w:val="0"/>
                      <w:marRight w:val="0"/>
                      <w:marTop w:val="0"/>
                      <w:marBottom w:val="0"/>
                      <w:divBdr>
                        <w:top w:val="none" w:sz="0" w:space="0" w:color="auto"/>
                        <w:left w:val="none" w:sz="0" w:space="0" w:color="auto"/>
                        <w:bottom w:val="none" w:sz="0" w:space="0" w:color="auto"/>
                        <w:right w:val="none" w:sz="0" w:space="0" w:color="auto"/>
                      </w:divBdr>
                    </w:div>
                    <w:div w:id="1724058531">
                      <w:marLeft w:val="0"/>
                      <w:marRight w:val="0"/>
                      <w:marTop w:val="0"/>
                      <w:marBottom w:val="0"/>
                      <w:divBdr>
                        <w:top w:val="none" w:sz="0" w:space="0" w:color="auto"/>
                        <w:left w:val="none" w:sz="0" w:space="0" w:color="auto"/>
                        <w:bottom w:val="none" w:sz="0" w:space="0" w:color="auto"/>
                        <w:right w:val="none" w:sz="0" w:space="0" w:color="auto"/>
                      </w:divBdr>
                    </w:div>
                  </w:divsChild>
                </w:div>
                <w:div w:id="1957298519">
                  <w:marLeft w:val="0"/>
                  <w:marRight w:val="0"/>
                  <w:marTop w:val="0"/>
                  <w:marBottom w:val="0"/>
                  <w:divBdr>
                    <w:top w:val="none" w:sz="0" w:space="0" w:color="auto"/>
                    <w:left w:val="none" w:sz="0" w:space="0" w:color="auto"/>
                    <w:bottom w:val="none" w:sz="0" w:space="0" w:color="auto"/>
                    <w:right w:val="none" w:sz="0" w:space="0" w:color="auto"/>
                  </w:divBdr>
                  <w:divsChild>
                    <w:div w:id="1394424575">
                      <w:marLeft w:val="0"/>
                      <w:marRight w:val="0"/>
                      <w:marTop w:val="0"/>
                      <w:marBottom w:val="0"/>
                      <w:divBdr>
                        <w:top w:val="none" w:sz="0" w:space="0" w:color="auto"/>
                        <w:left w:val="none" w:sz="0" w:space="0" w:color="auto"/>
                        <w:bottom w:val="none" w:sz="0" w:space="0" w:color="auto"/>
                        <w:right w:val="none" w:sz="0" w:space="0" w:color="auto"/>
                      </w:divBdr>
                    </w:div>
                  </w:divsChild>
                </w:div>
                <w:div w:id="1957641726">
                  <w:marLeft w:val="0"/>
                  <w:marRight w:val="0"/>
                  <w:marTop w:val="0"/>
                  <w:marBottom w:val="0"/>
                  <w:divBdr>
                    <w:top w:val="none" w:sz="0" w:space="0" w:color="auto"/>
                    <w:left w:val="none" w:sz="0" w:space="0" w:color="auto"/>
                    <w:bottom w:val="none" w:sz="0" w:space="0" w:color="auto"/>
                    <w:right w:val="none" w:sz="0" w:space="0" w:color="auto"/>
                  </w:divBdr>
                  <w:divsChild>
                    <w:div w:id="1922639481">
                      <w:marLeft w:val="0"/>
                      <w:marRight w:val="0"/>
                      <w:marTop w:val="0"/>
                      <w:marBottom w:val="0"/>
                      <w:divBdr>
                        <w:top w:val="none" w:sz="0" w:space="0" w:color="auto"/>
                        <w:left w:val="none" w:sz="0" w:space="0" w:color="auto"/>
                        <w:bottom w:val="none" w:sz="0" w:space="0" w:color="auto"/>
                        <w:right w:val="none" w:sz="0" w:space="0" w:color="auto"/>
                      </w:divBdr>
                    </w:div>
                  </w:divsChild>
                </w:div>
                <w:div w:id="1979994644">
                  <w:marLeft w:val="0"/>
                  <w:marRight w:val="0"/>
                  <w:marTop w:val="0"/>
                  <w:marBottom w:val="0"/>
                  <w:divBdr>
                    <w:top w:val="none" w:sz="0" w:space="0" w:color="auto"/>
                    <w:left w:val="none" w:sz="0" w:space="0" w:color="auto"/>
                    <w:bottom w:val="none" w:sz="0" w:space="0" w:color="auto"/>
                    <w:right w:val="none" w:sz="0" w:space="0" w:color="auto"/>
                  </w:divBdr>
                  <w:divsChild>
                    <w:div w:id="1850605858">
                      <w:marLeft w:val="0"/>
                      <w:marRight w:val="0"/>
                      <w:marTop w:val="0"/>
                      <w:marBottom w:val="0"/>
                      <w:divBdr>
                        <w:top w:val="none" w:sz="0" w:space="0" w:color="auto"/>
                        <w:left w:val="none" w:sz="0" w:space="0" w:color="auto"/>
                        <w:bottom w:val="none" w:sz="0" w:space="0" w:color="auto"/>
                        <w:right w:val="none" w:sz="0" w:space="0" w:color="auto"/>
                      </w:divBdr>
                    </w:div>
                  </w:divsChild>
                </w:div>
                <w:div w:id="1988127298">
                  <w:marLeft w:val="0"/>
                  <w:marRight w:val="0"/>
                  <w:marTop w:val="0"/>
                  <w:marBottom w:val="0"/>
                  <w:divBdr>
                    <w:top w:val="none" w:sz="0" w:space="0" w:color="auto"/>
                    <w:left w:val="none" w:sz="0" w:space="0" w:color="auto"/>
                    <w:bottom w:val="none" w:sz="0" w:space="0" w:color="auto"/>
                    <w:right w:val="none" w:sz="0" w:space="0" w:color="auto"/>
                  </w:divBdr>
                  <w:divsChild>
                    <w:div w:id="660933846">
                      <w:marLeft w:val="0"/>
                      <w:marRight w:val="0"/>
                      <w:marTop w:val="0"/>
                      <w:marBottom w:val="0"/>
                      <w:divBdr>
                        <w:top w:val="none" w:sz="0" w:space="0" w:color="auto"/>
                        <w:left w:val="none" w:sz="0" w:space="0" w:color="auto"/>
                        <w:bottom w:val="none" w:sz="0" w:space="0" w:color="auto"/>
                        <w:right w:val="none" w:sz="0" w:space="0" w:color="auto"/>
                      </w:divBdr>
                    </w:div>
                  </w:divsChild>
                </w:div>
                <w:div w:id="1999771194">
                  <w:marLeft w:val="0"/>
                  <w:marRight w:val="0"/>
                  <w:marTop w:val="0"/>
                  <w:marBottom w:val="0"/>
                  <w:divBdr>
                    <w:top w:val="none" w:sz="0" w:space="0" w:color="auto"/>
                    <w:left w:val="none" w:sz="0" w:space="0" w:color="auto"/>
                    <w:bottom w:val="none" w:sz="0" w:space="0" w:color="auto"/>
                    <w:right w:val="none" w:sz="0" w:space="0" w:color="auto"/>
                  </w:divBdr>
                  <w:divsChild>
                    <w:div w:id="2366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27065">
          <w:marLeft w:val="0"/>
          <w:marRight w:val="0"/>
          <w:marTop w:val="0"/>
          <w:marBottom w:val="0"/>
          <w:divBdr>
            <w:top w:val="none" w:sz="0" w:space="0" w:color="auto"/>
            <w:left w:val="none" w:sz="0" w:space="0" w:color="auto"/>
            <w:bottom w:val="none" w:sz="0" w:space="0" w:color="auto"/>
            <w:right w:val="none" w:sz="0" w:space="0" w:color="auto"/>
          </w:divBdr>
        </w:div>
        <w:div w:id="437482689">
          <w:marLeft w:val="0"/>
          <w:marRight w:val="0"/>
          <w:marTop w:val="0"/>
          <w:marBottom w:val="0"/>
          <w:divBdr>
            <w:top w:val="none" w:sz="0" w:space="0" w:color="auto"/>
            <w:left w:val="none" w:sz="0" w:space="0" w:color="auto"/>
            <w:bottom w:val="none" w:sz="0" w:space="0" w:color="auto"/>
            <w:right w:val="none" w:sz="0" w:space="0" w:color="auto"/>
          </w:divBdr>
        </w:div>
      </w:divsChild>
    </w:div>
    <w:div w:id="1160778173">
      <w:bodyDiv w:val="1"/>
      <w:marLeft w:val="0"/>
      <w:marRight w:val="0"/>
      <w:marTop w:val="0"/>
      <w:marBottom w:val="0"/>
      <w:divBdr>
        <w:top w:val="none" w:sz="0" w:space="0" w:color="auto"/>
        <w:left w:val="none" w:sz="0" w:space="0" w:color="auto"/>
        <w:bottom w:val="none" w:sz="0" w:space="0" w:color="auto"/>
        <w:right w:val="none" w:sz="0" w:space="0" w:color="auto"/>
      </w:divBdr>
    </w:div>
    <w:div w:id="1176308766">
      <w:bodyDiv w:val="1"/>
      <w:marLeft w:val="0"/>
      <w:marRight w:val="0"/>
      <w:marTop w:val="0"/>
      <w:marBottom w:val="0"/>
      <w:divBdr>
        <w:top w:val="none" w:sz="0" w:space="0" w:color="auto"/>
        <w:left w:val="none" w:sz="0" w:space="0" w:color="auto"/>
        <w:bottom w:val="none" w:sz="0" w:space="0" w:color="auto"/>
        <w:right w:val="none" w:sz="0" w:space="0" w:color="auto"/>
      </w:divBdr>
      <w:divsChild>
        <w:div w:id="1069353444">
          <w:marLeft w:val="0"/>
          <w:marRight w:val="0"/>
          <w:marTop w:val="0"/>
          <w:marBottom w:val="0"/>
          <w:divBdr>
            <w:top w:val="none" w:sz="0" w:space="0" w:color="auto"/>
            <w:left w:val="none" w:sz="0" w:space="0" w:color="auto"/>
            <w:bottom w:val="none" w:sz="0" w:space="0" w:color="auto"/>
            <w:right w:val="none" w:sz="0" w:space="0" w:color="auto"/>
          </w:divBdr>
        </w:div>
        <w:div w:id="2052924477">
          <w:marLeft w:val="0"/>
          <w:marRight w:val="0"/>
          <w:marTop w:val="0"/>
          <w:marBottom w:val="0"/>
          <w:divBdr>
            <w:top w:val="none" w:sz="0" w:space="0" w:color="auto"/>
            <w:left w:val="none" w:sz="0" w:space="0" w:color="auto"/>
            <w:bottom w:val="none" w:sz="0" w:space="0" w:color="auto"/>
            <w:right w:val="none" w:sz="0" w:space="0" w:color="auto"/>
          </w:divBdr>
        </w:div>
      </w:divsChild>
    </w:div>
    <w:div w:id="1176311111">
      <w:bodyDiv w:val="1"/>
      <w:marLeft w:val="0"/>
      <w:marRight w:val="0"/>
      <w:marTop w:val="0"/>
      <w:marBottom w:val="0"/>
      <w:divBdr>
        <w:top w:val="none" w:sz="0" w:space="0" w:color="auto"/>
        <w:left w:val="none" w:sz="0" w:space="0" w:color="auto"/>
        <w:bottom w:val="none" w:sz="0" w:space="0" w:color="auto"/>
        <w:right w:val="none" w:sz="0" w:space="0" w:color="auto"/>
      </w:divBdr>
      <w:divsChild>
        <w:div w:id="447742310">
          <w:marLeft w:val="0"/>
          <w:marRight w:val="0"/>
          <w:marTop w:val="0"/>
          <w:marBottom w:val="0"/>
          <w:divBdr>
            <w:top w:val="none" w:sz="0" w:space="0" w:color="auto"/>
            <w:left w:val="none" w:sz="0" w:space="0" w:color="auto"/>
            <w:bottom w:val="none" w:sz="0" w:space="0" w:color="auto"/>
            <w:right w:val="none" w:sz="0" w:space="0" w:color="auto"/>
          </w:divBdr>
        </w:div>
        <w:div w:id="1265767671">
          <w:marLeft w:val="0"/>
          <w:marRight w:val="0"/>
          <w:marTop w:val="0"/>
          <w:marBottom w:val="0"/>
          <w:divBdr>
            <w:top w:val="none" w:sz="0" w:space="0" w:color="auto"/>
            <w:left w:val="none" w:sz="0" w:space="0" w:color="auto"/>
            <w:bottom w:val="none" w:sz="0" w:space="0" w:color="auto"/>
            <w:right w:val="none" w:sz="0" w:space="0" w:color="auto"/>
          </w:divBdr>
          <w:divsChild>
            <w:div w:id="669212407">
              <w:marLeft w:val="0"/>
              <w:marRight w:val="0"/>
              <w:marTop w:val="30"/>
              <w:marBottom w:val="30"/>
              <w:divBdr>
                <w:top w:val="none" w:sz="0" w:space="0" w:color="auto"/>
                <w:left w:val="none" w:sz="0" w:space="0" w:color="auto"/>
                <w:bottom w:val="none" w:sz="0" w:space="0" w:color="auto"/>
                <w:right w:val="none" w:sz="0" w:space="0" w:color="auto"/>
              </w:divBdr>
              <w:divsChild>
                <w:div w:id="39477127">
                  <w:marLeft w:val="0"/>
                  <w:marRight w:val="0"/>
                  <w:marTop w:val="0"/>
                  <w:marBottom w:val="0"/>
                  <w:divBdr>
                    <w:top w:val="none" w:sz="0" w:space="0" w:color="auto"/>
                    <w:left w:val="none" w:sz="0" w:space="0" w:color="auto"/>
                    <w:bottom w:val="none" w:sz="0" w:space="0" w:color="auto"/>
                    <w:right w:val="none" w:sz="0" w:space="0" w:color="auto"/>
                  </w:divBdr>
                  <w:divsChild>
                    <w:div w:id="1720468158">
                      <w:marLeft w:val="0"/>
                      <w:marRight w:val="0"/>
                      <w:marTop w:val="0"/>
                      <w:marBottom w:val="0"/>
                      <w:divBdr>
                        <w:top w:val="none" w:sz="0" w:space="0" w:color="auto"/>
                        <w:left w:val="none" w:sz="0" w:space="0" w:color="auto"/>
                        <w:bottom w:val="none" w:sz="0" w:space="0" w:color="auto"/>
                        <w:right w:val="none" w:sz="0" w:space="0" w:color="auto"/>
                      </w:divBdr>
                    </w:div>
                  </w:divsChild>
                </w:div>
                <w:div w:id="62604503">
                  <w:marLeft w:val="0"/>
                  <w:marRight w:val="0"/>
                  <w:marTop w:val="0"/>
                  <w:marBottom w:val="0"/>
                  <w:divBdr>
                    <w:top w:val="none" w:sz="0" w:space="0" w:color="auto"/>
                    <w:left w:val="none" w:sz="0" w:space="0" w:color="auto"/>
                    <w:bottom w:val="none" w:sz="0" w:space="0" w:color="auto"/>
                    <w:right w:val="none" w:sz="0" w:space="0" w:color="auto"/>
                  </w:divBdr>
                  <w:divsChild>
                    <w:div w:id="1451583382">
                      <w:marLeft w:val="0"/>
                      <w:marRight w:val="0"/>
                      <w:marTop w:val="0"/>
                      <w:marBottom w:val="0"/>
                      <w:divBdr>
                        <w:top w:val="none" w:sz="0" w:space="0" w:color="auto"/>
                        <w:left w:val="none" w:sz="0" w:space="0" w:color="auto"/>
                        <w:bottom w:val="none" w:sz="0" w:space="0" w:color="auto"/>
                        <w:right w:val="none" w:sz="0" w:space="0" w:color="auto"/>
                      </w:divBdr>
                    </w:div>
                  </w:divsChild>
                </w:div>
                <w:div w:id="79762989">
                  <w:marLeft w:val="0"/>
                  <w:marRight w:val="0"/>
                  <w:marTop w:val="0"/>
                  <w:marBottom w:val="0"/>
                  <w:divBdr>
                    <w:top w:val="none" w:sz="0" w:space="0" w:color="auto"/>
                    <w:left w:val="none" w:sz="0" w:space="0" w:color="auto"/>
                    <w:bottom w:val="none" w:sz="0" w:space="0" w:color="auto"/>
                    <w:right w:val="none" w:sz="0" w:space="0" w:color="auto"/>
                  </w:divBdr>
                  <w:divsChild>
                    <w:div w:id="1165629912">
                      <w:marLeft w:val="0"/>
                      <w:marRight w:val="0"/>
                      <w:marTop w:val="0"/>
                      <w:marBottom w:val="0"/>
                      <w:divBdr>
                        <w:top w:val="none" w:sz="0" w:space="0" w:color="auto"/>
                        <w:left w:val="none" w:sz="0" w:space="0" w:color="auto"/>
                        <w:bottom w:val="none" w:sz="0" w:space="0" w:color="auto"/>
                        <w:right w:val="none" w:sz="0" w:space="0" w:color="auto"/>
                      </w:divBdr>
                    </w:div>
                  </w:divsChild>
                </w:div>
                <w:div w:id="92865146">
                  <w:marLeft w:val="0"/>
                  <w:marRight w:val="0"/>
                  <w:marTop w:val="0"/>
                  <w:marBottom w:val="0"/>
                  <w:divBdr>
                    <w:top w:val="none" w:sz="0" w:space="0" w:color="auto"/>
                    <w:left w:val="none" w:sz="0" w:space="0" w:color="auto"/>
                    <w:bottom w:val="none" w:sz="0" w:space="0" w:color="auto"/>
                    <w:right w:val="none" w:sz="0" w:space="0" w:color="auto"/>
                  </w:divBdr>
                  <w:divsChild>
                    <w:div w:id="1262295869">
                      <w:marLeft w:val="0"/>
                      <w:marRight w:val="0"/>
                      <w:marTop w:val="0"/>
                      <w:marBottom w:val="0"/>
                      <w:divBdr>
                        <w:top w:val="none" w:sz="0" w:space="0" w:color="auto"/>
                        <w:left w:val="none" w:sz="0" w:space="0" w:color="auto"/>
                        <w:bottom w:val="none" w:sz="0" w:space="0" w:color="auto"/>
                        <w:right w:val="none" w:sz="0" w:space="0" w:color="auto"/>
                      </w:divBdr>
                    </w:div>
                  </w:divsChild>
                </w:div>
                <w:div w:id="139346160">
                  <w:marLeft w:val="0"/>
                  <w:marRight w:val="0"/>
                  <w:marTop w:val="0"/>
                  <w:marBottom w:val="0"/>
                  <w:divBdr>
                    <w:top w:val="none" w:sz="0" w:space="0" w:color="auto"/>
                    <w:left w:val="none" w:sz="0" w:space="0" w:color="auto"/>
                    <w:bottom w:val="none" w:sz="0" w:space="0" w:color="auto"/>
                    <w:right w:val="none" w:sz="0" w:space="0" w:color="auto"/>
                  </w:divBdr>
                  <w:divsChild>
                    <w:div w:id="1519928685">
                      <w:marLeft w:val="0"/>
                      <w:marRight w:val="0"/>
                      <w:marTop w:val="0"/>
                      <w:marBottom w:val="0"/>
                      <w:divBdr>
                        <w:top w:val="none" w:sz="0" w:space="0" w:color="auto"/>
                        <w:left w:val="none" w:sz="0" w:space="0" w:color="auto"/>
                        <w:bottom w:val="none" w:sz="0" w:space="0" w:color="auto"/>
                        <w:right w:val="none" w:sz="0" w:space="0" w:color="auto"/>
                      </w:divBdr>
                    </w:div>
                    <w:div w:id="1756365379">
                      <w:marLeft w:val="0"/>
                      <w:marRight w:val="0"/>
                      <w:marTop w:val="0"/>
                      <w:marBottom w:val="0"/>
                      <w:divBdr>
                        <w:top w:val="none" w:sz="0" w:space="0" w:color="auto"/>
                        <w:left w:val="none" w:sz="0" w:space="0" w:color="auto"/>
                        <w:bottom w:val="none" w:sz="0" w:space="0" w:color="auto"/>
                        <w:right w:val="none" w:sz="0" w:space="0" w:color="auto"/>
                      </w:divBdr>
                    </w:div>
                  </w:divsChild>
                </w:div>
                <w:div w:id="140584418">
                  <w:marLeft w:val="0"/>
                  <w:marRight w:val="0"/>
                  <w:marTop w:val="0"/>
                  <w:marBottom w:val="0"/>
                  <w:divBdr>
                    <w:top w:val="none" w:sz="0" w:space="0" w:color="auto"/>
                    <w:left w:val="none" w:sz="0" w:space="0" w:color="auto"/>
                    <w:bottom w:val="none" w:sz="0" w:space="0" w:color="auto"/>
                    <w:right w:val="none" w:sz="0" w:space="0" w:color="auto"/>
                  </w:divBdr>
                  <w:divsChild>
                    <w:div w:id="1061101243">
                      <w:marLeft w:val="0"/>
                      <w:marRight w:val="0"/>
                      <w:marTop w:val="0"/>
                      <w:marBottom w:val="0"/>
                      <w:divBdr>
                        <w:top w:val="none" w:sz="0" w:space="0" w:color="auto"/>
                        <w:left w:val="none" w:sz="0" w:space="0" w:color="auto"/>
                        <w:bottom w:val="none" w:sz="0" w:space="0" w:color="auto"/>
                        <w:right w:val="none" w:sz="0" w:space="0" w:color="auto"/>
                      </w:divBdr>
                    </w:div>
                  </w:divsChild>
                </w:div>
                <w:div w:id="228080678">
                  <w:marLeft w:val="0"/>
                  <w:marRight w:val="0"/>
                  <w:marTop w:val="0"/>
                  <w:marBottom w:val="0"/>
                  <w:divBdr>
                    <w:top w:val="none" w:sz="0" w:space="0" w:color="auto"/>
                    <w:left w:val="none" w:sz="0" w:space="0" w:color="auto"/>
                    <w:bottom w:val="none" w:sz="0" w:space="0" w:color="auto"/>
                    <w:right w:val="none" w:sz="0" w:space="0" w:color="auto"/>
                  </w:divBdr>
                  <w:divsChild>
                    <w:div w:id="108284327">
                      <w:marLeft w:val="0"/>
                      <w:marRight w:val="0"/>
                      <w:marTop w:val="0"/>
                      <w:marBottom w:val="0"/>
                      <w:divBdr>
                        <w:top w:val="none" w:sz="0" w:space="0" w:color="auto"/>
                        <w:left w:val="none" w:sz="0" w:space="0" w:color="auto"/>
                        <w:bottom w:val="none" w:sz="0" w:space="0" w:color="auto"/>
                        <w:right w:val="none" w:sz="0" w:space="0" w:color="auto"/>
                      </w:divBdr>
                    </w:div>
                    <w:div w:id="563837210">
                      <w:marLeft w:val="0"/>
                      <w:marRight w:val="0"/>
                      <w:marTop w:val="0"/>
                      <w:marBottom w:val="0"/>
                      <w:divBdr>
                        <w:top w:val="none" w:sz="0" w:space="0" w:color="auto"/>
                        <w:left w:val="none" w:sz="0" w:space="0" w:color="auto"/>
                        <w:bottom w:val="none" w:sz="0" w:space="0" w:color="auto"/>
                        <w:right w:val="none" w:sz="0" w:space="0" w:color="auto"/>
                      </w:divBdr>
                    </w:div>
                    <w:div w:id="731580861">
                      <w:marLeft w:val="0"/>
                      <w:marRight w:val="0"/>
                      <w:marTop w:val="0"/>
                      <w:marBottom w:val="0"/>
                      <w:divBdr>
                        <w:top w:val="none" w:sz="0" w:space="0" w:color="auto"/>
                        <w:left w:val="none" w:sz="0" w:space="0" w:color="auto"/>
                        <w:bottom w:val="none" w:sz="0" w:space="0" w:color="auto"/>
                        <w:right w:val="none" w:sz="0" w:space="0" w:color="auto"/>
                      </w:divBdr>
                    </w:div>
                    <w:div w:id="750547744">
                      <w:marLeft w:val="0"/>
                      <w:marRight w:val="0"/>
                      <w:marTop w:val="0"/>
                      <w:marBottom w:val="0"/>
                      <w:divBdr>
                        <w:top w:val="none" w:sz="0" w:space="0" w:color="auto"/>
                        <w:left w:val="none" w:sz="0" w:space="0" w:color="auto"/>
                        <w:bottom w:val="none" w:sz="0" w:space="0" w:color="auto"/>
                        <w:right w:val="none" w:sz="0" w:space="0" w:color="auto"/>
                      </w:divBdr>
                    </w:div>
                    <w:div w:id="1591083642">
                      <w:marLeft w:val="0"/>
                      <w:marRight w:val="0"/>
                      <w:marTop w:val="0"/>
                      <w:marBottom w:val="0"/>
                      <w:divBdr>
                        <w:top w:val="none" w:sz="0" w:space="0" w:color="auto"/>
                        <w:left w:val="none" w:sz="0" w:space="0" w:color="auto"/>
                        <w:bottom w:val="none" w:sz="0" w:space="0" w:color="auto"/>
                        <w:right w:val="none" w:sz="0" w:space="0" w:color="auto"/>
                      </w:divBdr>
                    </w:div>
                  </w:divsChild>
                </w:div>
                <w:div w:id="268467309">
                  <w:marLeft w:val="0"/>
                  <w:marRight w:val="0"/>
                  <w:marTop w:val="0"/>
                  <w:marBottom w:val="0"/>
                  <w:divBdr>
                    <w:top w:val="none" w:sz="0" w:space="0" w:color="auto"/>
                    <w:left w:val="none" w:sz="0" w:space="0" w:color="auto"/>
                    <w:bottom w:val="none" w:sz="0" w:space="0" w:color="auto"/>
                    <w:right w:val="none" w:sz="0" w:space="0" w:color="auto"/>
                  </w:divBdr>
                  <w:divsChild>
                    <w:div w:id="1511067589">
                      <w:marLeft w:val="0"/>
                      <w:marRight w:val="0"/>
                      <w:marTop w:val="0"/>
                      <w:marBottom w:val="0"/>
                      <w:divBdr>
                        <w:top w:val="none" w:sz="0" w:space="0" w:color="auto"/>
                        <w:left w:val="none" w:sz="0" w:space="0" w:color="auto"/>
                        <w:bottom w:val="none" w:sz="0" w:space="0" w:color="auto"/>
                        <w:right w:val="none" w:sz="0" w:space="0" w:color="auto"/>
                      </w:divBdr>
                    </w:div>
                  </w:divsChild>
                </w:div>
                <w:div w:id="302125487">
                  <w:marLeft w:val="0"/>
                  <w:marRight w:val="0"/>
                  <w:marTop w:val="0"/>
                  <w:marBottom w:val="0"/>
                  <w:divBdr>
                    <w:top w:val="none" w:sz="0" w:space="0" w:color="auto"/>
                    <w:left w:val="none" w:sz="0" w:space="0" w:color="auto"/>
                    <w:bottom w:val="none" w:sz="0" w:space="0" w:color="auto"/>
                    <w:right w:val="none" w:sz="0" w:space="0" w:color="auto"/>
                  </w:divBdr>
                  <w:divsChild>
                    <w:div w:id="1769884057">
                      <w:marLeft w:val="0"/>
                      <w:marRight w:val="0"/>
                      <w:marTop w:val="0"/>
                      <w:marBottom w:val="0"/>
                      <w:divBdr>
                        <w:top w:val="none" w:sz="0" w:space="0" w:color="auto"/>
                        <w:left w:val="none" w:sz="0" w:space="0" w:color="auto"/>
                        <w:bottom w:val="none" w:sz="0" w:space="0" w:color="auto"/>
                        <w:right w:val="none" w:sz="0" w:space="0" w:color="auto"/>
                      </w:divBdr>
                    </w:div>
                  </w:divsChild>
                </w:div>
                <w:div w:id="346450238">
                  <w:marLeft w:val="0"/>
                  <w:marRight w:val="0"/>
                  <w:marTop w:val="0"/>
                  <w:marBottom w:val="0"/>
                  <w:divBdr>
                    <w:top w:val="none" w:sz="0" w:space="0" w:color="auto"/>
                    <w:left w:val="none" w:sz="0" w:space="0" w:color="auto"/>
                    <w:bottom w:val="none" w:sz="0" w:space="0" w:color="auto"/>
                    <w:right w:val="none" w:sz="0" w:space="0" w:color="auto"/>
                  </w:divBdr>
                  <w:divsChild>
                    <w:div w:id="153768930">
                      <w:marLeft w:val="0"/>
                      <w:marRight w:val="0"/>
                      <w:marTop w:val="0"/>
                      <w:marBottom w:val="0"/>
                      <w:divBdr>
                        <w:top w:val="none" w:sz="0" w:space="0" w:color="auto"/>
                        <w:left w:val="none" w:sz="0" w:space="0" w:color="auto"/>
                        <w:bottom w:val="none" w:sz="0" w:space="0" w:color="auto"/>
                        <w:right w:val="none" w:sz="0" w:space="0" w:color="auto"/>
                      </w:divBdr>
                    </w:div>
                  </w:divsChild>
                </w:div>
                <w:div w:id="415250484">
                  <w:marLeft w:val="0"/>
                  <w:marRight w:val="0"/>
                  <w:marTop w:val="0"/>
                  <w:marBottom w:val="0"/>
                  <w:divBdr>
                    <w:top w:val="none" w:sz="0" w:space="0" w:color="auto"/>
                    <w:left w:val="none" w:sz="0" w:space="0" w:color="auto"/>
                    <w:bottom w:val="none" w:sz="0" w:space="0" w:color="auto"/>
                    <w:right w:val="none" w:sz="0" w:space="0" w:color="auto"/>
                  </w:divBdr>
                  <w:divsChild>
                    <w:div w:id="336226165">
                      <w:marLeft w:val="0"/>
                      <w:marRight w:val="0"/>
                      <w:marTop w:val="0"/>
                      <w:marBottom w:val="0"/>
                      <w:divBdr>
                        <w:top w:val="none" w:sz="0" w:space="0" w:color="auto"/>
                        <w:left w:val="none" w:sz="0" w:space="0" w:color="auto"/>
                        <w:bottom w:val="none" w:sz="0" w:space="0" w:color="auto"/>
                        <w:right w:val="none" w:sz="0" w:space="0" w:color="auto"/>
                      </w:divBdr>
                    </w:div>
                  </w:divsChild>
                </w:div>
                <w:div w:id="466170471">
                  <w:marLeft w:val="0"/>
                  <w:marRight w:val="0"/>
                  <w:marTop w:val="0"/>
                  <w:marBottom w:val="0"/>
                  <w:divBdr>
                    <w:top w:val="none" w:sz="0" w:space="0" w:color="auto"/>
                    <w:left w:val="none" w:sz="0" w:space="0" w:color="auto"/>
                    <w:bottom w:val="none" w:sz="0" w:space="0" w:color="auto"/>
                    <w:right w:val="none" w:sz="0" w:space="0" w:color="auto"/>
                  </w:divBdr>
                  <w:divsChild>
                    <w:div w:id="1794248425">
                      <w:marLeft w:val="0"/>
                      <w:marRight w:val="0"/>
                      <w:marTop w:val="0"/>
                      <w:marBottom w:val="0"/>
                      <w:divBdr>
                        <w:top w:val="none" w:sz="0" w:space="0" w:color="auto"/>
                        <w:left w:val="none" w:sz="0" w:space="0" w:color="auto"/>
                        <w:bottom w:val="none" w:sz="0" w:space="0" w:color="auto"/>
                        <w:right w:val="none" w:sz="0" w:space="0" w:color="auto"/>
                      </w:divBdr>
                    </w:div>
                  </w:divsChild>
                </w:div>
                <w:div w:id="553935132">
                  <w:marLeft w:val="0"/>
                  <w:marRight w:val="0"/>
                  <w:marTop w:val="0"/>
                  <w:marBottom w:val="0"/>
                  <w:divBdr>
                    <w:top w:val="none" w:sz="0" w:space="0" w:color="auto"/>
                    <w:left w:val="none" w:sz="0" w:space="0" w:color="auto"/>
                    <w:bottom w:val="none" w:sz="0" w:space="0" w:color="auto"/>
                    <w:right w:val="none" w:sz="0" w:space="0" w:color="auto"/>
                  </w:divBdr>
                  <w:divsChild>
                    <w:div w:id="104932259">
                      <w:marLeft w:val="0"/>
                      <w:marRight w:val="0"/>
                      <w:marTop w:val="0"/>
                      <w:marBottom w:val="0"/>
                      <w:divBdr>
                        <w:top w:val="none" w:sz="0" w:space="0" w:color="auto"/>
                        <w:left w:val="none" w:sz="0" w:space="0" w:color="auto"/>
                        <w:bottom w:val="none" w:sz="0" w:space="0" w:color="auto"/>
                        <w:right w:val="none" w:sz="0" w:space="0" w:color="auto"/>
                      </w:divBdr>
                    </w:div>
                    <w:div w:id="1106927643">
                      <w:marLeft w:val="0"/>
                      <w:marRight w:val="0"/>
                      <w:marTop w:val="0"/>
                      <w:marBottom w:val="0"/>
                      <w:divBdr>
                        <w:top w:val="none" w:sz="0" w:space="0" w:color="auto"/>
                        <w:left w:val="none" w:sz="0" w:space="0" w:color="auto"/>
                        <w:bottom w:val="none" w:sz="0" w:space="0" w:color="auto"/>
                        <w:right w:val="none" w:sz="0" w:space="0" w:color="auto"/>
                      </w:divBdr>
                    </w:div>
                  </w:divsChild>
                </w:div>
                <w:div w:id="613824806">
                  <w:marLeft w:val="0"/>
                  <w:marRight w:val="0"/>
                  <w:marTop w:val="0"/>
                  <w:marBottom w:val="0"/>
                  <w:divBdr>
                    <w:top w:val="none" w:sz="0" w:space="0" w:color="auto"/>
                    <w:left w:val="none" w:sz="0" w:space="0" w:color="auto"/>
                    <w:bottom w:val="none" w:sz="0" w:space="0" w:color="auto"/>
                    <w:right w:val="none" w:sz="0" w:space="0" w:color="auto"/>
                  </w:divBdr>
                  <w:divsChild>
                    <w:div w:id="1932077724">
                      <w:marLeft w:val="0"/>
                      <w:marRight w:val="0"/>
                      <w:marTop w:val="0"/>
                      <w:marBottom w:val="0"/>
                      <w:divBdr>
                        <w:top w:val="none" w:sz="0" w:space="0" w:color="auto"/>
                        <w:left w:val="none" w:sz="0" w:space="0" w:color="auto"/>
                        <w:bottom w:val="none" w:sz="0" w:space="0" w:color="auto"/>
                        <w:right w:val="none" w:sz="0" w:space="0" w:color="auto"/>
                      </w:divBdr>
                    </w:div>
                  </w:divsChild>
                </w:div>
                <w:div w:id="622731393">
                  <w:marLeft w:val="0"/>
                  <w:marRight w:val="0"/>
                  <w:marTop w:val="0"/>
                  <w:marBottom w:val="0"/>
                  <w:divBdr>
                    <w:top w:val="none" w:sz="0" w:space="0" w:color="auto"/>
                    <w:left w:val="none" w:sz="0" w:space="0" w:color="auto"/>
                    <w:bottom w:val="none" w:sz="0" w:space="0" w:color="auto"/>
                    <w:right w:val="none" w:sz="0" w:space="0" w:color="auto"/>
                  </w:divBdr>
                  <w:divsChild>
                    <w:div w:id="251210295">
                      <w:marLeft w:val="0"/>
                      <w:marRight w:val="0"/>
                      <w:marTop w:val="0"/>
                      <w:marBottom w:val="0"/>
                      <w:divBdr>
                        <w:top w:val="none" w:sz="0" w:space="0" w:color="auto"/>
                        <w:left w:val="none" w:sz="0" w:space="0" w:color="auto"/>
                        <w:bottom w:val="none" w:sz="0" w:space="0" w:color="auto"/>
                        <w:right w:val="none" w:sz="0" w:space="0" w:color="auto"/>
                      </w:divBdr>
                    </w:div>
                  </w:divsChild>
                </w:div>
                <w:div w:id="667712129">
                  <w:marLeft w:val="0"/>
                  <w:marRight w:val="0"/>
                  <w:marTop w:val="0"/>
                  <w:marBottom w:val="0"/>
                  <w:divBdr>
                    <w:top w:val="none" w:sz="0" w:space="0" w:color="auto"/>
                    <w:left w:val="none" w:sz="0" w:space="0" w:color="auto"/>
                    <w:bottom w:val="none" w:sz="0" w:space="0" w:color="auto"/>
                    <w:right w:val="none" w:sz="0" w:space="0" w:color="auto"/>
                  </w:divBdr>
                  <w:divsChild>
                    <w:div w:id="19136900">
                      <w:marLeft w:val="0"/>
                      <w:marRight w:val="0"/>
                      <w:marTop w:val="0"/>
                      <w:marBottom w:val="0"/>
                      <w:divBdr>
                        <w:top w:val="none" w:sz="0" w:space="0" w:color="auto"/>
                        <w:left w:val="none" w:sz="0" w:space="0" w:color="auto"/>
                        <w:bottom w:val="none" w:sz="0" w:space="0" w:color="auto"/>
                        <w:right w:val="none" w:sz="0" w:space="0" w:color="auto"/>
                      </w:divBdr>
                    </w:div>
                  </w:divsChild>
                </w:div>
                <w:div w:id="805968940">
                  <w:marLeft w:val="0"/>
                  <w:marRight w:val="0"/>
                  <w:marTop w:val="0"/>
                  <w:marBottom w:val="0"/>
                  <w:divBdr>
                    <w:top w:val="none" w:sz="0" w:space="0" w:color="auto"/>
                    <w:left w:val="none" w:sz="0" w:space="0" w:color="auto"/>
                    <w:bottom w:val="none" w:sz="0" w:space="0" w:color="auto"/>
                    <w:right w:val="none" w:sz="0" w:space="0" w:color="auto"/>
                  </w:divBdr>
                  <w:divsChild>
                    <w:div w:id="1375622936">
                      <w:marLeft w:val="0"/>
                      <w:marRight w:val="0"/>
                      <w:marTop w:val="0"/>
                      <w:marBottom w:val="0"/>
                      <w:divBdr>
                        <w:top w:val="none" w:sz="0" w:space="0" w:color="auto"/>
                        <w:left w:val="none" w:sz="0" w:space="0" w:color="auto"/>
                        <w:bottom w:val="none" w:sz="0" w:space="0" w:color="auto"/>
                        <w:right w:val="none" w:sz="0" w:space="0" w:color="auto"/>
                      </w:divBdr>
                    </w:div>
                    <w:div w:id="1606038906">
                      <w:marLeft w:val="0"/>
                      <w:marRight w:val="0"/>
                      <w:marTop w:val="0"/>
                      <w:marBottom w:val="0"/>
                      <w:divBdr>
                        <w:top w:val="none" w:sz="0" w:space="0" w:color="auto"/>
                        <w:left w:val="none" w:sz="0" w:space="0" w:color="auto"/>
                        <w:bottom w:val="none" w:sz="0" w:space="0" w:color="auto"/>
                        <w:right w:val="none" w:sz="0" w:space="0" w:color="auto"/>
                      </w:divBdr>
                    </w:div>
                  </w:divsChild>
                </w:div>
                <w:div w:id="868373517">
                  <w:marLeft w:val="0"/>
                  <w:marRight w:val="0"/>
                  <w:marTop w:val="0"/>
                  <w:marBottom w:val="0"/>
                  <w:divBdr>
                    <w:top w:val="none" w:sz="0" w:space="0" w:color="auto"/>
                    <w:left w:val="none" w:sz="0" w:space="0" w:color="auto"/>
                    <w:bottom w:val="none" w:sz="0" w:space="0" w:color="auto"/>
                    <w:right w:val="none" w:sz="0" w:space="0" w:color="auto"/>
                  </w:divBdr>
                  <w:divsChild>
                    <w:div w:id="1414551679">
                      <w:marLeft w:val="0"/>
                      <w:marRight w:val="0"/>
                      <w:marTop w:val="0"/>
                      <w:marBottom w:val="0"/>
                      <w:divBdr>
                        <w:top w:val="none" w:sz="0" w:space="0" w:color="auto"/>
                        <w:left w:val="none" w:sz="0" w:space="0" w:color="auto"/>
                        <w:bottom w:val="none" w:sz="0" w:space="0" w:color="auto"/>
                        <w:right w:val="none" w:sz="0" w:space="0" w:color="auto"/>
                      </w:divBdr>
                    </w:div>
                  </w:divsChild>
                </w:div>
                <w:div w:id="906955800">
                  <w:marLeft w:val="0"/>
                  <w:marRight w:val="0"/>
                  <w:marTop w:val="0"/>
                  <w:marBottom w:val="0"/>
                  <w:divBdr>
                    <w:top w:val="none" w:sz="0" w:space="0" w:color="auto"/>
                    <w:left w:val="none" w:sz="0" w:space="0" w:color="auto"/>
                    <w:bottom w:val="none" w:sz="0" w:space="0" w:color="auto"/>
                    <w:right w:val="none" w:sz="0" w:space="0" w:color="auto"/>
                  </w:divBdr>
                  <w:divsChild>
                    <w:div w:id="594170183">
                      <w:marLeft w:val="0"/>
                      <w:marRight w:val="0"/>
                      <w:marTop w:val="0"/>
                      <w:marBottom w:val="0"/>
                      <w:divBdr>
                        <w:top w:val="none" w:sz="0" w:space="0" w:color="auto"/>
                        <w:left w:val="none" w:sz="0" w:space="0" w:color="auto"/>
                        <w:bottom w:val="none" w:sz="0" w:space="0" w:color="auto"/>
                        <w:right w:val="none" w:sz="0" w:space="0" w:color="auto"/>
                      </w:divBdr>
                    </w:div>
                  </w:divsChild>
                </w:div>
                <w:div w:id="1004093316">
                  <w:marLeft w:val="0"/>
                  <w:marRight w:val="0"/>
                  <w:marTop w:val="0"/>
                  <w:marBottom w:val="0"/>
                  <w:divBdr>
                    <w:top w:val="none" w:sz="0" w:space="0" w:color="auto"/>
                    <w:left w:val="none" w:sz="0" w:space="0" w:color="auto"/>
                    <w:bottom w:val="none" w:sz="0" w:space="0" w:color="auto"/>
                    <w:right w:val="none" w:sz="0" w:space="0" w:color="auto"/>
                  </w:divBdr>
                  <w:divsChild>
                    <w:div w:id="1919093439">
                      <w:marLeft w:val="0"/>
                      <w:marRight w:val="0"/>
                      <w:marTop w:val="0"/>
                      <w:marBottom w:val="0"/>
                      <w:divBdr>
                        <w:top w:val="none" w:sz="0" w:space="0" w:color="auto"/>
                        <w:left w:val="none" w:sz="0" w:space="0" w:color="auto"/>
                        <w:bottom w:val="none" w:sz="0" w:space="0" w:color="auto"/>
                        <w:right w:val="none" w:sz="0" w:space="0" w:color="auto"/>
                      </w:divBdr>
                    </w:div>
                  </w:divsChild>
                </w:div>
                <w:div w:id="1032732214">
                  <w:marLeft w:val="0"/>
                  <w:marRight w:val="0"/>
                  <w:marTop w:val="0"/>
                  <w:marBottom w:val="0"/>
                  <w:divBdr>
                    <w:top w:val="none" w:sz="0" w:space="0" w:color="auto"/>
                    <w:left w:val="none" w:sz="0" w:space="0" w:color="auto"/>
                    <w:bottom w:val="none" w:sz="0" w:space="0" w:color="auto"/>
                    <w:right w:val="none" w:sz="0" w:space="0" w:color="auto"/>
                  </w:divBdr>
                  <w:divsChild>
                    <w:div w:id="1078670044">
                      <w:marLeft w:val="0"/>
                      <w:marRight w:val="0"/>
                      <w:marTop w:val="0"/>
                      <w:marBottom w:val="0"/>
                      <w:divBdr>
                        <w:top w:val="none" w:sz="0" w:space="0" w:color="auto"/>
                        <w:left w:val="none" w:sz="0" w:space="0" w:color="auto"/>
                        <w:bottom w:val="none" w:sz="0" w:space="0" w:color="auto"/>
                        <w:right w:val="none" w:sz="0" w:space="0" w:color="auto"/>
                      </w:divBdr>
                    </w:div>
                  </w:divsChild>
                </w:div>
                <w:div w:id="1088768820">
                  <w:marLeft w:val="0"/>
                  <w:marRight w:val="0"/>
                  <w:marTop w:val="0"/>
                  <w:marBottom w:val="0"/>
                  <w:divBdr>
                    <w:top w:val="none" w:sz="0" w:space="0" w:color="auto"/>
                    <w:left w:val="none" w:sz="0" w:space="0" w:color="auto"/>
                    <w:bottom w:val="none" w:sz="0" w:space="0" w:color="auto"/>
                    <w:right w:val="none" w:sz="0" w:space="0" w:color="auto"/>
                  </w:divBdr>
                  <w:divsChild>
                    <w:div w:id="223879542">
                      <w:marLeft w:val="0"/>
                      <w:marRight w:val="0"/>
                      <w:marTop w:val="0"/>
                      <w:marBottom w:val="0"/>
                      <w:divBdr>
                        <w:top w:val="none" w:sz="0" w:space="0" w:color="auto"/>
                        <w:left w:val="none" w:sz="0" w:space="0" w:color="auto"/>
                        <w:bottom w:val="none" w:sz="0" w:space="0" w:color="auto"/>
                        <w:right w:val="none" w:sz="0" w:space="0" w:color="auto"/>
                      </w:divBdr>
                    </w:div>
                  </w:divsChild>
                </w:div>
                <w:div w:id="1152258514">
                  <w:marLeft w:val="0"/>
                  <w:marRight w:val="0"/>
                  <w:marTop w:val="0"/>
                  <w:marBottom w:val="0"/>
                  <w:divBdr>
                    <w:top w:val="none" w:sz="0" w:space="0" w:color="auto"/>
                    <w:left w:val="none" w:sz="0" w:space="0" w:color="auto"/>
                    <w:bottom w:val="none" w:sz="0" w:space="0" w:color="auto"/>
                    <w:right w:val="none" w:sz="0" w:space="0" w:color="auto"/>
                  </w:divBdr>
                  <w:divsChild>
                    <w:div w:id="64839755">
                      <w:marLeft w:val="0"/>
                      <w:marRight w:val="0"/>
                      <w:marTop w:val="0"/>
                      <w:marBottom w:val="0"/>
                      <w:divBdr>
                        <w:top w:val="none" w:sz="0" w:space="0" w:color="auto"/>
                        <w:left w:val="none" w:sz="0" w:space="0" w:color="auto"/>
                        <w:bottom w:val="none" w:sz="0" w:space="0" w:color="auto"/>
                        <w:right w:val="none" w:sz="0" w:space="0" w:color="auto"/>
                      </w:divBdr>
                    </w:div>
                  </w:divsChild>
                </w:div>
                <w:div w:id="1173029977">
                  <w:marLeft w:val="0"/>
                  <w:marRight w:val="0"/>
                  <w:marTop w:val="0"/>
                  <w:marBottom w:val="0"/>
                  <w:divBdr>
                    <w:top w:val="none" w:sz="0" w:space="0" w:color="auto"/>
                    <w:left w:val="none" w:sz="0" w:space="0" w:color="auto"/>
                    <w:bottom w:val="none" w:sz="0" w:space="0" w:color="auto"/>
                    <w:right w:val="none" w:sz="0" w:space="0" w:color="auto"/>
                  </w:divBdr>
                  <w:divsChild>
                    <w:div w:id="682247311">
                      <w:marLeft w:val="0"/>
                      <w:marRight w:val="0"/>
                      <w:marTop w:val="0"/>
                      <w:marBottom w:val="0"/>
                      <w:divBdr>
                        <w:top w:val="none" w:sz="0" w:space="0" w:color="auto"/>
                        <w:left w:val="none" w:sz="0" w:space="0" w:color="auto"/>
                        <w:bottom w:val="none" w:sz="0" w:space="0" w:color="auto"/>
                        <w:right w:val="none" w:sz="0" w:space="0" w:color="auto"/>
                      </w:divBdr>
                    </w:div>
                  </w:divsChild>
                </w:div>
                <w:div w:id="1198931278">
                  <w:marLeft w:val="0"/>
                  <w:marRight w:val="0"/>
                  <w:marTop w:val="0"/>
                  <w:marBottom w:val="0"/>
                  <w:divBdr>
                    <w:top w:val="none" w:sz="0" w:space="0" w:color="auto"/>
                    <w:left w:val="none" w:sz="0" w:space="0" w:color="auto"/>
                    <w:bottom w:val="none" w:sz="0" w:space="0" w:color="auto"/>
                    <w:right w:val="none" w:sz="0" w:space="0" w:color="auto"/>
                  </w:divBdr>
                  <w:divsChild>
                    <w:div w:id="1637494262">
                      <w:marLeft w:val="0"/>
                      <w:marRight w:val="0"/>
                      <w:marTop w:val="0"/>
                      <w:marBottom w:val="0"/>
                      <w:divBdr>
                        <w:top w:val="none" w:sz="0" w:space="0" w:color="auto"/>
                        <w:left w:val="none" w:sz="0" w:space="0" w:color="auto"/>
                        <w:bottom w:val="none" w:sz="0" w:space="0" w:color="auto"/>
                        <w:right w:val="none" w:sz="0" w:space="0" w:color="auto"/>
                      </w:divBdr>
                    </w:div>
                  </w:divsChild>
                </w:div>
                <w:div w:id="1276524071">
                  <w:marLeft w:val="0"/>
                  <w:marRight w:val="0"/>
                  <w:marTop w:val="0"/>
                  <w:marBottom w:val="0"/>
                  <w:divBdr>
                    <w:top w:val="none" w:sz="0" w:space="0" w:color="auto"/>
                    <w:left w:val="none" w:sz="0" w:space="0" w:color="auto"/>
                    <w:bottom w:val="none" w:sz="0" w:space="0" w:color="auto"/>
                    <w:right w:val="none" w:sz="0" w:space="0" w:color="auto"/>
                  </w:divBdr>
                  <w:divsChild>
                    <w:div w:id="35472093">
                      <w:marLeft w:val="0"/>
                      <w:marRight w:val="0"/>
                      <w:marTop w:val="0"/>
                      <w:marBottom w:val="0"/>
                      <w:divBdr>
                        <w:top w:val="none" w:sz="0" w:space="0" w:color="auto"/>
                        <w:left w:val="none" w:sz="0" w:space="0" w:color="auto"/>
                        <w:bottom w:val="none" w:sz="0" w:space="0" w:color="auto"/>
                        <w:right w:val="none" w:sz="0" w:space="0" w:color="auto"/>
                      </w:divBdr>
                    </w:div>
                    <w:div w:id="174344715">
                      <w:marLeft w:val="0"/>
                      <w:marRight w:val="0"/>
                      <w:marTop w:val="0"/>
                      <w:marBottom w:val="0"/>
                      <w:divBdr>
                        <w:top w:val="none" w:sz="0" w:space="0" w:color="auto"/>
                        <w:left w:val="none" w:sz="0" w:space="0" w:color="auto"/>
                        <w:bottom w:val="none" w:sz="0" w:space="0" w:color="auto"/>
                        <w:right w:val="none" w:sz="0" w:space="0" w:color="auto"/>
                      </w:divBdr>
                    </w:div>
                    <w:div w:id="257296163">
                      <w:marLeft w:val="0"/>
                      <w:marRight w:val="0"/>
                      <w:marTop w:val="0"/>
                      <w:marBottom w:val="0"/>
                      <w:divBdr>
                        <w:top w:val="none" w:sz="0" w:space="0" w:color="auto"/>
                        <w:left w:val="none" w:sz="0" w:space="0" w:color="auto"/>
                        <w:bottom w:val="none" w:sz="0" w:space="0" w:color="auto"/>
                        <w:right w:val="none" w:sz="0" w:space="0" w:color="auto"/>
                      </w:divBdr>
                    </w:div>
                    <w:div w:id="638729568">
                      <w:marLeft w:val="0"/>
                      <w:marRight w:val="0"/>
                      <w:marTop w:val="0"/>
                      <w:marBottom w:val="0"/>
                      <w:divBdr>
                        <w:top w:val="none" w:sz="0" w:space="0" w:color="auto"/>
                        <w:left w:val="none" w:sz="0" w:space="0" w:color="auto"/>
                        <w:bottom w:val="none" w:sz="0" w:space="0" w:color="auto"/>
                        <w:right w:val="none" w:sz="0" w:space="0" w:color="auto"/>
                      </w:divBdr>
                    </w:div>
                    <w:div w:id="656152714">
                      <w:marLeft w:val="0"/>
                      <w:marRight w:val="0"/>
                      <w:marTop w:val="0"/>
                      <w:marBottom w:val="0"/>
                      <w:divBdr>
                        <w:top w:val="none" w:sz="0" w:space="0" w:color="auto"/>
                        <w:left w:val="none" w:sz="0" w:space="0" w:color="auto"/>
                        <w:bottom w:val="none" w:sz="0" w:space="0" w:color="auto"/>
                        <w:right w:val="none" w:sz="0" w:space="0" w:color="auto"/>
                      </w:divBdr>
                    </w:div>
                    <w:div w:id="844443797">
                      <w:marLeft w:val="0"/>
                      <w:marRight w:val="0"/>
                      <w:marTop w:val="0"/>
                      <w:marBottom w:val="0"/>
                      <w:divBdr>
                        <w:top w:val="none" w:sz="0" w:space="0" w:color="auto"/>
                        <w:left w:val="none" w:sz="0" w:space="0" w:color="auto"/>
                        <w:bottom w:val="none" w:sz="0" w:space="0" w:color="auto"/>
                        <w:right w:val="none" w:sz="0" w:space="0" w:color="auto"/>
                      </w:divBdr>
                    </w:div>
                    <w:div w:id="848569660">
                      <w:marLeft w:val="0"/>
                      <w:marRight w:val="0"/>
                      <w:marTop w:val="0"/>
                      <w:marBottom w:val="0"/>
                      <w:divBdr>
                        <w:top w:val="none" w:sz="0" w:space="0" w:color="auto"/>
                        <w:left w:val="none" w:sz="0" w:space="0" w:color="auto"/>
                        <w:bottom w:val="none" w:sz="0" w:space="0" w:color="auto"/>
                        <w:right w:val="none" w:sz="0" w:space="0" w:color="auto"/>
                      </w:divBdr>
                    </w:div>
                    <w:div w:id="1027294109">
                      <w:marLeft w:val="0"/>
                      <w:marRight w:val="0"/>
                      <w:marTop w:val="0"/>
                      <w:marBottom w:val="0"/>
                      <w:divBdr>
                        <w:top w:val="none" w:sz="0" w:space="0" w:color="auto"/>
                        <w:left w:val="none" w:sz="0" w:space="0" w:color="auto"/>
                        <w:bottom w:val="none" w:sz="0" w:space="0" w:color="auto"/>
                        <w:right w:val="none" w:sz="0" w:space="0" w:color="auto"/>
                      </w:divBdr>
                    </w:div>
                    <w:div w:id="1229463098">
                      <w:marLeft w:val="0"/>
                      <w:marRight w:val="0"/>
                      <w:marTop w:val="0"/>
                      <w:marBottom w:val="0"/>
                      <w:divBdr>
                        <w:top w:val="none" w:sz="0" w:space="0" w:color="auto"/>
                        <w:left w:val="none" w:sz="0" w:space="0" w:color="auto"/>
                        <w:bottom w:val="none" w:sz="0" w:space="0" w:color="auto"/>
                        <w:right w:val="none" w:sz="0" w:space="0" w:color="auto"/>
                      </w:divBdr>
                    </w:div>
                    <w:div w:id="1732848651">
                      <w:marLeft w:val="0"/>
                      <w:marRight w:val="0"/>
                      <w:marTop w:val="0"/>
                      <w:marBottom w:val="0"/>
                      <w:divBdr>
                        <w:top w:val="none" w:sz="0" w:space="0" w:color="auto"/>
                        <w:left w:val="none" w:sz="0" w:space="0" w:color="auto"/>
                        <w:bottom w:val="none" w:sz="0" w:space="0" w:color="auto"/>
                        <w:right w:val="none" w:sz="0" w:space="0" w:color="auto"/>
                      </w:divBdr>
                    </w:div>
                    <w:div w:id="1849251540">
                      <w:marLeft w:val="0"/>
                      <w:marRight w:val="0"/>
                      <w:marTop w:val="0"/>
                      <w:marBottom w:val="0"/>
                      <w:divBdr>
                        <w:top w:val="none" w:sz="0" w:space="0" w:color="auto"/>
                        <w:left w:val="none" w:sz="0" w:space="0" w:color="auto"/>
                        <w:bottom w:val="none" w:sz="0" w:space="0" w:color="auto"/>
                        <w:right w:val="none" w:sz="0" w:space="0" w:color="auto"/>
                      </w:divBdr>
                    </w:div>
                  </w:divsChild>
                </w:div>
                <w:div w:id="1315723788">
                  <w:marLeft w:val="0"/>
                  <w:marRight w:val="0"/>
                  <w:marTop w:val="0"/>
                  <w:marBottom w:val="0"/>
                  <w:divBdr>
                    <w:top w:val="none" w:sz="0" w:space="0" w:color="auto"/>
                    <w:left w:val="none" w:sz="0" w:space="0" w:color="auto"/>
                    <w:bottom w:val="none" w:sz="0" w:space="0" w:color="auto"/>
                    <w:right w:val="none" w:sz="0" w:space="0" w:color="auto"/>
                  </w:divBdr>
                  <w:divsChild>
                    <w:div w:id="1385175497">
                      <w:marLeft w:val="0"/>
                      <w:marRight w:val="0"/>
                      <w:marTop w:val="0"/>
                      <w:marBottom w:val="0"/>
                      <w:divBdr>
                        <w:top w:val="none" w:sz="0" w:space="0" w:color="auto"/>
                        <w:left w:val="none" w:sz="0" w:space="0" w:color="auto"/>
                        <w:bottom w:val="none" w:sz="0" w:space="0" w:color="auto"/>
                        <w:right w:val="none" w:sz="0" w:space="0" w:color="auto"/>
                      </w:divBdr>
                    </w:div>
                  </w:divsChild>
                </w:div>
                <w:div w:id="1379009318">
                  <w:marLeft w:val="0"/>
                  <w:marRight w:val="0"/>
                  <w:marTop w:val="0"/>
                  <w:marBottom w:val="0"/>
                  <w:divBdr>
                    <w:top w:val="none" w:sz="0" w:space="0" w:color="auto"/>
                    <w:left w:val="none" w:sz="0" w:space="0" w:color="auto"/>
                    <w:bottom w:val="none" w:sz="0" w:space="0" w:color="auto"/>
                    <w:right w:val="none" w:sz="0" w:space="0" w:color="auto"/>
                  </w:divBdr>
                  <w:divsChild>
                    <w:div w:id="822045419">
                      <w:marLeft w:val="0"/>
                      <w:marRight w:val="0"/>
                      <w:marTop w:val="0"/>
                      <w:marBottom w:val="0"/>
                      <w:divBdr>
                        <w:top w:val="none" w:sz="0" w:space="0" w:color="auto"/>
                        <w:left w:val="none" w:sz="0" w:space="0" w:color="auto"/>
                        <w:bottom w:val="none" w:sz="0" w:space="0" w:color="auto"/>
                        <w:right w:val="none" w:sz="0" w:space="0" w:color="auto"/>
                      </w:divBdr>
                    </w:div>
                  </w:divsChild>
                </w:div>
                <w:div w:id="1381704387">
                  <w:marLeft w:val="0"/>
                  <w:marRight w:val="0"/>
                  <w:marTop w:val="0"/>
                  <w:marBottom w:val="0"/>
                  <w:divBdr>
                    <w:top w:val="none" w:sz="0" w:space="0" w:color="auto"/>
                    <w:left w:val="none" w:sz="0" w:space="0" w:color="auto"/>
                    <w:bottom w:val="none" w:sz="0" w:space="0" w:color="auto"/>
                    <w:right w:val="none" w:sz="0" w:space="0" w:color="auto"/>
                  </w:divBdr>
                  <w:divsChild>
                    <w:div w:id="747578069">
                      <w:marLeft w:val="0"/>
                      <w:marRight w:val="0"/>
                      <w:marTop w:val="0"/>
                      <w:marBottom w:val="0"/>
                      <w:divBdr>
                        <w:top w:val="none" w:sz="0" w:space="0" w:color="auto"/>
                        <w:left w:val="none" w:sz="0" w:space="0" w:color="auto"/>
                        <w:bottom w:val="none" w:sz="0" w:space="0" w:color="auto"/>
                        <w:right w:val="none" w:sz="0" w:space="0" w:color="auto"/>
                      </w:divBdr>
                    </w:div>
                  </w:divsChild>
                </w:div>
                <w:div w:id="1429234647">
                  <w:marLeft w:val="0"/>
                  <w:marRight w:val="0"/>
                  <w:marTop w:val="0"/>
                  <w:marBottom w:val="0"/>
                  <w:divBdr>
                    <w:top w:val="none" w:sz="0" w:space="0" w:color="auto"/>
                    <w:left w:val="none" w:sz="0" w:space="0" w:color="auto"/>
                    <w:bottom w:val="none" w:sz="0" w:space="0" w:color="auto"/>
                    <w:right w:val="none" w:sz="0" w:space="0" w:color="auto"/>
                  </w:divBdr>
                  <w:divsChild>
                    <w:div w:id="1136797478">
                      <w:marLeft w:val="0"/>
                      <w:marRight w:val="0"/>
                      <w:marTop w:val="0"/>
                      <w:marBottom w:val="0"/>
                      <w:divBdr>
                        <w:top w:val="none" w:sz="0" w:space="0" w:color="auto"/>
                        <w:left w:val="none" w:sz="0" w:space="0" w:color="auto"/>
                        <w:bottom w:val="none" w:sz="0" w:space="0" w:color="auto"/>
                        <w:right w:val="none" w:sz="0" w:space="0" w:color="auto"/>
                      </w:divBdr>
                    </w:div>
                    <w:div w:id="1901091642">
                      <w:marLeft w:val="0"/>
                      <w:marRight w:val="0"/>
                      <w:marTop w:val="0"/>
                      <w:marBottom w:val="0"/>
                      <w:divBdr>
                        <w:top w:val="none" w:sz="0" w:space="0" w:color="auto"/>
                        <w:left w:val="none" w:sz="0" w:space="0" w:color="auto"/>
                        <w:bottom w:val="none" w:sz="0" w:space="0" w:color="auto"/>
                        <w:right w:val="none" w:sz="0" w:space="0" w:color="auto"/>
                      </w:divBdr>
                    </w:div>
                  </w:divsChild>
                </w:div>
                <w:div w:id="1494570546">
                  <w:marLeft w:val="0"/>
                  <w:marRight w:val="0"/>
                  <w:marTop w:val="0"/>
                  <w:marBottom w:val="0"/>
                  <w:divBdr>
                    <w:top w:val="none" w:sz="0" w:space="0" w:color="auto"/>
                    <w:left w:val="none" w:sz="0" w:space="0" w:color="auto"/>
                    <w:bottom w:val="none" w:sz="0" w:space="0" w:color="auto"/>
                    <w:right w:val="none" w:sz="0" w:space="0" w:color="auto"/>
                  </w:divBdr>
                  <w:divsChild>
                    <w:div w:id="2024434608">
                      <w:marLeft w:val="0"/>
                      <w:marRight w:val="0"/>
                      <w:marTop w:val="0"/>
                      <w:marBottom w:val="0"/>
                      <w:divBdr>
                        <w:top w:val="none" w:sz="0" w:space="0" w:color="auto"/>
                        <w:left w:val="none" w:sz="0" w:space="0" w:color="auto"/>
                        <w:bottom w:val="none" w:sz="0" w:space="0" w:color="auto"/>
                        <w:right w:val="none" w:sz="0" w:space="0" w:color="auto"/>
                      </w:divBdr>
                    </w:div>
                  </w:divsChild>
                </w:div>
                <w:div w:id="1534876766">
                  <w:marLeft w:val="0"/>
                  <w:marRight w:val="0"/>
                  <w:marTop w:val="0"/>
                  <w:marBottom w:val="0"/>
                  <w:divBdr>
                    <w:top w:val="none" w:sz="0" w:space="0" w:color="auto"/>
                    <w:left w:val="none" w:sz="0" w:space="0" w:color="auto"/>
                    <w:bottom w:val="none" w:sz="0" w:space="0" w:color="auto"/>
                    <w:right w:val="none" w:sz="0" w:space="0" w:color="auto"/>
                  </w:divBdr>
                  <w:divsChild>
                    <w:div w:id="882474666">
                      <w:marLeft w:val="0"/>
                      <w:marRight w:val="0"/>
                      <w:marTop w:val="0"/>
                      <w:marBottom w:val="0"/>
                      <w:divBdr>
                        <w:top w:val="none" w:sz="0" w:space="0" w:color="auto"/>
                        <w:left w:val="none" w:sz="0" w:space="0" w:color="auto"/>
                        <w:bottom w:val="none" w:sz="0" w:space="0" w:color="auto"/>
                        <w:right w:val="none" w:sz="0" w:space="0" w:color="auto"/>
                      </w:divBdr>
                    </w:div>
                  </w:divsChild>
                </w:div>
                <w:div w:id="1551186806">
                  <w:marLeft w:val="0"/>
                  <w:marRight w:val="0"/>
                  <w:marTop w:val="0"/>
                  <w:marBottom w:val="0"/>
                  <w:divBdr>
                    <w:top w:val="none" w:sz="0" w:space="0" w:color="auto"/>
                    <w:left w:val="none" w:sz="0" w:space="0" w:color="auto"/>
                    <w:bottom w:val="none" w:sz="0" w:space="0" w:color="auto"/>
                    <w:right w:val="none" w:sz="0" w:space="0" w:color="auto"/>
                  </w:divBdr>
                  <w:divsChild>
                    <w:div w:id="1231961331">
                      <w:marLeft w:val="0"/>
                      <w:marRight w:val="0"/>
                      <w:marTop w:val="0"/>
                      <w:marBottom w:val="0"/>
                      <w:divBdr>
                        <w:top w:val="none" w:sz="0" w:space="0" w:color="auto"/>
                        <w:left w:val="none" w:sz="0" w:space="0" w:color="auto"/>
                        <w:bottom w:val="none" w:sz="0" w:space="0" w:color="auto"/>
                        <w:right w:val="none" w:sz="0" w:space="0" w:color="auto"/>
                      </w:divBdr>
                    </w:div>
                  </w:divsChild>
                </w:div>
                <w:div w:id="1556813261">
                  <w:marLeft w:val="0"/>
                  <w:marRight w:val="0"/>
                  <w:marTop w:val="0"/>
                  <w:marBottom w:val="0"/>
                  <w:divBdr>
                    <w:top w:val="none" w:sz="0" w:space="0" w:color="auto"/>
                    <w:left w:val="none" w:sz="0" w:space="0" w:color="auto"/>
                    <w:bottom w:val="none" w:sz="0" w:space="0" w:color="auto"/>
                    <w:right w:val="none" w:sz="0" w:space="0" w:color="auto"/>
                  </w:divBdr>
                  <w:divsChild>
                    <w:div w:id="39404745">
                      <w:marLeft w:val="0"/>
                      <w:marRight w:val="0"/>
                      <w:marTop w:val="0"/>
                      <w:marBottom w:val="0"/>
                      <w:divBdr>
                        <w:top w:val="none" w:sz="0" w:space="0" w:color="auto"/>
                        <w:left w:val="none" w:sz="0" w:space="0" w:color="auto"/>
                        <w:bottom w:val="none" w:sz="0" w:space="0" w:color="auto"/>
                        <w:right w:val="none" w:sz="0" w:space="0" w:color="auto"/>
                      </w:divBdr>
                    </w:div>
                  </w:divsChild>
                </w:div>
                <w:div w:id="1561474041">
                  <w:marLeft w:val="0"/>
                  <w:marRight w:val="0"/>
                  <w:marTop w:val="0"/>
                  <w:marBottom w:val="0"/>
                  <w:divBdr>
                    <w:top w:val="none" w:sz="0" w:space="0" w:color="auto"/>
                    <w:left w:val="none" w:sz="0" w:space="0" w:color="auto"/>
                    <w:bottom w:val="none" w:sz="0" w:space="0" w:color="auto"/>
                    <w:right w:val="none" w:sz="0" w:space="0" w:color="auto"/>
                  </w:divBdr>
                  <w:divsChild>
                    <w:div w:id="316303960">
                      <w:marLeft w:val="0"/>
                      <w:marRight w:val="0"/>
                      <w:marTop w:val="0"/>
                      <w:marBottom w:val="0"/>
                      <w:divBdr>
                        <w:top w:val="none" w:sz="0" w:space="0" w:color="auto"/>
                        <w:left w:val="none" w:sz="0" w:space="0" w:color="auto"/>
                        <w:bottom w:val="none" w:sz="0" w:space="0" w:color="auto"/>
                        <w:right w:val="none" w:sz="0" w:space="0" w:color="auto"/>
                      </w:divBdr>
                    </w:div>
                  </w:divsChild>
                </w:div>
                <w:div w:id="1588465150">
                  <w:marLeft w:val="0"/>
                  <w:marRight w:val="0"/>
                  <w:marTop w:val="0"/>
                  <w:marBottom w:val="0"/>
                  <w:divBdr>
                    <w:top w:val="none" w:sz="0" w:space="0" w:color="auto"/>
                    <w:left w:val="none" w:sz="0" w:space="0" w:color="auto"/>
                    <w:bottom w:val="none" w:sz="0" w:space="0" w:color="auto"/>
                    <w:right w:val="none" w:sz="0" w:space="0" w:color="auto"/>
                  </w:divBdr>
                  <w:divsChild>
                    <w:div w:id="618024861">
                      <w:marLeft w:val="0"/>
                      <w:marRight w:val="0"/>
                      <w:marTop w:val="0"/>
                      <w:marBottom w:val="0"/>
                      <w:divBdr>
                        <w:top w:val="none" w:sz="0" w:space="0" w:color="auto"/>
                        <w:left w:val="none" w:sz="0" w:space="0" w:color="auto"/>
                        <w:bottom w:val="none" w:sz="0" w:space="0" w:color="auto"/>
                        <w:right w:val="none" w:sz="0" w:space="0" w:color="auto"/>
                      </w:divBdr>
                    </w:div>
                  </w:divsChild>
                </w:div>
                <w:div w:id="1603029706">
                  <w:marLeft w:val="0"/>
                  <w:marRight w:val="0"/>
                  <w:marTop w:val="0"/>
                  <w:marBottom w:val="0"/>
                  <w:divBdr>
                    <w:top w:val="none" w:sz="0" w:space="0" w:color="auto"/>
                    <w:left w:val="none" w:sz="0" w:space="0" w:color="auto"/>
                    <w:bottom w:val="none" w:sz="0" w:space="0" w:color="auto"/>
                    <w:right w:val="none" w:sz="0" w:space="0" w:color="auto"/>
                  </w:divBdr>
                  <w:divsChild>
                    <w:div w:id="304967710">
                      <w:marLeft w:val="0"/>
                      <w:marRight w:val="0"/>
                      <w:marTop w:val="0"/>
                      <w:marBottom w:val="0"/>
                      <w:divBdr>
                        <w:top w:val="none" w:sz="0" w:space="0" w:color="auto"/>
                        <w:left w:val="none" w:sz="0" w:space="0" w:color="auto"/>
                        <w:bottom w:val="none" w:sz="0" w:space="0" w:color="auto"/>
                        <w:right w:val="none" w:sz="0" w:space="0" w:color="auto"/>
                      </w:divBdr>
                    </w:div>
                  </w:divsChild>
                </w:div>
                <w:div w:id="1641808103">
                  <w:marLeft w:val="0"/>
                  <w:marRight w:val="0"/>
                  <w:marTop w:val="0"/>
                  <w:marBottom w:val="0"/>
                  <w:divBdr>
                    <w:top w:val="none" w:sz="0" w:space="0" w:color="auto"/>
                    <w:left w:val="none" w:sz="0" w:space="0" w:color="auto"/>
                    <w:bottom w:val="none" w:sz="0" w:space="0" w:color="auto"/>
                    <w:right w:val="none" w:sz="0" w:space="0" w:color="auto"/>
                  </w:divBdr>
                  <w:divsChild>
                    <w:div w:id="1931691155">
                      <w:marLeft w:val="0"/>
                      <w:marRight w:val="0"/>
                      <w:marTop w:val="0"/>
                      <w:marBottom w:val="0"/>
                      <w:divBdr>
                        <w:top w:val="none" w:sz="0" w:space="0" w:color="auto"/>
                        <w:left w:val="none" w:sz="0" w:space="0" w:color="auto"/>
                        <w:bottom w:val="none" w:sz="0" w:space="0" w:color="auto"/>
                        <w:right w:val="none" w:sz="0" w:space="0" w:color="auto"/>
                      </w:divBdr>
                    </w:div>
                  </w:divsChild>
                </w:div>
                <w:div w:id="1720740614">
                  <w:marLeft w:val="0"/>
                  <w:marRight w:val="0"/>
                  <w:marTop w:val="0"/>
                  <w:marBottom w:val="0"/>
                  <w:divBdr>
                    <w:top w:val="none" w:sz="0" w:space="0" w:color="auto"/>
                    <w:left w:val="none" w:sz="0" w:space="0" w:color="auto"/>
                    <w:bottom w:val="none" w:sz="0" w:space="0" w:color="auto"/>
                    <w:right w:val="none" w:sz="0" w:space="0" w:color="auto"/>
                  </w:divBdr>
                  <w:divsChild>
                    <w:div w:id="671029489">
                      <w:marLeft w:val="0"/>
                      <w:marRight w:val="0"/>
                      <w:marTop w:val="0"/>
                      <w:marBottom w:val="0"/>
                      <w:divBdr>
                        <w:top w:val="none" w:sz="0" w:space="0" w:color="auto"/>
                        <w:left w:val="none" w:sz="0" w:space="0" w:color="auto"/>
                        <w:bottom w:val="none" w:sz="0" w:space="0" w:color="auto"/>
                        <w:right w:val="none" w:sz="0" w:space="0" w:color="auto"/>
                      </w:divBdr>
                    </w:div>
                  </w:divsChild>
                </w:div>
                <w:div w:id="1726757708">
                  <w:marLeft w:val="0"/>
                  <w:marRight w:val="0"/>
                  <w:marTop w:val="0"/>
                  <w:marBottom w:val="0"/>
                  <w:divBdr>
                    <w:top w:val="none" w:sz="0" w:space="0" w:color="auto"/>
                    <w:left w:val="none" w:sz="0" w:space="0" w:color="auto"/>
                    <w:bottom w:val="none" w:sz="0" w:space="0" w:color="auto"/>
                    <w:right w:val="none" w:sz="0" w:space="0" w:color="auto"/>
                  </w:divBdr>
                  <w:divsChild>
                    <w:div w:id="606012122">
                      <w:marLeft w:val="0"/>
                      <w:marRight w:val="0"/>
                      <w:marTop w:val="0"/>
                      <w:marBottom w:val="0"/>
                      <w:divBdr>
                        <w:top w:val="none" w:sz="0" w:space="0" w:color="auto"/>
                        <w:left w:val="none" w:sz="0" w:space="0" w:color="auto"/>
                        <w:bottom w:val="none" w:sz="0" w:space="0" w:color="auto"/>
                        <w:right w:val="none" w:sz="0" w:space="0" w:color="auto"/>
                      </w:divBdr>
                    </w:div>
                  </w:divsChild>
                </w:div>
                <w:div w:id="1728068179">
                  <w:marLeft w:val="0"/>
                  <w:marRight w:val="0"/>
                  <w:marTop w:val="0"/>
                  <w:marBottom w:val="0"/>
                  <w:divBdr>
                    <w:top w:val="none" w:sz="0" w:space="0" w:color="auto"/>
                    <w:left w:val="none" w:sz="0" w:space="0" w:color="auto"/>
                    <w:bottom w:val="none" w:sz="0" w:space="0" w:color="auto"/>
                    <w:right w:val="none" w:sz="0" w:space="0" w:color="auto"/>
                  </w:divBdr>
                  <w:divsChild>
                    <w:div w:id="1430152108">
                      <w:marLeft w:val="0"/>
                      <w:marRight w:val="0"/>
                      <w:marTop w:val="0"/>
                      <w:marBottom w:val="0"/>
                      <w:divBdr>
                        <w:top w:val="none" w:sz="0" w:space="0" w:color="auto"/>
                        <w:left w:val="none" w:sz="0" w:space="0" w:color="auto"/>
                        <w:bottom w:val="none" w:sz="0" w:space="0" w:color="auto"/>
                        <w:right w:val="none" w:sz="0" w:space="0" w:color="auto"/>
                      </w:divBdr>
                    </w:div>
                  </w:divsChild>
                </w:div>
                <w:div w:id="1757483888">
                  <w:marLeft w:val="0"/>
                  <w:marRight w:val="0"/>
                  <w:marTop w:val="0"/>
                  <w:marBottom w:val="0"/>
                  <w:divBdr>
                    <w:top w:val="none" w:sz="0" w:space="0" w:color="auto"/>
                    <w:left w:val="none" w:sz="0" w:space="0" w:color="auto"/>
                    <w:bottom w:val="none" w:sz="0" w:space="0" w:color="auto"/>
                    <w:right w:val="none" w:sz="0" w:space="0" w:color="auto"/>
                  </w:divBdr>
                  <w:divsChild>
                    <w:div w:id="1339237868">
                      <w:marLeft w:val="0"/>
                      <w:marRight w:val="0"/>
                      <w:marTop w:val="0"/>
                      <w:marBottom w:val="0"/>
                      <w:divBdr>
                        <w:top w:val="none" w:sz="0" w:space="0" w:color="auto"/>
                        <w:left w:val="none" w:sz="0" w:space="0" w:color="auto"/>
                        <w:bottom w:val="none" w:sz="0" w:space="0" w:color="auto"/>
                        <w:right w:val="none" w:sz="0" w:space="0" w:color="auto"/>
                      </w:divBdr>
                    </w:div>
                  </w:divsChild>
                </w:div>
                <w:div w:id="1766345512">
                  <w:marLeft w:val="0"/>
                  <w:marRight w:val="0"/>
                  <w:marTop w:val="0"/>
                  <w:marBottom w:val="0"/>
                  <w:divBdr>
                    <w:top w:val="none" w:sz="0" w:space="0" w:color="auto"/>
                    <w:left w:val="none" w:sz="0" w:space="0" w:color="auto"/>
                    <w:bottom w:val="none" w:sz="0" w:space="0" w:color="auto"/>
                    <w:right w:val="none" w:sz="0" w:space="0" w:color="auto"/>
                  </w:divBdr>
                  <w:divsChild>
                    <w:div w:id="2011592328">
                      <w:marLeft w:val="0"/>
                      <w:marRight w:val="0"/>
                      <w:marTop w:val="0"/>
                      <w:marBottom w:val="0"/>
                      <w:divBdr>
                        <w:top w:val="none" w:sz="0" w:space="0" w:color="auto"/>
                        <w:left w:val="none" w:sz="0" w:space="0" w:color="auto"/>
                        <w:bottom w:val="none" w:sz="0" w:space="0" w:color="auto"/>
                        <w:right w:val="none" w:sz="0" w:space="0" w:color="auto"/>
                      </w:divBdr>
                    </w:div>
                  </w:divsChild>
                </w:div>
                <w:div w:id="1791901096">
                  <w:marLeft w:val="0"/>
                  <w:marRight w:val="0"/>
                  <w:marTop w:val="0"/>
                  <w:marBottom w:val="0"/>
                  <w:divBdr>
                    <w:top w:val="none" w:sz="0" w:space="0" w:color="auto"/>
                    <w:left w:val="none" w:sz="0" w:space="0" w:color="auto"/>
                    <w:bottom w:val="none" w:sz="0" w:space="0" w:color="auto"/>
                    <w:right w:val="none" w:sz="0" w:space="0" w:color="auto"/>
                  </w:divBdr>
                  <w:divsChild>
                    <w:div w:id="959069768">
                      <w:marLeft w:val="0"/>
                      <w:marRight w:val="0"/>
                      <w:marTop w:val="0"/>
                      <w:marBottom w:val="0"/>
                      <w:divBdr>
                        <w:top w:val="none" w:sz="0" w:space="0" w:color="auto"/>
                        <w:left w:val="none" w:sz="0" w:space="0" w:color="auto"/>
                        <w:bottom w:val="none" w:sz="0" w:space="0" w:color="auto"/>
                        <w:right w:val="none" w:sz="0" w:space="0" w:color="auto"/>
                      </w:divBdr>
                    </w:div>
                  </w:divsChild>
                </w:div>
                <w:div w:id="1833174790">
                  <w:marLeft w:val="0"/>
                  <w:marRight w:val="0"/>
                  <w:marTop w:val="0"/>
                  <w:marBottom w:val="0"/>
                  <w:divBdr>
                    <w:top w:val="none" w:sz="0" w:space="0" w:color="auto"/>
                    <w:left w:val="none" w:sz="0" w:space="0" w:color="auto"/>
                    <w:bottom w:val="none" w:sz="0" w:space="0" w:color="auto"/>
                    <w:right w:val="none" w:sz="0" w:space="0" w:color="auto"/>
                  </w:divBdr>
                  <w:divsChild>
                    <w:div w:id="1175918453">
                      <w:marLeft w:val="0"/>
                      <w:marRight w:val="0"/>
                      <w:marTop w:val="0"/>
                      <w:marBottom w:val="0"/>
                      <w:divBdr>
                        <w:top w:val="none" w:sz="0" w:space="0" w:color="auto"/>
                        <w:left w:val="none" w:sz="0" w:space="0" w:color="auto"/>
                        <w:bottom w:val="none" w:sz="0" w:space="0" w:color="auto"/>
                        <w:right w:val="none" w:sz="0" w:space="0" w:color="auto"/>
                      </w:divBdr>
                    </w:div>
                  </w:divsChild>
                </w:div>
                <w:div w:id="1845971499">
                  <w:marLeft w:val="0"/>
                  <w:marRight w:val="0"/>
                  <w:marTop w:val="0"/>
                  <w:marBottom w:val="0"/>
                  <w:divBdr>
                    <w:top w:val="none" w:sz="0" w:space="0" w:color="auto"/>
                    <w:left w:val="none" w:sz="0" w:space="0" w:color="auto"/>
                    <w:bottom w:val="none" w:sz="0" w:space="0" w:color="auto"/>
                    <w:right w:val="none" w:sz="0" w:space="0" w:color="auto"/>
                  </w:divBdr>
                  <w:divsChild>
                    <w:div w:id="1681618645">
                      <w:marLeft w:val="0"/>
                      <w:marRight w:val="0"/>
                      <w:marTop w:val="0"/>
                      <w:marBottom w:val="0"/>
                      <w:divBdr>
                        <w:top w:val="none" w:sz="0" w:space="0" w:color="auto"/>
                        <w:left w:val="none" w:sz="0" w:space="0" w:color="auto"/>
                        <w:bottom w:val="none" w:sz="0" w:space="0" w:color="auto"/>
                        <w:right w:val="none" w:sz="0" w:space="0" w:color="auto"/>
                      </w:divBdr>
                    </w:div>
                  </w:divsChild>
                </w:div>
                <w:div w:id="1893233064">
                  <w:marLeft w:val="0"/>
                  <w:marRight w:val="0"/>
                  <w:marTop w:val="0"/>
                  <w:marBottom w:val="0"/>
                  <w:divBdr>
                    <w:top w:val="none" w:sz="0" w:space="0" w:color="auto"/>
                    <w:left w:val="none" w:sz="0" w:space="0" w:color="auto"/>
                    <w:bottom w:val="none" w:sz="0" w:space="0" w:color="auto"/>
                    <w:right w:val="none" w:sz="0" w:space="0" w:color="auto"/>
                  </w:divBdr>
                  <w:divsChild>
                    <w:div w:id="2094278058">
                      <w:marLeft w:val="0"/>
                      <w:marRight w:val="0"/>
                      <w:marTop w:val="0"/>
                      <w:marBottom w:val="0"/>
                      <w:divBdr>
                        <w:top w:val="none" w:sz="0" w:space="0" w:color="auto"/>
                        <w:left w:val="none" w:sz="0" w:space="0" w:color="auto"/>
                        <w:bottom w:val="none" w:sz="0" w:space="0" w:color="auto"/>
                        <w:right w:val="none" w:sz="0" w:space="0" w:color="auto"/>
                      </w:divBdr>
                    </w:div>
                  </w:divsChild>
                </w:div>
                <w:div w:id="1919942866">
                  <w:marLeft w:val="0"/>
                  <w:marRight w:val="0"/>
                  <w:marTop w:val="0"/>
                  <w:marBottom w:val="0"/>
                  <w:divBdr>
                    <w:top w:val="none" w:sz="0" w:space="0" w:color="auto"/>
                    <w:left w:val="none" w:sz="0" w:space="0" w:color="auto"/>
                    <w:bottom w:val="none" w:sz="0" w:space="0" w:color="auto"/>
                    <w:right w:val="none" w:sz="0" w:space="0" w:color="auto"/>
                  </w:divBdr>
                  <w:divsChild>
                    <w:div w:id="1434278391">
                      <w:marLeft w:val="0"/>
                      <w:marRight w:val="0"/>
                      <w:marTop w:val="0"/>
                      <w:marBottom w:val="0"/>
                      <w:divBdr>
                        <w:top w:val="none" w:sz="0" w:space="0" w:color="auto"/>
                        <w:left w:val="none" w:sz="0" w:space="0" w:color="auto"/>
                        <w:bottom w:val="none" w:sz="0" w:space="0" w:color="auto"/>
                        <w:right w:val="none" w:sz="0" w:space="0" w:color="auto"/>
                      </w:divBdr>
                    </w:div>
                  </w:divsChild>
                </w:div>
                <w:div w:id="1956129570">
                  <w:marLeft w:val="0"/>
                  <w:marRight w:val="0"/>
                  <w:marTop w:val="0"/>
                  <w:marBottom w:val="0"/>
                  <w:divBdr>
                    <w:top w:val="none" w:sz="0" w:space="0" w:color="auto"/>
                    <w:left w:val="none" w:sz="0" w:space="0" w:color="auto"/>
                    <w:bottom w:val="none" w:sz="0" w:space="0" w:color="auto"/>
                    <w:right w:val="none" w:sz="0" w:space="0" w:color="auto"/>
                  </w:divBdr>
                  <w:divsChild>
                    <w:div w:id="456029782">
                      <w:marLeft w:val="0"/>
                      <w:marRight w:val="0"/>
                      <w:marTop w:val="0"/>
                      <w:marBottom w:val="0"/>
                      <w:divBdr>
                        <w:top w:val="none" w:sz="0" w:space="0" w:color="auto"/>
                        <w:left w:val="none" w:sz="0" w:space="0" w:color="auto"/>
                        <w:bottom w:val="none" w:sz="0" w:space="0" w:color="auto"/>
                        <w:right w:val="none" w:sz="0" w:space="0" w:color="auto"/>
                      </w:divBdr>
                    </w:div>
                  </w:divsChild>
                </w:div>
                <w:div w:id="1964070040">
                  <w:marLeft w:val="0"/>
                  <w:marRight w:val="0"/>
                  <w:marTop w:val="0"/>
                  <w:marBottom w:val="0"/>
                  <w:divBdr>
                    <w:top w:val="none" w:sz="0" w:space="0" w:color="auto"/>
                    <w:left w:val="none" w:sz="0" w:space="0" w:color="auto"/>
                    <w:bottom w:val="none" w:sz="0" w:space="0" w:color="auto"/>
                    <w:right w:val="none" w:sz="0" w:space="0" w:color="auto"/>
                  </w:divBdr>
                  <w:divsChild>
                    <w:div w:id="516122150">
                      <w:marLeft w:val="0"/>
                      <w:marRight w:val="0"/>
                      <w:marTop w:val="0"/>
                      <w:marBottom w:val="0"/>
                      <w:divBdr>
                        <w:top w:val="none" w:sz="0" w:space="0" w:color="auto"/>
                        <w:left w:val="none" w:sz="0" w:space="0" w:color="auto"/>
                        <w:bottom w:val="none" w:sz="0" w:space="0" w:color="auto"/>
                        <w:right w:val="none" w:sz="0" w:space="0" w:color="auto"/>
                      </w:divBdr>
                    </w:div>
                    <w:div w:id="1643846558">
                      <w:marLeft w:val="0"/>
                      <w:marRight w:val="0"/>
                      <w:marTop w:val="0"/>
                      <w:marBottom w:val="0"/>
                      <w:divBdr>
                        <w:top w:val="none" w:sz="0" w:space="0" w:color="auto"/>
                        <w:left w:val="none" w:sz="0" w:space="0" w:color="auto"/>
                        <w:bottom w:val="none" w:sz="0" w:space="0" w:color="auto"/>
                        <w:right w:val="none" w:sz="0" w:space="0" w:color="auto"/>
                      </w:divBdr>
                    </w:div>
                  </w:divsChild>
                </w:div>
                <w:div w:id="2024932698">
                  <w:marLeft w:val="0"/>
                  <w:marRight w:val="0"/>
                  <w:marTop w:val="0"/>
                  <w:marBottom w:val="0"/>
                  <w:divBdr>
                    <w:top w:val="none" w:sz="0" w:space="0" w:color="auto"/>
                    <w:left w:val="none" w:sz="0" w:space="0" w:color="auto"/>
                    <w:bottom w:val="none" w:sz="0" w:space="0" w:color="auto"/>
                    <w:right w:val="none" w:sz="0" w:space="0" w:color="auto"/>
                  </w:divBdr>
                  <w:divsChild>
                    <w:div w:id="183712909">
                      <w:marLeft w:val="0"/>
                      <w:marRight w:val="0"/>
                      <w:marTop w:val="0"/>
                      <w:marBottom w:val="0"/>
                      <w:divBdr>
                        <w:top w:val="none" w:sz="0" w:space="0" w:color="auto"/>
                        <w:left w:val="none" w:sz="0" w:space="0" w:color="auto"/>
                        <w:bottom w:val="none" w:sz="0" w:space="0" w:color="auto"/>
                        <w:right w:val="none" w:sz="0" w:space="0" w:color="auto"/>
                      </w:divBdr>
                    </w:div>
                    <w:div w:id="543444909">
                      <w:marLeft w:val="0"/>
                      <w:marRight w:val="0"/>
                      <w:marTop w:val="0"/>
                      <w:marBottom w:val="0"/>
                      <w:divBdr>
                        <w:top w:val="none" w:sz="0" w:space="0" w:color="auto"/>
                        <w:left w:val="none" w:sz="0" w:space="0" w:color="auto"/>
                        <w:bottom w:val="none" w:sz="0" w:space="0" w:color="auto"/>
                        <w:right w:val="none" w:sz="0" w:space="0" w:color="auto"/>
                      </w:divBdr>
                    </w:div>
                    <w:div w:id="1149441689">
                      <w:marLeft w:val="0"/>
                      <w:marRight w:val="0"/>
                      <w:marTop w:val="0"/>
                      <w:marBottom w:val="0"/>
                      <w:divBdr>
                        <w:top w:val="none" w:sz="0" w:space="0" w:color="auto"/>
                        <w:left w:val="none" w:sz="0" w:space="0" w:color="auto"/>
                        <w:bottom w:val="none" w:sz="0" w:space="0" w:color="auto"/>
                        <w:right w:val="none" w:sz="0" w:space="0" w:color="auto"/>
                      </w:divBdr>
                    </w:div>
                    <w:div w:id="1185438287">
                      <w:marLeft w:val="0"/>
                      <w:marRight w:val="0"/>
                      <w:marTop w:val="0"/>
                      <w:marBottom w:val="0"/>
                      <w:divBdr>
                        <w:top w:val="none" w:sz="0" w:space="0" w:color="auto"/>
                        <w:left w:val="none" w:sz="0" w:space="0" w:color="auto"/>
                        <w:bottom w:val="none" w:sz="0" w:space="0" w:color="auto"/>
                        <w:right w:val="none" w:sz="0" w:space="0" w:color="auto"/>
                      </w:divBdr>
                    </w:div>
                    <w:div w:id="1844084165">
                      <w:marLeft w:val="0"/>
                      <w:marRight w:val="0"/>
                      <w:marTop w:val="0"/>
                      <w:marBottom w:val="0"/>
                      <w:divBdr>
                        <w:top w:val="none" w:sz="0" w:space="0" w:color="auto"/>
                        <w:left w:val="none" w:sz="0" w:space="0" w:color="auto"/>
                        <w:bottom w:val="none" w:sz="0" w:space="0" w:color="auto"/>
                        <w:right w:val="none" w:sz="0" w:space="0" w:color="auto"/>
                      </w:divBdr>
                    </w:div>
                  </w:divsChild>
                </w:div>
                <w:div w:id="2050452883">
                  <w:marLeft w:val="0"/>
                  <w:marRight w:val="0"/>
                  <w:marTop w:val="0"/>
                  <w:marBottom w:val="0"/>
                  <w:divBdr>
                    <w:top w:val="none" w:sz="0" w:space="0" w:color="auto"/>
                    <w:left w:val="none" w:sz="0" w:space="0" w:color="auto"/>
                    <w:bottom w:val="none" w:sz="0" w:space="0" w:color="auto"/>
                    <w:right w:val="none" w:sz="0" w:space="0" w:color="auto"/>
                  </w:divBdr>
                  <w:divsChild>
                    <w:div w:id="1123157049">
                      <w:marLeft w:val="0"/>
                      <w:marRight w:val="0"/>
                      <w:marTop w:val="0"/>
                      <w:marBottom w:val="0"/>
                      <w:divBdr>
                        <w:top w:val="none" w:sz="0" w:space="0" w:color="auto"/>
                        <w:left w:val="none" w:sz="0" w:space="0" w:color="auto"/>
                        <w:bottom w:val="none" w:sz="0" w:space="0" w:color="auto"/>
                        <w:right w:val="none" w:sz="0" w:space="0" w:color="auto"/>
                      </w:divBdr>
                    </w:div>
                  </w:divsChild>
                </w:div>
                <w:div w:id="2067994034">
                  <w:marLeft w:val="0"/>
                  <w:marRight w:val="0"/>
                  <w:marTop w:val="0"/>
                  <w:marBottom w:val="0"/>
                  <w:divBdr>
                    <w:top w:val="none" w:sz="0" w:space="0" w:color="auto"/>
                    <w:left w:val="none" w:sz="0" w:space="0" w:color="auto"/>
                    <w:bottom w:val="none" w:sz="0" w:space="0" w:color="auto"/>
                    <w:right w:val="none" w:sz="0" w:space="0" w:color="auto"/>
                  </w:divBdr>
                  <w:divsChild>
                    <w:div w:id="1875993877">
                      <w:marLeft w:val="0"/>
                      <w:marRight w:val="0"/>
                      <w:marTop w:val="0"/>
                      <w:marBottom w:val="0"/>
                      <w:divBdr>
                        <w:top w:val="none" w:sz="0" w:space="0" w:color="auto"/>
                        <w:left w:val="none" w:sz="0" w:space="0" w:color="auto"/>
                        <w:bottom w:val="none" w:sz="0" w:space="0" w:color="auto"/>
                        <w:right w:val="none" w:sz="0" w:space="0" w:color="auto"/>
                      </w:divBdr>
                    </w:div>
                  </w:divsChild>
                </w:div>
                <w:div w:id="2090493661">
                  <w:marLeft w:val="0"/>
                  <w:marRight w:val="0"/>
                  <w:marTop w:val="0"/>
                  <w:marBottom w:val="0"/>
                  <w:divBdr>
                    <w:top w:val="none" w:sz="0" w:space="0" w:color="auto"/>
                    <w:left w:val="none" w:sz="0" w:space="0" w:color="auto"/>
                    <w:bottom w:val="none" w:sz="0" w:space="0" w:color="auto"/>
                    <w:right w:val="none" w:sz="0" w:space="0" w:color="auto"/>
                  </w:divBdr>
                  <w:divsChild>
                    <w:div w:id="1922063997">
                      <w:marLeft w:val="0"/>
                      <w:marRight w:val="0"/>
                      <w:marTop w:val="0"/>
                      <w:marBottom w:val="0"/>
                      <w:divBdr>
                        <w:top w:val="none" w:sz="0" w:space="0" w:color="auto"/>
                        <w:left w:val="none" w:sz="0" w:space="0" w:color="auto"/>
                        <w:bottom w:val="none" w:sz="0" w:space="0" w:color="auto"/>
                        <w:right w:val="none" w:sz="0" w:space="0" w:color="auto"/>
                      </w:divBdr>
                    </w:div>
                  </w:divsChild>
                </w:div>
                <w:div w:id="2106031056">
                  <w:marLeft w:val="0"/>
                  <w:marRight w:val="0"/>
                  <w:marTop w:val="0"/>
                  <w:marBottom w:val="0"/>
                  <w:divBdr>
                    <w:top w:val="none" w:sz="0" w:space="0" w:color="auto"/>
                    <w:left w:val="none" w:sz="0" w:space="0" w:color="auto"/>
                    <w:bottom w:val="none" w:sz="0" w:space="0" w:color="auto"/>
                    <w:right w:val="none" w:sz="0" w:space="0" w:color="auto"/>
                  </w:divBdr>
                  <w:divsChild>
                    <w:div w:id="19539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700729">
      <w:bodyDiv w:val="1"/>
      <w:marLeft w:val="0"/>
      <w:marRight w:val="0"/>
      <w:marTop w:val="0"/>
      <w:marBottom w:val="0"/>
      <w:divBdr>
        <w:top w:val="none" w:sz="0" w:space="0" w:color="auto"/>
        <w:left w:val="none" w:sz="0" w:space="0" w:color="auto"/>
        <w:bottom w:val="none" w:sz="0" w:space="0" w:color="auto"/>
        <w:right w:val="none" w:sz="0" w:space="0" w:color="auto"/>
      </w:divBdr>
    </w:div>
    <w:div w:id="1223785638">
      <w:bodyDiv w:val="1"/>
      <w:marLeft w:val="0"/>
      <w:marRight w:val="0"/>
      <w:marTop w:val="0"/>
      <w:marBottom w:val="0"/>
      <w:divBdr>
        <w:top w:val="none" w:sz="0" w:space="0" w:color="auto"/>
        <w:left w:val="none" w:sz="0" w:space="0" w:color="auto"/>
        <w:bottom w:val="none" w:sz="0" w:space="0" w:color="auto"/>
        <w:right w:val="none" w:sz="0" w:space="0" w:color="auto"/>
      </w:divBdr>
      <w:divsChild>
        <w:div w:id="1188258208">
          <w:marLeft w:val="0"/>
          <w:marRight w:val="0"/>
          <w:marTop w:val="0"/>
          <w:marBottom w:val="0"/>
          <w:divBdr>
            <w:top w:val="none" w:sz="0" w:space="0" w:color="auto"/>
            <w:left w:val="none" w:sz="0" w:space="0" w:color="auto"/>
            <w:bottom w:val="none" w:sz="0" w:space="0" w:color="auto"/>
            <w:right w:val="none" w:sz="0" w:space="0" w:color="auto"/>
          </w:divBdr>
        </w:div>
        <w:div w:id="1232228404">
          <w:marLeft w:val="0"/>
          <w:marRight w:val="0"/>
          <w:marTop w:val="0"/>
          <w:marBottom w:val="0"/>
          <w:divBdr>
            <w:top w:val="none" w:sz="0" w:space="0" w:color="auto"/>
            <w:left w:val="none" w:sz="0" w:space="0" w:color="auto"/>
            <w:bottom w:val="none" w:sz="0" w:space="0" w:color="auto"/>
            <w:right w:val="none" w:sz="0" w:space="0" w:color="auto"/>
          </w:divBdr>
        </w:div>
        <w:div w:id="78606190">
          <w:marLeft w:val="0"/>
          <w:marRight w:val="0"/>
          <w:marTop w:val="0"/>
          <w:marBottom w:val="0"/>
          <w:divBdr>
            <w:top w:val="none" w:sz="0" w:space="0" w:color="auto"/>
            <w:left w:val="none" w:sz="0" w:space="0" w:color="auto"/>
            <w:bottom w:val="none" w:sz="0" w:space="0" w:color="auto"/>
            <w:right w:val="none" w:sz="0" w:space="0" w:color="auto"/>
          </w:divBdr>
        </w:div>
        <w:div w:id="1833644455">
          <w:marLeft w:val="0"/>
          <w:marRight w:val="0"/>
          <w:marTop w:val="0"/>
          <w:marBottom w:val="0"/>
          <w:divBdr>
            <w:top w:val="none" w:sz="0" w:space="0" w:color="auto"/>
            <w:left w:val="none" w:sz="0" w:space="0" w:color="auto"/>
            <w:bottom w:val="none" w:sz="0" w:space="0" w:color="auto"/>
            <w:right w:val="none" w:sz="0" w:space="0" w:color="auto"/>
          </w:divBdr>
        </w:div>
        <w:div w:id="1700739309">
          <w:marLeft w:val="0"/>
          <w:marRight w:val="0"/>
          <w:marTop w:val="0"/>
          <w:marBottom w:val="0"/>
          <w:divBdr>
            <w:top w:val="none" w:sz="0" w:space="0" w:color="auto"/>
            <w:left w:val="none" w:sz="0" w:space="0" w:color="auto"/>
            <w:bottom w:val="none" w:sz="0" w:space="0" w:color="auto"/>
            <w:right w:val="none" w:sz="0" w:space="0" w:color="auto"/>
          </w:divBdr>
        </w:div>
        <w:div w:id="8339634">
          <w:marLeft w:val="0"/>
          <w:marRight w:val="0"/>
          <w:marTop w:val="0"/>
          <w:marBottom w:val="0"/>
          <w:divBdr>
            <w:top w:val="none" w:sz="0" w:space="0" w:color="auto"/>
            <w:left w:val="none" w:sz="0" w:space="0" w:color="auto"/>
            <w:bottom w:val="none" w:sz="0" w:space="0" w:color="auto"/>
            <w:right w:val="none" w:sz="0" w:space="0" w:color="auto"/>
          </w:divBdr>
        </w:div>
        <w:div w:id="276453082">
          <w:marLeft w:val="0"/>
          <w:marRight w:val="0"/>
          <w:marTop w:val="0"/>
          <w:marBottom w:val="0"/>
          <w:divBdr>
            <w:top w:val="none" w:sz="0" w:space="0" w:color="auto"/>
            <w:left w:val="none" w:sz="0" w:space="0" w:color="auto"/>
            <w:bottom w:val="none" w:sz="0" w:space="0" w:color="auto"/>
            <w:right w:val="none" w:sz="0" w:space="0" w:color="auto"/>
          </w:divBdr>
        </w:div>
        <w:div w:id="491991477">
          <w:marLeft w:val="0"/>
          <w:marRight w:val="0"/>
          <w:marTop w:val="0"/>
          <w:marBottom w:val="0"/>
          <w:divBdr>
            <w:top w:val="none" w:sz="0" w:space="0" w:color="auto"/>
            <w:left w:val="none" w:sz="0" w:space="0" w:color="auto"/>
            <w:bottom w:val="none" w:sz="0" w:space="0" w:color="auto"/>
            <w:right w:val="none" w:sz="0" w:space="0" w:color="auto"/>
          </w:divBdr>
        </w:div>
        <w:div w:id="1969817615">
          <w:marLeft w:val="0"/>
          <w:marRight w:val="0"/>
          <w:marTop w:val="0"/>
          <w:marBottom w:val="0"/>
          <w:divBdr>
            <w:top w:val="none" w:sz="0" w:space="0" w:color="auto"/>
            <w:left w:val="none" w:sz="0" w:space="0" w:color="auto"/>
            <w:bottom w:val="none" w:sz="0" w:space="0" w:color="auto"/>
            <w:right w:val="none" w:sz="0" w:space="0" w:color="auto"/>
          </w:divBdr>
        </w:div>
        <w:div w:id="1145509338">
          <w:marLeft w:val="0"/>
          <w:marRight w:val="0"/>
          <w:marTop w:val="0"/>
          <w:marBottom w:val="0"/>
          <w:divBdr>
            <w:top w:val="none" w:sz="0" w:space="0" w:color="auto"/>
            <w:left w:val="none" w:sz="0" w:space="0" w:color="auto"/>
            <w:bottom w:val="none" w:sz="0" w:space="0" w:color="auto"/>
            <w:right w:val="none" w:sz="0" w:space="0" w:color="auto"/>
          </w:divBdr>
        </w:div>
      </w:divsChild>
    </w:div>
    <w:div w:id="1233812491">
      <w:bodyDiv w:val="1"/>
      <w:marLeft w:val="0"/>
      <w:marRight w:val="0"/>
      <w:marTop w:val="0"/>
      <w:marBottom w:val="0"/>
      <w:divBdr>
        <w:top w:val="none" w:sz="0" w:space="0" w:color="auto"/>
        <w:left w:val="none" w:sz="0" w:space="0" w:color="auto"/>
        <w:bottom w:val="none" w:sz="0" w:space="0" w:color="auto"/>
        <w:right w:val="none" w:sz="0" w:space="0" w:color="auto"/>
      </w:divBdr>
    </w:div>
    <w:div w:id="1268078553">
      <w:bodyDiv w:val="1"/>
      <w:marLeft w:val="0"/>
      <w:marRight w:val="0"/>
      <w:marTop w:val="0"/>
      <w:marBottom w:val="0"/>
      <w:divBdr>
        <w:top w:val="none" w:sz="0" w:space="0" w:color="auto"/>
        <w:left w:val="none" w:sz="0" w:space="0" w:color="auto"/>
        <w:bottom w:val="none" w:sz="0" w:space="0" w:color="auto"/>
        <w:right w:val="none" w:sz="0" w:space="0" w:color="auto"/>
      </w:divBdr>
    </w:div>
    <w:div w:id="1345325039">
      <w:bodyDiv w:val="1"/>
      <w:marLeft w:val="0"/>
      <w:marRight w:val="0"/>
      <w:marTop w:val="0"/>
      <w:marBottom w:val="0"/>
      <w:divBdr>
        <w:top w:val="none" w:sz="0" w:space="0" w:color="auto"/>
        <w:left w:val="none" w:sz="0" w:space="0" w:color="auto"/>
        <w:bottom w:val="none" w:sz="0" w:space="0" w:color="auto"/>
        <w:right w:val="none" w:sz="0" w:space="0" w:color="auto"/>
      </w:divBdr>
    </w:div>
    <w:div w:id="1358309303">
      <w:bodyDiv w:val="1"/>
      <w:marLeft w:val="0"/>
      <w:marRight w:val="0"/>
      <w:marTop w:val="0"/>
      <w:marBottom w:val="0"/>
      <w:divBdr>
        <w:top w:val="none" w:sz="0" w:space="0" w:color="auto"/>
        <w:left w:val="none" w:sz="0" w:space="0" w:color="auto"/>
        <w:bottom w:val="none" w:sz="0" w:space="0" w:color="auto"/>
        <w:right w:val="none" w:sz="0" w:space="0" w:color="auto"/>
      </w:divBdr>
      <w:divsChild>
        <w:div w:id="577635824">
          <w:marLeft w:val="0"/>
          <w:marRight w:val="0"/>
          <w:marTop w:val="0"/>
          <w:marBottom w:val="0"/>
          <w:divBdr>
            <w:top w:val="none" w:sz="0" w:space="0" w:color="auto"/>
            <w:left w:val="none" w:sz="0" w:space="0" w:color="auto"/>
            <w:bottom w:val="none" w:sz="0" w:space="0" w:color="auto"/>
            <w:right w:val="none" w:sz="0" w:space="0" w:color="auto"/>
          </w:divBdr>
        </w:div>
        <w:div w:id="1258096009">
          <w:marLeft w:val="0"/>
          <w:marRight w:val="0"/>
          <w:marTop w:val="0"/>
          <w:marBottom w:val="0"/>
          <w:divBdr>
            <w:top w:val="none" w:sz="0" w:space="0" w:color="auto"/>
            <w:left w:val="none" w:sz="0" w:space="0" w:color="auto"/>
            <w:bottom w:val="none" w:sz="0" w:space="0" w:color="auto"/>
            <w:right w:val="none" w:sz="0" w:space="0" w:color="auto"/>
          </w:divBdr>
        </w:div>
        <w:div w:id="1505584913">
          <w:marLeft w:val="0"/>
          <w:marRight w:val="0"/>
          <w:marTop w:val="0"/>
          <w:marBottom w:val="0"/>
          <w:divBdr>
            <w:top w:val="none" w:sz="0" w:space="0" w:color="auto"/>
            <w:left w:val="none" w:sz="0" w:space="0" w:color="auto"/>
            <w:bottom w:val="none" w:sz="0" w:space="0" w:color="auto"/>
            <w:right w:val="none" w:sz="0" w:space="0" w:color="auto"/>
          </w:divBdr>
        </w:div>
      </w:divsChild>
    </w:div>
    <w:div w:id="1418598558">
      <w:bodyDiv w:val="1"/>
      <w:marLeft w:val="0"/>
      <w:marRight w:val="0"/>
      <w:marTop w:val="0"/>
      <w:marBottom w:val="0"/>
      <w:divBdr>
        <w:top w:val="none" w:sz="0" w:space="0" w:color="auto"/>
        <w:left w:val="none" w:sz="0" w:space="0" w:color="auto"/>
        <w:bottom w:val="none" w:sz="0" w:space="0" w:color="auto"/>
        <w:right w:val="none" w:sz="0" w:space="0" w:color="auto"/>
      </w:divBdr>
      <w:divsChild>
        <w:div w:id="963579667">
          <w:marLeft w:val="0"/>
          <w:marRight w:val="0"/>
          <w:marTop w:val="0"/>
          <w:marBottom w:val="0"/>
          <w:divBdr>
            <w:top w:val="none" w:sz="0" w:space="0" w:color="auto"/>
            <w:left w:val="none" w:sz="0" w:space="0" w:color="auto"/>
            <w:bottom w:val="none" w:sz="0" w:space="0" w:color="auto"/>
            <w:right w:val="none" w:sz="0" w:space="0" w:color="auto"/>
          </w:divBdr>
        </w:div>
        <w:div w:id="1303803347">
          <w:marLeft w:val="0"/>
          <w:marRight w:val="0"/>
          <w:marTop w:val="0"/>
          <w:marBottom w:val="0"/>
          <w:divBdr>
            <w:top w:val="none" w:sz="0" w:space="0" w:color="auto"/>
            <w:left w:val="none" w:sz="0" w:space="0" w:color="auto"/>
            <w:bottom w:val="none" w:sz="0" w:space="0" w:color="auto"/>
            <w:right w:val="none" w:sz="0" w:space="0" w:color="auto"/>
          </w:divBdr>
        </w:div>
        <w:div w:id="2014330736">
          <w:marLeft w:val="0"/>
          <w:marRight w:val="0"/>
          <w:marTop w:val="0"/>
          <w:marBottom w:val="0"/>
          <w:divBdr>
            <w:top w:val="none" w:sz="0" w:space="0" w:color="auto"/>
            <w:left w:val="none" w:sz="0" w:space="0" w:color="auto"/>
            <w:bottom w:val="none" w:sz="0" w:space="0" w:color="auto"/>
            <w:right w:val="none" w:sz="0" w:space="0" w:color="auto"/>
          </w:divBdr>
        </w:div>
      </w:divsChild>
    </w:div>
    <w:div w:id="1420523025">
      <w:bodyDiv w:val="1"/>
      <w:marLeft w:val="0"/>
      <w:marRight w:val="0"/>
      <w:marTop w:val="0"/>
      <w:marBottom w:val="0"/>
      <w:divBdr>
        <w:top w:val="none" w:sz="0" w:space="0" w:color="auto"/>
        <w:left w:val="none" w:sz="0" w:space="0" w:color="auto"/>
        <w:bottom w:val="none" w:sz="0" w:space="0" w:color="auto"/>
        <w:right w:val="none" w:sz="0" w:space="0" w:color="auto"/>
      </w:divBdr>
    </w:div>
    <w:div w:id="1424108147">
      <w:bodyDiv w:val="1"/>
      <w:marLeft w:val="0"/>
      <w:marRight w:val="0"/>
      <w:marTop w:val="0"/>
      <w:marBottom w:val="0"/>
      <w:divBdr>
        <w:top w:val="none" w:sz="0" w:space="0" w:color="auto"/>
        <w:left w:val="none" w:sz="0" w:space="0" w:color="auto"/>
        <w:bottom w:val="none" w:sz="0" w:space="0" w:color="auto"/>
        <w:right w:val="none" w:sz="0" w:space="0" w:color="auto"/>
      </w:divBdr>
    </w:div>
    <w:div w:id="1425034939">
      <w:bodyDiv w:val="1"/>
      <w:marLeft w:val="0"/>
      <w:marRight w:val="0"/>
      <w:marTop w:val="0"/>
      <w:marBottom w:val="0"/>
      <w:divBdr>
        <w:top w:val="none" w:sz="0" w:space="0" w:color="auto"/>
        <w:left w:val="none" w:sz="0" w:space="0" w:color="auto"/>
        <w:bottom w:val="none" w:sz="0" w:space="0" w:color="auto"/>
        <w:right w:val="none" w:sz="0" w:space="0" w:color="auto"/>
      </w:divBdr>
      <w:divsChild>
        <w:div w:id="575552412">
          <w:marLeft w:val="0"/>
          <w:marRight w:val="0"/>
          <w:marTop w:val="0"/>
          <w:marBottom w:val="0"/>
          <w:divBdr>
            <w:top w:val="none" w:sz="0" w:space="0" w:color="auto"/>
            <w:left w:val="none" w:sz="0" w:space="0" w:color="auto"/>
            <w:bottom w:val="none" w:sz="0" w:space="0" w:color="auto"/>
            <w:right w:val="none" w:sz="0" w:space="0" w:color="auto"/>
          </w:divBdr>
        </w:div>
        <w:div w:id="647130259">
          <w:marLeft w:val="0"/>
          <w:marRight w:val="0"/>
          <w:marTop w:val="0"/>
          <w:marBottom w:val="0"/>
          <w:divBdr>
            <w:top w:val="none" w:sz="0" w:space="0" w:color="auto"/>
            <w:left w:val="none" w:sz="0" w:space="0" w:color="auto"/>
            <w:bottom w:val="none" w:sz="0" w:space="0" w:color="auto"/>
            <w:right w:val="none" w:sz="0" w:space="0" w:color="auto"/>
          </w:divBdr>
        </w:div>
        <w:div w:id="1007638052">
          <w:marLeft w:val="0"/>
          <w:marRight w:val="0"/>
          <w:marTop w:val="0"/>
          <w:marBottom w:val="0"/>
          <w:divBdr>
            <w:top w:val="none" w:sz="0" w:space="0" w:color="auto"/>
            <w:left w:val="none" w:sz="0" w:space="0" w:color="auto"/>
            <w:bottom w:val="none" w:sz="0" w:space="0" w:color="auto"/>
            <w:right w:val="none" w:sz="0" w:space="0" w:color="auto"/>
          </w:divBdr>
        </w:div>
        <w:div w:id="1871139504">
          <w:marLeft w:val="0"/>
          <w:marRight w:val="0"/>
          <w:marTop w:val="0"/>
          <w:marBottom w:val="0"/>
          <w:divBdr>
            <w:top w:val="none" w:sz="0" w:space="0" w:color="auto"/>
            <w:left w:val="none" w:sz="0" w:space="0" w:color="auto"/>
            <w:bottom w:val="none" w:sz="0" w:space="0" w:color="auto"/>
            <w:right w:val="none" w:sz="0" w:space="0" w:color="auto"/>
          </w:divBdr>
        </w:div>
        <w:div w:id="1906648721">
          <w:marLeft w:val="0"/>
          <w:marRight w:val="0"/>
          <w:marTop w:val="0"/>
          <w:marBottom w:val="0"/>
          <w:divBdr>
            <w:top w:val="none" w:sz="0" w:space="0" w:color="auto"/>
            <w:left w:val="none" w:sz="0" w:space="0" w:color="auto"/>
            <w:bottom w:val="none" w:sz="0" w:space="0" w:color="auto"/>
            <w:right w:val="none" w:sz="0" w:space="0" w:color="auto"/>
          </w:divBdr>
        </w:div>
      </w:divsChild>
    </w:div>
    <w:div w:id="1455755739">
      <w:bodyDiv w:val="1"/>
      <w:marLeft w:val="0"/>
      <w:marRight w:val="0"/>
      <w:marTop w:val="0"/>
      <w:marBottom w:val="0"/>
      <w:divBdr>
        <w:top w:val="none" w:sz="0" w:space="0" w:color="auto"/>
        <w:left w:val="none" w:sz="0" w:space="0" w:color="auto"/>
        <w:bottom w:val="none" w:sz="0" w:space="0" w:color="auto"/>
        <w:right w:val="none" w:sz="0" w:space="0" w:color="auto"/>
      </w:divBdr>
    </w:div>
    <w:div w:id="1464040433">
      <w:bodyDiv w:val="1"/>
      <w:marLeft w:val="0"/>
      <w:marRight w:val="0"/>
      <w:marTop w:val="0"/>
      <w:marBottom w:val="0"/>
      <w:divBdr>
        <w:top w:val="none" w:sz="0" w:space="0" w:color="auto"/>
        <w:left w:val="none" w:sz="0" w:space="0" w:color="auto"/>
        <w:bottom w:val="none" w:sz="0" w:space="0" w:color="auto"/>
        <w:right w:val="none" w:sz="0" w:space="0" w:color="auto"/>
      </w:divBdr>
      <w:divsChild>
        <w:div w:id="1548301442">
          <w:marLeft w:val="0"/>
          <w:marRight w:val="0"/>
          <w:marTop w:val="0"/>
          <w:marBottom w:val="0"/>
          <w:divBdr>
            <w:top w:val="none" w:sz="0" w:space="0" w:color="auto"/>
            <w:left w:val="none" w:sz="0" w:space="0" w:color="auto"/>
            <w:bottom w:val="none" w:sz="0" w:space="0" w:color="auto"/>
            <w:right w:val="none" w:sz="0" w:space="0" w:color="auto"/>
          </w:divBdr>
        </w:div>
        <w:div w:id="2018846344">
          <w:marLeft w:val="0"/>
          <w:marRight w:val="0"/>
          <w:marTop w:val="0"/>
          <w:marBottom w:val="0"/>
          <w:divBdr>
            <w:top w:val="none" w:sz="0" w:space="0" w:color="auto"/>
            <w:left w:val="none" w:sz="0" w:space="0" w:color="auto"/>
            <w:bottom w:val="none" w:sz="0" w:space="0" w:color="auto"/>
            <w:right w:val="none" w:sz="0" w:space="0" w:color="auto"/>
          </w:divBdr>
        </w:div>
        <w:div w:id="976884503">
          <w:marLeft w:val="0"/>
          <w:marRight w:val="0"/>
          <w:marTop w:val="0"/>
          <w:marBottom w:val="0"/>
          <w:divBdr>
            <w:top w:val="none" w:sz="0" w:space="0" w:color="auto"/>
            <w:left w:val="none" w:sz="0" w:space="0" w:color="auto"/>
            <w:bottom w:val="none" w:sz="0" w:space="0" w:color="auto"/>
            <w:right w:val="none" w:sz="0" w:space="0" w:color="auto"/>
          </w:divBdr>
        </w:div>
      </w:divsChild>
    </w:div>
    <w:div w:id="1478456030">
      <w:bodyDiv w:val="1"/>
      <w:marLeft w:val="0"/>
      <w:marRight w:val="0"/>
      <w:marTop w:val="0"/>
      <w:marBottom w:val="0"/>
      <w:divBdr>
        <w:top w:val="none" w:sz="0" w:space="0" w:color="auto"/>
        <w:left w:val="none" w:sz="0" w:space="0" w:color="auto"/>
        <w:bottom w:val="none" w:sz="0" w:space="0" w:color="auto"/>
        <w:right w:val="none" w:sz="0" w:space="0" w:color="auto"/>
      </w:divBdr>
    </w:div>
    <w:div w:id="1515681399">
      <w:bodyDiv w:val="1"/>
      <w:marLeft w:val="0"/>
      <w:marRight w:val="0"/>
      <w:marTop w:val="0"/>
      <w:marBottom w:val="0"/>
      <w:divBdr>
        <w:top w:val="none" w:sz="0" w:space="0" w:color="auto"/>
        <w:left w:val="none" w:sz="0" w:space="0" w:color="auto"/>
        <w:bottom w:val="none" w:sz="0" w:space="0" w:color="auto"/>
        <w:right w:val="none" w:sz="0" w:space="0" w:color="auto"/>
      </w:divBdr>
    </w:div>
    <w:div w:id="1536842514">
      <w:bodyDiv w:val="1"/>
      <w:marLeft w:val="0"/>
      <w:marRight w:val="0"/>
      <w:marTop w:val="0"/>
      <w:marBottom w:val="0"/>
      <w:divBdr>
        <w:top w:val="none" w:sz="0" w:space="0" w:color="auto"/>
        <w:left w:val="none" w:sz="0" w:space="0" w:color="auto"/>
        <w:bottom w:val="none" w:sz="0" w:space="0" w:color="auto"/>
        <w:right w:val="none" w:sz="0" w:space="0" w:color="auto"/>
      </w:divBdr>
      <w:divsChild>
        <w:div w:id="149903527">
          <w:marLeft w:val="0"/>
          <w:marRight w:val="0"/>
          <w:marTop w:val="0"/>
          <w:marBottom w:val="0"/>
          <w:divBdr>
            <w:top w:val="none" w:sz="0" w:space="0" w:color="auto"/>
            <w:left w:val="none" w:sz="0" w:space="0" w:color="auto"/>
            <w:bottom w:val="none" w:sz="0" w:space="0" w:color="auto"/>
            <w:right w:val="none" w:sz="0" w:space="0" w:color="auto"/>
          </w:divBdr>
          <w:divsChild>
            <w:div w:id="801771092">
              <w:marLeft w:val="0"/>
              <w:marRight w:val="0"/>
              <w:marTop w:val="0"/>
              <w:marBottom w:val="0"/>
              <w:divBdr>
                <w:top w:val="none" w:sz="0" w:space="0" w:color="auto"/>
                <w:left w:val="none" w:sz="0" w:space="0" w:color="auto"/>
                <w:bottom w:val="none" w:sz="0" w:space="0" w:color="auto"/>
                <w:right w:val="none" w:sz="0" w:space="0" w:color="auto"/>
              </w:divBdr>
            </w:div>
          </w:divsChild>
        </w:div>
        <w:div w:id="453136624">
          <w:marLeft w:val="0"/>
          <w:marRight w:val="0"/>
          <w:marTop w:val="0"/>
          <w:marBottom w:val="0"/>
          <w:divBdr>
            <w:top w:val="none" w:sz="0" w:space="0" w:color="auto"/>
            <w:left w:val="none" w:sz="0" w:space="0" w:color="auto"/>
            <w:bottom w:val="none" w:sz="0" w:space="0" w:color="auto"/>
            <w:right w:val="none" w:sz="0" w:space="0" w:color="auto"/>
          </w:divBdr>
          <w:divsChild>
            <w:div w:id="5667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80313">
      <w:bodyDiv w:val="1"/>
      <w:marLeft w:val="0"/>
      <w:marRight w:val="0"/>
      <w:marTop w:val="0"/>
      <w:marBottom w:val="0"/>
      <w:divBdr>
        <w:top w:val="none" w:sz="0" w:space="0" w:color="auto"/>
        <w:left w:val="none" w:sz="0" w:space="0" w:color="auto"/>
        <w:bottom w:val="none" w:sz="0" w:space="0" w:color="auto"/>
        <w:right w:val="none" w:sz="0" w:space="0" w:color="auto"/>
      </w:divBdr>
    </w:div>
    <w:div w:id="1654721636">
      <w:bodyDiv w:val="1"/>
      <w:marLeft w:val="0"/>
      <w:marRight w:val="0"/>
      <w:marTop w:val="0"/>
      <w:marBottom w:val="0"/>
      <w:divBdr>
        <w:top w:val="none" w:sz="0" w:space="0" w:color="auto"/>
        <w:left w:val="none" w:sz="0" w:space="0" w:color="auto"/>
        <w:bottom w:val="none" w:sz="0" w:space="0" w:color="auto"/>
        <w:right w:val="none" w:sz="0" w:space="0" w:color="auto"/>
      </w:divBdr>
      <w:divsChild>
        <w:div w:id="839153175">
          <w:marLeft w:val="0"/>
          <w:marRight w:val="0"/>
          <w:marTop w:val="0"/>
          <w:marBottom w:val="0"/>
          <w:divBdr>
            <w:top w:val="none" w:sz="0" w:space="0" w:color="auto"/>
            <w:left w:val="none" w:sz="0" w:space="0" w:color="auto"/>
            <w:bottom w:val="none" w:sz="0" w:space="0" w:color="auto"/>
            <w:right w:val="none" w:sz="0" w:space="0" w:color="auto"/>
          </w:divBdr>
        </w:div>
        <w:div w:id="1123111470">
          <w:marLeft w:val="0"/>
          <w:marRight w:val="0"/>
          <w:marTop w:val="0"/>
          <w:marBottom w:val="0"/>
          <w:divBdr>
            <w:top w:val="none" w:sz="0" w:space="0" w:color="auto"/>
            <w:left w:val="none" w:sz="0" w:space="0" w:color="auto"/>
            <w:bottom w:val="none" w:sz="0" w:space="0" w:color="auto"/>
            <w:right w:val="none" w:sz="0" w:space="0" w:color="auto"/>
          </w:divBdr>
        </w:div>
        <w:div w:id="1147478775">
          <w:marLeft w:val="0"/>
          <w:marRight w:val="0"/>
          <w:marTop w:val="0"/>
          <w:marBottom w:val="0"/>
          <w:divBdr>
            <w:top w:val="none" w:sz="0" w:space="0" w:color="auto"/>
            <w:left w:val="none" w:sz="0" w:space="0" w:color="auto"/>
            <w:bottom w:val="none" w:sz="0" w:space="0" w:color="auto"/>
            <w:right w:val="none" w:sz="0" w:space="0" w:color="auto"/>
          </w:divBdr>
        </w:div>
        <w:div w:id="1307054911">
          <w:marLeft w:val="0"/>
          <w:marRight w:val="0"/>
          <w:marTop w:val="0"/>
          <w:marBottom w:val="0"/>
          <w:divBdr>
            <w:top w:val="none" w:sz="0" w:space="0" w:color="auto"/>
            <w:left w:val="none" w:sz="0" w:space="0" w:color="auto"/>
            <w:bottom w:val="none" w:sz="0" w:space="0" w:color="auto"/>
            <w:right w:val="none" w:sz="0" w:space="0" w:color="auto"/>
          </w:divBdr>
        </w:div>
        <w:div w:id="1650403917">
          <w:marLeft w:val="0"/>
          <w:marRight w:val="0"/>
          <w:marTop w:val="0"/>
          <w:marBottom w:val="0"/>
          <w:divBdr>
            <w:top w:val="none" w:sz="0" w:space="0" w:color="auto"/>
            <w:left w:val="none" w:sz="0" w:space="0" w:color="auto"/>
            <w:bottom w:val="none" w:sz="0" w:space="0" w:color="auto"/>
            <w:right w:val="none" w:sz="0" w:space="0" w:color="auto"/>
          </w:divBdr>
        </w:div>
        <w:div w:id="1719939355">
          <w:marLeft w:val="0"/>
          <w:marRight w:val="0"/>
          <w:marTop w:val="0"/>
          <w:marBottom w:val="0"/>
          <w:divBdr>
            <w:top w:val="none" w:sz="0" w:space="0" w:color="auto"/>
            <w:left w:val="none" w:sz="0" w:space="0" w:color="auto"/>
            <w:bottom w:val="none" w:sz="0" w:space="0" w:color="auto"/>
            <w:right w:val="none" w:sz="0" w:space="0" w:color="auto"/>
          </w:divBdr>
        </w:div>
        <w:div w:id="1796756397">
          <w:marLeft w:val="0"/>
          <w:marRight w:val="0"/>
          <w:marTop w:val="0"/>
          <w:marBottom w:val="0"/>
          <w:divBdr>
            <w:top w:val="none" w:sz="0" w:space="0" w:color="auto"/>
            <w:left w:val="none" w:sz="0" w:space="0" w:color="auto"/>
            <w:bottom w:val="none" w:sz="0" w:space="0" w:color="auto"/>
            <w:right w:val="none" w:sz="0" w:space="0" w:color="auto"/>
          </w:divBdr>
        </w:div>
        <w:div w:id="1943223857">
          <w:marLeft w:val="0"/>
          <w:marRight w:val="0"/>
          <w:marTop w:val="0"/>
          <w:marBottom w:val="0"/>
          <w:divBdr>
            <w:top w:val="none" w:sz="0" w:space="0" w:color="auto"/>
            <w:left w:val="none" w:sz="0" w:space="0" w:color="auto"/>
            <w:bottom w:val="none" w:sz="0" w:space="0" w:color="auto"/>
            <w:right w:val="none" w:sz="0" w:space="0" w:color="auto"/>
          </w:divBdr>
        </w:div>
        <w:div w:id="2000425107">
          <w:marLeft w:val="0"/>
          <w:marRight w:val="0"/>
          <w:marTop w:val="0"/>
          <w:marBottom w:val="0"/>
          <w:divBdr>
            <w:top w:val="none" w:sz="0" w:space="0" w:color="auto"/>
            <w:left w:val="none" w:sz="0" w:space="0" w:color="auto"/>
            <w:bottom w:val="none" w:sz="0" w:space="0" w:color="auto"/>
            <w:right w:val="none" w:sz="0" w:space="0" w:color="auto"/>
          </w:divBdr>
        </w:div>
      </w:divsChild>
    </w:div>
    <w:div w:id="1699088597">
      <w:bodyDiv w:val="1"/>
      <w:marLeft w:val="0"/>
      <w:marRight w:val="0"/>
      <w:marTop w:val="0"/>
      <w:marBottom w:val="0"/>
      <w:divBdr>
        <w:top w:val="none" w:sz="0" w:space="0" w:color="auto"/>
        <w:left w:val="none" w:sz="0" w:space="0" w:color="auto"/>
        <w:bottom w:val="none" w:sz="0" w:space="0" w:color="auto"/>
        <w:right w:val="none" w:sz="0" w:space="0" w:color="auto"/>
      </w:divBdr>
    </w:div>
    <w:div w:id="1714966532">
      <w:bodyDiv w:val="1"/>
      <w:marLeft w:val="0"/>
      <w:marRight w:val="0"/>
      <w:marTop w:val="0"/>
      <w:marBottom w:val="0"/>
      <w:divBdr>
        <w:top w:val="none" w:sz="0" w:space="0" w:color="auto"/>
        <w:left w:val="none" w:sz="0" w:space="0" w:color="auto"/>
        <w:bottom w:val="none" w:sz="0" w:space="0" w:color="auto"/>
        <w:right w:val="none" w:sz="0" w:space="0" w:color="auto"/>
      </w:divBdr>
    </w:div>
    <w:div w:id="1735615996">
      <w:bodyDiv w:val="1"/>
      <w:marLeft w:val="0"/>
      <w:marRight w:val="0"/>
      <w:marTop w:val="0"/>
      <w:marBottom w:val="0"/>
      <w:divBdr>
        <w:top w:val="none" w:sz="0" w:space="0" w:color="auto"/>
        <w:left w:val="none" w:sz="0" w:space="0" w:color="auto"/>
        <w:bottom w:val="none" w:sz="0" w:space="0" w:color="auto"/>
        <w:right w:val="none" w:sz="0" w:space="0" w:color="auto"/>
      </w:divBdr>
      <w:divsChild>
        <w:div w:id="4291010">
          <w:marLeft w:val="0"/>
          <w:marRight w:val="0"/>
          <w:marTop w:val="0"/>
          <w:marBottom w:val="0"/>
          <w:divBdr>
            <w:top w:val="none" w:sz="0" w:space="0" w:color="auto"/>
            <w:left w:val="none" w:sz="0" w:space="0" w:color="auto"/>
            <w:bottom w:val="none" w:sz="0" w:space="0" w:color="auto"/>
            <w:right w:val="none" w:sz="0" w:space="0" w:color="auto"/>
          </w:divBdr>
        </w:div>
        <w:div w:id="682171152">
          <w:marLeft w:val="0"/>
          <w:marRight w:val="0"/>
          <w:marTop w:val="0"/>
          <w:marBottom w:val="0"/>
          <w:divBdr>
            <w:top w:val="none" w:sz="0" w:space="0" w:color="auto"/>
            <w:left w:val="none" w:sz="0" w:space="0" w:color="auto"/>
            <w:bottom w:val="none" w:sz="0" w:space="0" w:color="auto"/>
            <w:right w:val="none" w:sz="0" w:space="0" w:color="auto"/>
          </w:divBdr>
        </w:div>
        <w:div w:id="1393888660">
          <w:marLeft w:val="0"/>
          <w:marRight w:val="0"/>
          <w:marTop w:val="0"/>
          <w:marBottom w:val="0"/>
          <w:divBdr>
            <w:top w:val="none" w:sz="0" w:space="0" w:color="auto"/>
            <w:left w:val="none" w:sz="0" w:space="0" w:color="auto"/>
            <w:bottom w:val="none" w:sz="0" w:space="0" w:color="auto"/>
            <w:right w:val="none" w:sz="0" w:space="0" w:color="auto"/>
          </w:divBdr>
        </w:div>
      </w:divsChild>
    </w:div>
    <w:div w:id="1792047430">
      <w:bodyDiv w:val="1"/>
      <w:marLeft w:val="0"/>
      <w:marRight w:val="0"/>
      <w:marTop w:val="0"/>
      <w:marBottom w:val="0"/>
      <w:divBdr>
        <w:top w:val="none" w:sz="0" w:space="0" w:color="auto"/>
        <w:left w:val="none" w:sz="0" w:space="0" w:color="auto"/>
        <w:bottom w:val="none" w:sz="0" w:space="0" w:color="auto"/>
        <w:right w:val="none" w:sz="0" w:space="0" w:color="auto"/>
      </w:divBdr>
    </w:div>
    <w:div w:id="1808739314">
      <w:bodyDiv w:val="1"/>
      <w:marLeft w:val="0"/>
      <w:marRight w:val="0"/>
      <w:marTop w:val="0"/>
      <w:marBottom w:val="0"/>
      <w:divBdr>
        <w:top w:val="none" w:sz="0" w:space="0" w:color="auto"/>
        <w:left w:val="none" w:sz="0" w:space="0" w:color="auto"/>
        <w:bottom w:val="none" w:sz="0" w:space="0" w:color="auto"/>
        <w:right w:val="none" w:sz="0" w:space="0" w:color="auto"/>
      </w:divBdr>
    </w:div>
    <w:div w:id="1827241669">
      <w:bodyDiv w:val="1"/>
      <w:marLeft w:val="0"/>
      <w:marRight w:val="0"/>
      <w:marTop w:val="0"/>
      <w:marBottom w:val="0"/>
      <w:divBdr>
        <w:top w:val="none" w:sz="0" w:space="0" w:color="auto"/>
        <w:left w:val="none" w:sz="0" w:space="0" w:color="auto"/>
        <w:bottom w:val="none" w:sz="0" w:space="0" w:color="auto"/>
        <w:right w:val="none" w:sz="0" w:space="0" w:color="auto"/>
      </w:divBdr>
    </w:div>
    <w:div w:id="1836147628">
      <w:bodyDiv w:val="1"/>
      <w:marLeft w:val="0"/>
      <w:marRight w:val="0"/>
      <w:marTop w:val="0"/>
      <w:marBottom w:val="0"/>
      <w:divBdr>
        <w:top w:val="none" w:sz="0" w:space="0" w:color="auto"/>
        <w:left w:val="none" w:sz="0" w:space="0" w:color="auto"/>
        <w:bottom w:val="none" w:sz="0" w:space="0" w:color="auto"/>
        <w:right w:val="none" w:sz="0" w:space="0" w:color="auto"/>
      </w:divBdr>
      <w:divsChild>
        <w:div w:id="1122067646">
          <w:marLeft w:val="0"/>
          <w:marRight w:val="0"/>
          <w:marTop w:val="0"/>
          <w:marBottom w:val="0"/>
          <w:divBdr>
            <w:top w:val="none" w:sz="0" w:space="0" w:color="auto"/>
            <w:left w:val="none" w:sz="0" w:space="0" w:color="auto"/>
            <w:bottom w:val="none" w:sz="0" w:space="0" w:color="auto"/>
            <w:right w:val="none" w:sz="0" w:space="0" w:color="auto"/>
          </w:divBdr>
        </w:div>
        <w:div w:id="1156727245">
          <w:marLeft w:val="0"/>
          <w:marRight w:val="0"/>
          <w:marTop w:val="0"/>
          <w:marBottom w:val="0"/>
          <w:divBdr>
            <w:top w:val="none" w:sz="0" w:space="0" w:color="auto"/>
            <w:left w:val="none" w:sz="0" w:space="0" w:color="auto"/>
            <w:bottom w:val="none" w:sz="0" w:space="0" w:color="auto"/>
            <w:right w:val="none" w:sz="0" w:space="0" w:color="auto"/>
          </w:divBdr>
          <w:divsChild>
            <w:div w:id="1472941430">
              <w:marLeft w:val="-75"/>
              <w:marRight w:val="0"/>
              <w:marTop w:val="30"/>
              <w:marBottom w:val="30"/>
              <w:divBdr>
                <w:top w:val="none" w:sz="0" w:space="0" w:color="auto"/>
                <w:left w:val="none" w:sz="0" w:space="0" w:color="auto"/>
                <w:bottom w:val="none" w:sz="0" w:space="0" w:color="auto"/>
                <w:right w:val="none" w:sz="0" w:space="0" w:color="auto"/>
              </w:divBdr>
              <w:divsChild>
                <w:div w:id="10105978">
                  <w:marLeft w:val="0"/>
                  <w:marRight w:val="0"/>
                  <w:marTop w:val="0"/>
                  <w:marBottom w:val="0"/>
                  <w:divBdr>
                    <w:top w:val="none" w:sz="0" w:space="0" w:color="auto"/>
                    <w:left w:val="none" w:sz="0" w:space="0" w:color="auto"/>
                    <w:bottom w:val="none" w:sz="0" w:space="0" w:color="auto"/>
                    <w:right w:val="none" w:sz="0" w:space="0" w:color="auto"/>
                  </w:divBdr>
                  <w:divsChild>
                    <w:div w:id="956958307">
                      <w:marLeft w:val="0"/>
                      <w:marRight w:val="0"/>
                      <w:marTop w:val="0"/>
                      <w:marBottom w:val="0"/>
                      <w:divBdr>
                        <w:top w:val="none" w:sz="0" w:space="0" w:color="auto"/>
                        <w:left w:val="none" w:sz="0" w:space="0" w:color="auto"/>
                        <w:bottom w:val="none" w:sz="0" w:space="0" w:color="auto"/>
                        <w:right w:val="none" w:sz="0" w:space="0" w:color="auto"/>
                      </w:divBdr>
                    </w:div>
                  </w:divsChild>
                </w:div>
                <w:div w:id="19867980">
                  <w:marLeft w:val="0"/>
                  <w:marRight w:val="0"/>
                  <w:marTop w:val="0"/>
                  <w:marBottom w:val="0"/>
                  <w:divBdr>
                    <w:top w:val="none" w:sz="0" w:space="0" w:color="auto"/>
                    <w:left w:val="none" w:sz="0" w:space="0" w:color="auto"/>
                    <w:bottom w:val="none" w:sz="0" w:space="0" w:color="auto"/>
                    <w:right w:val="none" w:sz="0" w:space="0" w:color="auto"/>
                  </w:divBdr>
                  <w:divsChild>
                    <w:div w:id="114445424">
                      <w:marLeft w:val="0"/>
                      <w:marRight w:val="0"/>
                      <w:marTop w:val="0"/>
                      <w:marBottom w:val="0"/>
                      <w:divBdr>
                        <w:top w:val="none" w:sz="0" w:space="0" w:color="auto"/>
                        <w:left w:val="none" w:sz="0" w:space="0" w:color="auto"/>
                        <w:bottom w:val="none" w:sz="0" w:space="0" w:color="auto"/>
                        <w:right w:val="none" w:sz="0" w:space="0" w:color="auto"/>
                      </w:divBdr>
                    </w:div>
                  </w:divsChild>
                </w:div>
                <w:div w:id="58332359">
                  <w:marLeft w:val="0"/>
                  <w:marRight w:val="0"/>
                  <w:marTop w:val="0"/>
                  <w:marBottom w:val="0"/>
                  <w:divBdr>
                    <w:top w:val="none" w:sz="0" w:space="0" w:color="auto"/>
                    <w:left w:val="none" w:sz="0" w:space="0" w:color="auto"/>
                    <w:bottom w:val="none" w:sz="0" w:space="0" w:color="auto"/>
                    <w:right w:val="none" w:sz="0" w:space="0" w:color="auto"/>
                  </w:divBdr>
                  <w:divsChild>
                    <w:div w:id="34355628">
                      <w:marLeft w:val="0"/>
                      <w:marRight w:val="0"/>
                      <w:marTop w:val="0"/>
                      <w:marBottom w:val="0"/>
                      <w:divBdr>
                        <w:top w:val="none" w:sz="0" w:space="0" w:color="auto"/>
                        <w:left w:val="none" w:sz="0" w:space="0" w:color="auto"/>
                        <w:bottom w:val="none" w:sz="0" w:space="0" w:color="auto"/>
                        <w:right w:val="none" w:sz="0" w:space="0" w:color="auto"/>
                      </w:divBdr>
                    </w:div>
                  </w:divsChild>
                </w:div>
                <w:div w:id="69815481">
                  <w:marLeft w:val="0"/>
                  <w:marRight w:val="0"/>
                  <w:marTop w:val="0"/>
                  <w:marBottom w:val="0"/>
                  <w:divBdr>
                    <w:top w:val="none" w:sz="0" w:space="0" w:color="auto"/>
                    <w:left w:val="none" w:sz="0" w:space="0" w:color="auto"/>
                    <w:bottom w:val="none" w:sz="0" w:space="0" w:color="auto"/>
                    <w:right w:val="none" w:sz="0" w:space="0" w:color="auto"/>
                  </w:divBdr>
                  <w:divsChild>
                    <w:div w:id="1857692201">
                      <w:marLeft w:val="0"/>
                      <w:marRight w:val="0"/>
                      <w:marTop w:val="0"/>
                      <w:marBottom w:val="0"/>
                      <w:divBdr>
                        <w:top w:val="none" w:sz="0" w:space="0" w:color="auto"/>
                        <w:left w:val="none" w:sz="0" w:space="0" w:color="auto"/>
                        <w:bottom w:val="none" w:sz="0" w:space="0" w:color="auto"/>
                        <w:right w:val="none" w:sz="0" w:space="0" w:color="auto"/>
                      </w:divBdr>
                    </w:div>
                  </w:divsChild>
                </w:div>
                <w:div w:id="79570092">
                  <w:marLeft w:val="0"/>
                  <w:marRight w:val="0"/>
                  <w:marTop w:val="0"/>
                  <w:marBottom w:val="0"/>
                  <w:divBdr>
                    <w:top w:val="none" w:sz="0" w:space="0" w:color="auto"/>
                    <w:left w:val="none" w:sz="0" w:space="0" w:color="auto"/>
                    <w:bottom w:val="none" w:sz="0" w:space="0" w:color="auto"/>
                    <w:right w:val="none" w:sz="0" w:space="0" w:color="auto"/>
                  </w:divBdr>
                  <w:divsChild>
                    <w:div w:id="469055091">
                      <w:marLeft w:val="0"/>
                      <w:marRight w:val="0"/>
                      <w:marTop w:val="0"/>
                      <w:marBottom w:val="0"/>
                      <w:divBdr>
                        <w:top w:val="none" w:sz="0" w:space="0" w:color="auto"/>
                        <w:left w:val="none" w:sz="0" w:space="0" w:color="auto"/>
                        <w:bottom w:val="none" w:sz="0" w:space="0" w:color="auto"/>
                        <w:right w:val="none" w:sz="0" w:space="0" w:color="auto"/>
                      </w:divBdr>
                    </w:div>
                  </w:divsChild>
                </w:div>
                <w:div w:id="92361238">
                  <w:marLeft w:val="0"/>
                  <w:marRight w:val="0"/>
                  <w:marTop w:val="0"/>
                  <w:marBottom w:val="0"/>
                  <w:divBdr>
                    <w:top w:val="none" w:sz="0" w:space="0" w:color="auto"/>
                    <w:left w:val="none" w:sz="0" w:space="0" w:color="auto"/>
                    <w:bottom w:val="none" w:sz="0" w:space="0" w:color="auto"/>
                    <w:right w:val="none" w:sz="0" w:space="0" w:color="auto"/>
                  </w:divBdr>
                  <w:divsChild>
                    <w:div w:id="204487614">
                      <w:marLeft w:val="0"/>
                      <w:marRight w:val="0"/>
                      <w:marTop w:val="0"/>
                      <w:marBottom w:val="0"/>
                      <w:divBdr>
                        <w:top w:val="none" w:sz="0" w:space="0" w:color="auto"/>
                        <w:left w:val="none" w:sz="0" w:space="0" w:color="auto"/>
                        <w:bottom w:val="none" w:sz="0" w:space="0" w:color="auto"/>
                        <w:right w:val="none" w:sz="0" w:space="0" w:color="auto"/>
                      </w:divBdr>
                    </w:div>
                  </w:divsChild>
                </w:div>
                <w:div w:id="94373240">
                  <w:marLeft w:val="0"/>
                  <w:marRight w:val="0"/>
                  <w:marTop w:val="0"/>
                  <w:marBottom w:val="0"/>
                  <w:divBdr>
                    <w:top w:val="none" w:sz="0" w:space="0" w:color="auto"/>
                    <w:left w:val="none" w:sz="0" w:space="0" w:color="auto"/>
                    <w:bottom w:val="none" w:sz="0" w:space="0" w:color="auto"/>
                    <w:right w:val="none" w:sz="0" w:space="0" w:color="auto"/>
                  </w:divBdr>
                  <w:divsChild>
                    <w:div w:id="885142421">
                      <w:marLeft w:val="0"/>
                      <w:marRight w:val="0"/>
                      <w:marTop w:val="0"/>
                      <w:marBottom w:val="0"/>
                      <w:divBdr>
                        <w:top w:val="none" w:sz="0" w:space="0" w:color="auto"/>
                        <w:left w:val="none" w:sz="0" w:space="0" w:color="auto"/>
                        <w:bottom w:val="none" w:sz="0" w:space="0" w:color="auto"/>
                        <w:right w:val="none" w:sz="0" w:space="0" w:color="auto"/>
                      </w:divBdr>
                    </w:div>
                  </w:divsChild>
                </w:div>
                <w:div w:id="136923052">
                  <w:marLeft w:val="0"/>
                  <w:marRight w:val="0"/>
                  <w:marTop w:val="0"/>
                  <w:marBottom w:val="0"/>
                  <w:divBdr>
                    <w:top w:val="none" w:sz="0" w:space="0" w:color="auto"/>
                    <w:left w:val="none" w:sz="0" w:space="0" w:color="auto"/>
                    <w:bottom w:val="none" w:sz="0" w:space="0" w:color="auto"/>
                    <w:right w:val="none" w:sz="0" w:space="0" w:color="auto"/>
                  </w:divBdr>
                  <w:divsChild>
                    <w:div w:id="934090237">
                      <w:marLeft w:val="0"/>
                      <w:marRight w:val="0"/>
                      <w:marTop w:val="0"/>
                      <w:marBottom w:val="0"/>
                      <w:divBdr>
                        <w:top w:val="none" w:sz="0" w:space="0" w:color="auto"/>
                        <w:left w:val="none" w:sz="0" w:space="0" w:color="auto"/>
                        <w:bottom w:val="none" w:sz="0" w:space="0" w:color="auto"/>
                        <w:right w:val="none" w:sz="0" w:space="0" w:color="auto"/>
                      </w:divBdr>
                    </w:div>
                  </w:divsChild>
                </w:div>
                <w:div w:id="181211852">
                  <w:marLeft w:val="0"/>
                  <w:marRight w:val="0"/>
                  <w:marTop w:val="0"/>
                  <w:marBottom w:val="0"/>
                  <w:divBdr>
                    <w:top w:val="none" w:sz="0" w:space="0" w:color="auto"/>
                    <w:left w:val="none" w:sz="0" w:space="0" w:color="auto"/>
                    <w:bottom w:val="none" w:sz="0" w:space="0" w:color="auto"/>
                    <w:right w:val="none" w:sz="0" w:space="0" w:color="auto"/>
                  </w:divBdr>
                  <w:divsChild>
                    <w:div w:id="1400520615">
                      <w:marLeft w:val="0"/>
                      <w:marRight w:val="0"/>
                      <w:marTop w:val="0"/>
                      <w:marBottom w:val="0"/>
                      <w:divBdr>
                        <w:top w:val="none" w:sz="0" w:space="0" w:color="auto"/>
                        <w:left w:val="none" w:sz="0" w:space="0" w:color="auto"/>
                        <w:bottom w:val="none" w:sz="0" w:space="0" w:color="auto"/>
                        <w:right w:val="none" w:sz="0" w:space="0" w:color="auto"/>
                      </w:divBdr>
                    </w:div>
                  </w:divsChild>
                </w:div>
                <w:div w:id="220754863">
                  <w:marLeft w:val="0"/>
                  <w:marRight w:val="0"/>
                  <w:marTop w:val="0"/>
                  <w:marBottom w:val="0"/>
                  <w:divBdr>
                    <w:top w:val="none" w:sz="0" w:space="0" w:color="auto"/>
                    <w:left w:val="none" w:sz="0" w:space="0" w:color="auto"/>
                    <w:bottom w:val="none" w:sz="0" w:space="0" w:color="auto"/>
                    <w:right w:val="none" w:sz="0" w:space="0" w:color="auto"/>
                  </w:divBdr>
                  <w:divsChild>
                    <w:div w:id="1775325180">
                      <w:marLeft w:val="0"/>
                      <w:marRight w:val="0"/>
                      <w:marTop w:val="0"/>
                      <w:marBottom w:val="0"/>
                      <w:divBdr>
                        <w:top w:val="none" w:sz="0" w:space="0" w:color="auto"/>
                        <w:left w:val="none" w:sz="0" w:space="0" w:color="auto"/>
                        <w:bottom w:val="none" w:sz="0" w:space="0" w:color="auto"/>
                        <w:right w:val="none" w:sz="0" w:space="0" w:color="auto"/>
                      </w:divBdr>
                    </w:div>
                  </w:divsChild>
                </w:div>
                <w:div w:id="268784913">
                  <w:marLeft w:val="0"/>
                  <w:marRight w:val="0"/>
                  <w:marTop w:val="0"/>
                  <w:marBottom w:val="0"/>
                  <w:divBdr>
                    <w:top w:val="none" w:sz="0" w:space="0" w:color="auto"/>
                    <w:left w:val="none" w:sz="0" w:space="0" w:color="auto"/>
                    <w:bottom w:val="none" w:sz="0" w:space="0" w:color="auto"/>
                    <w:right w:val="none" w:sz="0" w:space="0" w:color="auto"/>
                  </w:divBdr>
                  <w:divsChild>
                    <w:div w:id="968777567">
                      <w:marLeft w:val="0"/>
                      <w:marRight w:val="0"/>
                      <w:marTop w:val="0"/>
                      <w:marBottom w:val="0"/>
                      <w:divBdr>
                        <w:top w:val="none" w:sz="0" w:space="0" w:color="auto"/>
                        <w:left w:val="none" w:sz="0" w:space="0" w:color="auto"/>
                        <w:bottom w:val="none" w:sz="0" w:space="0" w:color="auto"/>
                        <w:right w:val="none" w:sz="0" w:space="0" w:color="auto"/>
                      </w:divBdr>
                    </w:div>
                    <w:div w:id="1823890942">
                      <w:marLeft w:val="0"/>
                      <w:marRight w:val="0"/>
                      <w:marTop w:val="0"/>
                      <w:marBottom w:val="0"/>
                      <w:divBdr>
                        <w:top w:val="none" w:sz="0" w:space="0" w:color="auto"/>
                        <w:left w:val="none" w:sz="0" w:space="0" w:color="auto"/>
                        <w:bottom w:val="none" w:sz="0" w:space="0" w:color="auto"/>
                        <w:right w:val="none" w:sz="0" w:space="0" w:color="auto"/>
                      </w:divBdr>
                    </w:div>
                  </w:divsChild>
                </w:div>
                <w:div w:id="273244921">
                  <w:marLeft w:val="0"/>
                  <w:marRight w:val="0"/>
                  <w:marTop w:val="0"/>
                  <w:marBottom w:val="0"/>
                  <w:divBdr>
                    <w:top w:val="none" w:sz="0" w:space="0" w:color="auto"/>
                    <w:left w:val="none" w:sz="0" w:space="0" w:color="auto"/>
                    <w:bottom w:val="none" w:sz="0" w:space="0" w:color="auto"/>
                    <w:right w:val="none" w:sz="0" w:space="0" w:color="auto"/>
                  </w:divBdr>
                  <w:divsChild>
                    <w:div w:id="1887719076">
                      <w:marLeft w:val="0"/>
                      <w:marRight w:val="0"/>
                      <w:marTop w:val="0"/>
                      <w:marBottom w:val="0"/>
                      <w:divBdr>
                        <w:top w:val="none" w:sz="0" w:space="0" w:color="auto"/>
                        <w:left w:val="none" w:sz="0" w:space="0" w:color="auto"/>
                        <w:bottom w:val="none" w:sz="0" w:space="0" w:color="auto"/>
                        <w:right w:val="none" w:sz="0" w:space="0" w:color="auto"/>
                      </w:divBdr>
                    </w:div>
                  </w:divsChild>
                </w:div>
                <w:div w:id="348260012">
                  <w:marLeft w:val="0"/>
                  <w:marRight w:val="0"/>
                  <w:marTop w:val="0"/>
                  <w:marBottom w:val="0"/>
                  <w:divBdr>
                    <w:top w:val="none" w:sz="0" w:space="0" w:color="auto"/>
                    <w:left w:val="none" w:sz="0" w:space="0" w:color="auto"/>
                    <w:bottom w:val="none" w:sz="0" w:space="0" w:color="auto"/>
                    <w:right w:val="none" w:sz="0" w:space="0" w:color="auto"/>
                  </w:divBdr>
                  <w:divsChild>
                    <w:div w:id="1685938380">
                      <w:marLeft w:val="0"/>
                      <w:marRight w:val="0"/>
                      <w:marTop w:val="0"/>
                      <w:marBottom w:val="0"/>
                      <w:divBdr>
                        <w:top w:val="none" w:sz="0" w:space="0" w:color="auto"/>
                        <w:left w:val="none" w:sz="0" w:space="0" w:color="auto"/>
                        <w:bottom w:val="none" w:sz="0" w:space="0" w:color="auto"/>
                        <w:right w:val="none" w:sz="0" w:space="0" w:color="auto"/>
                      </w:divBdr>
                    </w:div>
                  </w:divsChild>
                </w:div>
                <w:div w:id="360133711">
                  <w:marLeft w:val="0"/>
                  <w:marRight w:val="0"/>
                  <w:marTop w:val="0"/>
                  <w:marBottom w:val="0"/>
                  <w:divBdr>
                    <w:top w:val="none" w:sz="0" w:space="0" w:color="auto"/>
                    <w:left w:val="none" w:sz="0" w:space="0" w:color="auto"/>
                    <w:bottom w:val="none" w:sz="0" w:space="0" w:color="auto"/>
                    <w:right w:val="none" w:sz="0" w:space="0" w:color="auto"/>
                  </w:divBdr>
                  <w:divsChild>
                    <w:div w:id="1023018919">
                      <w:marLeft w:val="0"/>
                      <w:marRight w:val="0"/>
                      <w:marTop w:val="0"/>
                      <w:marBottom w:val="0"/>
                      <w:divBdr>
                        <w:top w:val="none" w:sz="0" w:space="0" w:color="auto"/>
                        <w:left w:val="none" w:sz="0" w:space="0" w:color="auto"/>
                        <w:bottom w:val="none" w:sz="0" w:space="0" w:color="auto"/>
                        <w:right w:val="none" w:sz="0" w:space="0" w:color="auto"/>
                      </w:divBdr>
                    </w:div>
                  </w:divsChild>
                </w:div>
                <w:div w:id="394669332">
                  <w:marLeft w:val="0"/>
                  <w:marRight w:val="0"/>
                  <w:marTop w:val="0"/>
                  <w:marBottom w:val="0"/>
                  <w:divBdr>
                    <w:top w:val="none" w:sz="0" w:space="0" w:color="auto"/>
                    <w:left w:val="none" w:sz="0" w:space="0" w:color="auto"/>
                    <w:bottom w:val="none" w:sz="0" w:space="0" w:color="auto"/>
                    <w:right w:val="none" w:sz="0" w:space="0" w:color="auto"/>
                  </w:divBdr>
                  <w:divsChild>
                    <w:div w:id="1497107617">
                      <w:marLeft w:val="0"/>
                      <w:marRight w:val="0"/>
                      <w:marTop w:val="0"/>
                      <w:marBottom w:val="0"/>
                      <w:divBdr>
                        <w:top w:val="none" w:sz="0" w:space="0" w:color="auto"/>
                        <w:left w:val="none" w:sz="0" w:space="0" w:color="auto"/>
                        <w:bottom w:val="none" w:sz="0" w:space="0" w:color="auto"/>
                        <w:right w:val="none" w:sz="0" w:space="0" w:color="auto"/>
                      </w:divBdr>
                    </w:div>
                  </w:divsChild>
                </w:div>
                <w:div w:id="431321538">
                  <w:marLeft w:val="0"/>
                  <w:marRight w:val="0"/>
                  <w:marTop w:val="0"/>
                  <w:marBottom w:val="0"/>
                  <w:divBdr>
                    <w:top w:val="none" w:sz="0" w:space="0" w:color="auto"/>
                    <w:left w:val="none" w:sz="0" w:space="0" w:color="auto"/>
                    <w:bottom w:val="none" w:sz="0" w:space="0" w:color="auto"/>
                    <w:right w:val="none" w:sz="0" w:space="0" w:color="auto"/>
                  </w:divBdr>
                  <w:divsChild>
                    <w:div w:id="921648877">
                      <w:marLeft w:val="0"/>
                      <w:marRight w:val="0"/>
                      <w:marTop w:val="0"/>
                      <w:marBottom w:val="0"/>
                      <w:divBdr>
                        <w:top w:val="none" w:sz="0" w:space="0" w:color="auto"/>
                        <w:left w:val="none" w:sz="0" w:space="0" w:color="auto"/>
                        <w:bottom w:val="none" w:sz="0" w:space="0" w:color="auto"/>
                        <w:right w:val="none" w:sz="0" w:space="0" w:color="auto"/>
                      </w:divBdr>
                    </w:div>
                  </w:divsChild>
                </w:div>
                <w:div w:id="477234035">
                  <w:marLeft w:val="0"/>
                  <w:marRight w:val="0"/>
                  <w:marTop w:val="0"/>
                  <w:marBottom w:val="0"/>
                  <w:divBdr>
                    <w:top w:val="none" w:sz="0" w:space="0" w:color="auto"/>
                    <w:left w:val="none" w:sz="0" w:space="0" w:color="auto"/>
                    <w:bottom w:val="none" w:sz="0" w:space="0" w:color="auto"/>
                    <w:right w:val="none" w:sz="0" w:space="0" w:color="auto"/>
                  </w:divBdr>
                  <w:divsChild>
                    <w:div w:id="1341740432">
                      <w:marLeft w:val="0"/>
                      <w:marRight w:val="0"/>
                      <w:marTop w:val="0"/>
                      <w:marBottom w:val="0"/>
                      <w:divBdr>
                        <w:top w:val="none" w:sz="0" w:space="0" w:color="auto"/>
                        <w:left w:val="none" w:sz="0" w:space="0" w:color="auto"/>
                        <w:bottom w:val="none" w:sz="0" w:space="0" w:color="auto"/>
                        <w:right w:val="none" w:sz="0" w:space="0" w:color="auto"/>
                      </w:divBdr>
                    </w:div>
                  </w:divsChild>
                </w:div>
                <w:div w:id="525560327">
                  <w:marLeft w:val="0"/>
                  <w:marRight w:val="0"/>
                  <w:marTop w:val="0"/>
                  <w:marBottom w:val="0"/>
                  <w:divBdr>
                    <w:top w:val="none" w:sz="0" w:space="0" w:color="auto"/>
                    <w:left w:val="none" w:sz="0" w:space="0" w:color="auto"/>
                    <w:bottom w:val="none" w:sz="0" w:space="0" w:color="auto"/>
                    <w:right w:val="none" w:sz="0" w:space="0" w:color="auto"/>
                  </w:divBdr>
                  <w:divsChild>
                    <w:div w:id="802383276">
                      <w:marLeft w:val="0"/>
                      <w:marRight w:val="0"/>
                      <w:marTop w:val="0"/>
                      <w:marBottom w:val="0"/>
                      <w:divBdr>
                        <w:top w:val="none" w:sz="0" w:space="0" w:color="auto"/>
                        <w:left w:val="none" w:sz="0" w:space="0" w:color="auto"/>
                        <w:bottom w:val="none" w:sz="0" w:space="0" w:color="auto"/>
                        <w:right w:val="none" w:sz="0" w:space="0" w:color="auto"/>
                      </w:divBdr>
                    </w:div>
                    <w:div w:id="836459507">
                      <w:marLeft w:val="0"/>
                      <w:marRight w:val="0"/>
                      <w:marTop w:val="0"/>
                      <w:marBottom w:val="0"/>
                      <w:divBdr>
                        <w:top w:val="none" w:sz="0" w:space="0" w:color="auto"/>
                        <w:left w:val="none" w:sz="0" w:space="0" w:color="auto"/>
                        <w:bottom w:val="none" w:sz="0" w:space="0" w:color="auto"/>
                        <w:right w:val="none" w:sz="0" w:space="0" w:color="auto"/>
                      </w:divBdr>
                    </w:div>
                  </w:divsChild>
                </w:div>
                <w:div w:id="551696880">
                  <w:marLeft w:val="0"/>
                  <w:marRight w:val="0"/>
                  <w:marTop w:val="0"/>
                  <w:marBottom w:val="0"/>
                  <w:divBdr>
                    <w:top w:val="none" w:sz="0" w:space="0" w:color="auto"/>
                    <w:left w:val="none" w:sz="0" w:space="0" w:color="auto"/>
                    <w:bottom w:val="none" w:sz="0" w:space="0" w:color="auto"/>
                    <w:right w:val="none" w:sz="0" w:space="0" w:color="auto"/>
                  </w:divBdr>
                  <w:divsChild>
                    <w:div w:id="2123959341">
                      <w:marLeft w:val="0"/>
                      <w:marRight w:val="0"/>
                      <w:marTop w:val="0"/>
                      <w:marBottom w:val="0"/>
                      <w:divBdr>
                        <w:top w:val="none" w:sz="0" w:space="0" w:color="auto"/>
                        <w:left w:val="none" w:sz="0" w:space="0" w:color="auto"/>
                        <w:bottom w:val="none" w:sz="0" w:space="0" w:color="auto"/>
                        <w:right w:val="none" w:sz="0" w:space="0" w:color="auto"/>
                      </w:divBdr>
                    </w:div>
                  </w:divsChild>
                </w:div>
                <w:div w:id="583344891">
                  <w:marLeft w:val="0"/>
                  <w:marRight w:val="0"/>
                  <w:marTop w:val="0"/>
                  <w:marBottom w:val="0"/>
                  <w:divBdr>
                    <w:top w:val="none" w:sz="0" w:space="0" w:color="auto"/>
                    <w:left w:val="none" w:sz="0" w:space="0" w:color="auto"/>
                    <w:bottom w:val="none" w:sz="0" w:space="0" w:color="auto"/>
                    <w:right w:val="none" w:sz="0" w:space="0" w:color="auto"/>
                  </w:divBdr>
                  <w:divsChild>
                    <w:div w:id="3670984">
                      <w:marLeft w:val="0"/>
                      <w:marRight w:val="0"/>
                      <w:marTop w:val="0"/>
                      <w:marBottom w:val="0"/>
                      <w:divBdr>
                        <w:top w:val="none" w:sz="0" w:space="0" w:color="auto"/>
                        <w:left w:val="none" w:sz="0" w:space="0" w:color="auto"/>
                        <w:bottom w:val="none" w:sz="0" w:space="0" w:color="auto"/>
                        <w:right w:val="none" w:sz="0" w:space="0" w:color="auto"/>
                      </w:divBdr>
                    </w:div>
                  </w:divsChild>
                </w:div>
                <w:div w:id="591011557">
                  <w:marLeft w:val="0"/>
                  <w:marRight w:val="0"/>
                  <w:marTop w:val="0"/>
                  <w:marBottom w:val="0"/>
                  <w:divBdr>
                    <w:top w:val="none" w:sz="0" w:space="0" w:color="auto"/>
                    <w:left w:val="none" w:sz="0" w:space="0" w:color="auto"/>
                    <w:bottom w:val="none" w:sz="0" w:space="0" w:color="auto"/>
                    <w:right w:val="none" w:sz="0" w:space="0" w:color="auto"/>
                  </w:divBdr>
                  <w:divsChild>
                    <w:div w:id="1446383865">
                      <w:marLeft w:val="0"/>
                      <w:marRight w:val="0"/>
                      <w:marTop w:val="0"/>
                      <w:marBottom w:val="0"/>
                      <w:divBdr>
                        <w:top w:val="none" w:sz="0" w:space="0" w:color="auto"/>
                        <w:left w:val="none" w:sz="0" w:space="0" w:color="auto"/>
                        <w:bottom w:val="none" w:sz="0" w:space="0" w:color="auto"/>
                        <w:right w:val="none" w:sz="0" w:space="0" w:color="auto"/>
                      </w:divBdr>
                    </w:div>
                  </w:divsChild>
                </w:div>
                <w:div w:id="603919291">
                  <w:marLeft w:val="0"/>
                  <w:marRight w:val="0"/>
                  <w:marTop w:val="0"/>
                  <w:marBottom w:val="0"/>
                  <w:divBdr>
                    <w:top w:val="none" w:sz="0" w:space="0" w:color="auto"/>
                    <w:left w:val="none" w:sz="0" w:space="0" w:color="auto"/>
                    <w:bottom w:val="none" w:sz="0" w:space="0" w:color="auto"/>
                    <w:right w:val="none" w:sz="0" w:space="0" w:color="auto"/>
                  </w:divBdr>
                  <w:divsChild>
                    <w:div w:id="44910201">
                      <w:marLeft w:val="0"/>
                      <w:marRight w:val="0"/>
                      <w:marTop w:val="0"/>
                      <w:marBottom w:val="0"/>
                      <w:divBdr>
                        <w:top w:val="none" w:sz="0" w:space="0" w:color="auto"/>
                        <w:left w:val="none" w:sz="0" w:space="0" w:color="auto"/>
                        <w:bottom w:val="none" w:sz="0" w:space="0" w:color="auto"/>
                        <w:right w:val="none" w:sz="0" w:space="0" w:color="auto"/>
                      </w:divBdr>
                    </w:div>
                    <w:div w:id="675572984">
                      <w:marLeft w:val="0"/>
                      <w:marRight w:val="0"/>
                      <w:marTop w:val="0"/>
                      <w:marBottom w:val="0"/>
                      <w:divBdr>
                        <w:top w:val="none" w:sz="0" w:space="0" w:color="auto"/>
                        <w:left w:val="none" w:sz="0" w:space="0" w:color="auto"/>
                        <w:bottom w:val="none" w:sz="0" w:space="0" w:color="auto"/>
                        <w:right w:val="none" w:sz="0" w:space="0" w:color="auto"/>
                      </w:divBdr>
                    </w:div>
                  </w:divsChild>
                </w:div>
                <w:div w:id="638415482">
                  <w:marLeft w:val="0"/>
                  <w:marRight w:val="0"/>
                  <w:marTop w:val="0"/>
                  <w:marBottom w:val="0"/>
                  <w:divBdr>
                    <w:top w:val="none" w:sz="0" w:space="0" w:color="auto"/>
                    <w:left w:val="none" w:sz="0" w:space="0" w:color="auto"/>
                    <w:bottom w:val="none" w:sz="0" w:space="0" w:color="auto"/>
                    <w:right w:val="none" w:sz="0" w:space="0" w:color="auto"/>
                  </w:divBdr>
                  <w:divsChild>
                    <w:div w:id="467627500">
                      <w:marLeft w:val="0"/>
                      <w:marRight w:val="0"/>
                      <w:marTop w:val="0"/>
                      <w:marBottom w:val="0"/>
                      <w:divBdr>
                        <w:top w:val="none" w:sz="0" w:space="0" w:color="auto"/>
                        <w:left w:val="none" w:sz="0" w:space="0" w:color="auto"/>
                        <w:bottom w:val="none" w:sz="0" w:space="0" w:color="auto"/>
                        <w:right w:val="none" w:sz="0" w:space="0" w:color="auto"/>
                      </w:divBdr>
                    </w:div>
                  </w:divsChild>
                </w:div>
                <w:div w:id="678771041">
                  <w:marLeft w:val="0"/>
                  <w:marRight w:val="0"/>
                  <w:marTop w:val="0"/>
                  <w:marBottom w:val="0"/>
                  <w:divBdr>
                    <w:top w:val="none" w:sz="0" w:space="0" w:color="auto"/>
                    <w:left w:val="none" w:sz="0" w:space="0" w:color="auto"/>
                    <w:bottom w:val="none" w:sz="0" w:space="0" w:color="auto"/>
                    <w:right w:val="none" w:sz="0" w:space="0" w:color="auto"/>
                  </w:divBdr>
                  <w:divsChild>
                    <w:div w:id="2077165072">
                      <w:marLeft w:val="0"/>
                      <w:marRight w:val="0"/>
                      <w:marTop w:val="0"/>
                      <w:marBottom w:val="0"/>
                      <w:divBdr>
                        <w:top w:val="none" w:sz="0" w:space="0" w:color="auto"/>
                        <w:left w:val="none" w:sz="0" w:space="0" w:color="auto"/>
                        <w:bottom w:val="none" w:sz="0" w:space="0" w:color="auto"/>
                        <w:right w:val="none" w:sz="0" w:space="0" w:color="auto"/>
                      </w:divBdr>
                    </w:div>
                  </w:divsChild>
                </w:div>
                <w:div w:id="809857289">
                  <w:marLeft w:val="0"/>
                  <w:marRight w:val="0"/>
                  <w:marTop w:val="0"/>
                  <w:marBottom w:val="0"/>
                  <w:divBdr>
                    <w:top w:val="none" w:sz="0" w:space="0" w:color="auto"/>
                    <w:left w:val="none" w:sz="0" w:space="0" w:color="auto"/>
                    <w:bottom w:val="none" w:sz="0" w:space="0" w:color="auto"/>
                    <w:right w:val="none" w:sz="0" w:space="0" w:color="auto"/>
                  </w:divBdr>
                  <w:divsChild>
                    <w:div w:id="955677839">
                      <w:marLeft w:val="0"/>
                      <w:marRight w:val="0"/>
                      <w:marTop w:val="0"/>
                      <w:marBottom w:val="0"/>
                      <w:divBdr>
                        <w:top w:val="none" w:sz="0" w:space="0" w:color="auto"/>
                        <w:left w:val="none" w:sz="0" w:space="0" w:color="auto"/>
                        <w:bottom w:val="none" w:sz="0" w:space="0" w:color="auto"/>
                        <w:right w:val="none" w:sz="0" w:space="0" w:color="auto"/>
                      </w:divBdr>
                    </w:div>
                  </w:divsChild>
                </w:div>
                <w:div w:id="876161275">
                  <w:marLeft w:val="0"/>
                  <w:marRight w:val="0"/>
                  <w:marTop w:val="0"/>
                  <w:marBottom w:val="0"/>
                  <w:divBdr>
                    <w:top w:val="none" w:sz="0" w:space="0" w:color="auto"/>
                    <w:left w:val="none" w:sz="0" w:space="0" w:color="auto"/>
                    <w:bottom w:val="none" w:sz="0" w:space="0" w:color="auto"/>
                    <w:right w:val="none" w:sz="0" w:space="0" w:color="auto"/>
                  </w:divBdr>
                  <w:divsChild>
                    <w:div w:id="538736866">
                      <w:marLeft w:val="0"/>
                      <w:marRight w:val="0"/>
                      <w:marTop w:val="0"/>
                      <w:marBottom w:val="0"/>
                      <w:divBdr>
                        <w:top w:val="none" w:sz="0" w:space="0" w:color="auto"/>
                        <w:left w:val="none" w:sz="0" w:space="0" w:color="auto"/>
                        <w:bottom w:val="none" w:sz="0" w:space="0" w:color="auto"/>
                        <w:right w:val="none" w:sz="0" w:space="0" w:color="auto"/>
                      </w:divBdr>
                    </w:div>
                  </w:divsChild>
                </w:div>
                <w:div w:id="973944660">
                  <w:marLeft w:val="0"/>
                  <w:marRight w:val="0"/>
                  <w:marTop w:val="0"/>
                  <w:marBottom w:val="0"/>
                  <w:divBdr>
                    <w:top w:val="none" w:sz="0" w:space="0" w:color="auto"/>
                    <w:left w:val="none" w:sz="0" w:space="0" w:color="auto"/>
                    <w:bottom w:val="none" w:sz="0" w:space="0" w:color="auto"/>
                    <w:right w:val="none" w:sz="0" w:space="0" w:color="auto"/>
                  </w:divBdr>
                  <w:divsChild>
                    <w:div w:id="117964955">
                      <w:marLeft w:val="0"/>
                      <w:marRight w:val="0"/>
                      <w:marTop w:val="0"/>
                      <w:marBottom w:val="0"/>
                      <w:divBdr>
                        <w:top w:val="none" w:sz="0" w:space="0" w:color="auto"/>
                        <w:left w:val="none" w:sz="0" w:space="0" w:color="auto"/>
                        <w:bottom w:val="none" w:sz="0" w:space="0" w:color="auto"/>
                        <w:right w:val="none" w:sz="0" w:space="0" w:color="auto"/>
                      </w:divBdr>
                    </w:div>
                    <w:div w:id="1822844698">
                      <w:marLeft w:val="0"/>
                      <w:marRight w:val="0"/>
                      <w:marTop w:val="0"/>
                      <w:marBottom w:val="0"/>
                      <w:divBdr>
                        <w:top w:val="none" w:sz="0" w:space="0" w:color="auto"/>
                        <w:left w:val="none" w:sz="0" w:space="0" w:color="auto"/>
                        <w:bottom w:val="none" w:sz="0" w:space="0" w:color="auto"/>
                        <w:right w:val="none" w:sz="0" w:space="0" w:color="auto"/>
                      </w:divBdr>
                    </w:div>
                  </w:divsChild>
                </w:div>
                <w:div w:id="1014838723">
                  <w:marLeft w:val="0"/>
                  <w:marRight w:val="0"/>
                  <w:marTop w:val="0"/>
                  <w:marBottom w:val="0"/>
                  <w:divBdr>
                    <w:top w:val="none" w:sz="0" w:space="0" w:color="auto"/>
                    <w:left w:val="none" w:sz="0" w:space="0" w:color="auto"/>
                    <w:bottom w:val="none" w:sz="0" w:space="0" w:color="auto"/>
                    <w:right w:val="none" w:sz="0" w:space="0" w:color="auto"/>
                  </w:divBdr>
                  <w:divsChild>
                    <w:div w:id="915363174">
                      <w:marLeft w:val="0"/>
                      <w:marRight w:val="0"/>
                      <w:marTop w:val="0"/>
                      <w:marBottom w:val="0"/>
                      <w:divBdr>
                        <w:top w:val="none" w:sz="0" w:space="0" w:color="auto"/>
                        <w:left w:val="none" w:sz="0" w:space="0" w:color="auto"/>
                        <w:bottom w:val="none" w:sz="0" w:space="0" w:color="auto"/>
                        <w:right w:val="none" w:sz="0" w:space="0" w:color="auto"/>
                      </w:divBdr>
                    </w:div>
                  </w:divsChild>
                </w:div>
                <w:div w:id="1062749594">
                  <w:marLeft w:val="0"/>
                  <w:marRight w:val="0"/>
                  <w:marTop w:val="0"/>
                  <w:marBottom w:val="0"/>
                  <w:divBdr>
                    <w:top w:val="none" w:sz="0" w:space="0" w:color="auto"/>
                    <w:left w:val="none" w:sz="0" w:space="0" w:color="auto"/>
                    <w:bottom w:val="none" w:sz="0" w:space="0" w:color="auto"/>
                    <w:right w:val="none" w:sz="0" w:space="0" w:color="auto"/>
                  </w:divBdr>
                  <w:divsChild>
                    <w:div w:id="127867737">
                      <w:marLeft w:val="0"/>
                      <w:marRight w:val="0"/>
                      <w:marTop w:val="0"/>
                      <w:marBottom w:val="0"/>
                      <w:divBdr>
                        <w:top w:val="none" w:sz="0" w:space="0" w:color="auto"/>
                        <w:left w:val="none" w:sz="0" w:space="0" w:color="auto"/>
                        <w:bottom w:val="none" w:sz="0" w:space="0" w:color="auto"/>
                        <w:right w:val="none" w:sz="0" w:space="0" w:color="auto"/>
                      </w:divBdr>
                    </w:div>
                  </w:divsChild>
                </w:div>
                <w:div w:id="1088965193">
                  <w:marLeft w:val="0"/>
                  <w:marRight w:val="0"/>
                  <w:marTop w:val="0"/>
                  <w:marBottom w:val="0"/>
                  <w:divBdr>
                    <w:top w:val="none" w:sz="0" w:space="0" w:color="auto"/>
                    <w:left w:val="none" w:sz="0" w:space="0" w:color="auto"/>
                    <w:bottom w:val="none" w:sz="0" w:space="0" w:color="auto"/>
                    <w:right w:val="none" w:sz="0" w:space="0" w:color="auto"/>
                  </w:divBdr>
                  <w:divsChild>
                    <w:div w:id="537203114">
                      <w:marLeft w:val="0"/>
                      <w:marRight w:val="0"/>
                      <w:marTop w:val="0"/>
                      <w:marBottom w:val="0"/>
                      <w:divBdr>
                        <w:top w:val="none" w:sz="0" w:space="0" w:color="auto"/>
                        <w:left w:val="none" w:sz="0" w:space="0" w:color="auto"/>
                        <w:bottom w:val="none" w:sz="0" w:space="0" w:color="auto"/>
                        <w:right w:val="none" w:sz="0" w:space="0" w:color="auto"/>
                      </w:divBdr>
                    </w:div>
                  </w:divsChild>
                </w:div>
                <w:div w:id="1089228384">
                  <w:marLeft w:val="0"/>
                  <w:marRight w:val="0"/>
                  <w:marTop w:val="0"/>
                  <w:marBottom w:val="0"/>
                  <w:divBdr>
                    <w:top w:val="none" w:sz="0" w:space="0" w:color="auto"/>
                    <w:left w:val="none" w:sz="0" w:space="0" w:color="auto"/>
                    <w:bottom w:val="none" w:sz="0" w:space="0" w:color="auto"/>
                    <w:right w:val="none" w:sz="0" w:space="0" w:color="auto"/>
                  </w:divBdr>
                  <w:divsChild>
                    <w:div w:id="358162372">
                      <w:marLeft w:val="0"/>
                      <w:marRight w:val="0"/>
                      <w:marTop w:val="0"/>
                      <w:marBottom w:val="0"/>
                      <w:divBdr>
                        <w:top w:val="none" w:sz="0" w:space="0" w:color="auto"/>
                        <w:left w:val="none" w:sz="0" w:space="0" w:color="auto"/>
                        <w:bottom w:val="none" w:sz="0" w:space="0" w:color="auto"/>
                        <w:right w:val="none" w:sz="0" w:space="0" w:color="auto"/>
                      </w:divBdr>
                    </w:div>
                  </w:divsChild>
                </w:div>
                <w:div w:id="1092320550">
                  <w:marLeft w:val="0"/>
                  <w:marRight w:val="0"/>
                  <w:marTop w:val="0"/>
                  <w:marBottom w:val="0"/>
                  <w:divBdr>
                    <w:top w:val="none" w:sz="0" w:space="0" w:color="auto"/>
                    <w:left w:val="none" w:sz="0" w:space="0" w:color="auto"/>
                    <w:bottom w:val="none" w:sz="0" w:space="0" w:color="auto"/>
                    <w:right w:val="none" w:sz="0" w:space="0" w:color="auto"/>
                  </w:divBdr>
                  <w:divsChild>
                    <w:div w:id="1185094523">
                      <w:marLeft w:val="0"/>
                      <w:marRight w:val="0"/>
                      <w:marTop w:val="0"/>
                      <w:marBottom w:val="0"/>
                      <w:divBdr>
                        <w:top w:val="none" w:sz="0" w:space="0" w:color="auto"/>
                        <w:left w:val="none" w:sz="0" w:space="0" w:color="auto"/>
                        <w:bottom w:val="none" w:sz="0" w:space="0" w:color="auto"/>
                        <w:right w:val="none" w:sz="0" w:space="0" w:color="auto"/>
                      </w:divBdr>
                    </w:div>
                  </w:divsChild>
                </w:div>
                <w:div w:id="1107390633">
                  <w:marLeft w:val="0"/>
                  <w:marRight w:val="0"/>
                  <w:marTop w:val="0"/>
                  <w:marBottom w:val="0"/>
                  <w:divBdr>
                    <w:top w:val="none" w:sz="0" w:space="0" w:color="auto"/>
                    <w:left w:val="none" w:sz="0" w:space="0" w:color="auto"/>
                    <w:bottom w:val="none" w:sz="0" w:space="0" w:color="auto"/>
                    <w:right w:val="none" w:sz="0" w:space="0" w:color="auto"/>
                  </w:divBdr>
                  <w:divsChild>
                    <w:div w:id="1220821709">
                      <w:marLeft w:val="0"/>
                      <w:marRight w:val="0"/>
                      <w:marTop w:val="0"/>
                      <w:marBottom w:val="0"/>
                      <w:divBdr>
                        <w:top w:val="none" w:sz="0" w:space="0" w:color="auto"/>
                        <w:left w:val="none" w:sz="0" w:space="0" w:color="auto"/>
                        <w:bottom w:val="none" w:sz="0" w:space="0" w:color="auto"/>
                        <w:right w:val="none" w:sz="0" w:space="0" w:color="auto"/>
                      </w:divBdr>
                    </w:div>
                  </w:divsChild>
                </w:div>
                <w:div w:id="1112019755">
                  <w:marLeft w:val="0"/>
                  <w:marRight w:val="0"/>
                  <w:marTop w:val="0"/>
                  <w:marBottom w:val="0"/>
                  <w:divBdr>
                    <w:top w:val="none" w:sz="0" w:space="0" w:color="auto"/>
                    <w:left w:val="none" w:sz="0" w:space="0" w:color="auto"/>
                    <w:bottom w:val="none" w:sz="0" w:space="0" w:color="auto"/>
                    <w:right w:val="none" w:sz="0" w:space="0" w:color="auto"/>
                  </w:divBdr>
                  <w:divsChild>
                    <w:div w:id="1609043133">
                      <w:marLeft w:val="0"/>
                      <w:marRight w:val="0"/>
                      <w:marTop w:val="0"/>
                      <w:marBottom w:val="0"/>
                      <w:divBdr>
                        <w:top w:val="none" w:sz="0" w:space="0" w:color="auto"/>
                        <w:left w:val="none" w:sz="0" w:space="0" w:color="auto"/>
                        <w:bottom w:val="none" w:sz="0" w:space="0" w:color="auto"/>
                        <w:right w:val="none" w:sz="0" w:space="0" w:color="auto"/>
                      </w:divBdr>
                    </w:div>
                  </w:divsChild>
                </w:div>
                <w:div w:id="1131094297">
                  <w:marLeft w:val="0"/>
                  <w:marRight w:val="0"/>
                  <w:marTop w:val="0"/>
                  <w:marBottom w:val="0"/>
                  <w:divBdr>
                    <w:top w:val="none" w:sz="0" w:space="0" w:color="auto"/>
                    <w:left w:val="none" w:sz="0" w:space="0" w:color="auto"/>
                    <w:bottom w:val="none" w:sz="0" w:space="0" w:color="auto"/>
                    <w:right w:val="none" w:sz="0" w:space="0" w:color="auto"/>
                  </w:divBdr>
                  <w:divsChild>
                    <w:div w:id="295725756">
                      <w:marLeft w:val="0"/>
                      <w:marRight w:val="0"/>
                      <w:marTop w:val="0"/>
                      <w:marBottom w:val="0"/>
                      <w:divBdr>
                        <w:top w:val="none" w:sz="0" w:space="0" w:color="auto"/>
                        <w:left w:val="none" w:sz="0" w:space="0" w:color="auto"/>
                        <w:bottom w:val="none" w:sz="0" w:space="0" w:color="auto"/>
                        <w:right w:val="none" w:sz="0" w:space="0" w:color="auto"/>
                      </w:divBdr>
                    </w:div>
                    <w:div w:id="1954819175">
                      <w:marLeft w:val="0"/>
                      <w:marRight w:val="0"/>
                      <w:marTop w:val="0"/>
                      <w:marBottom w:val="0"/>
                      <w:divBdr>
                        <w:top w:val="none" w:sz="0" w:space="0" w:color="auto"/>
                        <w:left w:val="none" w:sz="0" w:space="0" w:color="auto"/>
                        <w:bottom w:val="none" w:sz="0" w:space="0" w:color="auto"/>
                        <w:right w:val="none" w:sz="0" w:space="0" w:color="auto"/>
                      </w:divBdr>
                    </w:div>
                  </w:divsChild>
                </w:div>
                <w:div w:id="1252810663">
                  <w:marLeft w:val="0"/>
                  <w:marRight w:val="0"/>
                  <w:marTop w:val="0"/>
                  <w:marBottom w:val="0"/>
                  <w:divBdr>
                    <w:top w:val="none" w:sz="0" w:space="0" w:color="auto"/>
                    <w:left w:val="none" w:sz="0" w:space="0" w:color="auto"/>
                    <w:bottom w:val="none" w:sz="0" w:space="0" w:color="auto"/>
                    <w:right w:val="none" w:sz="0" w:space="0" w:color="auto"/>
                  </w:divBdr>
                  <w:divsChild>
                    <w:div w:id="32772402">
                      <w:marLeft w:val="0"/>
                      <w:marRight w:val="0"/>
                      <w:marTop w:val="0"/>
                      <w:marBottom w:val="0"/>
                      <w:divBdr>
                        <w:top w:val="none" w:sz="0" w:space="0" w:color="auto"/>
                        <w:left w:val="none" w:sz="0" w:space="0" w:color="auto"/>
                        <w:bottom w:val="none" w:sz="0" w:space="0" w:color="auto"/>
                        <w:right w:val="none" w:sz="0" w:space="0" w:color="auto"/>
                      </w:divBdr>
                    </w:div>
                  </w:divsChild>
                </w:div>
                <w:div w:id="1281914055">
                  <w:marLeft w:val="0"/>
                  <w:marRight w:val="0"/>
                  <w:marTop w:val="0"/>
                  <w:marBottom w:val="0"/>
                  <w:divBdr>
                    <w:top w:val="none" w:sz="0" w:space="0" w:color="auto"/>
                    <w:left w:val="none" w:sz="0" w:space="0" w:color="auto"/>
                    <w:bottom w:val="none" w:sz="0" w:space="0" w:color="auto"/>
                    <w:right w:val="none" w:sz="0" w:space="0" w:color="auto"/>
                  </w:divBdr>
                  <w:divsChild>
                    <w:div w:id="1650749753">
                      <w:marLeft w:val="0"/>
                      <w:marRight w:val="0"/>
                      <w:marTop w:val="0"/>
                      <w:marBottom w:val="0"/>
                      <w:divBdr>
                        <w:top w:val="none" w:sz="0" w:space="0" w:color="auto"/>
                        <w:left w:val="none" w:sz="0" w:space="0" w:color="auto"/>
                        <w:bottom w:val="none" w:sz="0" w:space="0" w:color="auto"/>
                        <w:right w:val="none" w:sz="0" w:space="0" w:color="auto"/>
                      </w:divBdr>
                    </w:div>
                  </w:divsChild>
                </w:div>
                <w:div w:id="1288851884">
                  <w:marLeft w:val="0"/>
                  <w:marRight w:val="0"/>
                  <w:marTop w:val="0"/>
                  <w:marBottom w:val="0"/>
                  <w:divBdr>
                    <w:top w:val="none" w:sz="0" w:space="0" w:color="auto"/>
                    <w:left w:val="none" w:sz="0" w:space="0" w:color="auto"/>
                    <w:bottom w:val="none" w:sz="0" w:space="0" w:color="auto"/>
                    <w:right w:val="none" w:sz="0" w:space="0" w:color="auto"/>
                  </w:divBdr>
                  <w:divsChild>
                    <w:div w:id="614672602">
                      <w:marLeft w:val="0"/>
                      <w:marRight w:val="0"/>
                      <w:marTop w:val="0"/>
                      <w:marBottom w:val="0"/>
                      <w:divBdr>
                        <w:top w:val="none" w:sz="0" w:space="0" w:color="auto"/>
                        <w:left w:val="none" w:sz="0" w:space="0" w:color="auto"/>
                        <w:bottom w:val="none" w:sz="0" w:space="0" w:color="auto"/>
                        <w:right w:val="none" w:sz="0" w:space="0" w:color="auto"/>
                      </w:divBdr>
                    </w:div>
                  </w:divsChild>
                </w:div>
                <w:div w:id="1299336925">
                  <w:marLeft w:val="0"/>
                  <w:marRight w:val="0"/>
                  <w:marTop w:val="0"/>
                  <w:marBottom w:val="0"/>
                  <w:divBdr>
                    <w:top w:val="none" w:sz="0" w:space="0" w:color="auto"/>
                    <w:left w:val="none" w:sz="0" w:space="0" w:color="auto"/>
                    <w:bottom w:val="none" w:sz="0" w:space="0" w:color="auto"/>
                    <w:right w:val="none" w:sz="0" w:space="0" w:color="auto"/>
                  </w:divBdr>
                  <w:divsChild>
                    <w:div w:id="1889031019">
                      <w:marLeft w:val="0"/>
                      <w:marRight w:val="0"/>
                      <w:marTop w:val="0"/>
                      <w:marBottom w:val="0"/>
                      <w:divBdr>
                        <w:top w:val="none" w:sz="0" w:space="0" w:color="auto"/>
                        <w:left w:val="none" w:sz="0" w:space="0" w:color="auto"/>
                        <w:bottom w:val="none" w:sz="0" w:space="0" w:color="auto"/>
                        <w:right w:val="none" w:sz="0" w:space="0" w:color="auto"/>
                      </w:divBdr>
                    </w:div>
                  </w:divsChild>
                </w:div>
                <w:div w:id="1326671097">
                  <w:marLeft w:val="0"/>
                  <w:marRight w:val="0"/>
                  <w:marTop w:val="0"/>
                  <w:marBottom w:val="0"/>
                  <w:divBdr>
                    <w:top w:val="none" w:sz="0" w:space="0" w:color="auto"/>
                    <w:left w:val="none" w:sz="0" w:space="0" w:color="auto"/>
                    <w:bottom w:val="none" w:sz="0" w:space="0" w:color="auto"/>
                    <w:right w:val="none" w:sz="0" w:space="0" w:color="auto"/>
                  </w:divBdr>
                  <w:divsChild>
                    <w:div w:id="96021896">
                      <w:marLeft w:val="0"/>
                      <w:marRight w:val="0"/>
                      <w:marTop w:val="0"/>
                      <w:marBottom w:val="0"/>
                      <w:divBdr>
                        <w:top w:val="none" w:sz="0" w:space="0" w:color="auto"/>
                        <w:left w:val="none" w:sz="0" w:space="0" w:color="auto"/>
                        <w:bottom w:val="none" w:sz="0" w:space="0" w:color="auto"/>
                        <w:right w:val="none" w:sz="0" w:space="0" w:color="auto"/>
                      </w:divBdr>
                    </w:div>
                    <w:div w:id="465243807">
                      <w:marLeft w:val="0"/>
                      <w:marRight w:val="0"/>
                      <w:marTop w:val="0"/>
                      <w:marBottom w:val="0"/>
                      <w:divBdr>
                        <w:top w:val="none" w:sz="0" w:space="0" w:color="auto"/>
                        <w:left w:val="none" w:sz="0" w:space="0" w:color="auto"/>
                        <w:bottom w:val="none" w:sz="0" w:space="0" w:color="auto"/>
                        <w:right w:val="none" w:sz="0" w:space="0" w:color="auto"/>
                      </w:divBdr>
                    </w:div>
                  </w:divsChild>
                </w:div>
                <w:div w:id="1368795675">
                  <w:marLeft w:val="0"/>
                  <w:marRight w:val="0"/>
                  <w:marTop w:val="0"/>
                  <w:marBottom w:val="0"/>
                  <w:divBdr>
                    <w:top w:val="none" w:sz="0" w:space="0" w:color="auto"/>
                    <w:left w:val="none" w:sz="0" w:space="0" w:color="auto"/>
                    <w:bottom w:val="none" w:sz="0" w:space="0" w:color="auto"/>
                    <w:right w:val="none" w:sz="0" w:space="0" w:color="auto"/>
                  </w:divBdr>
                  <w:divsChild>
                    <w:div w:id="1235120358">
                      <w:marLeft w:val="0"/>
                      <w:marRight w:val="0"/>
                      <w:marTop w:val="0"/>
                      <w:marBottom w:val="0"/>
                      <w:divBdr>
                        <w:top w:val="none" w:sz="0" w:space="0" w:color="auto"/>
                        <w:left w:val="none" w:sz="0" w:space="0" w:color="auto"/>
                        <w:bottom w:val="none" w:sz="0" w:space="0" w:color="auto"/>
                        <w:right w:val="none" w:sz="0" w:space="0" w:color="auto"/>
                      </w:divBdr>
                    </w:div>
                  </w:divsChild>
                </w:div>
                <w:div w:id="1373726373">
                  <w:marLeft w:val="0"/>
                  <w:marRight w:val="0"/>
                  <w:marTop w:val="0"/>
                  <w:marBottom w:val="0"/>
                  <w:divBdr>
                    <w:top w:val="none" w:sz="0" w:space="0" w:color="auto"/>
                    <w:left w:val="none" w:sz="0" w:space="0" w:color="auto"/>
                    <w:bottom w:val="none" w:sz="0" w:space="0" w:color="auto"/>
                    <w:right w:val="none" w:sz="0" w:space="0" w:color="auto"/>
                  </w:divBdr>
                  <w:divsChild>
                    <w:div w:id="1608925481">
                      <w:marLeft w:val="0"/>
                      <w:marRight w:val="0"/>
                      <w:marTop w:val="0"/>
                      <w:marBottom w:val="0"/>
                      <w:divBdr>
                        <w:top w:val="none" w:sz="0" w:space="0" w:color="auto"/>
                        <w:left w:val="none" w:sz="0" w:space="0" w:color="auto"/>
                        <w:bottom w:val="none" w:sz="0" w:space="0" w:color="auto"/>
                        <w:right w:val="none" w:sz="0" w:space="0" w:color="auto"/>
                      </w:divBdr>
                    </w:div>
                  </w:divsChild>
                </w:div>
                <w:div w:id="1388844595">
                  <w:marLeft w:val="0"/>
                  <w:marRight w:val="0"/>
                  <w:marTop w:val="0"/>
                  <w:marBottom w:val="0"/>
                  <w:divBdr>
                    <w:top w:val="none" w:sz="0" w:space="0" w:color="auto"/>
                    <w:left w:val="none" w:sz="0" w:space="0" w:color="auto"/>
                    <w:bottom w:val="none" w:sz="0" w:space="0" w:color="auto"/>
                    <w:right w:val="none" w:sz="0" w:space="0" w:color="auto"/>
                  </w:divBdr>
                  <w:divsChild>
                    <w:div w:id="917322608">
                      <w:marLeft w:val="0"/>
                      <w:marRight w:val="0"/>
                      <w:marTop w:val="0"/>
                      <w:marBottom w:val="0"/>
                      <w:divBdr>
                        <w:top w:val="none" w:sz="0" w:space="0" w:color="auto"/>
                        <w:left w:val="none" w:sz="0" w:space="0" w:color="auto"/>
                        <w:bottom w:val="none" w:sz="0" w:space="0" w:color="auto"/>
                        <w:right w:val="none" w:sz="0" w:space="0" w:color="auto"/>
                      </w:divBdr>
                    </w:div>
                  </w:divsChild>
                </w:div>
                <w:div w:id="1452043809">
                  <w:marLeft w:val="0"/>
                  <w:marRight w:val="0"/>
                  <w:marTop w:val="0"/>
                  <w:marBottom w:val="0"/>
                  <w:divBdr>
                    <w:top w:val="none" w:sz="0" w:space="0" w:color="auto"/>
                    <w:left w:val="none" w:sz="0" w:space="0" w:color="auto"/>
                    <w:bottom w:val="none" w:sz="0" w:space="0" w:color="auto"/>
                    <w:right w:val="none" w:sz="0" w:space="0" w:color="auto"/>
                  </w:divBdr>
                  <w:divsChild>
                    <w:div w:id="338698908">
                      <w:marLeft w:val="0"/>
                      <w:marRight w:val="0"/>
                      <w:marTop w:val="0"/>
                      <w:marBottom w:val="0"/>
                      <w:divBdr>
                        <w:top w:val="none" w:sz="0" w:space="0" w:color="auto"/>
                        <w:left w:val="none" w:sz="0" w:space="0" w:color="auto"/>
                        <w:bottom w:val="none" w:sz="0" w:space="0" w:color="auto"/>
                        <w:right w:val="none" w:sz="0" w:space="0" w:color="auto"/>
                      </w:divBdr>
                    </w:div>
                  </w:divsChild>
                </w:div>
                <w:div w:id="1501965892">
                  <w:marLeft w:val="0"/>
                  <w:marRight w:val="0"/>
                  <w:marTop w:val="0"/>
                  <w:marBottom w:val="0"/>
                  <w:divBdr>
                    <w:top w:val="none" w:sz="0" w:space="0" w:color="auto"/>
                    <w:left w:val="none" w:sz="0" w:space="0" w:color="auto"/>
                    <w:bottom w:val="none" w:sz="0" w:space="0" w:color="auto"/>
                    <w:right w:val="none" w:sz="0" w:space="0" w:color="auto"/>
                  </w:divBdr>
                  <w:divsChild>
                    <w:div w:id="467745068">
                      <w:marLeft w:val="0"/>
                      <w:marRight w:val="0"/>
                      <w:marTop w:val="0"/>
                      <w:marBottom w:val="0"/>
                      <w:divBdr>
                        <w:top w:val="none" w:sz="0" w:space="0" w:color="auto"/>
                        <w:left w:val="none" w:sz="0" w:space="0" w:color="auto"/>
                        <w:bottom w:val="none" w:sz="0" w:space="0" w:color="auto"/>
                        <w:right w:val="none" w:sz="0" w:space="0" w:color="auto"/>
                      </w:divBdr>
                    </w:div>
                  </w:divsChild>
                </w:div>
                <w:div w:id="1552960368">
                  <w:marLeft w:val="0"/>
                  <w:marRight w:val="0"/>
                  <w:marTop w:val="0"/>
                  <w:marBottom w:val="0"/>
                  <w:divBdr>
                    <w:top w:val="none" w:sz="0" w:space="0" w:color="auto"/>
                    <w:left w:val="none" w:sz="0" w:space="0" w:color="auto"/>
                    <w:bottom w:val="none" w:sz="0" w:space="0" w:color="auto"/>
                    <w:right w:val="none" w:sz="0" w:space="0" w:color="auto"/>
                  </w:divBdr>
                  <w:divsChild>
                    <w:div w:id="2116827723">
                      <w:marLeft w:val="0"/>
                      <w:marRight w:val="0"/>
                      <w:marTop w:val="0"/>
                      <w:marBottom w:val="0"/>
                      <w:divBdr>
                        <w:top w:val="none" w:sz="0" w:space="0" w:color="auto"/>
                        <w:left w:val="none" w:sz="0" w:space="0" w:color="auto"/>
                        <w:bottom w:val="none" w:sz="0" w:space="0" w:color="auto"/>
                        <w:right w:val="none" w:sz="0" w:space="0" w:color="auto"/>
                      </w:divBdr>
                    </w:div>
                  </w:divsChild>
                </w:div>
                <w:div w:id="1562984199">
                  <w:marLeft w:val="0"/>
                  <w:marRight w:val="0"/>
                  <w:marTop w:val="0"/>
                  <w:marBottom w:val="0"/>
                  <w:divBdr>
                    <w:top w:val="none" w:sz="0" w:space="0" w:color="auto"/>
                    <w:left w:val="none" w:sz="0" w:space="0" w:color="auto"/>
                    <w:bottom w:val="none" w:sz="0" w:space="0" w:color="auto"/>
                    <w:right w:val="none" w:sz="0" w:space="0" w:color="auto"/>
                  </w:divBdr>
                  <w:divsChild>
                    <w:div w:id="1577280318">
                      <w:marLeft w:val="0"/>
                      <w:marRight w:val="0"/>
                      <w:marTop w:val="0"/>
                      <w:marBottom w:val="0"/>
                      <w:divBdr>
                        <w:top w:val="none" w:sz="0" w:space="0" w:color="auto"/>
                        <w:left w:val="none" w:sz="0" w:space="0" w:color="auto"/>
                        <w:bottom w:val="none" w:sz="0" w:space="0" w:color="auto"/>
                        <w:right w:val="none" w:sz="0" w:space="0" w:color="auto"/>
                      </w:divBdr>
                    </w:div>
                  </w:divsChild>
                </w:div>
                <w:div w:id="1563175079">
                  <w:marLeft w:val="0"/>
                  <w:marRight w:val="0"/>
                  <w:marTop w:val="0"/>
                  <w:marBottom w:val="0"/>
                  <w:divBdr>
                    <w:top w:val="none" w:sz="0" w:space="0" w:color="auto"/>
                    <w:left w:val="none" w:sz="0" w:space="0" w:color="auto"/>
                    <w:bottom w:val="none" w:sz="0" w:space="0" w:color="auto"/>
                    <w:right w:val="none" w:sz="0" w:space="0" w:color="auto"/>
                  </w:divBdr>
                  <w:divsChild>
                    <w:div w:id="1074743961">
                      <w:marLeft w:val="0"/>
                      <w:marRight w:val="0"/>
                      <w:marTop w:val="0"/>
                      <w:marBottom w:val="0"/>
                      <w:divBdr>
                        <w:top w:val="none" w:sz="0" w:space="0" w:color="auto"/>
                        <w:left w:val="none" w:sz="0" w:space="0" w:color="auto"/>
                        <w:bottom w:val="none" w:sz="0" w:space="0" w:color="auto"/>
                        <w:right w:val="none" w:sz="0" w:space="0" w:color="auto"/>
                      </w:divBdr>
                    </w:div>
                  </w:divsChild>
                </w:div>
                <w:div w:id="1578636135">
                  <w:marLeft w:val="0"/>
                  <w:marRight w:val="0"/>
                  <w:marTop w:val="0"/>
                  <w:marBottom w:val="0"/>
                  <w:divBdr>
                    <w:top w:val="none" w:sz="0" w:space="0" w:color="auto"/>
                    <w:left w:val="none" w:sz="0" w:space="0" w:color="auto"/>
                    <w:bottom w:val="none" w:sz="0" w:space="0" w:color="auto"/>
                    <w:right w:val="none" w:sz="0" w:space="0" w:color="auto"/>
                  </w:divBdr>
                  <w:divsChild>
                    <w:div w:id="602419716">
                      <w:marLeft w:val="0"/>
                      <w:marRight w:val="0"/>
                      <w:marTop w:val="0"/>
                      <w:marBottom w:val="0"/>
                      <w:divBdr>
                        <w:top w:val="none" w:sz="0" w:space="0" w:color="auto"/>
                        <w:left w:val="none" w:sz="0" w:space="0" w:color="auto"/>
                        <w:bottom w:val="none" w:sz="0" w:space="0" w:color="auto"/>
                        <w:right w:val="none" w:sz="0" w:space="0" w:color="auto"/>
                      </w:divBdr>
                    </w:div>
                  </w:divsChild>
                </w:div>
                <w:div w:id="1583025441">
                  <w:marLeft w:val="0"/>
                  <w:marRight w:val="0"/>
                  <w:marTop w:val="0"/>
                  <w:marBottom w:val="0"/>
                  <w:divBdr>
                    <w:top w:val="none" w:sz="0" w:space="0" w:color="auto"/>
                    <w:left w:val="none" w:sz="0" w:space="0" w:color="auto"/>
                    <w:bottom w:val="none" w:sz="0" w:space="0" w:color="auto"/>
                    <w:right w:val="none" w:sz="0" w:space="0" w:color="auto"/>
                  </w:divBdr>
                  <w:divsChild>
                    <w:div w:id="633366121">
                      <w:marLeft w:val="0"/>
                      <w:marRight w:val="0"/>
                      <w:marTop w:val="0"/>
                      <w:marBottom w:val="0"/>
                      <w:divBdr>
                        <w:top w:val="none" w:sz="0" w:space="0" w:color="auto"/>
                        <w:left w:val="none" w:sz="0" w:space="0" w:color="auto"/>
                        <w:bottom w:val="none" w:sz="0" w:space="0" w:color="auto"/>
                        <w:right w:val="none" w:sz="0" w:space="0" w:color="auto"/>
                      </w:divBdr>
                    </w:div>
                  </w:divsChild>
                </w:div>
                <w:div w:id="1605772019">
                  <w:marLeft w:val="0"/>
                  <w:marRight w:val="0"/>
                  <w:marTop w:val="0"/>
                  <w:marBottom w:val="0"/>
                  <w:divBdr>
                    <w:top w:val="none" w:sz="0" w:space="0" w:color="auto"/>
                    <w:left w:val="none" w:sz="0" w:space="0" w:color="auto"/>
                    <w:bottom w:val="none" w:sz="0" w:space="0" w:color="auto"/>
                    <w:right w:val="none" w:sz="0" w:space="0" w:color="auto"/>
                  </w:divBdr>
                  <w:divsChild>
                    <w:div w:id="119342033">
                      <w:marLeft w:val="0"/>
                      <w:marRight w:val="0"/>
                      <w:marTop w:val="0"/>
                      <w:marBottom w:val="0"/>
                      <w:divBdr>
                        <w:top w:val="none" w:sz="0" w:space="0" w:color="auto"/>
                        <w:left w:val="none" w:sz="0" w:space="0" w:color="auto"/>
                        <w:bottom w:val="none" w:sz="0" w:space="0" w:color="auto"/>
                        <w:right w:val="none" w:sz="0" w:space="0" w:color="auto"/>
                      </w:divBdr>
                    </w:div>
                    <w:div w:id="1898082172">
                      <w:marLeft w:val="0"/>
                      <w:marRight w:val="0"/>
                      <w:marTop w:val="0"/>
                      <w:marBottom w:val="0"/>
                      <w:divBdr>
                        <w:top w:val="none" w:sz="0" w:space="0" w:color="auto"/>
                        <w:left w:val="none" w:sz="0" w:space="0" w:color="auto"/>
                        <w:bottom w:val="none" w:sz="0" w:space="0" w:color="auto"/>
                        <w:right w:val="none" w:sz="0" w:space="0" w:color="auto"/>
                      </w:divBdr>
                    </w:div>
                  </w:divsChild>
                </w:div>
                <w:div w:id="1613854646">
                  <w:marLeft w:val="0"/>
                  <w:marRight w:val="0"/>
                  <w:marTop w:val="0"/>
                  <w:marBottom w:val="0"/>
                  <w:divBdr>
                    <w:top w:val="none" w:sz="0" w:space="0" w:color="auto"/>
                    <w:left w:val="none" w:sz="0" w:space="0" w:color="auto"/>
                    <w:bottom w:val="none" w:sz="0" w:space="0" w:color="auto"/>
                    <w:right w:val="none" w:sz="0" w:space="0" w:color="auto"/>
                  </w:divBdr>
                  <w:divsChild>
                    <w:div w:id="1633905247">
                      <w:marLeft w:val="0"/>
                      <w:marRight w:val="0"/>
                      <w:marTop w:val="0"/>
                      <w:marBottom w:val="0"/>
                      <w:divBdr>
                        <w:top w:val="none" w:sz="0" w:space="0" w:color="auto"/>
                        <w:left w:val="none" w:sz="0" w:space="0" w:color="auto"/>
                        <w:bottom w:val="none" w:sz="0" w:space="0" w:color="auto"/>
                        <w:right w:val="none" w:sz="0" w:space="0" w:color="auto"/>
                      </w:divBdr>
                    </w:div>
                  </w:divsChild>
                </w:div>
                <w:div w:id="1619603123">
                  <w:marLeft w:val="0"/>
                  <w:marRight w:val="0"/>
                  <w:marTop w:val="0"/>
                  <w:marBottom w:val="0"/>
                  <w:divBdr>
                    <w:top w:val="none" w:sz="0" w:space="0" w:color="auto"/>
                    <w:left w:val="none" w:sz="0" w:space="0" w:color="auto"/>
                    <w:bottom w:val="none" w:sz="0" w:space="0" w:color="auto"/>
                    <w:right w:val="none" w:sz="0" w:space="0" w:color="auto"/>
                  </w:divBdr>
                  <w:divsChild>
                    <w:div w:id="544560633">
                      <w:marLeft w:val="0"/>
                      <w:marRight w:val="0"/>
                      <w:marTop w:val="0"/>
                      <w:marBottom w:val="0"/>
                      <w:divBdr>
                        <w:top w:val="none" w:sz="0" w:space="0" w:color="auto"/>
                        <w:left w:val="none" w:sz="0" w:space="0" w:color="auto"/>
                        <w:bottom w:val="none" w:sz="0" w:space="0" w:color="auto"/>
                        <w:right w:val="none" w:sz="0" w:space="0" w:color="auto"/>
                      </w:divBdr>
                    </w:div>
                  </w:divsChild>
                </w:div>
                <w:div w:id="1657417577">
                  <w:marLeft w:val="0"/>
                  <w:marRight w:val="0"/>
                  <w:marTop w:val="0"/>
                  <w:marBottom w:val="0"/>
                  <w:divBdr>
                    <w:top w:val="none" w:sz="0" w:space="0" w:color="auto"/>
                    <w:left w:val="none" w:sz="0" w:space="0" w:color="auto"/>
                    <w:bottom w:val="none" w:sz="0" w:space="0" w:color="auto"/>
                    <w:right w:val="none" w:sz="0" w:space="0" w:color="auto"/>
                  </w:divBdr>
                  <w:divsChild>
                    <w:div w:id="1588618129">
                      <w:marLeft w:val="0"/>
                      <w:marRight w:val="0"/>
                      <w:marTop w:val="0"/>
                      <w:marBottom w:val="0"/>
                      <w:divBdr>
                        <w:top w:val="none" w:sz="0" w:space="0" w:color="auto"/>
                        <w:left w:val="none" w:sz="0" w:space="0" w:color="auto"/>
                        <w:bottom w:val="none" w:sz="0" w:space="0" w:color="auto"/>
                        <w:right w:val="none" w:sz="0" w:space="0" w:color="auto"/>
                      </w:divBdr>
                    </w:div>
                  </w:divsChild>
                </w:div>
                <w:div w:id="1677338709">
                  <w:marLeft w:val="0"/>
                  <w:marRight w:val="0"/>
                  <w:marTop w:val="0"/>
                  <w:marBottom w:val="0"/>
                  <w:divBdr>
                    <w:top w:val="none" w:sz="0" w:space="0" w:color="auto"/>
                    <w:left w:val="none" w:sz="0" w:space="0" w:color="auto"/>
                    <w:bottom w:val="none" w:sz="0" w:space="0" w:color="auto"/>
                    <w:right w:val="none" w:sz="0" w:space="0" w:color="auto"/>
                  </w:divBdr>
                  <w:divsChild>
                    <w:div w:id="1373845103">
                      <w:marLeft w:val="0"/>
                      <w:marRight w:val="0"/>
                      <w:marTop w:val="0"/>
                      <w:marBottom w:val="0"/>
                      <w:divBdr>
                        <w:top w:val="none" w:sz="0" w:space="0" w:color="auto"/>
                        <w:left w:val="none" w:sz="0" w:space="0" w:color="auto"/>
                        <w:bottom w:val="none" w:sz="0" w:space="0" w:color="auto"/>
                        <w:right w:val="none" w:sz="0" w:space="0" w:color="auto"/>
                      </w:divBdr>
                    </w:div>
                    <w:div w:id="1541283257">
                      <w:marLeft w:val="0"/>
                      <w:marRight w:val="0"/>
                      <w:marTop w:val="0"/>
                      <w:marBottom w:val="0"/>
                      <w:divBdr>
                        <w:top w:val="none" w:sz="0" w:space="0" w:color="auto"/>
                        <w:left w:val="none" w:sz="0" w:space="0" w:color="auto"/>
                        <w:bottom w:val="none" w:sz="0" w:space="0" w:color="auto"/>
                        <w:right w:val="none" w:sz="0" w:space="0" w:color="auto"/>
                      </w:divBdr>
                    </w:div>
                  </w:divsChild>
                </w:div>
                <w:div w:id="1818036296">
                  <w:marLeft w:val="0"/>
                  <w:marRight w:val="0"/>
                  <w:marTop w:val="0"/>
                  <w:marBottom w:val="0"/>
                  <w:divBdr>
                    <w:top w:val="none" w:sz="0" w:space="0" w:color="auto"/>
                    <w:left w:val="none" w:sz="0" w:space="0" w:color="auto"/>
                    <w:bottom w:val="none" w:sz="0" w:space="0" w:color="auto"/>
                    <w:right w:val="none" w:sz="0" w:space="0" w:color="auto"/>
                  </w:divBdr>
                  <w:divsChild>
                    <w:div w:id="1654800281">
                      <w:marLeft w:val="0"/>
                      <w:marRight w:val="0"/>
                      <w:marTop w:val="0"/>
                      <w:marBottom w:val="0"/>
                      <w:divBdr>
                        <w:top w:val="none" w:sz="0" w:space="0" w:color="auto"/>
                        <w:left w:val="none" w:sz="0" w:space="0" w:color="auto"/>
                        <w:bottom w:val="none" w:sz="0" w:space="0" w:color="auto"/>
                        <w:right w:val="none" w:sz="0" w:space="0" w:color="auto"/>
                      </w:divBdr>
                    </w:div>
                  </w:divsChild>
                </w:div>
                <w:div w:id="1823811921">
                  <w:marLeft w:val="0"/>
                  <w:marRight w:val="0"/>
                  <w:marTop w:val="0"/>
                  <w:marBottom w:val="0"/>
                  <w:divBdr>
                    <w:top w:val="none" w:sz="0" w:space="0" w:color="auto"/>
                    <w:left w:val="none" w:sz="0" w:space="0" w:color="auto"/>
                    <w:bottom w:val="none" w:sz="0" w:space="0" w:color="auto"/>
                    <w:right w:val="none" w:sz="0" w:space="0" w:color="auto"/>
                  </w:divBdr>
                  <w:divsChild>
                    <w:div w:id="1675718740">
                      <w:marLeft w:val="0"/>
                      <w:marRight w:val="0"/>
                      <w:marTop w:val="0"/>
                      <w:marBottom w:val="0"/>
                      <w:divBdr>
                        <w:top w:val="none" w:sz="0" w:space="0" w:color="auto"/>
                        <w:left w:val="none" w:sz="0" w:space="0" w:color="auto"/>
                        <w:bottom w:val="none" w:sz="0" w:space="0" w:color="auto"/>
                        <w:right w:val="none" w:sz="0" w:space="0" w:color="auto"/>
                      </w:divBdr>
                    </w:div>
                  </w:divsChild>
                </w:div>
                <w:div w:id="1861816155">
                  <w:marLeft w:val="0"/>
                  <w:marRight w:val="0"/>
                  <w:marTop w:val="0"/>
                  <w:marBottom w:val="0"/>
                  <w:divBdr>
                    <w:top w:val="none" w:sz="0" w:space="0" w:color="auto"/>
                    <w:left w:val="none" w:sz="0" w:space="0" w:color="auto"/>
                    <w:bottom w:val="none" w:sz="0" w:space="0" w:color="auto"/>
                    <w:right w:val="none" w:sz="0" w:space="0" w:color="auto"/>
                  </w:divBdr>
                  <w:divsChild>
                    <w:div w:id="786242218">
                      <w:marLeft w:val="0"/>
                      <w:marRight w:val="0"/>
                      <w:marTop w:val="0"/>
                      <w:marBottom w:val="0"/>
                      <w:divBdr>
                        <w:top w:val="none" w:sz="0" w:space="0" w:color="auto"/>
                        <w:left w:val="none" w:sz="0" w:space="0" w:color="auto"/>
                        <w:bottom w:val="none" w:sz="0" w:space="0" w:color="auto"/>
                        <w:right w:val="none" w:sz="0" w:space="0" w:color="auto"/>
                      </w:divBdr>
                    </w:div>
                  </w:divsChild>
                </w:div>
                <w:div w:id="1877883583">
                  <w:marLeft w:val="0"/>
                  <w:marRight w:val="0"/>
                  <w:marTop w:val="0"/>
                  <w:marBottom w:val="0"/>
                  <w:divBdr>
                    <w:top w:val="none" w:sz="0" w:space="0" w:color="auto"/>
                    <w:left w:val="none" w:sz="0" w:space="0" w:color="auto"/>
                    <w:bottom w:val="none" w:sz="0" w:space="0" w:color="auto"/>
                    <w:right w:val="none" w:sz="0" w:space="0" w:color="auto"/>
                  </w:divBdr>
                  <w:divsChild>
                    <w:div w:id="442648240">
                      <w:marLeft w:val="0"/>
                      <w:marRight w:val="0"/>
                      <w:marTop w:val="0"/>
                      <w:marBottom w:val="0"/>
                      <w:divBdr>
                        <w:top w:val="none" w:sz="0" w:space="0" w:color="auto"/>
                        <w:left w:val="none" w:sz="0" w:space="0" w:color="auto"/>
                        <w:bottom w:val="none" w:sz="0" w:space="0" w:color="auto"/>
                        <w:right w:val="none" w:sz="0" w:space="0" w:color="auto"/>
                      </w:divBdr>
                    </w:div>
                    <w:div w:id="1781341609">
                      <w:marLeft w:val="0"/>
                      <w:marRight w:val="0"/>
                      <w:marTop w:val="0"/>
                      <w:marBottom w:val="0"/>
                      <w:divBdr>
                        <w:top w:val="none" w:sz="0" w:space="0" w:color="auto"/>
                        <w:left w:val="none" w:sz="0" w:space="0" w:color="auto"/>
                        <w:bottom w:val="none" w:sz="0" w:space="0" w:color="auto"/>
                        <w:right w:val="none" w:sz="0" w:space="0" w:color="auto"/>
                      </w:divBdr>
                    </w:div>
                  </w:divsChild>
                </w:div>
                <w:div w:id="1926452378">
                  <w:marLeft w:val="0"/>
                  <w:marRight w:val="0"/>
                  <w:marTop w:val="0"/>
                  <w:marBottom w:val="0"/>
                  <w:divBdr>
                    <w:top w:val="none" w:sz="0" w:space="0" w:color="auto"/>
                    <w:left w:val="none" w:sz="0" w:space="0" w:color="auto"/>
                    <w:bottom w:val="none" w:sz="0" w:space="0" w:color="auto"/>
                    <w:right w:val="none" w:sz="0" w:space="0" w:color="auto"/>
                  </w:divBdr>
                  <w:divsChild>
                    <w:div w:id="809252527">
                      <w:marLeft w:val="0"/>
                      <w:marRight w:val="0"/>
                      <w:marTop w:val="0"/>
                      <w:marBottom w:val="0"/>
                      <w:divBdr>
                        <w:top w:val="none" w:sz="0" w:space="0" w:color="auto"/>
                        <w:left w:val="none" w:sz="0" w:space="0" w:color="auto"/>
                        <w:bottom w:val="none" w:sz="0" w:space="0" w:color="auto"/>
                        <w:right w:val="none" w:sz="0" w:space="0" w:color="auto"/>
                      </w:divBdr>
                    </w:div>
                  </w:divsChild>
                </w:div>
                <w:div w:id="1951693327">
                  <w:marLeft w:val="0"/>
                  <w:marRight w:val="0"/>
                  <w:marTop w:val="0"/>
                  <w:marBottom w:val="0"/>
                  <w:divBdr>
                    <w:top w:val="none" w:sz="0" w:space="0" w:color="auto"/>
                    <w:left w:val="none" w:sz="0" w:space="0" w:color="auto"/>
                    <w:bottom w:val="none" w:sz="0" w:space="0" w:color="auto"/>
                    <w:right w:val="none" w:sz="0" w:space="0" w:color="auto"/>
                  </w:divBdr>
                  <w:divsChild>
                    <w:div w:id="1764447197">
                      <w:marLeft w:val="0"/>
                      <w:marRight w:val="0"/>
                      <w:marTop w:val="0"/>
                      <w:marBottom w:val="0"/>
                      <w:divBdr>
                        <w:top w:val="none" w:sz="0" w:space="0" w:color="auto"/>
                        <w:left w:val="none" w:sz="0" w:space="0" w:color="auto"/>
                        <w:bottom w:val="none" w:sz="0" w:space="0" w:color="auto"/>
                        <w:right w:val="none" w:sz="0" w:space="0" w:color="auto"/>
                      </w:divBdr>
                    </w:div>
                  </w:divsChild>
                </w:div>
                <w:div w:id="1964924205">
                  <w:marLeft w:val="0"/>
                  <w:marRight w:val="0"/>
                  <w:marTop w:val="0"/>
                  <w:marBottom w:val="0"/>
                  <w:divBdr>
                    <w:top w:val="none" w:sz="0" w:space="0" w:color="auto"/>
                    <w:left w:val="none" w:sz="0" w:space="0" w:color="auto"/>
                    <w:bottom w:val="none" w:sz="0" w:space="0" w:color="auto"/>
                    <w:right w:val="none" w:sz="0" w:space="0" w:color="auto"/>
                  </w:divBdr>
                  <w:divsChild>
                    <w:div w:id="78455069">
                      <w:marLeft w:val="0"/>
                      <w:marRight w:val="0"/>
                      <w:marTop w:val="0"/>
                      <w:marBottom w:val="0"/>
                      <w:divBdr>
                        <w:top w:val="none" w:sz="0" w:space="0" w:color="auto"/>
                        <w:left w:val="none" w:sz="0" w:space="0" w:color="auto"/>
                        <w:bottom w:val="none" w:sz="0" w:space="0" w:color="auto"/>
                        <w:right w:val="none" w:sz="0" w:space="0" w:color="auto"/>
                      </w:divBdr>
                    </w:div>
                  </w:divsChild>
                </w:div>
                <w:div w:id="1999575909">
                  <w:marLeft w:val="0"/>
                  <w:marRight w:val="0"/>
                  <w:marTop w:val="0"/>
                  <w:marBottom w:val="0"/>
                  <w:divBdr>
                    <w:top w:val="none" w:sz="0" w:space="0" w:color="auto"/>
                    <w:left w:val="none" w:sz="0" w:space="0" w:color="auto"/>
                    <w:bottom w:val="none" w:sz="0" w:space="0" w:color="auto"/>
                    <w:right w:val="none" w:sz="0" w:space="0" w:color="auto"/>
                  </w:divBdr>
                  <w:divsChild>
                    <w:div w:id="578057067">
                      <w:marLeft w:val="0"/>
                      <w:marRight w:val="0"/>
                      <w:marTop w:val="0"/>
                      <w:marBottom w:val="0"/>
                      <w:divBdr>
                        <w:top w:val="none" w:sz="0" w:space="0" w:color="auto"/>
                        <w:left w:val="none" w:sz="0" w:space="0" w:color="auto"/>
                        <w:bottom w:val="none" w:sz="0" w:space="0" w:color="auto"/>
                        <w:right w:val="none" w:sz="0" w:space="0" w:color="auto"/>
                      </w:divBdr>
                    </w:div>
                  </w:divsChild>
                </w:div>
                <w:div w:id="2027975427">
                  <w:marLeft w:val="0"/>
                  <w:marRight w:val="0"/>
                  <w:marTop w:val="0"/>
                  <w:marBottom w:val="0"/>
                  <w:divBdr>
                    <w:top w:val="none" w:sz="0" w:space="0" w:color="auto"/>
                    <w:left w:val="none" w:sz="0" w:space="0" w:color="auto"/>
                    <w:bottom w:val="none" w:sz="0" w:space="0" w:color="auto"/>
                    <w:right w:val="none" w:sz="0" w:space="0" w:color="auto"/>
                  </w:divBdr>
                  <w:divsChild>
                    <w:div w:id="1981298148">
                      <w:marLeft w:val="0"/>
                      <w:marRight w:val="0"/>
                      <w:marTop w:val="0"/>
                      <w:marBottom w:val="0"/>
                      <w:divBdr>
                        <w:top w:val="none" w:sz="0" w:space="0" w:color="auto"/>
                        <w:left w:val="none" w:sz="0" w:space="0" w:color="auto"/>
                        <w:bottom w:val="none" w:sz="0" w:space="0" w:color="auto"/>
                        <w:right w:val="none" w:sz="0" w:space="0" w:color="auto"/>
                      </w:divBdr>
                    </w:div>
                  </w:divsChild>
                </w:div>
                <w:div w:id="2076272724">
                  <w:marLeft w:val="0"/>
                  <w:marRight w:val="0"/>
                  <w:marTop w:val="0"/>
                  <w:marBottom w:val="0"/>
                  <w:divBdr>
                    <w:top w:val="none" w:sz="0" w:space="0" w:color="auto"/>
                    <w:left w:val="none" w:sz="0" w:space="0" w:color="auto"/>
                    <w:bottom w:val="none" w:sz="0" w:space="0" w:color="auto"/>
                    <w:right w:val="none" w:sz="0" w:space="0" w:color="auto"/>
                  </w:divBdr>
                  <w:divsChild>
                    <w:div w:id="1450855085">
                      <w:marLeft w:val="0"/>
                      <w:marRight w:val="0"/>
                      <w:marTop w:val="0"/>
                      <w:marBottom w:val="0"/>
                      <w:divBdr>
                        <w:top w:val="none" w:sz="0" w:space="0" w:color="auto"/>
                        <w:left w:val="none" w:sz="0" w:space="0" w:color="auto"/>
                        <w:bottom w:val="none" w:sz="0" w:space="0" w:color="auto"/>
                        <w:right w:val="none" w:sz="0" w:space="0" w:color="auto"/>
                      </w:divBdr>
                    </w:div>
                    <w:div w:id="1874463007">
                      <w:marLeft w:val="0"/>
                      <w:marRight w:val="0"/>
                      <w:marTop w:val="0"/>
                      <w:marBottom w:val="0"/>
                      <w:divBdr>
                        <w:top w:val="none" w:sz="0" w:space="0" w:color="auto"/>
                        <w:left w:val="none" w:sz="0" w:space="0" w:color="auto"/>
                        <w:bottom w:val="none" w:sz="0" w:space="0" w:color="auto"/>
                        <w:right w:val="none" w:sz="0" w:space="0" w:color="auto"/>
                      </w:divBdr>
                    </w:div>
                  </w:divsChild>
                </w:div>
                <w:div w:id="2114591940">
                  <w:marLeft w:val="0"/>
                  <w:marRight w:val="0"/>
                  <w:marTop w:val="0"/>
                  <w:marBottom w:val="0"/>
                  <w:divBdr>
                    <w:top w:val="none" w:sz="0" w:space="0" w:color="auto"/>
                    <w:left w:val="none" w:sz="0" w:space="0" w:color="auto"/>
                    <w:bottom w:val="none" w:sz="0" w:space="0" w:color="auto"/>
                    <w:right w:val="none" w:sz="0" w:space="0" w:color="auto"/>
                  </w:divBdr>
                  <w:divsChild>
                    <w:div w:id="898711593">
                      <w:marLeft w:val="0"/>
                      <w:marRight w:val="0"/>
                      <w:marTop w:val="0"/>
                      <w:marBottom w:val="0"/>
                      <w:divBdr>
                        <w:top w:val="none" w:sz="0" w:space="0" w:color="auto"/>
                        <w:left w:val="none" w:sz="0" w:space="0" w:color="auto"/>
                        <w:bottom w:val="none" w:sz="0" w:space="0" w:color="auto"/>
                        <w:right w:val="none" w:sz="0" w:space="0" w:color="auto"/>
                      </w:divBdr>
                    </w:div>
                    <w:div w:id="908462312">
                      <w:marLeft w:val="0"/>
                      <w:marRight w:val="0"/>
                      <w:marTop w:val="0"/>
                      <w:marBottom w:val="0"/>
                      <w:divBdr>
                        <w:top w:val="none" w:sz="0" w:space="0" w:color="auto"/>
                        <w:left w:val="none" w:sz="0" w:space="0" w:color="auto"/>
                        <w:bottom w:val="none" w:sz="0" w:space="0" w:color="auto"/>
                        <w:right w:val="none" w:sz="0" w:space="0" w:color="auto"/>
                      </w:divBdr>
                    </w:div>
                  </w:divsChild>
                </w:div>
                <w:div w:id="2115858213">
                  <w:marLeft w:val="0"/>
                  <w:marRight w:val="0"/>
                  <w:marTop w:val="0"/>
                  <w:marBottom w:val="0"/>
                  <w:divBdr>
                    <w:top w:val="none" w:sz="0" w:space="0" w:color="auto"/>
                    <w:left w:val="none" w:sz="0" w:space="0" w:color="auto"/>
                    <w:bottom w:val="none" w:sz="0" w:space="0" w:color="auto"/>
                    <w:right w:val="none" w:sz="0" w:space="0" w:color="auto"/>
                  </w:divBdr>
                  <w:divsChild>
                    <w:div w:id="8466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605094">
          <w:marLeft w:val="0"/>
          <w:marRight w:val="0"/>
          <w:marTop w:val="0"/>
          <w:marBottom w:val="0"/>
          <w:divBdr>
            <w:top w:val="none" w:sz="0" w:space="0" w:color="auto"/>
            <w:left w:val="none" w:sz="0" w:space="0" w:color="auto"/>
            <w:bottom w:val="none" w:sz="0" w:space="0" w:color="auto"/>
            <w:right w:val="none" w:sz="0" w:space="0" w:color="auto"/>
          </w:divBdr>
        </w:div>
        <w:div w:id="1703820241">
          <w:marLeft w:val="0"/>
          <w:marRight w:val="0"/>
          <w:marTop w:val="0"/>
          <w:marBottom w:val="0"/>
          <w:divBdr>
            <w:top w:val="none" w:sz="0" w:space="0" w:color="auto"/>
            <w:left w:val="none" w:sz="0" w:space="0" w:color="auto"/>
            <w:bottom w:val="none" w:sz="0" w:space="0" w:color="auto"/>
            <w:right w:val="none" w:sz="0" w:space="0" w:color="auto"/>
          </w:divBdr>
        </w:div>
      </w:divsChild>
    </w:div>
    <w:div w:id="1840460312">
      <w:bodyDiv w:val="1"/>
      <w:marLeft w:val="0"/>
      <w:marRight w:val="0"/>
      <w:marTop w:val="0"/>
      <w:marBottom w:val="0"/>
      <w:divBdr>
        <w:top w:val="none" w:sz="0" w:space="0" w:color="auto"/>
        <w:left w:val="none" w:sz="0" w:space="0" w:color="auto"/>
        <w:bottom w:val="none" w:sz="0" w:space="0" w:color="auto"/>
        <w:right w:val="none" w:sz="0" w:space="0" w:color="auto"/>
      </w:divBdr>
    </w:div>
    <w:div w:id="1856185041">
      <w:bodyDiv w:val="1"/>
      <w:marLeft w:val="0"/>
      <w:marRight w:val="0"/>
      <w:marTop w:val="0"/>
      <w:marBottom w:val="0"/>
      <w:divBdr>
        <w:top w:val="none" w:sz="0" w:space="0" w:color="auto"/>
        <w:left w:val="none" w:sz="0" w:space="0" w:color="auto"/>
        <w:bottom w:val="none" w:sz="0" w:space="0" w:color="auto"/>
        <w:right w:val="none" w:sz="0" w:space="0" w:color="auto"/>
      </w:divBdr>
    </w:div>
    <w:div w:id="1914773873">
      <w:bodyDiv w:val="1"/>
      <w:marLeft w:val="0"/>
      <w:marRight w:val="0"/>
      <w:marTop w:val="0"/>
      <w:marBottom w:val="0"/>
      <w:divBdr>
        <w:top w:val="none" w:sz="0" w:space="0" w:color="auto"/>
        <w:left w:val="none" w:sz="0" w:space="0" w:color="auto"/>
        <w:bottom w:val="none" w:sz="0" w:space="0" w:color="auto"/>
        <w:right w:val="none" w:sz="0" w:space="0" w:color="auto"/>
      </w:divBdr>
      <w:divsChild>
        <w:div w:id="225456835">
          <w:marLeft w:val="0"/>
          <w:marRight w:val="0"/>
          <w:marTop w:val="0"/>
          <w:marBottom w:val="0"/>
          <w:divBdr>
            <w:top w:val="none" w:sz="0" w:space="0" w:color="auto"/>
            <w:left w:val="none" w:sz="0" w:space="0" w:color="auto"/>
            <w:bottom w:val="none" w:sz="0" w:space="0" w:color="auto"/>
            <w:right w:val="none" w:sz="0" w:space="0" w:color="auto"/>
          </w:divBdr>
        </w:div>
        <w:div w:id="1799492893">
          <w:marLeft w:val="0"/>
          <w:marRight w:val="0"/>
          <w:marTop w:val="0"/>
          <w:marBottom w:val="0"/>
          <w:divBdr>
            <w:top w:val="none" w:sz="0" w:space="0" w:color="auto"/>
            <w:left w:val="none" w:sz="0" w:space="0" w:color="auto"/>
            <w:bottom w:val="none" w:sz="0" w:space="0" w:color="auto"/>
            <w:right w:val="none" w:sz="0" w:space="0" w:color="auto"/>
          </w:divBdr>
        </w:div>
      </w:divsChild>
    </w:div>
    <w:div w:id="1924098627">
      <w:bodyDiv w:val="1"/>
      <w:marLeft w:val="0"/>
      <w:marRight w:val="0"/>
      <w:marTop w:val="0"/>
      <w:marBottom w:val="0"/>
      <w:divBdr>
        <w:top w:val="none" w:sz="0" w:space="0" w:color="auto"/>
        <w:left w:val="none" w:sz="0" w:space="0" w:color="auto"/>
        <w:bottom w:val="none" w:sz="0" w:space="0" w:color="auto"/>
        <w:right w:val="none" w:sz="0" w:space="0" w:color="auto"/>
      </w:divBdr>
      <w:divsChild>
        <w:div w:id="625737804">
          <w:marLeft w:val="0"/>
          <w:marRight w:val="0"/>
          <w:marTop w:val="30"/>
          <w:marBottom w:val="30"/>
          <w:divBdr>
            <w:top w:val="none" w:sz="0" w:space="0" w:color="auto"/>
            <w:left w:val="none" w:sz="0" w:space="0" w:color="auto"/>
            <w:bottom w:val="none" w:sz="0" w:space="0" w:color="auto"/>
            <w:right w:val="none" w:sz="0" w:space="0" w:color="auto"/>
          </w:divBdr>
          <w:divsChild>
            <w:div w:id="4476769">
              <w:marLeft w:val="0"/>
              <w:marRight w:val="0"/>
              <w:marTop w:val="0"/>
              <w:marBottom w:val="0"/>
              <w:divBdr>
                <w:top w:val="none" w:sz="0" w:space="0" w:color="auto"/>
                <w:left w:val="none" w:sz="0" w:space="0" w:color="auto"/>
                <w:bottom w:val="none" w:sz="0" w:space="0" w:color="auto"/>
                <w:right w:val="none" w:sz="0" w:space="0" w:color="auto"/>
              </w:divBdr>
              <w:divsChild>
                <w:div w:id="1958635697">
                  <w:marLeft w:val="0"/>
                  <w:marRight w:val="0"/>
                  <w:marTop w:val="0"/>
                  <w:marBottom w:val="0"/>
                  <w:divBdr>
                    <w:top w:val="none" w:sz="0" w:space="0" w:color="auto"/>
                    <w:left w:val="none" w:sz="0" w:space="0" w:color="auto"/>
                    <w:bottom w:val="none" w:sz="0" w:space="0" w:color="auto"/>
                    <w:right w:val="none" w:sz="0" w:space="0" w:color="auto"/>
                  </w:divBdr>
                </w:div>
              </w:divsChild>
            </w:div>
            <w:div w:id="38751422">
              <w:marLeft w:val="0"/>
              <w:marRight w:val="0"/>
              <w:marTop w:val="0"/>
              <w:marBottom w:val="0"/>
              <w:divBdr>
                <w:top w:val="none" w:sz="0" w:space="0" w:color="auto"/>
                <w:left w:val="none" w:sz="0" w:space="0" w:color="auto"/>
                <w:bottom w:val="none" w:sz="0" w:space="0" w:color="auto"/>
                <w:right w:val="none" w:sz="0" w:space="0" w:color="auto"/>
              </w:divBdr>
              <w:divsChild>
                <w:div w:id="1354071689">
                  <w:marLeft w:val="0"/>
                  <w:marRight w:val="0"/>
                  <w:marTop w:val="0"/>
                  <w:marBottom w:val="0"/>
                  <w:divBdr>
                    <w:top w:val="none" w:sz="0" w:space="0" w:color="auto"/>
                    <w:left w:val="none" w:sz="0" w:space="0" w:color="auto"/>
                    <w:bottom w:val="none" w:sz="0" w:space="0" w:color="auto"/>
                    <w:right w:val="none" w:sz="0" w:space="0" w:color="auto"/>
                  </w:divBdr>
                </w:div>
              </w:divsChild>
            </w:div>
            <w:div w:id="47925054">
              <w:marLeft w:val="0"/>
              <w:marRight w:val="0"/>
              <w:marTop w:val="0"/>
              <w:marBottom w:val="0"/>
              <w:divBdr>
                <w:top w:val="none" w:sz="0" w:space="0" w:color="auto"/>
                <w:left w:val="none" w:sz="0" w:space="0" w:color="auto"/>
                <w:bottom w:val="none" w:sz="0" w:space="0" w:color="auto"/>
                <w:right w:val="none" w:sz="0" w:space="0" w:color="auto"/>
              </w:divBdr>
              <w:divsChild>
                <w:div w:id="844249746">
                  <w:marLeft w:val="0"/>
                  <w:marRight w:val="0"/>
                  <w:marTop w:val="0"/>
                  <w:marBottom w:val="0"/>
                  <w:divBdr>
                    <w:top w:val="none" w:sz="0" w:space="0" w:color="auto"/>
                    <w:left w:val="none" w:sz="0" w:space="0" w:color="auto"/>
                    <w:bottom w:val="none" w:sz="0" w:space="0" w:color="auto"/>
                    <w:right w:val="none" w:sz="0" w:space="0" w:color="auto"/>
                  </w:divBdr>
                </w:div>
              </w:divsChild>
            </w:div>
            <w:div w:id="55593969">
              <w:marLeft w:val="0"/>
              <w:marRight w:val="0"/>
              <w:marTop w:val="0"/>
              <w:marBottom w:val="0"/>
              <w:divBdr>
                <w:top w:val="none" w:sz="0" w:space="0" w:color="auto"/>
                <w:left w:val="none" w:sz="0" w:space="0" w:color="auto"/>
                <w:bottom w:val="none" w:sz="0" w:space="0" w:color="auto"/>
                <w:right w:val="none" w:sz="0" w:space="0" w:color="auto"/>
              </w:divBdr>
              <w:divsChild>
                <w:div w:id="2070152452">
                  <w:marLeft w:val="0"/>
                  <w:marRight w:val="0"/>
                  <w:marTop w:val="0"/>
                  <w:marBottom w:val="0"/>
                  <w:divBdr>
                    <w:top w:val="none" w:sz="0" w:space="0" w:color="auto"/>
                    <w:left w:val="none" w:sz="0" w:space="0" w:color="auto"/>
                    <w:bottom w:val="none" w:sz="0" w:space="0" w:color="auto"/>
                    <w:right w:val="none" w:sz="0" w:space="0" w:color="auto"/>
                  </w:divBdr>
                </w:div>
              </w:divsChild>
            </w:div>
            <w:div w:id="123230421">
              <w:marLeft w:val="0"/>
              <w:marRight w:val="0"/>
              <w:marTop w:val="0"/>
              <w:marBottom w:val="0"/>
              <w:divBdr>
                <w:top w:val="none" w:sz="0" w:space="0" w:color="auto"/>
                <w:left w:val="none" w:sz="0" w:space="0" w:color="auto"/>
                <w:bottom w:val="none" w:sz="0" w:space="0" w:color="auto"/>
                <w:right w:val="none" w:sz="0" w:space="0" w:color="auto"/>
              </w:divBdr>
              <w:divsChild>
                <w:div w:id="1926070248">
                  <w:marLeft w:val="0"/>
                  <w:marRight w:val="0"/>
                  <w:marTop w:val="0"/>
                  <w:marBottom w:val="0"/>
                  <w:divBdr>
                    <w:top w:val="none" w:sz="0" w:space="0" w:color="auto"/>
                    <w:left w:val="none" w:sz="0" w:space="0" w:color="auto"/>
                    <w:bottom w:val="none" w:sz="0" w:space="0" w:color="auto"/>
                    <w:right w:val="none" w:sz="0" w:space="0" w:color="auto"/>
                  </w:divBdr>
                </w:div>
              </w:divsChild>
            </w:div>
            <w:div w:id="123278115">
              <w:marLeft w:val="0"/>
              <w:marRight w:val="0"/>
              <w:marTop w:val="0"/>
              <w:marBottom w:val="0"/>
              <w:divBdr>
                <w:top w:val="none" w:sz="0" w:space="0" w:color="auto"/>
                <w:left w:val="none" w:sz="0" w:space="0" w:color="auto"/>
                <w:bottom w:val="none" w:sz="0" w:space="0" w:color="auto"/>
                <w:right w:val="none" w:sz="0" w:space="0" w:color="auto"/>
              </w:divBdr>
              <w:divsChild>
                <w:div w:id="682518732">
                  <w:marLeft w:val="0"/>
                  <w:marRight w:val="0"/>
                  <w:marTop w:val="0"/>
                  <w:marBottom w:val="0"/>
                  <w:divBdr>
                    <w:top w:val="none" w:sz="0" w:space="0" w:color="auto"/>
                    <w:left w:val="none" w:sz="0" w:space="0" w:color="auto"/>
                    <w:bottom w:val="none" w:sz="0" w:space="0" w:color="auto"/>
                    <w:right w:val="none" w:sz="0" w:space="0" w:color="auto"/>
                  </w:divBdr>
                </w:div>
              </w:divsChild>
            </w:div>
            <w:div w:id="132212041">
              <w:marLeft w:val="0"/>
              <w:marRight w:val="0"/>
              <w:marTop w:val="0"/>
              <w:marBottom w:val="0"/>
              <w:divBdr>
                <w:top w:val="none" w:sz="0" w:space="0" w:color="auto"/>
                <w:left w:val="none" w:sz="0" w:space="0" w:color="auto"/>
                <w:bottom w:val="none" w:sz="0" w:space="0" w:color="auto"/>
                <w:right w:val="none" w:sz="0" w:space="0" w:color="auto"/>
              </w:divBdr>
              <w:divsChild>
                <w:div w:id="1073628902">
                  <w:marLeft w:val="0"/>
                  <w:marRight w:val="0"/>
                  <w:marTop w:val="0"/>
                  <w:marBottom w:val="0"/>
                  <w:divBdr>
                    <w:top w:val="none" w:sz="0" w:space="0" w:color="auto"/>
                    <w:left w:val="none" w:sz="0" w:space="0" w:color="auto"/>
                    <w:bottom w:val="none" w:sz="0" w:space="0" w:color="auto"/>
                    <w:right w:val="none" w:sz="0" w:space="0" w:color="auto"/>
                  </w:divBdr>
                </w:div>
              </w:divsChild>
            </w:div>
            <w:div w:id="223759194">
              <w:marLeft w:val="0"/>
              <w:marRight w:val="0"/>
              <w:marTop w:val="0"/>
              <w:marBottom w:val="0"/>
              <w:divBdr>
                <w:top w:val="none" w:sz="0" w:space="0" w:color="auto"/>
                <w:left w:val="none" w:sz="0" w:space="0" w:color="auto"/>
                <w:bottom w:val="none" w:sz="0" w:space="0" w:color="auto"/>
                <w:right w:val="none" w:sz="0" w:space="0" w:color="auto"/>
              </w:divBdr>
              <w:divsChild>
                <w:div w:id="1290628608">
                  <w:marLeft w:val="0"/>
                  <w:marRight w:val="0"/>
                  <w:marTop w:val="0"/>
                  <w:marBottom w:val="0"/>
                  <w:divBdr>
                    <w:top w:val="none" w:sz="0" w:space="0" w:color="auto"/>
                    <w:left w:val="none" w:sz="0" w:space="0" w:color="auto"/>
                    <w:bottom w:val="none" w:sz="0" w:space="0" w:color="auto"/>
                    <w:right w:val="none" w:sz="0" w:space="0" w:color="auto"/>
                  </w:divBdr>
                </w:div>
                <w:div w:id="2033021662">
                  <w:marLeft w:val="0"/>
                  <w:marRight w:val="0"/>
                  <w:marTop w:val="0"/>
                  <w:marBottom w:val="0"/>
                  <w:divBdr>
                    <w:top w:val="none" w:sz="0" w:space="0" w:color="auto"/>
                    <w:left w:val="none" w:sz="0" w:space="0" w:color="auto"/>
                    <w:bottom w:val="none" w:sz="0" w:space="0" w:color="auto"/>
                    <w:right w:val="none" w:sz="0" w:space="0" w:color="auto"/>
                  </w:divBdr>
                </w:div>
              </w:divsChild>
            </w:div>
            <w:div w:id="289895223">
              <w:marLeft w:val="0"/>
              <w:marRight w:val="0"/>
              <w:marTop w:val="0"/>
              <w:marBottom w:val="0"/>
              <w:divBdr>
                <w:top w:val="none" w:sz="0" w:space="0" w:color="auto"/>
                <w:left w:val="none" w:sz="0" w:space="0" w:color="auto"/>
                <w:bottom w:val="none" w:sz="0" w:space="0" w:color="auto"/>
                <w:right w:val="none" w:sz="0" w:space="0" w:color="auto"/>
              </w:divBdr>
              <w:divsChild>
                <w:div w:id="1768428005">
                  <w:marLeft w:val="0"/>
                  <w:marRight w:val="0"/>
                  <w:marTop w:val="0"/>
                  <w:marBottom w:val="0"/>
                  <w:divBdr>
                    <w:top w:val="none" w:sz="0" w:space="0" w:color="auto"/>
                    <w:left w:val="none" w:sz="0" w:space="0" w:color="auto"/>
                    <w:bottom w:val="none" w:sz="0" w:space="0" w:color="auto"/>
                    <w:right w:val="none" w:sz="0" w:space="0" w:color="auto"/>
                  </w:divBdr>
                </w:div>
              </w:divsChild>
            </w:div>
            <w:div w:id="292558723">
              <w:marLeft w:val="0"/>
              <w:marRight w:val="0"/>
              <w:marTop w:val="0"/>
              <w:marBottom w:val="0"/>
              <w:divBdr>
                <w:top w:val="none" w:sz="0" w:space="0" w:color="auto"/>
                <w:left w:val="none" w:sz="0" w:space="0" w:color="auto"/>
                <w:bottom w:val="none" w:sz="0" w:space="0" w:color="auto"/>
                <w:right w:val="none" w:sz="0" w:space="0" w:color="auto"/>
              </w:divBdr>
              <w:divsChild>
                <w:div w:id="1053694591">
                  <w:marLeft w:val="0"/>
                  <w:marRight w:val="0"/>
                  <w:marTop w:val="0"/>
                  <w:marBottom w:val="0"/>
                  <w:divBdr>
                    <w:top w:val="none" w:sz="0" w:space="0" w:color="auto"/>
                    <w:left w:val="none" w:sz="0" w:space="0" w:color="auto"/>
                    <w:bottom w:val="none" w:sz="0" w:space="0" w:color="auto"/>
                    <w:right w:val="none" w:sz="0" w:space="0" w:color="auto"/>
                  </w:divBdr>
                </w:div>
              </w:divsChild>
            </w:div>
            <w:div w:id="302396518">
              <w:marLeft w:val="0"/>
              <w:marRight w:val="0"/>
              <w:marTop w:val="0"/>
              <w:marBottom w:val="0"/>
              <w:divBdr>
                <w:top w:val="none" w:sz="0" w:space="0" w:color="auto"/>
                <w:left w:val="none" w:sz="0" w:space="0" w:color="auto"/>
                <w:bottom w:val="none" w:sz="0" w:space="0" w:color="auto"/>
                <w:right w:val="none" w:sz="0" w:space="0" w:color="auto"/>
              </w:divBdr>
              <w:divsChild>
                <w:div w:id="1982496394">
                  <w:marLeft w:val="0"/>
                  <w:marRight w:val="0"/>
                  <w:marTop w:val="0"/>
                  <w:marBottom w:val="0"/>
                  <w:divBdr>
                    <w:top w:val="none" w:sz="0" w:space="0" w:color="auto"/>
                    <w:left w:val="none" w:sz="0" w:space="0" w:color="auto"/>
                    <w:bottom w:val="none" w:sz="0" w:space="0" w:color="auto"/>
                    <w:right w:val="none" w:sz="0" w:space="0" w:color="auto"/>
                  </w:divBdr>
                </w:div>
              </w:divsChild>
            </w:div>
            <w:div w:id="328603198">
              <w:marLeft w:val="0"/>
              <w:marRight w:val="0"/>
              <w:marTop w:val="0"/>
              <w:marBottom w:val="0"/>
              <w:divBdr>
                <w:top w:val="none" w:sz="0" w:space="0" w:color="auto"/>
                <w:left w:val="none" w:sz="0" w:space="0" w:color="auto"/>
                <w:bottom w:val="none" w:sz="0" w:space="0" w:color="auto"/>
                <w:right w:val="none" w:sz="0" w:space="0" w:color="auto"/>
              </w:divBdr>
              <w:divsChild>
                <w:div w:id="2068644795">
                  <w:marLeft w:val="0"/>
                  <w:marRight w:val="0"/>
                  <w:marTop w:val="0"/>
                  <w:marBottom w:val="0"/>
                  <w:divBdr>
                    <w:top w:val="none" w:sz="0" w:space="0" w:color="auto"/>
                    <w:left w:val="none" w:sz="0" w:space="0" w:color="auto"/>
                    <w:bottom w:val="none" w:sz="0" w:space="0" w:color="auto"/>
                    <w:right w:val="none" w:sz="0" w:space="0" w:color="auto"/>
                  </w:divBdr>
                </w:div>
              </w:divsChild>
            </w:div>
            <w:div w:id="406002713">
              <w:marLeft w:val="0"/>
              <w:marRight w:val="0"/>
              <w:marTop w:val="0"/>
              <w:marBottom w:val="0"/>
              <w:divBdr>
                <w:top w:val="none" w:sz="0" w:space="0" w:color="auto"/>
                <w:left w:val="none" w:sz="0" w:space="0" w:color="auto"/>
                <w:bottom w:val="none" w:sz="0" w:space="0" w:color="auto"/>
                <w:right w:val="none" w:sz="0" w:space="0" w:color="auto"/>
              </w:divBdr>
              <w:divsChild>
                <w:div w:id="1760180132">
                  <w:marLeft w:val="0"/>
                  <w:marRight w:val="0"/>
                  <w:marTop w:val="0"/>
                  <w:marBottom w:val="0"/>
                  <w:divBdr>
                    <w:top w:val="none" w:sz="0" w:space="0" w:color="auto"/>
                    <w:left w:val="none" w:sz="0" w:space="0" w:color="auto"/>
                    <w:bottom w:val="none" w:sz="0" w:space="0" w:color="auto"/>
                    <w:right w:val="none" w:sz="0" w:space="0" w:color="auto"/>
                  </w:divBdr>
                </w:div>
              </w:divsChild>
            </w:div>
            <w:div w:id="455876446">
              <w:marLeft w:val="0"/>
              <w:marRight w:val="0"/>
              <w:marTop w:val="0"/>
              <w:marBottom w:val="0"/>
              <w:divBdr>
                <w:top w:val="none" w:sz="0" w:space="0" w:color="auto"/>
                <w:left w:val="none" w:sz="0" w:space="0" w:color="auto"/>
                <w:bottom w:val="none" w:sz="0" w:space="0" w:color="auto"/>
                <w:right w:val="none" w:sz="0" w:space="0" w:color="auto"/>
              </w:divBdr>
              <w:divsChild>
                <w:div w:id="2084333092">
                  <w:marLeft w:val="0"/>
                  <w:marRight w:val="0"/>
                  <w:marTop w:val="0"/>
                  <w:marBottom w:val="0"/>
                  <w:divBdr>
                    <w:top w:val="none" w:sz="0" w:space="0" w:color="auto"/>
                    <w:left w:val="none" w:sz="0" w:space="0" w:color="auto"/>
                    <w:bottom w:val="none" w:sz="0" w:space="0" w:color="auto"/>
                    <w:right w:val="none" w:sz="0" w:space="0" w:color="auto"/>
                  </w:divBdr>
                </w:div>
              </w:divsChild>
            </w:div>
            <w:div w:id="567224454">
              <w:marLeft w:val="0"/>
              <w:marRight w:val="0"/>
              <w:marTop w:val="0"/>
              <w:marBottom w:val="0"/>
              <w:divBdr>
                <w:top w:val="none" w:sz="0" w:space="0" w:color="auto"/>
                <w:left w:val="none" w:sz="0" w:space="0" w:color="auto"/>
                <w:bottom w:val="none" w:sz="0" w:space="0" w:color="auto"/>
                <w:right w:val="none" w:sz="0" w:space="0" w:color="auto"/>
              </w:divBdr>
              <w:divsChild>
                <w:div w:id="1075128984">
                  <w:marLeft w:val="0"/>
                  <w:marRight w:val="0"/>
                  <w:marTop w:val="0"/>
                  <w:marBottom w:val="0"/>
                  <w:divBdr>
                    <w:top w:val="none" w:sz="0" w:space="0" w:color="auto"/>
                    <w:left w:val="none" w:sz="0" w:space="0" w:color="auto"/>
                    <w:bottom w:val="none" w:sz="0" w:space="0" w:color="auto"/>
                    <w:right w:val="none" w:sz="0" w:space="0" w:color="auto"/>
                  </w:divBdr>
                </w:div>
              </w:divsChild>
            </w:div>
            <w:div w:id="915045025">
              <w:marLeft w:val="0"/>
              <w:marRight w:val="0"/>
              <w:marTop w:val="0"/>
              <w:marBottom w:val="0"/>
              <w:divBdr>
                <w:top w:val="none" w:sz="0" w:space="0" w:color="auto"/>
                <w:left w:val="none" w:sz="0" w:space="0" w:color="auto"/>
                <w:bottom w:val="none" w:sz="0" w:space="0" w:color="auto"/>
                <w:right w:val="none" w:sz="0" w:space="0" w:color="auto"/>
              </w:divBdr>
              <w:divsChild>
                <w:div w:id="1793401666">
                  <w:marLeft w:val="0"/>
                  <w:marRight w:val="0"/>
                  <w:marTop w:val="0"/>
                  <w:marBottom w:val="0"/>
                  <w:divBdr>
                    <w:top w:val="none" w:sz="0" w:space="0" w:color="auto"/>
                    <w:left w:val="none" w:sz="0" w:space="0" w:color="auto"/>
                    <w:bottom w:val="none" w:sz="0" w:space="0" w:color="auto"/>
                    <w:right w:val="none" w:sz="0" w:space="0" w:color="auto"/>
                  </w:divBdr>
                </w:div>
              </w:divsChild>
            </w:div>
            <w:div w:id="955722735">
              <w:marLeft w:val="0"/>
              <w:marRight w:val="0"/>
              <w:marTop w:val="0"/>
              <w:marBottom w:val="0"/>
              <w:divBdr>
                <w:top w:val="none" w:sz="0" w:space="0" w:color="auto"/>
                <w:left w:val="none" w:sz="0" w:space="0" w:color="auto"/>
                <w:bottom w:val="none" w:sz="0" w:space="0" w:color="auto"/>
                <w:right w:val="none" w:sz="0" w:space="0" w:color="auto"/>
              </w:divBdr>
              <w:divsChild>
                <w:div w:id="2114127113">
                  <w:marLeft w:val="0"/>
                  <w:marRight w:val="0"/>
                  <w:marTop w:val="0"/>
                  <w:marBottom w:val="0"/>
                  <w:divBdr>
                    <w:top w:val="none" w:sz="0" w:space="0" w:color="auto"/>
                    <w:left w:val="none" w:sz="0" w:space="0" w:color="auto"/>
                    <w:bottom w:val="none" w:sz="0" w:space="0" w:color="auto"/>
                    <w:right w:val="none" w:sz="0" w:space="0" w:color="auto"/>
                  </w:divBdr>
                </w:div>
              </w:divsChild>
            </w:div>
            <w:div w:id="967122329">
              <w:marLeft w:val="0"/>
              <w:marRight w:val="0"/>
              <w:marTop w:val="0"/>
              <w:marBottom w:val="0"/>
              <w:divBdr>
                <w:top w:val="none" w:sz="0" w:space="0" w:color="auto"/>
                <w:left w:val="none" w:sz="0" w:space="0" w:color="auto"/>
                <w:bottom w:val="none" w:sz="0" w:space="0" w:color="auto"/>
                <w:right w:val="none" w:sz="0" w:space="0" w:color="auto"/>
              </w:divBdr>
              <w:divsChild>
                <w:div w:id="2036882366">
                  <w:marLeft w:val="0"/>
                  <w:marRight w:val="0"/>
                  <w:marTop w:val="0"/>
                  <w:marBottom w:val="0"/>
                  <w:divBdr>
                    <w:top w:val="none" w:sz="0" w:space="0" w:color="auto"/>
                    <w:left w:val="none" w:sz="0" w:space="0" w:color="auto"/>
                    <w:bottom w:val="none" w:sz="0" w:space="0" w:color="auto"/>
                    <w:right w:val="none" w:sz="0" w:space="0" w:color="auto"/>
                  </w:divBdr>
                </w:div>
              </w:divsChild>
            </w:div>
            <w:div w:id="976689820">
              <w:marLeft w:val="0"/>
              <w:marRight w:val="0"/>
              <w:marTop w:val="0"/>
              <w:marBottom w:val="0"/>
              <w:divBdr>
                <w:top w:val="none" w:sz="0" w:space="0" w:color="auto"/>
                <w:left w:val="none" w:sz="0" w:space="0" w:color="auto"/>
                <w:bottom w:val="none" w:sz="0" w:space="0" w:color="auto"/>
                <w:right w:val="none" w:sz="0" w:space="0" w:color="auto"/>
              </w:divBdr>
              <w:divsChild>
                <w:div w:id="1389381965">
                  <w:marLeft w:val="0"/>
                  <w:marRight w:val="0"/>
                  <w:marTop w:val="0"/>
                  <w:marBottom w:val="0"/>
                  <w:divBdr>
                    <w:top w:val="none" w:sz="0" w:space="0" w:color="auto"/>
                    <w:left w:val="none" w:sz="0" w:space="0" w:color="auto"/>
                    <w:bottom w:val="none" w:sz="0" w:space="0" w:color="auto"/>
                    <w:right w:val="none" w:sz="0" w:space="0" w:color="auto"/>
                  </w:divBdr>
                </w:div>
              </w:divsChild>
            </w:div>
            <w:div w:id="1032074695">
              <w:marLeft w:val="0"/>
              <w:marRight w:val="0"/>
              <w:marTop w:val="0"/>
              <w:marBottom w:val="0"/>
              <w:divBdr>
                <w:top w:val="none" w:sz="0" w:space="0" w:color="auto"/>
                <w:left w:val="none" w:sz="0" w:space="0" w:color="auto"/>
                <w:bottom w:val="none" w:sz="0" w:space="0" w:color="auto"/>
                <w:right w:val="none" w:sz="0" w:space="0" w:color="auto"/>
              </w:divBdr>
              <w:divsChild>
                <w:div w:id="255292305">
                  <w:marLeft w:val="0"/>
                  <w:marRight w:val="0"/>
                  <w:marTop w:val="0"/>
                  <w:marBottom w:val="0"/>
                  <w:divBdr>
                    <w:top w:val="none" w:sz="0" w:space="0" w:color="auto"/>
                    <w:left w:val="none" w:sz="0" w:space="0" w:color="auto"/>
                    <w:bottom w:val="none" w:sz="0" w:space="0" w:color="auto"/>
                    <w:right w:val="none" w:sz="0" w:space="0" w:color="auto"/>
                  </w:divBdr>
                </w:div>
              </w:divsChild>
            </w:div>
            <w:div w:id="1060322812">
              <w:marLeft w:val="0"/>
              <w:marRight w:val="0"/>
              <w:marTop w:val="0"/>
              <w:marBottom w:val="0"/>
              <w:divBdr>
                <w:top w:val="none" w:sz="0" w:space="0" w:color="auto"/>
                <w:left w:val="none" w:sz="0" w:space="0" w:color="auto"/>
                <w:bottom w:val="none" w:sz="0" w:space="0" w:color="auto"/>
                <w:right w:val="none" w:sz="0" w:space="0" w:color="auto"/>
              </w:divBdr>
              <w:divsChild>
                <w:div w:id="258103797">
                  <w:marLeft w:val="0"/>
                  <w:marRight w:val="0"/>
                  <w:marTop w:val="0"/>
                  <w:marBottom w:val="0"/>
                  <w:divBdr>
                    <w:top w:val="none" w:sz="0" w:space="0" w:color="auto"/>
                    <w:left w:val="none" w:sz="0" w:space="0" w:color="auto"/>
                    <w:bottom w:val="none" w:sz="0" w:space="0" w:color="auto"/>
                    <w:right w:val="none" w:sz="0" w:space="0" w:color="auto"/>
                  </w:divBdr>
                </w:div>
              </w:divsChild>
            </w:div>
            <w:div w:id="1067144514">
              <w:marLeft w:val="0"/>
              <w:marRight w:val="0"/>
              <w:marTop w:val="0"/>
              <w:marBottom w:val="0"/>
              <w:divBdr>
                <w:top w:val="none" w:sz="0" w:space="0" w:color="auto"/>
                <w:left w:val="none" w:sz="0" w:space="0" w:color="auto"/>
                <w:bottom w:val="none" w:sz="0" w:space="0" w:color="auto"/>
                <w:right w:val="none" w:sz="0" w:space="0" w:color="auto"/>
              </w:divBdr>
              <w:divsChild>
                <w:div w:id="202326289">
                  <w:marLeft w:val="0"/>
                  <w:marRight w:val="0"/>
                  <w:marTop w:val="0"/>
                  <w:marBottom w:val="0"/>
                  <w:divBdr>
                    <w:top w:val="none" w:sz="0" w:space="0" w:color="auto"/>
                    <w:left w:val="none" w:sz="0" w:space="0" w:color="auto"/>
                    <w:bottom w:val="none" w:sz="0" w:space="0" w:color="auto"/>
                    <w:right w:val="none" w:sz="0" w:space="0" w:color="auto"/>
                  </w:divBdr>
                </w:div>
                <w:div w:id="502358820">
                  <w:marLeft w:val="0"/>
                  <w:marRight w:val="0"/>
                  <w:marTop w:val="0"/>
                  <w:marBottom w:val="0"/>
                  <w:divBdr>
                    <w:top w:val="none" w:sz="0" w:space="0" w:color="auto"/>
                    <w:left w:val="none" w:sz="0" w:space="0" w:color="auto"/>
                    <w:bottom w:val="none" w:sz="0" w:space="0" w:color="auto"/>
                    <w:right w:val="none" w:sz="0" w:space="0" w:color="auto"/>
                  </w:divBdr>
                </w:div>
                <w:div w:id="803500778">
                  <w:marLeft w:val="0"/>
                  <w:marRight w:val="0"/>
                  <w:marTop w:val="0"/>
                  <w:marBottom w:val="0"/>
                  <w:divBdr>
                    <w:top w:val="none" w:sz="0" w:space="0" w:color="auto"/>
                    <w:left w:val="none" w:sz="0" w:space="0" w:color="auto"/>
                    <w:bottom w:val="none" w:sz="0" w:space="0" w:color="auto"/>
                    <w:right w:val="none" w:sz="0" w:space="0" w:color="auto"/>
                  </w:divBdr>
                </w:div>
              </w:divsChild>
            </w:div>
            <w:div w:id="1070808923">
              <w:marLeft w:val="0"/>
              <w:marRight w:val="0"/>
              <w:marTop w:val="0"/>
              <w:marBottom w:val="0"/>
              <w:divBdr>
                <w:top w:val="none" w:sz="0" w:space="0" w:color="auto"/>
                <w:left w:val="none" w:sz="0" w:space="0" w:color="auto"/>
                <w:bottom w:val="none" w:sz="0" w:space="0" w:color="auto"/>
                <w:right w:val="none" w:sz="0" w:space="0" w:color="auto"/>
              </w:divBdr>
              <w:divsChild>
                <w:div w:id="376702434">
                  <w:marLeft w:val="0"/>
                  <w:marRight w:val="0"/>
                  <w:marTop w:val="0"/>
                  <w:marBottom w:val="0"/>
                  <w:divBdr>
                    <w:top w:val="none" w:sz="0" w:space="0" w:color="auto"/>
                    <w:left w:val="none" w:sz="0" w:space="0" w:color="auto"/>
                    <w:bottom w:val="none" w:sz="0" w:space="0" w:color="auto"/>
                    <w:right w:val="none" w:sz="0" w:space="0" w:color="auto"/>
                  </w:divBdr>
                </w:div>
              </w:divsChild>
            </w:div>
            <w:div w:id="1074426043">
              <w:marLeft w:val="0"/>
              <w:marRight w:val="0"/>
              <w:marTop w:val="0"/>
              <w:marBottom w:val="0"/>
              <w:divBdr>
                <w:top w:val="none" w:sz="0" w:space="0" w:color="auto"/>
                <w:left w:val="none" w:sz="0" w:space="0" w:color="auto"/>
                <w:bottom w:val="none" w:sz="0" w:space="0" w:color="auto"/>
                <w:right w:val="none" w:sz="0" w:space="0" w:color="auto"/>
              </w:divBdr>
              <w:divsChild>
                <w:div w:id="1592197966">
                  <w:marLeft w:val="0"/>
                  <w:marRight w:val="0"/>
                  <w:marTop w:val="0"/>
                  <w:marBottom w:val="0"/>
                  <w:divBdr>
                    <w:top w:val="none" w:sz="0" w:space="0" w:color="auto"/>
                    <w:left w:val="none" w:sz="0" w:space="0" w:color="auto"/>
                    <w:bottom w:val="none" w:sz="0" w:space="0" w:color="auto"/>
                    <w:right w:val="none" w:sz="0" w:space="0" w:color="auto"/>
                  </w:divBdr>
                </w:div>
              </w:divsChild>
            </w:div>
            <w:div w:id="1090658086">
              <w:marLeft w:val="0"/>
              <w:marRight w:val="0"/>
              <w:marTop w:val="0"/>
              <w:marBottom w:val="0"/>
              <w:divBdr>
                <w:top w:val="none" w:sz="0" w:space="0" w:color="auto"/>
                <w:left w:val="none" w:sz="0" w:space="0" w:color="auto"/>
                <w:bottom w:val="none" w:sz="0" w:space="0" w:color="auto"/>
                <w:right w:val="none" w:sz="0" w:space="0" w:color="auto"/>
              </w:divBdr>
              <w:divsChild>
                <w:div w:id="1779450723">
                  <w:marLeft w:val="0"/>
                  <w:marRight w:val="0"/>
                  <w:marTop w:val="0"/>
                  <w:marBottom w:val="0"/>
                  <w:divBdr>
                    <w:top w:val="none" w:sz="0" w:space="0" w:color="auto"/>
                    <w:left w:val="none" w:sz="0" w:space="0" w:color="auto"/>
                    <w:bottom w:val="none" w:sz="0" w:space="0" w:color="auto"/>
                    <w:right w:val="none" w:sz="0" w:space="0" w:color="auto"/>
                  </w:divBdr>
                </w:div>
              </w:divsChild>
            </w:div>
            <w:div w:id="1092897074">
              <w:marLeft w:val="0"/>
              <w:marRight w:val="0"/>
              <w:marTop w:val="0"/>
              <w:marBottom w:val="0"/>
              <w:divBdr>
                <w:top w:val="none" w:sz="0" w:space="0" w:color="auto"/>
                <w:left w:val="none" w:sz="0" w:space="0" w:color="auto"/>
                <w:bottom w:val="none" w:sz="0" w:space="0" w:color="auto"/>
                <w:right w:val="none" w:sz="0" w:space="0" w:color="auto"/>
              </w:divBdr>
              <w:divsChild>
                <w:div w:id="93861236">
                  <w:marLeft w:val="0"/>
                  <w:marRight w:val="0"/>
                  <w:marTop w:val="0"/>
                  <w:marBottom w:val="0"/>
                  <w:divBdr>
                    <w:top w:val="none" w:sz="0" w:space="0" w:color="auto"/>
                    <w:left w:val="none" w:sz="0" w:space="0" w:color="auto"/>
                    <w:bottom w:val="none" w:sz="0" w:space="0" w:color="auto"/>
                    <w:right w:val="none" w:sz="0" w:space="0" w:color="auto"/>
                  </w:divBdr>
                </w:div>
              </w:divsChild>
            </w:div>
            <w:div w:id="1142499129">
              <w:marLeft w:val="0"/>
              <w:marRight w:val="0"/>
              <w:marTop w:val="0"/>
              <w:marBottom w:val="0"/>
              <w:divBdr>
                <w:top w:val="none" w:sz="0" w:space="0" w:color="auto"/>
                <w:left w:val="none" w:sz="0" w:space="0" w:color="auto"/>
                <w:bottom w:val="none" w:sz="0" w:space="0" w:color="auto"/>
                <w:right w:val="none" w:sz="0" w:space="0" w:color="auto"/>
              </w:divBdr>
              <w:divsChild>
                <w:div w:id="204102030">
                  <w:marLeft w:val="0"/>
                  <w:marRight w:val="0"/>
                  <w:marTop w:val="0"/>
                  <w:marBottom w:val="0"/>
                  <w:divBdr>
                    <w:top w:val="none" w:sz="0" w:space="0" w:color="auto"/>
                    <w:left w:val="none" w:sz="0" w:space="0" w:color="auto"/>
                    <w:bottom w:val="none" w:sz="0" w:space="0" w:color="auto"/>
                    <w:right w:val="none" w:sz="0" w:space="0" w:color="auto"/>
                  </w:divBdr>
                </w:div>
              </w:divsChild>
            </w:div>
            <w:div w:id="1161308940">
              <w:marLeft w:val="0"/>
              <w:marRight w:val="0"/>
              <w:marTop w:val="0"/>
              <w:marBottom w:val="0"/>
              <w:divBdr>
                <w:top w:val="none" w:sz="0" w:space="0" w:color="auto"/>
                <w:left w:val="none" w:sz="0" w:space="0" w:color="auto"/>
                <w:bottom w:val="none" w:sz="0" w:space="0" w:color="auto"/>
                <w:right w:val="none" w:sz="0" w:space="0" w:color="auto"/>
              </w:divBdr>
              <w:divsChild>
                <w:div w:id="268048891">
                  <w:marLeft w:val="0"/>
                  <w:marRight w:val="0"/>
                  <w:marTop w:val="0"/>
                  <w:marBottom w:val="0"/>
                  <w:divBdr>
                    <w:top w:val="none" w:sz="0" w:space="0" w:color="auto"/>
                    <w:left w:val="none" w:sz="0" w:space="0" w:color="auto"/>
                    <w:bottom w:val="none" w:sz="0" w:space="0" w:color="auto"/>
                    <w:right w:val="none" w:sz="0" w:space="0" w:color="auto"/>
                  </w:divBdr>
                </w:div>
              </w:divsChild>
            </w:div>
            <w:div w:id="1177773656">
              <w:marLeft w:val="0"/>
              <w:marRight w:val="0"/>
              <w:marTop w:val="0"/>
              <w:marBottom w:val="0"/>
              <w:divBdr>
                <w:top w:val="none" w:sz="0" w:space="0" w:color="auto"/>
                <w:left w:val="none" w:sz="0" w:space="0" w:color="auto"/>
                <w:bottom w:val="none" w:sz="0" w:space="0" w:color="auto"/>
                <w:right w:val="none" w:sz="0" w:space="0" w:color="auto"/>
              </w:divBdr>
              <w:divsChild>
                <w:div w:id="339282756">
                  <w:marLeft w:val="0"/>
                  <w:marRight w:val="0"/>
                  <w:marTop w:val="0"/>
                  <w:marBottom w:val="0"/>
                  <w:divBdr>
                    <w:top w:val="none" w:sz="0" w:space="0" w:color="auto"/>
                    <w:left w:val="none" w:sz="0" w:space="0" w:color="auto"/>
                    <w:bottom w:val="none" w:sz="0" w:space="0" w:color="auto"/>
                    <w:right w:val="none" w:sz="0" w:space="0" w:color="auto"/>
                  </w:divBdr>
                </w:div>
              </w:divsChild>
            </w:div>
            <w:div w:id="1223905336">
              <w:marLeft w:val="0"/>
              <w:marRight w:val="0"/>
              <w:marTop w:val="0"/>
              <w:marBottom w:val="0"/>
              <w:divBdr>
                <w:top w:val="none" w:sz="0" w:space="0" w:color="auto"/>
                <w:left w:val="none" w:sz="0" w:space="0" w:color="auto"/>
                <w:bottom w:val="none" w:sz="0" w:space="0" w:color="auto"/>
                <w:right w:val="none" w:sz="0" w:space="0" w:color="auto"/>
              </w:divBdr>
              <w:divsChild>
                <w:div w:id="370542264">
                  <w:marLeft w:val="0"/>
                  <w:marRight w:val="0"/>
                  <w:marTop w:val="0"/>
                  <w:marBottom w:val="0"/>
                  <w:divBdr>
                    <w:top w:val="none" w:sz="0" w:space="0" w:color="auto"/>
                    <w:left w:val="none" w:sz="0" w:space="0" w:color="auto"/>
                    <w:bottom w:val="none" w:sz="0" w:space="0" w:color="auto"/>
                    <w:right w:val="none" w:sz="0" w:space="0" w:color="auto"/>
                  </w:divBdr>
                </w:div>
              </w:divsChild>
            </w:div>
            <w:div w:id="1361781215">
              <w:marLeft w:val="0"/>
              <w:marRight w:val="0"/>
              <w:marTop w:val="0"/>
              <w:marBottom w:val="0"/>
              <w:divBdr>
                <w:top w:val="none" w:sz="0" w:space="0" w:color="auto"/>
                <w:left w:val="none" w:sz="0" w:space="0" w:color="auto"/>
                <w:bottom w:val="none" w:sz="0" w:space="0" w:color="auto"/>
                <w:right w:val="none" w:sz="0" w:space="0" w:color="auto"/>
              </w:divBdr>
              <w:divsChild>
                <w:div w:id="634220624">
                  <w:marLeft w:val="0"/>
                  <w:marRight w:val="0"/>
                  <w:marTop w:val="0"/>
                  <w:marBottom w:val="0"/>
                  <w:divBdr>
                    <w:top w:val="none" w:sz="0" w:space="0" w:color="auto"/>
                    <w:left w:val="none" w:sz="0" w:space="0" w:color="auto"/>
                    <w:bottom w:val="none" w:sz="0" w:space="0" w:color="auto"/>
                    <w:right w:val="none" w:sz="0" w:space="0" w:color="auto"/>
                  </w:divBdr>
                </w:div>
              </w:divsChild>
            </w:div>
            <w:div w:id="1364137581">
              <w:marLeft w:val="0"/>
              <w:marRight w:val="0"/>
              <w:marTop w:val="0"/>
              <w:marBottom w:val="0"/>
              <w:divBdr>
                <w:top w:val="none" w:sz="0" w:space="0" w:color="auto"/>
                <w:left w:val="none" w:sz="0" w:space="0" w:color="auto"/>
                <w:bottom w:val="none" w:sz="0" w:space="0" w:color="auto"/>
                <w:right w:val="none" w:sz="0" w:space="0" w:color="auto"/>
              </w:divBdr>
              <w:divsChild>
                <w:div w:id="119499035">
                  <w:marLeft w:val="0"/>
                  <w:marRight w:val="0"/>
                  <w:marTop w:val="0"/>
                  <w:marBottom w:val="0"/>
                  <w:divBdr>
                    <w:top w:val="none" w:sz="0" w:space="0" w:color="auto"/>
                    <w:left w:val="none" w:sz="0" w:space="0" w:color="auto"/>
                    <w:bottom w:val="none" w:sz="0" w:space="0" w:color="auto"/>
                    <w:right w:val="none" w:sz="0" w:space="0" w:color="auto"/>
                  </w:divBdr>
                </w:div>
              </w:divsChild>
            </w:div>
            <w:div w:id="1382098396">
              <w:marLeft w:val="0"/>
              <w:marRight w:val="0"/>
              <w:marTop w:val="0"/>
              <w:marBottom w:val="0"/>
              <w:divBdr>
                <w:top w:val="none" w:sz="0" w:space="0" w:color="auto"/>
                <w:left w:val="none" w:sz="0" w:space="0" w:color="auto"/>
                <w:bottom w:val="none" w:sz="0" w:space="0" w:color="auto"/>
                <w:right w:val="none" w:sz="0" w:space="0" w:color="auto"/>
              </w:divBdr>
              <w:divsChild>
                <w:div w:id="396324156">
                  <w:marLeft w:val="0"/>
                  <w:marRight w:val="0"/>
                  <w:marTop w:val="0"/>
                  <w:marBottom w:val="0"/>
                  <w:divBdr>
                    <w:top w:val="none" w:sz="0" w:space="0" w:color="auto"/>
                    <w:left w:val="none" w:sz="0" w:space="0" w:color="auto"/>
                    <w:bottom w:val="none" w:sz="0" w:space="0" w:color="auto"/>
                    <w:right w:val="none" w:sz="0" w:space="0" w:color="auto"/>
                  </w:divBdr>
                </w:div>
              </w:divsChild>
            </w:div>
            <w:div w:id="1516459654">
              <w:marLeft w:val="0"/>
              <w:marRight w:val="0"/>
              <w:marTop w:val="0"/>
              <w:marBottom w:val="0"/>
              <w:divBdr>
                <w:top w:val="none" w:sz="0" w:space="0" w:color="auto"/>
                <w:left w:val="none" w:sz="0" w:space="0" w:color="auto"/>
                <w:bottom w:val="none" w:sz="0" w:space="0" w:color="auto"/>
                <w:right w:val="none" w:sz="0" w:space="0" w:color="auto"/>
              </w:divBdr>
              <w:divsChild>
                <w:div w:id="288707122">
                  <w:marLeft w:val="0"/>
                  <w:marRight w:val="0"/>
                  <w:marTop w:val="0"/>
                  <w:marBottom w:val="0"/>
                  <w:divBdr>
                    <w:top w:val="none" w:sz="0" w:space="0" w:color="auto"/>
                    <w:left w:val="none" w:sz="0" w:space="0" w:color="auto"/>
                    <w:bottom w:val="none" w:sz="0" w:space="0" w:color="auto"/>
                    <w:right w:val="none" w:sz="0" w:space="0" w:color="auto"/>
                  </w:divBdr>
                </w:div>
              </w:divsChild>
            </w:div>
            <w:div w:id="1523400562">
              <w:marLeft w:val="0"/>
              <w:marRight w:val="0"/>
              <w:marTop w:val="0"/>
              <w:marBottom w:val="0"/>
              <w:divBdr>
                <w:top w:val="none" w:sz="0" w:space="0" w:color="auto"/>
                <w:left w:val="none" w:sz="0" w:space="0" w:color="auto"/>
                <w:bottom w:val="none" w:sz="0" w:space="0" w:color="auto"/>
                <w:right w:val="none" w:sz="0" w:space="0" w:color="auto"/>
              </w:divBdr>
              <w:divsChild>
                <w:div w:id="1781563013">
                  <w:marLeft w:val="0"/>
                  <w:marRight w:val="0"/>
                  <w:marTop w:val="0"/>
                  <w:marBottom w:val="0"/>
                  <w:divBdr>
                    <w:top w:val="none" w:sz="0" w:space="0" w:color="auto"/>
                    <w:left w:val="none" w:sz="0" w:space="0" w:color="auto"/>
                    <w:bottom w:val="none" w:sz="0" w:space="0" w:color="auto"/>
                    <w:right w:val="none" w:sz="0" w:space="0" w:color="auto"/>
                  </w:divBdr>
                </w:div>
              </w:divsChild>
            </w:div>
            <w:div w:id="1578782104">
              <w:marLeft w:val="0"/>
              <w:marRight w:val="0"/>
              <w:marTop w:val="0"/>
              <w:marBottom w:val="0"/>
              <w:divBdr>
                <w:top w:val="none" w:sz="0" w:space="0" w:color="auto"/>
                <w:left w:val="none" w:sz="0" w:space="0" w:color="auto"/>
                <w:bottom w:val="none" w:sz="0" w:space="0" w:color="auto"/>
                <w:right w:val="none" w:sz="0" w:space="0" w:color="auto"/>
              </w:divBdr>
              <w:divsChild>
                <w:div w:id="1473251101">
                  <w:marLeft w:val="0"/>
                  <w:marRight w:val="0"/>
                  <w:marTop w:val="0"/>
                  <w:marBottom w:val="0"/>
                  <w:divBdr>
                    <w:top w:val="none" w:sz="0" w:space="0" w:color="auto"/>
                    <w:left w:val="none" w:sz="0" w:space="0" w:color="auto"/>
                    <w:bottom w:val="none" w:sz="0" w:space="0" w:color="auto"/>
                    <w:right w:val="none" w:sz="0" w:space="0" w:color="auto"/>
                  </w:divBdr>
                </w:div>
              </w:divsChild>
            </w:div>
            <w:div w:id="1629503923">
              <w:marLeft w:val="0"/>
              <w:marRight w:val="0"/>
              <w:marTop w:val="0"/>
              <w:marBottom w:val="0"/>
              <w:divBdr>
                <w:top w:val="none" w:sz="0" w:space="0" w:color="auto"/>
                <w:left w:val="none" w:sz="0" w:space="0" w:color="auto"/>
                <w:bottom w:val="none" w:sz="0" w:space="0" w:color="auto"/>
                <w:right w:val="none" w:sz="0" w:space="0" w:color="auto"/>
              </w:divBdr>
              <w:divsChild>
                <w:div w:id="346949184">
                  <w:marLeft w:val="0"/>
                  <w:marRight w:val="0"/>
                  <w:marTop w:val="0"/>
                  <w:marBottom w:val="0"/>
                  <w:divBdr>
                    <w:top w:val="none" w:sz="0" w:space="0" w:color="auto"/>
                    <w:left w:val="none" w:sz="0" w:space="0" w:color="auto"/>
                    <w:bottom w:val="none" w:sz="0" w:space="0" w:color="auto"/>
                    <w:right w:val="none" w:sz="0" w:space="0" w:color="auto"/>
                  </w:divBdr>
                </w:div>
              </w:divsChild>
            </w:div>
            <w:div w:id="1713378673">
              <w:marLeft w:val="0"/>
              <w:marRight w:val="0"/>
              <w:marTop w:val="0"/>
              <w:marBottom w:val="0"/>
              <w:divBdr>
                <w:top w:val="none" w:sz="0" w:space="0" w:color="auto"/>
                <w:left w:val="none" w:sz="0" w:space="0" w:color="auto"/>
                <w:bottom w:val="none" w:sz="0" w:space="0" w:color="auto"/>
                <w:right w:val="none" w:sz="0" w:space="0" w:color="auto"/>
              </w:divBdr>
              <w:divsChild>
                <w:div w:id="1742169264">
                  <w:marLeft w:val="0"/>
                  <w:marRight w:val="0"/>
                  <w:marTop w:val="0"/>
                  <w:marBottom w:val="0"/>
                  <w:divBdr>
                    <w:top w:val="none" w:sz="0" w:space="0" w:color="auto"/>
                    <w:left w:val="none" w:sz="0" w:space="0" w:color="auto"/>
                    <w:bottom w:val="none" w:sz="0" w:space="0" w:color="auto"/>
                    <w:right w:val="none" w:sz="0" w:space="0" w:color="auto"/>
                  </w:divBdr>
                </w:div>
              </w:divsChild>
            </w:div>
            <w:div w:id="1757632822">
              <w:marLeft w:val="0"/>
              <w:marRight w:val="0"/>
              <w:marTop w:val="0"/>
              <w:marBottom w:val="0"/>
              <w:divBdr>
                <w:top w:val="none" w:sz="0" w:space="0" w:color="auto"/>
                <w:left w:val="none" w:sz="0" w:space="0" w:color="auto"/>
                <w:bottom w:val="none" w:sz="0" w:space="0" w:color="auto"/>
                <w:right w:val="none" w:sz="0" w:space="0" w:color="auto"/>
              </w:divBdr>
              <w:divsChild>
                <w:div w:id="2070379391">
                  <w:marLeft w:val="0"/>
                  <w:marRight w:val="0"/>
                  <w:marTop w:val="0"/>
                  <w:marBottom w:val="0"/>
                  <w:divBdr>
                    <w:top w:val="none" w:sz="0" w:space="0" w:color="auto"/>
                    <w:left w:val="none" w:sz="0" w:space="0" w:color="auto"/>
                    <w:bottom w:val="none" w:sz="0" w:space="0" w:color="auto"/>
                    <w:right w:val="none" w:sz="0" w:space="0" w:color="auto"/>
                  </w:divBdr>
                </w:div>
              </w:divsChild>
            </w:div>
            <w:div w:id="1781870820">
              <w:marLeft w:val="0"/>
              <w:marRight w:val="0"/>
              <w:marTop w:val="0"/>
              <w:marBottom w:val="0"/>
              <w:divBdr>
                <w:top w:val="none" w:sz="0" w:space="0" w:color="auto"/>
                <w:left w:val="none" w:sz="0" w:space="0" w:color="auto"/>
                <w:bottom w:val="none" w:sz="0" w:space="0" w:color="auto"/>
                <w:right w:val="none" w:sz="0" w:space="0" w:color="auto"/>
              </w:divBdr>
              <w:divsChild>
                <w:div w:id="418523779">
                  <w:marLeft w:val="0"/>
                  <w:marRight w:val="0"/>
                  <w:marTop w:val="0"/>
                  <w:marBottom w:val="0"/>
                  <w:divBdr>
                    <w:top w:val="none" w:sz="0" w:space="0" w:color="auto"/>
                    <w:left w:val="none" w:sz="0" w:space="0" w:color="auto"/>
                    <w:bottom w:val="none" w:sz="0" w:space="0" w:color="auto"/>
                    <w:right w:val="none" w:sz="0" w:space="0" w:color="auto"/>
                  </w:divBdr>
                </w:div>
              </w:divsChild>
            </w:div>
            <w:div w:id="1851331448">
              <w:marLeft w:val="0"/>
              <w:marRight w:val="0"/>
              <w:marTop w:val="0"/>
              <w:marBottom w:val="0"/>
              <w:divBdr>
                <w:top w:val="none" w:sz="0" w:space="0" w:color="auto"/>
                <w:left w:val="none" w:sz="0" w:space="0" w:color="auto"/>
                <w:bottom w:val="none" w:sz="0" w:space="0" w:color="auto"/>
                <w:right w:val="none" w:sz="0" w:space="0" w:color="auto"/>
              </w:divBdr>
              <w:divsChild>
                <w:div w:id="1529634929">
                  <w:marLeft w:val="0"/>
                  <w:marRight w:val="0"/>
                  <w:marTop w:val="0"/>
                  <w:marBottom w:val="0"/>
                  <w:divBdr>
                    <w:top w:val="none" w:sz="0" w:space="0" w:color="auto"/>
                    <w:left w:val="none" w:sz="0" w:space="0" w:color="auto"/>
                    <w:bottom w:val="none" w:sz="0" w:space="0" w:color="auto"/>
                    <w:right w:val="none" w:sz="0" w:space="0" w:color="auto"/>
                  </w:divBdr>
                </w:div>
              </w:divsChild>
            </w:div>
            <w:div w:id="1868788064">
              <w:marLeft w:val="0"/>
              <w:marRight w:val="0"/>
              <w:marTop w:val="0"/>
              <w:marBottom w:val="0"/>
              <w:divBdr>
                <w:top w:val="none" w:sz="0" w:space="0" w:color="auto"/>
                <w:left w:val="none" w:sz="0" w:space="0" w:color="auto"/>
                <w:bottom w:val="none" w:sz="0" w:space="0" w:color="auto"/>
                <w:right w:val="none" w:sz="0" w:space="0" w:color="auto"/>
              </w:divBdr>
              <w:divsChild>
                <w:div w:id="44111136">
                  <w:marLeft w:val="0"/>
                  <w:marRight w:val="0"/>
                  <w:marTop w:val="0"/>
                  <w:marBottom w:val="0"/>
                  <w:divBdr>
                    <w:top w:val="none" w:sz="0" w:space="0" w:color="auto"/>
                    <w:left w:val="none" w:sz="0" w:space="0" w:color="auto"/>
                    <w:bottom w:val="none" w:sz="0" w:space="0" w:color="auto"/>
                    <w:right w:val="none" w:sz="0" w:space="0" w:color="auto"/>
                  </w:divBdr>
                </w:div>
              </w:divsChild>
            </w:div>
            <w:div w:id="1902015537">
              <w:marLeft w:val="0"/>
              <w:marRight w:val="0"/>
              <w:marTop w:val="0"/>
              <w:marBottom w:val="0"/>
              <w:divBdr>
                <w:top w:val="none" w:sz="0" w:space="0" w:color="auto"/>
                <w:left w:val="none" w:sz="0" w:space="0" w:color="auto"/>
                <w:bottom w:val="none" w:sz="0" w:space="0" w:color="auto"/>
                <w:right w:val="none" w:sz="0" w:space="0" w:color="auto"/>
              </w:divBdr>
              <w:divsChild>
                <w:div w:id="788276319">
                  <w:marLeft w:val="0"/>
                  <w:marRight w:val="0"/>
                  <w:marTop w:val="0"/>
                  <w:marBottom w:val="0"/>
                  <w:divBdr>
                    <w:top w:val="none" w:sz="0" w:space="0" w:color="auto"/>
                    <w:left w:val="none" w:sz="0" w:space="0" w:color="auto"/>
                    <w:bottom w:val="none" w:sz="0" w:space="0" w:color="auto"/>
                    <w:right w:val="none" w:sz="0" w:space="0" w:color="auto"/>
                  </w:divBdr>
                </w:div>
              </w:divsChild>
            </w:div>
            <w:div w:id="2001686671">
              <w:marLeft w:val="0"/>
              <w:marRight w:val="0"/>
              <w:marTop w:val="0"/>
              <w:marBottom w:val="0"/>
              <w:divBdr>
                <w:top w:val="none" w:sz="0" w:space="0" w:color="auto"/>
                <w:left w:val="none" w:sz="0" w:space="0" w:color="auto"/>
                <w:bottom w:val="none" w:sz="0" w:space="0" w:color="auto"/>
                <w:right w:val="none" w:sz="0" w:space="0" w:color="auto"/>
              </w:divBdr>
              <w:divsChild>
                <w:div w:id="1400523150">
                  <w:marLeft w:val="0"/>
                  <w:marRight w:val="0"/>
                  <w:marTop w:val="0"/>
                  <w:marBottom w:val="0"/>
                  <w:divBdr>
                    <w:top w:val="none" w:sz="0" w:space="0" w:color="auto"/>
                    <w:left w:val="none" w:sz="0" w:space="0" w:color="auto"/>
                    <w:bottom w:val="none" w:sz="0" w:space="0" w:color="auto"/>
                    <w:right w:val="none" w:sz="0" w:space="0" w:color="auto"/>
                  </w:divBdr>
                </w:div>
              </w:divsChild>
            </w:div>
            <w:div w:id="2018145518">
              <w:marLeft w:val="0"/>
              <w:marRight w:val="0"/>
              <w:marTop w:val="0"/>
              <w:marBottom w:val="0"/>
              <w:divBdr>
                <w:top w:val="none" w:sz="0" w:space="0" w:color="auto"/>
                <w:left w:val="none" w:sz="0" w:space="0" w:color="auto"/>
                <w:bottom w:val="none" w:sz="0" w:space="0" w:color="auto"/>
                <w:right w:val="none" w:sz="0" w:space="0" w:color="auto"/>
              </w:divBdr>
              <w:divsChild>
                <w:div w:id="2076321634">
                  <w:marLeft w:val="0"/>
                  <w:marRight w:val="0"/>
                  <w:marTop w:val="0"/>
                  <w:marBottom w:val="0"/>
                  <w:divBdr>
                    <w:top w:val="none" w:sz="0" w:space="0" w:color="auto"/>
                    <w:left w:val="none" w:sz="0" w:space="0" w:color="auto"/>
                    <w:bottom w:val="none" w:sz="0" w:space="0" w:color="auto"/>
                    <w:right w:val="none" w:sz="0" w:space="0" w:color="auto"/>
                  </w:divBdr>
                </w:div>
              </w:divsChild>
            </w:div>
            <w:div w:id="2100445963">
              <w:marLeft w:val="0"/>
              <w:marRight w:val="0"/>
              <w:marTop w:val="0"/>
              <w:marBottom w:val="0"/>
              <w:divBdr>
                <w:top w:val="none" w:sz="0" w:space="0" w:color="auto"/>
                <w:left w:val="none" w:sz="0" w:space="0" w:color="auto"/>
                <w:bottom w:val="none" w:sz="0" w:space="0" w:color="auto"/>
                <w:right w:val="none" w:sz="0" w:space="0" w:color="auto"/>
              </w:divBdr>
              <w:divsChild>
                <w:div w:id="2918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0486">
      <w:bodyDiv w:val="1"/>
      <w:marLeft w:val="0"/>
      <w:marRight w:val="0"/>
      <w:marTop w:val="0"/>
      <w:marBottom w:val="0"/>
      <w:divBdr>
        <w:top w:val="none" w:sz="0" w:space="0" w:color="auto"/>
        <w:left w:val="none" w:sz="0" w:space="0" w:color="auto"/>
        <w:bottom w:val="none" w:sz="0" w:space="0" w:color="auto"/>
        <w:right w:val="none" w:sz="0" w:space="0" w:color="auto"/>
      </w:divBdr>
      <w:divsChild>
        <w:div w:id="69229954">
          <w:marLeft w:val="0"/>
          <w:marRight w:val="0"/>
          <w:marTop w:val="0"/>
          <w:marBottom w:val="0"/>
          <w:divBdr>
            <w:top w:val="none" w:sz="0" w:space="0" w:color="auto"/>
            <w:left w:val="none" w:sz="0" w:space="0" w:color="auto"/>
            <w:bottom w:val="none" w:sz="0" w:space="0" w:color="auto"/>
            <w:right w:val="none" w:sz="0" w:space="0" w:color="auto"/>
          </w:divBdr>
        </w:div>
        <w:div w:id="832188246">
          <w:marLeft w:val="0"/>
          <w:marRight w:val="0"/>
          <w:marTop w:val="0"/>
          <w:marBottom w:val="0"/>
          <w:divBdr>
            <w:top w:val="none" w:sz="0" w:space="0" w:color="auto"/>
            <w:left w:val="none" w:sz="0" w:space="0" w:color="auto"/>
            <w:bottom w:val="none" w:sz="0" w:space="0" w:color="auto"/>
            <w:right w:val="none" w:sz="0" w:space="0" w:color="auto"/>
          </w:divBdr>
        </w:div>
        <w:div w:id="1940527734">
          <w:marLeft w:val="0"/>
          <w:marRight w:val="0"/>
          <w:marTop w:val="0"/>
          <w:marBottom w:val="0"/>
          <w:divBdr>
            <w:top w:val="none" w:sz="0" w:space="0" w:color="auto"/>
            <w:left w:val="none" w:sz="0" w:space="0" w:color="auto"/>
            <w:bottom w:val="none" w:sz="0" w:space="0" w:color="auto"/>
            <w:right w:val="none" w:sz="0" w:space="0" w:color="auto"/>
          </w:divBdr>
        </w:div>
      </w:divsChild>
    </w:div>
    <w:div w:id="1963730809">
      <w:bodyDiv w:val="1"/>
      <w:marLeft w:val="0"/>
      <w:marRight w:val="0"/>
      <w:marTop w:val="0"/>
      <w:marBottom w:val="0"/>
      <w:divBdr>
        <w:top w:val="none" w:sz="0" w:space="0" w:color="auto"/>
        <w:left w:val="none" w:sz="0" w:space="0" w:color="auto"/>
        <w:bottom w:val="none" w:sz="0" w:space="0" w:color="auto"/>
        <w:right w:val="none" w:sz="0" w:space="0" w:color="auto"/>
      </w:divBdr>
    </w:div>
    <w:div w:id="1975788652">
      <w:bodyDiv w:val="1"/>
      <w:marLeft w:val="0"/>
      <w:marRight w:val="0"/>
      <w:marTop w:val="0"/>
      <w:marBottom w:val="0"/>
      <w:divBdr>
        <w:top w:val="none" w:sz="0" w:space="0" w:color="auto"/>
        <w:left w:val="none" w:sz="0" w:space="0" w:color="auto"/>
        <w:bottom w:val="none" w:sz="0" w:space="0" w:color="auto"/>
        <w:right w:val="none" w:sz="0" w:space="0" w:color="auto"/>
      </w:divBdr>
      <w:divsChild>
        <w:div w:id="1136409921">
          <w:marLeft w:val="0"/>
          <w:marRight w:val="0"/>
          <w:marTop w:val="0"/>
          <w:marBottom w:val="0"/>
          <w:divBdr>
            <w:top w:val="none" w:sz="0" w:space="0" w:color="auto"/>
            <w:left w:val="none" w:sz="0" w:space="0" w:color="auto"/>
            <w:bottom w:val="none" w:sz="0" w:space="0" w:color="auto"/>
            <w:right w:val="none" w:sz="0" w:space="0" w:color="auto"/>
          </w:divBdr>
        </w:div>
        <w:div w:id="1244879246">
          <w:marLeft w:val="0"/>
          <w:marRight w:val="0"/>
          <w:marTop w:val="0"/>
          <w:marBottom w:val="0"/>
          <w:divBdr>
            <w:top w:val="none" w:sz="0" w:space="0" w:color="auto"/>
            <w:left w:val="none" w:sz="0" w:space="0" w:color="auto"/>
            <w:bottom w:val="none" w:sz="0" w:space="0" w:color="auto"/>
            <w:right w:val="none" w:sz="0" w:space="0" w:color="auto"/>
          </w:divBdr>
        </w:div>
      </w:divsChild>
    </w:div>
    <w:div w:id="1986353028">
      <w:bodyDiv w:val="1"/>
      <w:marLeft w:val="0"/>
      <w:marRight w:val="0"/>
      <w:marTop w:val="0"/>
      <w:marBottom w:val="0"/>
      <w:divBdr>
        <w:top w:val="none" w:sz="0" w:space="0" w:color="auto"/>
        <w:left w:val="none" w:sz="0" w:space="0" w:color="auto"/>
        <w:bottom w:val="none" w:sz="0" w:space="0" w:color="auto"/>
        <w:right w:val="none" w:sz="0" w:space="0" w:color="auto"/>
      </w:divBdr>
      <w:divsChild>
        <w:div w:id="1309746632">
          <w:marLeft w:val="0"/>
          <w:marRight w:val="0"/>
          <w:marTop w:val="0"/>
          <w:marBottom w:val="0"/>
          <w:divBdr>
            <w:top w:val="none" w:sz="0" w:space="0" w:color="auto"/>
            <w:left w:val="none" w:sz="0" w:space="0" w:color="auto"/>
            <w:bottom w:val="none" w:sz="0" w:space="0" w:color="auto"/>
            <w:right w:val="none" w:sz="0" w:space="0" w:color="auto"/>
          </w:divBdr>
        </w:div>
        <w:div w:id="2004619148">
          <w:marLeft w:val="0"/>
          <w:marRight w:val="0"/>
          <w:marTop w:val="0"/>
          <w:marBottom w:val="0"/>
          <w:divBdr>
            <w:top w:val="none" w:sz="0" w:space="0" w:color="auto"/>
            <w:left w:val="none" w:sz="0" w:space="0" w:color="auto"/>
            <w:bottom w:val="none" w:sz="0" w:space="0" w:color="auto"/>
            <w:right w:val="none" w:sz="0" w:space="0" w:color="auto"/>
          </w:divBdr>
        </w:div>
      </w:divsChild>
    </w:div>
    <w:div w:id="2003850071">
      <w:bodyDiv w:val="1"/>
      <w:marLeft w:val="0"/>
      <w:marRight w:val="0"/>
      <w:marTop w:val="0"/>
      <w:marBottom w:val="0"/>
      <w:divBdr>
        <w:top w:val="none" w:sz="0" w:space="0" w:color="auto"/>
        <w:left w:val="none" w:sz="0" w:space="0" w:color="auto"/>
        <w:bottom w:val="none" w:sz="0" w:space="0" w:color="auto"/>
        <w:right w:val="none" w:sz="0" w:space="0" w:color="auto"/>
      </w:divBdr>
    </w:div>
    <w:div w:id="2007710877">
      <w:bodyDiv w:val="1"/>
      <w:marLeft w:val="0"/>
      <w:marRight w:val="0"/>
      <w:marTop w:val="0"/>
      <w:marBottom w:val="0"/>
      <w:divBdr>
        <w:top w:val="none" w:sz="0" w:space="0" w:color="auto"/>
        <w:left w:val="none" w:sz="0" w:space="0" w:color="auto"/>
        <w:bottom w:val="none" w:sz="0" w:space="0" w:color="auto"/>
        <w:right w:val="none" w:sz="0" w:space="0" w:color="auto"/>
      </w:divBdr>
    </w:div>
    <w:div w:id="2054377320">
      <w:bodyDiv w:val="1"/>
      <w:marLeft w:val="0"/>
      <w:marRight w:val="0"/>
      <w:marTop w:val="0"/>
      <w:marBottom w:val="0"/>
      <w:divBdr>
        <w:top w:val="none" w:sz="0" w:space="0" w:color="auto"/>
        <w:left w:val="none" w:sz="0" w:space="0" w:color="auto"/>
        <w:bottom w:val="none" w:sz="0" w:space="0" w:color="auto"/>
        <w:right w:val="none" w:sz="0" w:space="0" w:color="auto"/>
      </w:divBdr>
      <w:divsChild>
        <w:div w:id="29914665">
          <w:marLeft w:val="0"/>
          <w:marRight w:val="0"/>
          <w:marTop w:val="0"/>
          <w:marBottom w:val="0"/>
          <w:divBdr>
            <w:top w:val="none" w:sz="0" w:space="0" w:color="auto"/>
            <w:left w:val="none" w:sz="0" w:space="0" w:color="auto"/>
            <w:bottom w:val="none" w:sz="0" w:space="0" w:color="auto"/>
            <w:right w:val="none" w:sz="0" w:space="0" w:color="auto"/>
          </w:divBdr>
        </w:div>
        <w:div w:id="583074806">
          <w:marLeft w:val="0"/>
          <w:marRight w:val="0"/>
          <w:marTop w:val="0"/>
          <w:marBottom w:val="0"/>
          <w:divBdr>
            <w:top w:val="none" w:sz="0" w:space="0" w:color="auto"/>
            <w:left w:val="none" w:sz="0" w:space="0" w:color="auto"/>
            <w:bottom w:val="none" w:sz="0" w:space="0" w:color="auto"/>
            <w:right w:val="none" w:sz="0" w:space="0" w:color="auto"/>
          </w:divBdr>
        </w:div>
        <w:div w:id="1232305884">
          <w:marLeft w:val="0"/>
          <w:marRight w:val="0"/>
          <w:marTop w:val="0"/>
          <w:marBottom w:val="0"/>
          <w:divBdr>
            <w:top w:val="none" w:sz="0" w:space="0" w:color="auto"/>
            <w:left w:val="none" w:sz="0" w:space="0" w:color="auto"/>
            <w:bottom w:val="none" w:sz="0" w:space="0" w:color="auto"/>
            <w:right w:val="none" w:sz="0" w:space="0" w:color="auto"/>
          </w:divBdr>
        </w:div>
        <w:div w:id="1802650088">
          <w:marLeft w:val="0"/>
          <w:marRight w:val="0"/>
          <w:marTop w:val="0"/>
          <w:marBottom w:val="0"/>
          <w:divBdr>
            <w:top w:val="none" w:sz="0" w:space="0" w:color="auto"/>
            <w:left w:val="none" w:sz="0" w:space="0" w:color="auto"/>
            <w:bottom w:val="none" w:sz="0" w:space="0" w:color="auto"/>
            <w:right w:val="none" w:sz="0" w:space="0" w:color="auto"/>
          </w:divBdr>
        </w:div>
        <w:div w:id="2027553871">
          <w:marLeft w:val="0"/>
          <w:marRight w:val="0"/>
          <w:marTop w:val="0"/>
          <w:marBottom w:val="0"/>
          <w:divBdr>
            <w:top w:val="none" w:sz="0" w:space="0" w:color="auto"/>
            <w:left w:val="none" w:sz="0" w:space="0" w:color="auto"/>
            <w:bottom w:val="none" w:sz="0" w:space="0" w:color="auto"/>
            <w:right w:val="none" w:sz="0" w:space="0" w:color="auto"/>
          </w:divBdr>
        </w:div>
      </w:divsChild>
    </w:div>
    <w:div w:id="2054619443">
      <w:bodyDiv w:val="1"/>
      <w:marLeft w:val="0"/>
      <w:marRight w:val="0"/>
      <w:marTop w:val="0"/>
      <w:marBottom w:val="0"/>
      <w:divBdr>
        <w:top w:val="none" w:sz="0" w:space="0" w:color="auto"/>
        <w:left w:val="none" w:sz="0" w:space="0" w:color="auto"/>
        <w:bottom w:val="none" w:sz="0" w:space="0" w:color="auto"/>
        <w:right w:val="none" w:sz="0" w:space="0" w:color="auto"/>
      </w:divBdr>
      <w:divsChild>
        <w:div w:id="15038108">
          <w:marLeft w:val="0"/>
          <w:marRight w:val="0"/>
          <w:marTop w:val="0"/>
          <w:marBottom w:val="0"/>
          <w:divBdr>
            <w:top w:val="none" w:sz="0" w:space="0" w:color="auto"/>
            <w:left w:val="none" w:sz="0" w:space="0" w:color="auto"/>
            <w:bottom w:val="none" w:sz="0" w:space="0" w:color="auto"/>
            <w:right w:val="none" w:sz="0" w:space="0" w:color="auto"/>
          </w:divBdr>
          <w:divsChild>
            <w:div w:id="570576387">
              <w:marLeft w:val="0"/>
              <w:marRight w:val="0"/>
              <w:marTop w:val="0"/>
              <w:marBottom w:val="0"/>
              <w:divBdr>
                <w:top w:val="none" w:sz="0" w:space="0" w:color="auto"/>
                <w:left w:val="none" w:sz="0" w:space="0" w:color="auto"/>
                <w:bottom w:val="none" w:sz="0" w:space="0" w:color="auto"/>
                <w:right w:val="none" w:sz="0" w:space="0" w:color="auto"/>
              </w:divBdr>
            </w:div>
            <w:div w:id="1070537620">
              <w:marLeft w:val="0"/>
              <w:marRight w:val="0"/>
              <w:marTop w:val="0"/>
              <w:marBottom w:val="0"/>
              <w:divBdr>
                <w:top w:val="none" w:sz="0" w:space="0" w:color="auto"/>
                <w:left w:val="none" w:sz="0" w:space="0" w:color="auto"/>
                <w:bottom w:val="none" w:sz="0" w:space="0" w:color="auto"/>
                <w:right w:val="none" w:sz="0" w:space="0" w:color="auto"/>
              </w:divBdr>
            </w:div>
            <w:div w:id="1614820518">
              <w:marLeft w:val="0"/>
              <w:marRight w:val="0"/>
              <w:marTop w:val="0"/>
              <w:marBottom w:val="0"/>
              <w:divBdr>
                <w:top w:val="none" w:sz="0" w:space="0" w:color="auto"/>
                <w:left w:val="none" w:sz="0" w:space="0" w:color="auto"/>
                <w:bottom w:val="none" w:sz="0" w:space="0" w:color="auto"/>
                <w:right w:val="none" w:sz="0" w:space="0" w:color="auto"/>
              </w:divBdr>
            </w:div>
            <w:div w:id="1766998631">
              <w:marLeft w:val="0"/>
              <w:marRight w:val="0"/>
              <w:marTop w:val="0"/>
              <w:marBottom w:val="0"/>
              <w:divBdr>
                <w:top w:val="none" w:sz="0" w:space="0" w:color="auto"/>
                <w:left w:val="none" w:sz="0" w:space="0" w:color="auto"/>
                <w:bottom w:val="none" w:sz="0" w:space="0" w:color="auto"/>
                <w:right w:val="none" w:sz="0" w:space="0" w:color="auto"/>
              </w:divBdr>
            </w:div>
            <w:div w:id="1787119400">
              <w:marLeft w:val="0"/>
              <w:marRight w:val="0"/>
              <w:marTop w:val="0"/>
              <w:marBottom w:val="0"/>
              <w:divBdr>
                <w:top w:val="none" w:sz="0" w:space="0" w:color="auto"/>
                <w:left w:val="none" w:sz="0" w:space="0" w:color="auto"/>
                <w:bottom w:val="none" w:sz="0" w:space="0" w:color="auto"/>
                <w:right w:val="none" w:sz="0" w:space="0" w:color="auto"/>
              </w:divBdr>
            </w:div>
          </w:divsChild>
        </w:div>
        <w:div w:id="115873687">
          <w:marLeft w:val="0"/>
          <w:marRight w:val="0"/>
          <w:marTop w:val="0"/>
          <w:marBottom w:val="0"/>
          <w:divBdr>
            <w:top w:val="none" w:sz="0" w:space="0" w:color="auto"/>
            <w:left w:val="none" w:sz="0" w:space="0" w:color="auto"/>
            <w:bottom w:val="none" w:sz="0" w:space="0" w:color="auto"/>
            <w:right w:val="none" w:sz="0" w:space="0" w:color="auto"/>
          </w:divBdr>
        </w:div>
        <w:div w:id="133718838">
          <w:marLeft w:val="0"/>
          <w:marRight w:val="0"/>
          <w:marTop w:val="0"/>
          <w:marBottom w:val="0"/>
          <w:divBdr>
            <w:top w:val="none" w:sz="0" w:space="0" w:color="auto"/>
            <w:left w:val="none" w:sz="0" w:space="0" w:color="auto"/>
            <w:bottom w:val="none" w:sz="0" w:space="0" w:color="auto"/>
            <w:right w:val="none" w:sz="0" w:space="0" w:color="auto"/>
          </w:divBdr>
        </w:div>
        <w:div w:id="191194295">
          <w:marLeft w:val="0"/>
          <w:marRight w:val="0"/>
          <w:marTop w:val="0"/>
          <w:marBottom w:val="0"/>
          <w:divBdr>
            <w:top w:val="none" w:sz="0" w:space="0" w:color="auto"/>
            <w:left w:val="none" w:sz="0" w:space="0" w:color="auto"/>
            <w:bottom w:val="none" w:sz="0" w:space="0" w:color="auto"/>
            <w:right w:val="none" w:sz="0" w:space="0" w:color="auto"/>
          </w:divBdr>
        </w:div>
        <w:div w:id="267936504">
          <w:marLeft w:val="0"/>
          <w:marRight w:val="0"/>
          <w:marTop w:val="0"/>
          <w:marBottom w:val="0"/>
          <w:divBdr>
            <w:top w:val="none" w:sz="0" w:space="0" w:color="auto"/>
            <w:left w:val="none" w:sz="0" w:space="0" w:color="auto"/>
            <w:bottom w:val="none" w:sz="0" w:space="0" w:color="auto"/>
            <w:right w:val="none" w:sz="0" w:space="0" w:color="auto"/>
          </w:divBdr>
          <w:divsChild>
            <w:div w:id="316761449">
              <w:marLeft w:val="0"/>
              <w:marRight w:val="0"/>
              <w:marTop w:val="0"/>
              <w:marBottom w:val="0"/>
              <w:divBdr>
                <w:top w:val="none" w:sz="0" w:space="0" w:color="auto"/>
                <w:left w:val="none" w:sz="0" w:space="0" w:color="auto"/>
                <w:bottom w:val="none" w:sz="0" w:space="0" w:color="auto"/>
                <w:right w:val="none" w:sz="0" w:space="0" w:color="auto"/>
              </w:divBdr>
            </w:div>
            <w:div w:id="988486097">
              <w:marLeft w:val="0"/>
              <w:marRight w:val="0"/>
              <w:marTop w:val="0"/>
              <w:marBottom w:val="0"/>
              <w:divBdr>
                <w:top w:val="none" w:sz="0" w:space="0" w:color="auto"/>
                <w:left w:val="none" w:sz="0" w:space="0" w:color="auto"/>
                <w:bottom w:val="none" w:sz="0" w:space="0" w:color="auto"/>
                <w:right w:val="none" w:sz="0" w:space="0" w:color="auto"/>
              </w:divBdr>
            </w:div>
            <w:div w:id="1505049002">
              <w:marLeft w:val="0"/>
              <w:marRight w:val="0"/>
              <w:marTop w:val="0"/>
              <w:marBottom w:val="0"/>
              <w:divBdr>
                <w:top w:val="none" w:sz="0" w:space="0" w:color="auto"/>
                <w:left w:val="none" w:sz="0" w:space="0" w:color="auto"/>
                <w:bottom w:val="none" w:sz="0" w:space="0" w:color="auto"/>
                <w:right w:val="none" w:sz="0" w:space="0" w:color="auto"/>
              </w:divBdr>
            </w:div>
            <w:div w:id="1990591545">
              <w:marLeft w:val="0"/>
              <w:marRight w:val="0"/>
              <w:marTop w:val="0"/>
              <w:marBottom w:val="0"/>
              <w:divBdr>
                <w:top w:val="none" w:sz="0" w:space="0" w:color="auto"/>
                <w:left w:val="none" w:sz="0" w:space="0" w:color="auto"/>
                <w:bottom w:val="none" w:sz="0" w:space="0" w:color="auto"/>
                <w:right w:val="none" w:sz="0" w:space="0" w:color="auto"/>
              </w:divBdr>
            </w:div>
          </w:divsChild>
        </w:div>
        <w:div w:id="492724818">
          <w:marLeft w:val="0"/>
          <w:marRight w:val="0"/>
          <w:marTop w:val="0"/>
          <w:marBottom w:val="0"/>
          <w:divBdr>
            <w:top w:val="none" w:sz="0" w:space="0" w:color="auto"/>
            <w:left w:val="none" w:sz="0" w:space="0" w:color="auto"/>
            <w:bottom w:val="none" w:sz="0" w:space="0" w:color="auto"/>
            <w:right w:val="none" w:sz="0" w:space="0" w:color="auto"/>
          </w:divBdr>
        </w:div>
        <w:div w:id="739668674">
          <w:marLeft w:val="0"/>
          <w:marRight w:val="0"/>
          <w:marTop w:val="0"/>
          <w:marBottom w:val="0"/>
          <w:divBdr>
            <w:top w:val="none" w:sz="0" w:space="0" w:color="auto"/>
            <w:left w:val="none" w:sz="0" w:space="0" w:color="auto"/>
            <w:bottom w:val="none" w:sz="0" w:space="0" w:color="auto"/>
            <w:right w:val="none" w:sz="0" w:space="0" w:color="auto"/>
          </w:divBdr>
        </w:div>
        <w:div w:id="1338387719">
          <w:marLeft w:val="0"/>
          <w:marRight w:val="0"/>
          <w:marTop w:val="0"/>
          <w:marBottom w:val="0"/>
          <w:divBdr>
            <w:top w:val="none" w:sz="0" w:space="0" w:color="auto"/>
            <w:left w:val="none" w:sz="0" w:space="0" w:color="auto"/>
            <w:bottom w:val="none" w:sz="0" w:space="0" w:color="auto"/>
            <w:right w:val="none" w:sz="0" w:space="0" w:color="auto"/>
          </w:divBdr>
        </w:div>
        <w:div w:id="1421484658">
          <w:marLeft w:val="0"/>
          <w:marRight w:val="0"/>
          <w:marTop w:val="0"/>
          <w:marBottom w:val="0"/>
          <w:divBdr>
            <w:top w:val="none" w:sz="0" w:space="0" w:color="auto"/>
            <w:left w:val="none" w:sz="0" w:space="0" w:color="auto"/>
            <w:bottom w:val="none" w:sz="0" w:space="0" w:color="auto"/>
            <w:right w:val="none" w:sz="0" w:space="0" w:color="auto"/>
          </w:divBdr>
        </w:div>
        <w:div w:id="1728451682">
          <w:marLeft w:val="0"/>
          <w:marRight w:val="0"/>
          <w:marTop w:val="0"/>
          <w:marBottom w:val="0"/>
          <w:divBdr>
            <w:top w:val="none" w:sz="0" w:space="0" w:color="auto"/>
            <w:left w:val="none" w:sz="0" w:space="0" w:color="auto"/>
            <w:bottom w:val="none" w:sz="0" w:space="0" w:color="auto"/>
            <w:right w:val="none" w:sz="0" w:space="0" w:color="auto"/>
          </w:divBdr>
        </w:div>
        <w:div w:id="1839809969">
          <w:marLeft w:val="0"/>
          <w:marRight w:val="0"/>
          <w:marTop w:val="0"/>
          <w:marBottom w:val="0"/>
          <w:divBdr>
            <w:top w:val="none" w:sz="0" w:space="0" w:color="auto"/>
            <w:left w:val="none" w:sz="0" w:space="0" w:color="auto"/>
            <w:bottom w:val="none" w:sz="0" w:space="0" w:color="auto"/>
            <w:right w:val="none" w:sz="0" w:space="0" w:color="auto"/>
          </w:divBdr>
        </w:div>
        <w:div w:id="1850757633">
          <w:marLeft w:val="0"/>
          <w:marRight w:val="0"/>
          <w:marTop w:val="0"/>
          <w:marBottom w:val="0"/>
          <w:divBdr>
            <w:top w:val="none" w:sz="0" w:space="0" w:color="auto"/>
            <w:left w:val="none" w:sz="0" w:space="0" w:color="auto"/>
            <w:bottom w:val="none" w:sz="0" w:space="0" w:color="auto"/>
            <w:right w:val="none" w:sz="0" w:space="0" w:color="auto"/>
          </w:divBdr>
        </w:div>
        <w:div w:id="2092651448">
          <w:marLeft w:val="0"/>
          <w:marRight w:val="0"/>
          <w:marTop w:val="0"/>
          <w:marBottom w:val="0"/>
          <w:divBdr>
            <w:top w:val="none" w:sz="0" w:space="0" w:color="auto"/>
            <w:left w:val="none" w:sz="0" w:space="0" w:color="auto"/>
            <w:bottom w:val="none" w:sz="0" w:space="0" w:color="auto"/>
            <w:right w:val="none" w:sz="0" w:space="0" w:color="auto"/>
          </w:divBdr>
        </w:div>
      </w:divsChild>
    </w:div>
    <w:div w:id="2069037832">
      <w:bodyDiv w:val="1"/>
      <w:marLeft w:val="0"/>
      <w:marRight w:val="0"/>
      <w:marTop w:val="0"/>
      <w:marBottom w:val="0"/>
      <w:divBdr>
        <w:top w:val="none" w:sz="0" w:space="0" w:color="auto"/>
        <w:left w:val="none" w:sz="0" w:space="0" w:color="auto"/>
        <w:bottom w:val="none" w:sz="0" w:space="0" w:color="auto"/>
        <w:right w:val="none" w:sz="0" w:space="0" w:color="auto"/>
      </w:divBdr>
      <w:divsChild>
        <w:div w:id="13462902">
          <w:marLeft w:val="446"/>
          <w:marRight w:val="0"/>
          <w:marTop w:val="0"/>
          <w:marBottom w:val="0"/>
          <w:divBdr>
            <w:top w:val="none" w:sz="0" w:space="0" w:color="auto"/>
            <w:left w:val="none" w:sz="0" w:space="0" w:color="auto"/>
            <w:bottom w:val="none" w:sz="0" w:space="0" w:color="auto"/>
            <w:right w:val="none" w:sz="0" w:space="0" w:color="auto"/>
          </w:divBdr>
        </w:div>
        <w:div w:id="758411406">
          <w:marLeft w:val="446"/>
          <w:marRight w:val="0"/>
          <w:marTop w:val="0"/>
          <w:marBottom w:val="0"/>
          <w:divBdr>
            <w:top w:val="none" w:sz="0" w:space="0" w:color="auto"/>
            <w:left w:val="none" w:sz="0" w:space="0" w:color="auto"/>
            <w:bottom w:val="none" w:sz="0" w:space="0" w:color="auto"/>
            <w:right w:val="none" w:sz="0" w:space="0" w:color="auto"/>
          </w:divBdr>
        </w:div>
        <w:div w:id="1400247925">
          <w:marLeft w:val="446"/>
          <w:marRight w:val="0"/>
          <w:marTop w:val="0"/>
          <w:marBottom w:val="0"/>
          <w:divBdr>
            <w:top w:val="none" w:sz="0" w:space="0" w:color="auto"/>
            <w:left w:val="none" w:sz="0" w:space="0" w:color="auto"/>
            <w:bottom w:val="none" w:sz="0" w:space="0" w:color="auto"/>
            <w:right w:val="none" w:sz="0" w:space="0" w:color="auto"/>
          </w:divBdr>
        </w:div>
        <w:div w:id="1490245962">
          <w:marLeft w:val="446"/>
          <w:marRight w:val="0"/>
          <w:marTop w:val="0"/>
          <w:marBottom w:val="0"/>
          <w:divBdr>
            <w:top w:val="none" w:sz="0" w:space="0" w:color="auto"/>
            <w:left w:val="none" w:sz="0" w:space="0" w:color="auto"/>
            <w:bottom w:val="none" w:sz="0" w:space="0" w:color="auto"/>
            <w:right w:val="none" w:sz="0" w:space="0" w:color="auto"/>
          </w:divBdr>
        </w:div>
        <w:div w:id="1845315584">
          <w:marLeft w:val="446"/>
          <w:marRight w:val="0"/>
          <w:marTop w:val="0"/>
          <w:marBottom w:val="0"/>
          <w:divBdr>
            <w:top w:val="none" w:sz="0" w:space="0" w:color="auto"/>
            <w:left w:val="none" w:sz="0" w:space="0" w:color="auto"/>
            <w:bottom w:val="none" w:sz="0" w:space="0" w:color="auto"/>
            <w:right w:val="none" w:sz="0" w:space="0" w:color="auto"/>
          </w:divBdr>
        </w:div>
      </w:divsChild>
    </w:div>
    <w:div w:id="2111388081">
      <w:bodyDiv w:val="1"/>
      <w:marLeft w:val="0"/>
      <w:marRight w:val="0"/>
      <w:marTop w:val="0"/>
      <w:marBottom w:val="0"/>
      <w:divBdr>
        <w:top w:val="none" w:sz="0" w:space="0" w:color="auto"/>
        <w:left w:val="none" w:sz="0" w:space="0" w:color="auto"/>
        <w:bottom w:val="none" w:sz="0" w:space="0" w:color="auto"/>
        <w:right w:val="none" w:sz="0" w:space="0" w:color="auto"/>
      </w:divBdr>
    </w:div>
    <w:div w:id="2113894701">
      <w:bodyDiv w:val="1"/>
      <w:marLeft w:val="0"/>
      <w:marRight w:val="0"/>
      <w:marTop w:val="0"/>
      <w:marBottom w:val="0"/>
      <w:divBdr>
        <w:top w:val="none" w:sz="0" w:space="0" w:color="auto"/>
        <w:left w:val="none" w:sz="0" w:space="0" w:color="auto"/>
        <w:bottom w:val="none" w:sz="0" w:space="0" w:color="auto"/>
        <w:right w:val="none" w:sz="0" w:space="0" w:color="auto"/>
      </w:divBdr>
    </w:div>
    <w:div w:id="2123762229">
      <w:bodyDiv w:val="1"/>
      <w:marLeft w:val="0"/>
      <w:marRight w:val="0"/>
      <w:marTop w:val="0"/>
      <w:marBottom w:val="0"/>
      <w:divBdr>
        <w:top w:val="none" w:sz="0" w:space="0" w:color="auto"/>
        <w:left w:val="none" w:sz="0" w:space="0" w:color="auto"/>
        <w:bottom w:val="none" w:sz="0" w:space="0" w:color="auto"/>
        <w:right w:val="none" w:sz="0" w:space="0" w:color="auto"/>
      </w:divBdr>
    </w:div>
    <w:div w:id="2133281903">
      <w:bodyDiv w:val="1"/>
      <w:marLeft w:val="0"/>
      <w:marRight w:val="0"/>
      <w:marTop w:val="0"/>
      <w:marBottom w:val="0"/>
      <w:divBdr>
        <w:top w:val="none" w:sz="0" w:space="0" w:color="auto"/>
        <w:left w:val="none" w:sz="0" w:space="0" w:color="auto"/>
        <w:bottom w:val="none" w:sz="0" w:space="0" w:color="auto"/>
        <w:right w:val="none" w:sz="0" w:space="0" w:color="auto"/>
      </w:divBdr>
      <w:divsChild>
        <w:div w:id="181168453">
          <w:marLeft w:val="0"/>
          <w:marRight w:val="0"/>
          <w:marTop w:val="0"/>
          <w:marBottom w:val="0"/>
          <w:divBdr>
            <w:top w:val="none" w:sz="0" w:space="0" w:color="auto"/>
            <w:left w:val="none" w:sz="0" w:space="0" w:color="auto"/>
            <w:bottom w:val="none" w:sz="0" w:space="0" w:color="auto"/>
            <w:right w:val="none" w:sz="0" w:space="0" w:color="auto"/>
          </w:divBdr>
        </w:div>
        <w:div w:id="195385223">
          <w:marLeft w:val="0"/>
          <w:marRight w:val="0"/>
          <w:marTop w:val="0"/>
          <w:marBottom w:val="0"/>
          <w:divBdr>
            <w:top w:val="none" w:sz="0" w:space="0" w:color="auto"/>
            <w:left w:val="none" w:sz="0" w:space="0" w:color="auto"/>
            <w:bottom w:val="none" w:sz="0" w:space="0" w:color="auto"/>
            <w:right w:val="none" w:sz="0" w:space="0" w:color="auto"/>
          </w:divBdr>
        </w:div>
        <w:div w:id="232275726">
          <w:marLeft w:val="0"/>
          <w:marRight w:val="0"/>
          <w:marTop w:val="0"/>
          <w:marBottom w:val="0"/>
          <w:divBdr>
            <w:top w:val="none" w:sz="0" w:space="0" w:color="auto"/>
            <w:left w:val="none" w:sz="0" w:space="0" w:color="auto"/>
            <w:bottom w:val="none" w:sz="0" w:space="0" w:color="auto"/>
            <w:right w:val="none" w:sz="0" w:space="0" w:color="auto"/>
          </w:divBdr>
        </w:div>
        <w:div w:id="480082457">
          <w:marLeft w:val="0"/>
          <w:marRight w:val="0"/>
          <w:marTop w:val="0"/>
          <w:marBottom w:val="0"/>
          <w:divBdr>
            <w:top w:val="none" w:sz="0" w:space="0" w:color="auto"/>
            <w:left w:val="none" w:sz="0" w:space="0" w:color="auto"/>
            <w:bottom w:val="none" w:sz="0" w:space="0" w:color="auto"/>
            <w:right w:val="none" w:sz="0" w:space="0" w:color="auto"/>
          </w:divBdr>
        </w:div>
        <w:div w:id="557742532">
          <w:marLeft w:val="0"/>
          <w:marRight w:val="0"/>
          <w:marTop w:val="0"/>
          <w:marBottom w:val="0"/>
          <w:divBdr>
            <w:top w:val="none" w:sz="0" w:space="0" w:color="auto"/>
            <w:left w:val="none" w:sz="0" w:space="0" w:color="auto"/>
            <w:bottom w:val="none" w:sz="0" w:space="0" w:color="auto"/>
            <w:right w:val="none" w:sz="0" w:space="0" w:color="auto"/>
          </w:divBdr>
        </w:div>
        <w:div w:id="824783666">
          <w:marLeft w:val="0"/>
          <w:marRight w:val="0"/>
          <w:marTop w:val="0"/>
          <w:marBottom w:val="0"/>
          <w:divBdr>
            <w:top w:val="none" w:sz="0" w:space="0" w:color="auto"/>
            <w:left w:val="none" w:sz="0" w:space="0" w:color="auto"/>
            <w:bottom w:val="none" w:sz="0" w:space="0" w:color="auto"/>
            <w:right w:val="none" w:sz="0" w:space="0" w:color="auto"/>
          </w:divBdr>
        </w:div>
        <w:div w:id="1327443156">
          <w:marLeft w:val="0"/>
          <w:marRight w:val="0"/>
          <w:marTop w:val="0"/>
          <w:marBottom w:val="0"/>
          <w:divBdr>
            <w:top w:val="none" w:sz="0" w:space="0" w:color="auto"/>
            <w:left w:val="none" w:sz="0" w:space="0" w:color="auto"/>
            <w:bottom w:val="none" w:sz="0" w:space="0" w:color="auto"/>
            <w:right w:val="none" w:sz="0" w:space="0" w:color="auto"/>
          </w:divBdr>
        </w:div>
        <w:div w:id="164765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lanalto.gov.br/ccivil_03/_ato2023-2026/2023/decreto/d11407.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cgu/pt-br/governo-aberto/noticias/2023/11/finalizada-a-etapa-das-oficinas-de-cocriacao-para-a-construcao-do-6deg-plano-de-acao-naciona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br/planejamento/presencial-ppa-2024-202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465DB345C3DD4EAF4B67B8D324887D" ma:contentTypeVersion="17" ma:contentTypeDescription="Crie um novo documento." ma:contentTypeScope="" ma:versionID="fca7103930fb946d0d12af90cc251f30">
  <xsd:schema xmlns:xsd="http://www.w3.org/2001/XMLSchema" xmlns:xs="http://www.w3.org/2001/XMLSchema" xmlns:p="http://schemas.microsoft.com/office/2006/metadata/properties" xmlns:ns2="93d72014-7836-4b73-8639-3bf39feb55bb" xmlns:ns3="67d0ff93-9992-4754-ba7a-dbbf76807a01" targetNamespace="http://schemas.microsoft.com/office/2006/metadata/properties" ma:root="true" ma:fieldsID="fda57cfa9cfebc0e472a0b79d5383913" ns2:_="" ns3:_="">
    <xsd:import namespace="93d72014-7836-4b73-8639-3bf39feb55bb"/>
    <xsd:import namespace="67d0ff93-9992-4754-ba7a-dbbf76807a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72014-7836-4b73-8639-3bf39feb5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0ff93-9992-4754-ba7a-dbbf76807a01"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1ca8310d-94b7-46f2-b916-04f0364215f0}" ma:internalName="TaxCatchAll" ma:showField="CatchAllData" ma:web="67d0ff93-9992-4754-ba7a-dbbf76807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d72014-7836-4b73-8639-3bf39feb55bb">
      <Terms xmlns="http://schemas.microsoft.com/office/infopath/2007/PartnerControls"/>
    </lcf76f155ced4ddcb4097134ff3c332f>
    <TaxCatchAll xmlns="67d0ff93-9992-4754-ba7a-dbbf76807a01" xsi:nil="true"/>
    <SharedWithUsers xmlns="67d0ff93-9992-4754-ba7a-dbbf76807a01">
      <UserInfo>
        <DisplayName/>
        <AccountId xsi:nil="true"/>
        <AccountType/>
      </UserInfo>
    </SharedWithUsers>
    <MediaLengthInSeconds xmlns="93d72014-7836-4b73-8639-3bf39feb55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6A4E2-5E5B-4164-99BC-A9AF42DC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72014-7836-4b73-8639-3bf39feb55bb"/>
    <ds:schemaRef ds:uri="67d0ff93-9992-4754-ba7a-dbbf76807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3D759-A854-48C4-ADFE-EB71CD816B46}">
  <ds:schemaRefs>
    <ds:schemaRef ds:uri="http://schemas.openxmlformats.org/officeDocument/2006/bibliography"/>
  </ds:schemaRefs>
</ds:datastoreItem>
</file>

<file path=customXml/itemProps3.xml><?xml version="1.0" encoding="utf-8"?>
<ds:datastoreItem xmlns:ds="http://schemas.openxmlformats.org/officeDocument/2006/customXml" ds:itemID="{D1648D1F-A169-4C89-9E71-21C2AD9991DC}">
  <ds:schemaRefs>
    <ds:schemaRef ds:uri="http://schemas.microsoft.com/office/2006/metadata/properties"/>
    <ds:schemaRef ds:uri="http://schemas.microsoft.com/office/infopath/2007/PartnerControls"/>
    <ds:schemaRef ds:uri="93d72014-7836-4b73-8639-3bf39feb55bb"/>
    <ds:schemaRef ds:uri="67d0ff93-9992-4754-ba7a-dbbf76807a01"/>
  </ds:schemaRefs>
</ds:datastoreItem>
</file>

<file path=customXml/itemProps4.xml><?xml version="1.0" encoding="utf-8"?>
<ds:datastoreItem xmlns:ds="http://schemas.openxmlformats.org/officeDocument/2006/customXml" ds:itemID="{01B3B810-F2D1-408B-8A0E-736DD4DDA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25360</Words>
  <Characters>136944</Characters>
  <Application>Microsoft Office Word</Application>
  <DocSecurity>0</DocSecurity>
  <Lines>1141</Lines>
  <Paragraphs>323</Paragraphs>
  <ScaleCrop>false</ScaleCrop>
  <Company/>
  <LinksUpToDate>false</LinksUpToDate>
  <CharactersWithSpaces>161981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de Brito Vidal</dc:creator>
  <cp:keywords/>
  <dc:description/>
  <cp:lastModifiedBy>Priscilla Haueisen Dias Ruas</cp:lastModifiedBy>
  <cp:revision>2</cp:revision>
  <cp:lastPrinted>2021-12-20T23:08:00Z</cp:lastPrinted>
  <dcterms:created xsi:type="dcterms:W3CDTF">2023-12-07T12:41:00Z</dcterms:created>
  <dcterms:modified xsi:type="dcterms:W3CDTF">2023-12-07T12:41:00Z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0x0101001E465DB345C3DD4EAF4B67B8D324887D</vt:lpwstr>
  </property>
  <property fmtid="{D5CDD505-2E9C-101B-9397-08002B2CF9AE}" pid="3" name="MediaServiceImageTags">
    <vt:lpwstr/>
  </property>
  <property fmtid="{D5CDD505-2E9C-101B-9397-08002B2CF9AE}" pid="4" name="Order">
    <vt:r8>2858500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