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6A12" w14:textId="77777777" w:rsidR="00193039" w:rsidRDefault="00193039" w:rsidP="00193039">
      <w:pPr>
        <w:pStyle w:val="Ttulo1"/>
      </w:pPr>
      <w:bookmarkStart w:id="0" w:name="_GoBack"/>
      <w:bookmarkEnd w:id="0"/>
      <w:r>
        <w:t>4° Plano de Ação Nacional</w:t>
      </w:r>
    </w:p>
    <w:p w14:paraId="5027FD12" w14:textId="77777777" w:rsidR="00193039" w:rsidRDefault="00193039" w:rsidP="00193039"/>
    <w:p w14:paraId="29246EC9" w14:textId="77777777" w:rsidR="00193039" w:rsidRPr="00CF4141" w:rsidRDefault="00193039" w:rsidP="00193039">
      <w:pPr>
        <w:jc w:val="both"/>
        <w:rPr>
          <w:i/>
          <w:iCs/>
          <w:sz w:val="24"/>
          <w:szCs w:val="24"/>
        </w:rPr>
      </w:pPr>
      <w:r w:rsidRPr="00CF4141">
        <w:rPr>
          <w:b/>
          <w:bCs/>
          <w:sz w:val="24"/>
          <w:szCs w:val="24"/>
        </w:rPr>
        <w:t>Compromisso 4</w:t>
      </w:r>
      <w:r w:rsidRPr="00CF4141">
        <w:rPr>
          <w:sz w:val="24"/>
          <w:szCs w:val="24"/>
        </w:rPr>
        <w:t xml:space="preserve"> – </w:t>
      </w:r>
      <w:r w:rsidRPr="00CF4141">
        <w:rPr>
          <w:i/>
          <w:iCs/>
          <w:sz w:val="24"/>
          <w:szCs w:val="24"/>
        </w:rPr>
        <w:t>Implementar ações de formação voltadas aos gestores públicos e à sociedade civil com o objetivo de ampliar o reconhecimento do direito humano a alimentação adequada (DHAA) e fortalecer o controle social da política de segurança alimentar e nutricional (SAN)</w:t>
      </w:r>
    </w:p>
    <w:p w14:paraId="75BAE74A" w14:textId="4F18369D" w:rsidR="0099447F" w:rsidRDefault="00193039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33320">
        <w:rPr>
          <w:i/>
          <w:sz w:val="24"/>
          <w:szCs w:val="24"/>
        </w:rPr>
        <w:t xml:space="preserve"> </w:t>
      </w:r>
      <w:r w:rsidRPr="00193039">
        <w:rPr>
          <w:bCs/>
          <w:i/>
          <w:iCs/>
          <w:sz w:val="24"/>
          <w:szCs w:val="24"/>
        </w:rPr>
        <w:t>Realização de duas rodadas de seminários estaduais sobre controle social em Segurança Alimentar e Nutricional</w:t>
      </w:r>
      <w:r>
        <w:rPr>
          <w:bCs/>
          <w:i/>
          <w:iCs/>
          <w:sz w:val="24"/>
          <w:szCs w:val="24"/>
        </w:rPr>
        <w:t xml:space="preserve"> –</w:t>
      </w:r>
      <w:r w:rsidRPr="00193039">
        <w:rPr>
          <w:bCs/>
          <w:i/>
          <w:iCs/>
          <w:sz w:val="24"/>
          <w:szCs w:val="24"/>
        </w:rPr>
        <w:t xml:space="preserve"> SAN</w:t>
      </w:r>
      <w:r>
        <w:rPr>
          <w:sz w:val="24"/>
          <w:szCs w:val="24"/>
        </w:rPr>
        <w:t xml:space="preserve"> (MARCO 3) foi concebido pelo conjunto das organizações presentes nas oficinas de </w:t>
      </w:r>
      <w:proofErr w:type="spellStart"/>
      <w:r>
        <w:rPr>
          <w:sz w:val="24"/>
          <w:szCs w:val="24"/>
        </w:rPr>
        <w:t>co-criação</w:t>
      </w:r>
      <w:proofErr w:type="spellEnd"/>
      <w:r w:rsidR="004325D3">
        <w:rPr>
          <w:sz w:val="24"/>
          <w:szCs w:val="24"/>
        </w:rPr>
        <w:t>,</w:t>
      </w:r>
      <w:r>
        <w:rPr>
          <w:sz w:val="24"/>
          <w:szCs w:val="24"/>
        </w:rPr>
        <w:t xml:space="preserve"> numa perspectiva de ampliar os conhecimentos dos conselheiros </w:t>
      </w:r>
      <w:r w:rsidR="0099447F">
        <w:rPr>
          <w:sz w:val="24"/>
          <w:szCs w:val="24"/>
        </w:rPr>
        <w:t xml:space="preserve">estaduais e municipais </w:t>
      </w:r>
      <w:r>
        <w:rPr>
          <w:sz w:val="24"/>
          <w:szCs w:val="24"/>
        </w:rPr>
        <w:t>de Segurança Alimentar e Nutricional</w:t>
      </w:r>
      <w:r w:rsidR="0099447F">
        <w:rPr>
          <w:sz w:val="24"/>
          <w:szCs w:val="24"/>
        </w:rPr>
        <w:t xml:space="preserve"> para o exercício do controle social.</w:t>
      </w:r>
    </w:p>
    <w:p w14:paraId="1E47ECA8" w14:textId="781ADACD" w:rsidR="0099447F" w:rsidRDefault="0099447F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6D2C">
        <w:rPr>
          <w:sz w:val="24"/>
          <w:szCs w:val="24"/>
        </w:rPr>
        <w:t>A</w:t>
      </w:r>
      <w:r>
        <w:rPr>
          <w:sz w:val="24"/>
          <w:szCs w:val="24"/>
        </w:rPr>
        <w:t xml:space="preserve"> Controladoria-Geral da União</w:t>
      </w:r>
      <w:r w:rsidR="006B14D2">
        <w:rPr>
          <w:sz w:val="24"/>
          <w:szCs w:val="24"/>
        </w:rPr>
        <w:t xml:space="preserve"> assumiu a responsabilidade direta pela execução do marco 3</w:t>
      </w:r>
      <w:r>
        <w:rPr>
          <w:sz w:val="24"/>
          <w:szCs w:val="24"/>
        </w:rPr>
        <w:t>, mas contando com a colaboração do Ministério da Cidadania e Conselho Nacional de Segurança Alimentar e Nutricional – CONSEA Nacional.</w:t>
      </w:r>
    </w:p>
    <w:p w14:paraId="484EBCBA" w14:textId="6E00B0DB" w:rsidR="00276310" w:rsidRDefault="009C3E0B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cumprimento</w:t>
      </w:r>
      <w:r w:rsidR="0072367C">
        <w:rPr>
          <w:sz w:val="24"/>
          <w:szCs w:val="24"/>
        </w:rPr>
        <w:t xml:space="preserve"> das atividades</w:t>
      </w:r>
      <w:r w:rsidR="0099447F">
        <w:rPr>
          <w:sz w:val="24"/>
          <w:szCs w:val="24"/>
        </w:rPr>
        <w:t xml:space="preserve"> foi impactad</w:t>
      </w:r>
      <w:r w:rsidR="0072367C">
        <w:rPr>
          <w:sz w:val="24"/>
          <w:szCs w:val="24"/>
        </w:rPr>
        <w:t>o</w:t>
      </w:r>
      <w:r w:rsidR="0099447F">
        <w:rPr>
          <w:sz w:val="24"/>
          <w:szCs w:val="24"/>
        </w:rPr>
        <w:t xml:space="preserve"> por significativos percalços, a começar pela inativação dos trabalhos do CONSEA Nacional</w:t>
      </w:r>
      <w:r w:rsidR="00A510B2">
        <w:rPr>
          <w:rStyle w:val="Refdenotaderodap"/>
          <w:sz w:val="24"/>
          <w:szCs w:val="24"/>
        </w:rPr>
        <w:footnoteReference w:id="1"/>
      </w:r>
      <w:r w:rsidR="008128DD">
        <w:rPr>
          <w:sz w:val="24"/>
          <w:szCs w:val="24"/>
        </w:rPr>
        <w:t xml:space="preserve">, que, no marco, estava comprometido com a definição/construção de </w:t>
      </w:r>
      <w:r w:rsidR="00276310">
        <w:rPr>
          <w:sz w:val="24"/>
          <w:szCs w:val="24"/>
        </w:rPr>
        <w:t>conteúdo</w:t>
      </w:r>
      <w:r w:rsidR="008128DD">
        <w:rPr>
          <w:sz w:val="24"/>
          <w:szCs w:val="24"/>
        </w:rPr>
        <w:t>, participação nos eventos formativos e, também na mobilização de participantes.</w:t>
      </w:r>
    </w:p>
    <w:p w14:paraId="0FAB014B" w14:textId="33AF02DA" w:rsidR="00193039" w:rsidRDefault="00276310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No âmbito da política pública de SAN, o CONSEA</w:t>
      </w:r>
      <w:r w:rsidR="00A858B6">
        <w:rPr>
          <w:sz w:val="24"/>
          <w:szCs w:val="24"/>
        </w:rPr>
        <w:t xml:space="preserve"> tinha como competência apresentar proposições e exercer o controle social na formulação, execução e monitoramento das políticas de segurança alimentar e nutricional. Desta feita, cumpria um importante papel de </w:t>
      </w:r>
      <w:r w:rsidR="0099447F">
        <w:rPr>
          <w:sz w:val="24"/>
          <w:szCs w:val="24"/>
        </w:rPr>
        <w:t>acompanhar o andamento da política pública e conduzi</w:t>
      </w:r>
      <w:r w:rsidR="00F94D21">
        <w:rPr>
          <w:sz w:val="24"/>
          <w:szCs w:val="24"/>
        </w:rPr>
        <w:t>r</w:t>
      </w:r>
      <w:r w:rsidR="0099447F">
        <w:rPr>
          <w:sz w:val="24"/>
          <w:szCs w:val="24"/>
        </w:rPr>
        <w:t xml:space="preserve"> as estratégias de mobilização da sociedade para o controle social.   </w:t>
      </w:r>
    </w:p>
    <w:p w14:paraId="2E5D45EE" w14:textId="283B34A5" w:rsidR="008128DD" w:rsidRPr="00311B2D" w:rsidRDefault="00EB33BD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 w:rsidRPr="00311B2D">
        <w:rPr>
          <w:sz w:val="24"/>
          <w:szCs w:val="24"/>
        </w:rPr>
        <w:lastRenderedPageBreak/>
        <w:t>Com a extinção do</w:t>
      </w:r>
      <w:r w:rsidR="008128DD" w:rsidRPr="00311B2D">
        <w:rPr>
          <w:sz w:val="24"/>
          <w:szCs w:val="24"/>
        </w:rPr>
        <w:t xml:space="preserve"> CONSEA Nacional</w:t>
      </w:r>
      <w:r w:rsidR="00DE1ABF" w:rsidRPr="00311B2D">
        <w:rPr>
          <w:sz w:val="24"/>
          <w:szCs w:val="24"/>
        </w:rPr>
        <w:t xml:space="preserve">, em </w:t>
      </w:r>
      <w:r w:rsidR="004A3346" w:rsidRPr="00311B2D">
        <w:rPr>
          <w:sz w:val="24"/>
          <w:szCs w:val="24"/>
        </w:rPr>
        <w:t>janeiro</w:t>
      </w:r>
      <w:r w:rsidR="00DE1ABF" w:rsidRPr="00311B2D">
        <w:rPr>
          <w:sz w:val="24"/>
          <w:szCs w:val="24"/>
        </w:rPr>
        <w:t xml:space="preserve"> 2019,</w:t>
      </w:r>
      <w:r w:rsidR="008128DD" w:rsidRPr="00311B2D">
        <w:rPr>
          <w:sz w:val="24"/>
          <w:szCs w:val="24"/>
        </w:rPr>
        <w:t xml:space="preserve"> </w:t>
      </w:r>
      <w:r w:rsidR="003F12CD" w:rsidRPr="00311B2D">
        <w:rPr>
          <w:sz w:val="24"/>
          <w:szCs w:val="24"/>
        </w:rPr>
        <w:t>foi realizado um</w:t>
      </w:r>
      <w:r w:rsidR="008128DD" w:rsidRPr="00311B2D">
        <w:rPr>
          <w:sz w:val="24"/>
          <w:szCs w:val="24"/>
        </w:rPr>
        <w:t xml:space="preserve"> ajuste no prazo de cumprimento do marco</w:t>
      </w:r>
      <w:r w:rsidRPr="00311B2D">
        <w:rPr>
          <w:sz w:val="24"/>
          <w:szCs w:val="24"/>
        </w:rPr>
        <w:t xml:space="preserve">. </w:t>
      </w:r>
      <w:r w:rsidR="003F12CD" w:rsidRPr="00311B2D">
        <w:rPr>
          <w:sz w:val="24"/>
          <w:szCs w:val="24"/>
        </w:rPr>
        <w:t>Isso porque houve a necessidade de dialogar</w:t>
      </w:r>
      <w:r w:rsidR="008128DD" w:rsidRPr="00311B2D">
        <w:rPr>
          <w:sz w:val="24"/>
          <w:szCs w:val="24"/>
        </w:rPr>
        <w:t xml:space="preserve"> com as organizações envolvidas para redefinir</w:t>
      </w:r>
      <w:r w:rsidR="003F12CD" w:rsidRPr="00311B2D">
        <w:rPr>
          <w:sz w:val="24"/>
          <w:szCs w:val="24"/>
        </w:rPr>
        <w:t>,</w:t>
      </w:r>
      <w:r w:rsidR="008128DD" w:rsidRPr="00311B2D">
        <w:rPr>
          <w:sz w:val="24"/>
          <w:szCs w:val="24"/>
        </w:rPr>
        <w:t xml:space="preserve"> </w:t>
      </w:r>
      <w:r w:rsidRPr="00311B2D">
        <w:rPr>
          <w:sz w:val="24"/>
          <w:szCs w:val="24"/>
        </w:rPr>
        <w:t>também</w:t>
      </w:r>
      <w:r w:rsidR="003F12CD" w:rsidRPr="00311B2D">
        <w:rPr>
          <w:sz w:val="24"/>
          <w:szCs w:val="24"/>
        </w:rPr>
        <w:t>,</w:t>
      </w:r>
      <w:r w:rsidRPr="00311B2D">
        <w:rPr>
          <w:sz w:val="24"/>
          <w:szCs w:val="24"/>
        </w:rPr>
        <w:t xml:space="preserve"> </w:t>
      </w:r>
      <w:r w:rsidR="008128DD" w:rsidRPr="00311B2D">
        <w:rPr>
          <w:sz w:val="24"/>
          <w:szCs w:val="24"/>
        </w:rPr>
        <w:t>as formas</w:t>
      </w:r>
      <w:r w:rsidRPr="00311B2D">
        <w:rPr>
          <w:sz w:val="24"/>
          <w:szCs w:val="24"/>
        </w:rPr>
        <w:t xml:space="preserve"> de efetivar as ações. </w:t>
      </w:r>
    </w:p>
    <w:p w14:paraId="4B509154" w14:textId="5C0D42DB" w:rsidR="003F12CD" w:rsidRDefault="00EB33BD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função da pandemia ocasionada pelo coronavírus (COVID-19), </w:t>
      </w:r>
      <w:r w:rsidR="003F12CD">
        <w:rPr>
          <w:sz w:val="24"/>
          <w:szCs w:val="24"/>
        </w:rPr>
        <w:t xml:space="preserve">o grupo executor do marco considerou as orientações das autoridades de saúde e reordenou a proposta metodológica da ação formativa. Decidiu-se, então, pela realização de uma atividade virtual num contexto de </w:t>
      </w:r>
      <w:r w:rsidR="00104F13">
        <w:rPr>
          <w:sz w:val="24"/>
          <w:szCs w:val="24"/>
        </w:rPr>
        <w:t xml:space="preserve">um </w:t>
      </w:r>
      <w:r w:rsidR="003F12CD">
        <w:rPr>
          <w:sz w:val="24"/>
          <w:szCs w:val="24"/>
        </w:rPr>
        <w:t>evento sobre controle social realizado pela CGU</w:t>
      </w:r>
      <w:r w:rsidR="00933914" w:rsidRPr="00933914">
        <w:rPr>
          <w:sz w:val="24"/>
          <w:szCs w:val="24"/>
        </w:rPr>
        <w:t xml:space="preserve"> </w:t>
      </w:r>
      <w:r w:rsidR="00933914" w:rsidRPr="00251D44">
        <w:rPr>
          <w:sz w:val="24"/>
          <w:szCs w:val="24"/>
        </w:rPr>
        <w:t>denominado Diálogos em Controle Social</w:t>
      </w:r>
      <w:r w:rsidR="00F94D21">
        <w:rPr>
          <w:sz w:val="24"/>
          <w:szCs w:val="24"/>
        </w:rPr>
        <w:t>,</w:t>
      </w:r>
      <w:r w:rsidR="00030AEC">
        <w:rPr>
          <w:sz w:val="24"/>
          <w:szCs w:val="24"/>
        </w:rPr>
        <w:t xml:space="preserve"> realizado entre setembro e outubro de </w:t>
      </w:r>
      <w:r w:rsidR="00AA66DA">
        <w:rPr>
          <w:sz w:val="24"/>
          <w:szCs w:val="24"/>
        </w:rPr>
        <w:t>2020</w:t>
      </w:r>
      <w:r w:rsidR="003F12CD">
        <w:rPr>
          <w:sz w:val="24"/>
          <w:szCs w:val="24"/>
        </w:rPr>
        <w:t>.</w:t>
      </w:r>
    </w:p>
    <w:p w14:paraId="6CE4237F" w14:textId="5F5D5BD4" w:rsidR="00251D44" w:rsidRPr="00251D44" w:rsidRDefault="003F12CD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 w:rsidRPr="00251D44">
        <w:rPr>
          <w:sz w:val="24"/>
          <w:szCs w:val="24"/>
        </w:rPr>
        <w:t>Tal evento</w:t>
      </w:r>
      <w:r w:rsidR="00251D44" w:rsidRPr="00251D44">
        <w:rPr>
          <w:sz w:val="24"/>
          <w:szCs w:val="24"/>
        </w:rPr>
        <w:t xml:space="preserve"> </w:t>
      </w:r>
      <w:r w:rsidRPr="00251D44">
        <w:rPr>
          <w:sz w:val="24"/>
          <w:szCs w:val="24"/>
        </w:rPr>
        <w:t xml:space="preserve">teve como objetivo </w:t>
      </w:r>
      <w:r w:rsidR="00251D44" w:rsidRPr="00251D44">
        <w:rPr>
          <w:sz w:val="24"/>
          <w:szCs w:val="24"/>
        </w:rPr>
        <w:t xml:space="preserve">fortalecer a rede de troca de conhecimentos e de práticas sobre transparência e controle social, com foco </w:t>
      </w:r>
      <w:r w:rsidR="00395ABD">
        <w:rPr>
          <w:sz w:val="24"/>
          <w:szCs w:val="24"/>
        </w:rPr>
        <w:t>n</w:t>
      </w:r>
      <w:r w:rsidR="00251D44" w:rsidRPr="00251D44">
        <w:rPr>
          <w:sz w:val="24"/>
          <w:szCs w:val="24"/>
        </w:rPr>
        <w:t>as experiências das organizações da sociedade civil</w:t>
      </w:r>
      <w:r w:rsidR="00893844">
        <w:rPr>
          <w:sz w:val="24"/>
          <w:szCs w:val="24"/>
        </w:rPr>
        <w:t>, e contou com o número de 681 (seiscentos e oitenta e um) inscritos.</w:t>
      </w:r>
    </w:p>
    <w:p w14:paraId="0732B321" w14:textId="7787AF92" w:rsidR="00251D44" w:rsidRDefault="00251D44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 w:rsidRPr="00251D44">
        <w:rPr>
          <w:sz w:val="24"/>
          <w:szCs w:val="24"/>
        </w:rPr>
        <w:t>Para o cumpriment</w:t>
      </w:r>
      <w:r>
        <w:rPr>
          <w:sz w:val="24"/>
          <w:szCs w:val="24"/>
        </w:rPr>
        <w:t>o do marco, foi realizada</w:t>
      </w:r>
      <w:r w:rsidR="00AA66DA">
        <w:rPr>
          <w:sz w:val="24"/>
          <w:szCs w:val="24"/>
        </w:rPr>
        <w:t>, no dia 21 de outubro</w:t>
      </w:r>
      <w:r w:rsidR="00384937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live</w:t>
      </w:r>
      <w:proofErr w:type="spellEnd"/>
      <w:r>
        <w:rPr>
          <w:sz w:val="24"/>
          <w:szCs w:val="24"/>
        </w:rPr>
        <w:t xml:space="preserve"> com o tema </w:t>
      </w:r>
      <w:r>
        <w:rPr>
          <w:sz w:val="24"/>
          <w:szCs w:val="24"/>
          <w:u w:val="single"/>
        </w:rPr>
        <w:t>Ações de Segurança Alimentar e Nutricional: Estado e Sociedade</w:t>
      </w:r>
      <w:r>
        <w:rPr>
          <w:sz w:val="24"/>
          <w:szCs w:val="24"/>
        </w:rPr>
        <w:t xml:space="preserve">, quando organizações da sociedade civil e do Governo Federal foram convidadas a debater e dialogar com cidadãos que interagiram pelo </w:t>
      </w:r>
      <w:r>
        <w:rPr>
          <w:i/>
          <w:iCs/>
          <w:sz w:val="24"/>
          <w:szCs w:val="24"/>
        </w:rPr>
        <w:t>chat.</w:t>
      </w:r>
      <w:r>
        <w:rPr>
          <w:sz w:val="24"/>
          <w:szCs w:val="24"/>
        </w:rPr>
        <w:t xml:space="preserve"> </w:t>
      </w:r>
      <w:r w:rsidR="00CF4141">
        <w:rPr>
          <w:sz w:val="24"/>
          <w:szCs w:val="24"/>
        </w:rPr>
        <w:t xml:space="preserve">A atividade foi gravada e pode ser acessada por meio do </w:t>
      </w:r>
      <w:r w:rsidR="00CF4141">
        <w:rPr>
          <w:i/>
          <w:iCs/>
          <w:sz w:val="24"/>
          <w:szCs w:val="24"/>
        </w:rPr>
        <w:t xml:space="preserve">link </w:t>
      </w:r>
      <w:hyperlink r:id="rId10" w:history="1">
        <w:r w:rsidR="00CF4141">
          <w:rPr>
            <w:rStyle w:val="Hyperlink"/>
            <w:sz w:val="24"/>
            <w:szCs w:val="24"/>
          </w:rPr>
          <w:t>https://youtu.be/9ahI_5MoWUk</w:t>
        </w:r>
      </w:hyperlink>
      <w:r>
        <w:rPr>
          <w:sz w:val="24"/>
          <w:szCs w:val="24"/>
        </w:rPr>
        <w:t xml:space="preserve"> </w:t>
      </w:r>
    </w:p>
    <w:p w14:paraId="3F0EB35C" w14:textId="77777777" w:rsidR="00251D44" w:rsidRDefault="00893844" w:rsidP="00B1351F">
      <w:pPr>
        <w:spacing w:before="100" w:beforeAutospacing="1" w:after="100" w:afterAutospacing="1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nome dos palestrantes e os locais que ocupam em relação à temática de SAM, são os que segue.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8"/>
      </w:tblGrid>
      <w:tr w:rsidR="00CF4141" w14:paraId="793B0EA3" w14:textId="77777777" w:rsidTr="00CF4141">
        <w:tc>
          <w:tcPr>
            <w:tcW w:w="3816" w:type="dxa"/>
          </w:tcPr>
          <w:p w14:paraId="32039701" w14:textId="77777777" w:rsidR="00CF4141" w:rsidRDefault="00CF4141" w:rsidP="00060227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761EE5" wp14:editId="468C106E">
                  <wp:extent cx="2247900" cy="1265032"/>
                  <wp:effectExtent l="0" t="0" r="0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161" cy="127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4EC4DF3F" w14:textId="77777777" w:rsidR="00CF4141" w:rsidRPr="009273CE" w:rsidRDefault="00CF4141" w:rsidP="00060227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93844">
              <w:rPr>
                <w:rFonts w:asciiTheme="minorHAnsi" w:hAnsiTheme="minorHAnsi"/>
                <w:b/>
                <w:sz w:val="24"/>
                <w:szCs w:val="24"/>
              </w:rPr>
              <w:t>Flávio Dornas</w:t>
            </w:r>
            <w:r w:rsidRPr="0089384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>Cozinheiro e Coordenador do Fórum de Cultura Alimentar e Gastronomia de Belo Horizonte</w:t>
            </w:r>
          </w:p>
          <w:p w14:paraId="71B56493" w14:textId="77777777" w:rsidR="00CF4141" w:rsidRDefault="00CF4141" w:rsidP="00B1351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6E062CC" w14:textId="77777777" w:rsidR="00CF4141" w:rsidRDefault="00CF4141" w:rsidP="00B1351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4141" w14:paraId="1ADD489C" w14:textId="77777777" w:rsidTr="00CF4141">
        <w:tc>
          <w:tcPr>
            <w:tcW w:w="3816" w:type="dxa"/>
          </w:tcPr>
          <w:p w14:paraId="69AD7DF2" w14:textId="77777777" w:rsidR="00CF4141" w:rsidRDefault="00CF4141" w:rsidP="00060227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5F329E" wp14:editId="0D258508">
                  <wp:extent cx="2238375" cy="1259672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094" cy="126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FC59B22" w14:textId="77777777" w:rsidR="00CF4141" w:rsidRDefault="00CF4141" w:rsidP="00060227">
            <w:pPr>
              <w:spacing w:before="100" w:beforeAutospacing="1" w:after="100" w:afterAutospacing="1" w:line="240" w:lineRule="auto"/>
              <w:ind w:firstLine="49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93844">
              <w:rPr>
                <w:rFonts w:asciiTheme="minorHAnsi" w:hAnsiTheme="minorHAnsi"/>
                <w:b/>
                <w:sz w:val="24"/>
                <w:szCs w:val="24"/>
              </w:rPr>
              <w:t>Jean Pierre Tertuliano Câmara</w:t>
            </w:r>
            <w:r w:rsidRPr="0089384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>Presidente do Conselho Estadual de Segurança Alimentar e Nutricional do Rio Grande do Norte (</w:t>
            </w:r>
            <w:proofErr w:type="spellStart"/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>Consea</w:t>
            </w:r>
            <w:proofErr w:type="spellEnd"/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-RN), Coordenador da Comissão de Presidentes de </w:t>
            </w:r>
            <w:proofErr w:type="spellStart"/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>CONSEAs</w:t>
            </w:r>
            <w:proofErr w:type="spellEnd"/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Estaduais e Gerente de Projetos Sociais do Projeto </w:t>
            </w:r>
            <w:proofErr w:type="spellStart"/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>Sisan</w:t>
            </w:r>
            <w:proofErr w:type="spellEnd"/>
            <w:r w:rsidRPr="009273CE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Universidades.</w:t>
            </w:r>
          </w:p>
        </w:tc>
      </w:tr>
      <w:tr w:rsidR="00CF4141" w14:paraId="7B04883B" w14:textId="77777777" w:rsidTr="00CF4141">
        <w:tc>
          <w:tcPr>
            <w:tcW w:w="3816" w:type="dxa"/>
          </w:tcPr>
          <w:p w14:paraId="363759AC" w14:textId="77777777" w:rsidR="00CF4141" w:rsidRDefault="00CF4141" w:rsidP="00B1351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6D4F22" wp14:editId="4381B347">
                  <wp:extent cx="2281618" cy="1209675"/>
                  <wp:effectExtent l="0" t="0" r="4445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543" cy="123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477DC87" w14:textId="77777777" w:rsidR="00CF4141" w:rsidRPr="009273CE" w:rsidRDefault="00CF4141" w:rsidP="00D1079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893844">
              <w:rPr>
                <w:rFonts w:asciiTheme="minorHAnsi" w:hAnsiTheme="minorHAnsi"/>
                <w:b/>
                <w:bCs/>
                <w:sz w:val="24"/>
                <w:szCs w:val="24"/>
              </w:rPr>
              <w:t>Ana Cristina Corrêa Guedes Barros</w:t>
            </w:r>
            <w:r w:rsidRPr="00893844">
              <w:rPr>
                <w:rFonts w:asciiTheme="minorHAnsi" w:hAnsiTheme="minorHAnsi"/>
                <w:bCs/>
                <w:sz w:val="24"/>
                <w:szCs w:val="24"/>
              </w:rPr>
              <w:t xml:space="preserve"> -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9273CE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Gerente de Assistência do Departamento Nacional do SESC, responsável nacional do Programa Mesa Brasil</w:t>
            </w:r>
          </w:p>
          <w:p w14:paraId="0553CDA3" w14:textId="77777777" w:rsidR="00CF4141" w:rsidRDefault="00CF4141" w:rsidP="00B1351F">
            <w:pPr>
              <w:spacing w:before="100" w:beforeAutospacing="1" w:after="100" w:afterAutospacing="1" w:line="360" w:lineRule="auto"/>
              <w:ind w:firstLine="56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4141" w14:paraId="4DC764C2" w14:textId="77777777" w:rsidTr="00CF4141">
        <w:tc>
          <w:tcPr>
            <w:tcW w:w="3816" w:type="dxa"/>
          </w:tcPr>
          <w:p w14:paraId="77EB2B1A" w14:textId="77777777" w:rsidR="00CF4141" w:rsidRDefault="00CF4141" w:rsidP="00B1351F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Segoe UI Light" w:hAnsi="Segoe UI Light"/>
                <w:b/>
                <w:bCs/>
                <w:noProof/>
                <w:color w:val="3B3838" w:themeColor="background2" w:themeShade="40"/>
                <w:sz w:val="28"/>
                <w:szCs w:val="28"/>
              </w:rPr>
              <w:drawing>
                <wp:inline distT="0" distB="0" distL="0" distR="0" wp14:anchorId="61C7823C" wp14:editId="3DDC10AA">
                  <wp:extent cx="2266950" cy="1274565"/>
                  <wp:effectExtent l="0" t="0" r="0" b="1905"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695" cy="1287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3E18566" w14:textId="77777777" w:rsidR="00CF4141" w:rsidRDefault="00CF4141" w:rsidP="00D1079E">
            <w:pPr>
              <w:spacing w:before="100" w:beforeAutospacing="1" w:after="100" w:afterAutospacing="1" w:line="240" w:lineRule="auto"/>
              <w:ind w:firstLine="49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893844">
              <w:rPr>
                <w:rFonts w:asciiTheme="minorHAnsi" w:hAnsiTheme="minorHAnsi"/>
                <w:b/>
                <w:bCs/>
                <w:sz w:val="24"/>
                <w:szCs w:val="24"/>
              </w:rPr>
              <w:t>Élcio de Souza Magalhães</w:t>
            </w:r>
            <w:r w:rsidRPr="00893844">
              <w:rPr>
                <w:rFonts w:asciiTheme="minorHAnsi" w:hAnsiTheme="minorHAnsi"/>
                <w:bCs/>
                <w:sz w:val="24"/>
                <w:szCs w:val="24"/>
              </w:rPr>
              <w:t xml:space="preserve"> -</w:t>
            </w:r>
            <w:r w:rsidRPr="009273CE"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 xml:space="preserve"> </w:t>
            </w:r>
            <w:r w:rsidRPr="009273CE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Coordenador-Geral de Apoio aos Sistemas Públicos Agroalimentares Locais, do Departamento de Estruturação de Equipamentos Públicos, da Secretaria Nacional de Inclusão Social e Produtiva do Ministério da Cidadania</w:t>
            </w:r>
          </w:p>
        </w:tc>
      </w:tr>
    </w:tbl>
    <w:p w14:paraId="757143FC" w14:textId="77777777" w:rsidR="00CF4141" w:rsidRDefault="00CF4141" w:rsidP="00B1351F">
      <w:pPr>
        <w:spacing w:before="100" w:beforeAutospacing="1" w:after="100" w:afterAutospacing="1" w:line="360" w:lineRule="auto"/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14:paraId="154A0EC3" w14:textId="77777777" w:rsidR="00893844" w:rsidRDefault="00893844" w:rsidP="00B1351F">
      <w:pPr>
        <w:spacing w:after="100" w:afterAutospacing="1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3B3838" w:themeColor="background2" w:themeShade="40"/>
        </w:rPr>
        <w:tab/>
      </w:r>
      <w:r w:rsidRPr="00893844">
        <w:rPr>
          <w:rFonts w:asciiTheme="minorHAnsi" w:hAnsiTheme="minorHAnsi"/>
          <w:sz w:val="24"/>
          <w:szCs w:val="24"/>
        </w:rPr>
        <w:t xml:space="preserve">A mediação da </w:t>
      </w:r>
      <w:proofErr w:type="spellStart"/>
      <w:r w:rsidRPr="00CF4141">
        <w:rPr>
          <w:rFonts w:asciiTheme="minorHAnsi" w:hAnsiTheme="minorHAnsi"/>
          <w:i/>
          <w:iCs/>
          <w:sz w:val="24"/>
          <w:szCs w:val="24"/>
        </w:rPr>
        <w:t>live</w:t>
      </w:r>
      <w:proofErr w:type="spellEnd"/>
      <w:r w:rsidRPr="00893844">
        <w:rPr>
          <w:rFonts w:asciiTheme="minorHAnsi" w:hAnsiTheme="minorHAnsi"/>
          <w:sz w:val="24"/>
          <w:szCs w:val="24"/>
        </w:rPr>
        <w:t xml:space="preserve"> foi realizada por </w:t>
      </w:r>
      <w:r w:rsidRPr="00893844">
        <w:rPr>
          <w:rFonts w:asciiTheme="minorHAnsi" w:hAnsiTheme="minorHAnsi"/>
          <w:b/>
          <w:bCs/>
          <w:sz w:val="24"/>
          <w:szCs w:val="24"/>
        </w:rPr>
        <w:t>Otávio Moreira de Castro Neves</w:t>
      </w:r>
      <w:r w:rsidRPr="00893844">
        <w:rPr>
          <w:rFonts w:asciiTheme="minorHAnsi" w:hAnsiTheme="minorHAnsi"/>
          <w:sz w:val="24"/>
          <w:szCs w:val="24"/>
        </w:rPr>
        <w:t> Diretor de Transparência e Controle Social da CGU.</w:t>
      </w:r>
    </w:p>
    <w:p w14:paraId="2EDA92C1" w14:textId="7CC521AF" w:rsidR="00E243C9" w:rsidRPr="00E243C9" w:rsidRDefault="00933914" w:rsidP="00B1351F">
      <w:pPr>
        <w:spacing w:after="100" w:afterAutospacing="1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E243C9">
        <w:rPr>
          <w:rFonts w:asciiTheme="minorHAnsi" w:hAnsiTheme="minorHAnsi"/>
          <w:sz w:val="24"/>
          <w:szCs w:val="24"/>
        </w:rPr>
        <w:t xml:space="preserve">Durante a </w:t>
      </w:r>
      <w:r w:rsidR="007F13A8" w:rsidRPr="007F13A8">
        <w:rPr>
          <w:rFonts w:asciiTheme="minorHAnsi" w:hAnsiTheme="minorHAnsi"/>
          <w:sz w:val="24"/>
          <w:szCs w:val="24"/>
        </w:rPr>
        <w:t>atividade</w:t>
      </w:r>
      <w:r w:rsidR="007F13A8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="000E6BF9">
        <w:rPr>
          <w:rFonts w:asciiTheme="minorHAnsi" w:hAnsiTheme="minorHAnsi"/>
          <w:sz w:val="24"/>
          <w:szCs w:val="24"/>
        </w:rPr>
        <w:t xml:space="preserve">os palestrantes buscaram discutir a temática de SAN e o exercício do controle social a partir </w:t>
      </w:r>
      <w:r w:rsidR="003557E8">
        <w:rPr>
          <w:rFonts w:asciiTheme="minorHAnsi" w:hAnsiTheme="minorHAnsi"/>
          <w:sz w:val="24"/>
          <w:szCs w:val="24"/>
        </w:rPr>
        <w:t>lugar político-social de cada organização</w:t>
      </w:r>
      <w:r w:rsidR="00F2548B">
        <w:rPr>
          <w:rFonts w:asciiTheme="minorHAnsi" w:hAnsiTheme="minorHAnsi"/>
          <w:sz w:val="24"/>
          <w:szCs w:val="24"/>
        </w:rPr>
        <w:t xml:space="preserve">, </w:t>
      </w:r>
      <w:r w:rsidR="00177F60">
        <w:rPr>
          <w:rFonts w:asciiTheme="minorHAnsi" w:hAnsiTheme="minorHAnsi"/>
          <w:sz w:val="24"/>
          <w:szCs w:val="24"/>
        </w:rPr>
        <w:t xml:space="preserve">ao mesmo tempo em que </w:t>
      </w:r>
      <w:r w:rsidR="00424B6F">
        <w:rPr>
          <w:rFonts w:asciiTheme="minorHAnsi" w:hAnsiTheme="minorHAnsi"/>
          <w:sz w:val="24"/>
          <w:szCs w:val="24"/>
        </w:rPr>
        <w:t>motivavam os expectadores a identificarem p</w:t>
      </w:r>
      <w:r w:rsidR="004F4FE4">
        <w:rPr>
          <w:rFonts w:asciiTheme="minorHAnsi" w:hAnsiTheme="minorHAnsi"/>
          <w:sz w:val="24"/>
          <w:szCs w:val="24"/>
        </w:rPr>
        <w:t xml:space="preserve">ossibilizadas concretas de participação </w:t>
      </w:r>
      <w:r w:rsidR="00D858DE">
        <w:rPr>
          <w:rFonts w:asciiTheme="minorHAnsi" w:hAnsiTheme="minorHAnsi"/>
          <w:sz w:val="24"/>
          <w:szCs w:val="24"/>
        </w:rPr>
        <w:t>nas políticas públicas no âmbito municipal</w:t>
      </w:r>
      <w:r w:rsidR="00656C9F">
        <w:rPr>
          <w:rFonts w:asciiTheme="minorHAnsi" w:hAnsiTheme="minorHAnsi"/>
          <w:sz w:val="24"/>
          <w:szCs w:val="24"/>
        </w:rPr>
        <w:t xml:space="preserve"> e noutras esferas de governo.</w:t>
      </w:r>
    </w:p>
    <w:p w14:paraId="26DB2D98" w14:textId="796BD428" w:rsidR="00ED0695" w:rsidRDefault="00656C9F" w:rsidP="00B1351F">
      <w:pPr>
        <w:spacing w:after="100" w:afterAutospacing="1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933914">
        <w:rPr>
          <w:rFonts w:asciiTheme="minorHAnsi" w:hAnsiTheme="minorHAnsi"/>
          <w:sz w:val="24"/>
          <w:szCs w:val="24"/>
        </w:rPr>
        <w:t>valia-se</w:t>
      </w:r>
      <w:r>
        <w:rPr>
          <w:rFonts w:asciiTheme="minorHAnsi" w:hAnsiTheme="minorHAnsi"/>
          <w:sz w:val="24"/>
          <w:szCs w:val="24"/>
        </w:rPr>
        <w:t>, então,</w:t>
      </w:r>
      <w:r w:rsidR="00933914">
        <w:rPr>
          <w:rFonts w:asciiTheme="minorHAnsi" w:hAnsiTheme="minorHAnsi"/>
          <w:sz w:val="24"/>
          <w:szCs w:val="24"/>
        </w:rPr>
        <w:t xml:space="preserve"> que o formato virtual conseguiu atingir um número maior pessoas interessadas pelo tema e </w:t>
      </w:r>
      <w:r w:rsidR="0007300C">
        <w:rPr>
          <w:rFonts w:asciiTheme="minorHAnsi" w:hAnsiTheme="minorHAnsi"/>
          <w:sz w:val="24"/>
          <w:szCs w:val="24"/>
        </w:rPr>
        <w:t xml:space="preserve">disseminou informações importantes sobre </w:t>
      </w:r>
      <w:r w:rsidR="00342C17">
        <w:rPr>
          <w:rFonts w:asciiTheme="minorHAnsi" w:hAnsiTheme="minorHAnsi"/>
          <w:sz w:val="24"/>
          <w:szCs w:val="24"/>
        </w:rPr>
        <w:t>como conselheiros e</w:t>
      </w:r>
      <w:r w:rsidR="00ED0695">
        <w:rPr>
          <w:rFonts w:asciiTheme="minorHAnsi" w:hAnsiTheme="minorHAnsi"/>
          <w:sz w:val="24"/>
          <w:szCs w:val="24"/>
        </w:rPr>
        <w:t xml:space="preserve"> população em geral podem contribuir com o aprimoramento e fortalecimento da política de SAN.</w:t>
      </w:r>
    </w:p>
    <w:p w14:paraId="55251E30" w14:textId="5D61AB88" w:rsidR="00CF4141" w:rsidRDefault="00B8244B" w:rsidP="00B1351F">
      <w:pPr>
        <w:spacing w:after="100" w:afterAutospacing="1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 fim,</w:t>
      </w:r>
      <w:r w:rsidR="00712F5A">
        <w:rPr>
          <w:rFonts w:asciiTheme="minorHAnsi" w:hAnsiTheme="minorHAnsi"/>
          <w:sz w:val="24"/>
          <w:szCs w:val="24"/>
        </w:rPr>
        <w:t xml:space="preserve"> a</w:t>
      </w:r>
      <w:r w:rsidR="00933914">
        <w:rPr>
          <w:rFonts w:asciiTheme="minorHAnsi" w:hAnsiTheme="minorHAnsi"/>
          <w:sz w:val="24"/>
          <w:szCs w:val="24"/>
        </w:rPr>
        <w:t xml:space="preserve"> atividade</w:t>
      </w:r>
      <w:r w:rsidR="00712F5A">
        <w:rPr>
          <w:rFonts w:asciiTheme="minorHAnsi" w:hAnsiTheme="minorHAnsi"/>
          <w:sz w:val="24"/>
          <w:szCs w:val="24"/>
        </w:rPr>
        <w:t xml:space="preserve"> garantiu</w:t>
      </w:r>
      <w:r w:rsidR="00933914">
        <w:rPr>
          <w:rFonts w:asciiTheme="minorHAnsi" w:hAnsiTheme="minorHAnsi"/>
          <w:sz w:val="24"/>
          <w:szCs w:val="24"/>
        </w:rPr>
        <w:t xml:space="preserve"> o cumprimento do marco 3</w:t>
      </w:r>
      <w:r w:rsidR="00712F5A">
        <w:rPr>
          <w:rFonts w:asciiTheme="minorHAnsi" w:hAnsiTheme="minorHAnsi"/>
          <w:sz w:val="24"/>
          <w:szCs w:val="24"/>
        </w:rPr>
        <w:t xml:space="preserve"> do compromisso 4</w:t>
      </w:r>
      <w:r w:rsidR="00933914">
        <w:rPr>
          <w:rFonts w:asciiTheme="minorHAnsi" w:hAnsiTheme="minorHAnsi"/>
          <w:sz w:val="24"/>
          <w:szCs w:val="24"/>
        </w:rPr>
        <w:t xml:space="preserve">. Não obstante, a CGU pretende desenvolver novas atividades de formação para aprofundar </w:t>
      </w:r>
      <w:r w:rsidR="00933914">
        <w:rPr>
          <w:rFonts w:asciiTheme="minorHAnsi" w:hAnsiTheme="minorHAnsi"/>
          <w:sz w:val="24"/>
          <w:szCs w:val="24"/>
        </w:rPr>
        <w:lastRenderedPageBreak/>
        <w:t>os conhecimentos da população sobre transparência e controle social das políticas públicas, incluindo Segurança Alimentar e Nutricional.</w:t>
      </w:r>
    </w:p>
    <w:p w14:paraId="0C03FEFE" w14:textId="77777777" w:rsidR="00CF4141" w:rsidRDefault="00CF4141" w:rsidP="00893844">
      <w:pPr>
        <w:spacing w:after="100" w:afterAutospacing="1" w:line="360" w:lineRule="auto"/>
        <w:jc w:val="both"/>
        <w:rPr>
          <w:rFonts w:asciiTheme="minorHAnsi" w:hAnsiTheme="minorHAnsi"/>
          <w:sz w:val="24"/>
          <w:szCs w:val="24"/>
        </w:rPr>
      </w:pPr>
    </w:p>
    <w:p w14:paraId="105A0ACD" w14:textId="77777777" w:rsidR="00CF4141" w:rsidRPr="00893844" w:rsidRDefault="00CF4141" w:rsidP="00893844">
      <w:pPr>
        <w:spacing w:after="100" w:afterAutospacing="1" w:line="360" w:lineRule="auto"/>
        <w:jc w:val="both"/>
        <w:rPr>
          <w:rFonts w:asciiTheme="minorHAnsi" w:hAnsiTheme="minorHAnsi"/>
          <w:color w:val="3B3838" w:themeColor="background2" w:themeShade="40"/>
          <w:sz w:val="24"/>
          <w:szCs w:val="24"/>
        </w:rPr>
      </w:pPr>
    </w:p>
    <w:p w14:paraId="695D1A9C" w14:textId="77777777" w:rsidR="00893844" w:rsidRDefault="00893844" w:rsidP="00193039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3D2BF18" w14:textId="77777777" w:rsidR="00251D44" w:rsidRPr="00251D44" w:rsidRDefault="00251D44" w:rsidP="00193039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6F9CF31" w14:textId="77777777" w:rsidR="00251D44" w:rsidRDefault="00251D44" w:rsidP="00193039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288E4B9E" w14:textId="77777777" w:rsidR="00251D44" w:rsidRDefault="00251D44" w:rsidP="00193039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75F7A471" w14:textId="77777777" w:rsidR="00A858B6" w:rsidRDefault="003F12CD" w:rsidP="0019303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6C7E29" w14:textId="77777777" w:rsidR="00193039" w:rsidRDefault="00193039"/>
    <w:sectPr w:rsidR="00193039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1D99A" w14:textId="77777777" w:rsidR="00193039" w:rsidRDefault="00193039" w:rsidP="00193039">
      <w:pPr>
        <w:spacing w:after="0" w:line="240" w:lineRule="auto"/>
      </w:pPr>
      <w:r>
        <w:separator/>
      </w:r>
    </w:p>
  </w:endnote>
  <w:endnote w:type="continuationSeparator" w:id="0">
    <w:p w14:paraId="05FF16D6" w14:textId="77777777" w:rsidR="00193039" w:rsidRDefault="00193039" w:rsidP="0019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162659"/>
      <w:docPartObj>
        <w:docPartGallery w:val="Page Numbers (Bottom of Page)"/>
        <w:docPartUnique/>
      </w:docPartObj>
    </w:sdtPr>
    <w:sdtEndPr/>
    <w:sdtContent>
      <w:p w14:paraId="63926F82" w14:textId="62C4C762" w:rsidR="00A06D63" w:rsidRDefault="00A06D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32A93" w14:textId="77777777" w:rsidR="00A06D63" w:rsidRDefault="00A06D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49745" w14:textId="77777777" w:rsidR="00193039" w:rsidRDefault="00193039" w:rsidP="00193039">
      <w:pPr>
        <w:spacing w:after="0" w:line="240" w:lineRule="auto"/>
      </w:pPr>
      <w:r>
        <w:separator/>
      </w:r>
    </w:p>
  </w:footnote>
  <w:footnote w:type="continuationSeparator" w:id="0">
    <w:p w14:paraId="4FAFF8B5" w14:textId="77777777" w:rsidR="00193039" w:rsidRDefault="00193039" w:rsidP="00193039">
      <w:pPr>
        <w:spacing w:after="0" w:line="240" w:lineRule="auto"/>
      </w:pPr>
      <w:r>
        <w:continuationSeparator/>
      </w:r>
    </w:p>
  </w:footnote>
  <w:footnote w:id="1">
    <w:p w14:paraId="2B8DC5A9" w14:textId="60D210FE" w:rsidR="00A510B2" w:rsidRDefault="00A510B2">
      <w:pPr>
        <w:pStyle w:val="Textodenotaderodap"/>
      </w:pPr>
      <w:r>
        <w:rPr>
          <w:rStyle w:val="Refdenotaderodap"/>
        </w:rPr>
        <w:footnoteRef/>
      </w:r>
      <w:r>
        <w:t xml:space="preserve"> Com a publicação da Medida Provisória n° 870, de 1° de janeiro de 2019, </w:t>
      </w:r>
      <w:r w:rsidRPr="008128DD">
        <w:rPr>
          <w:i/>
          <w:iCs/>
        </w:rPr>
        <w:t>que estabelec</w:t>
      </w:r>
      <w:r>
        <w:rPr>
          <w:i/>
          <w:iCs/>
        </w:rPr>
        <w:t>eu</w:t>
      </w:r>
      <w:r w:rsidRPr="008128DD">
        <w:rPr>
          <w:i/>
          <w:iCs/>
        </w:rPr>
        <w:t xml:space="preserve"> a organização básica dos órgãos da Presidência da República e dos Ministérios</w:t>
      </w:r>
      <w:r>
        <w:rPr>
          <w:i/>
          <w:iCs/>
        </w:rPr>
        <w:t xml:space="preserve">, </w:t>
      </w:r>
      <w:r>
        <w:t>o CONSEA Nacional e outros órgãos tiveram as atividades interrompidas.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39"/>
    <w:rsid w:val="00030AEC"/>
    <w:rsid w:val="00060227"/>
    <w:rsid w:val="0007300C"/>
    <w:rsid w:val="000E6BF9"/>
    <w:rsid w:val="00104F13"/>
    <w:rsid w:val="00177F60"/>
    <w:rsid w:val="00193039"/>
    <w:rsid w:val="00251D44"/>
    <w:rsid w:val="00260057"/>
    <w:rsid w:val="00276310"/>
    <w:rsid w:val="00311B2D"/>
    <w:rsid w:val="00342C17"/>
    <w:rsid w:val="003557E8"/>
    <w:rsid w:val="00384937"/>
    <w:rsid w:val="00395ABD"/>
    <w:rsid w:val="00396D2C"/>
    <w:rsid w:val="003F12CD"/>
    <w:rsid w:val="00424B6F"/>
    <w:rsid w:val="004325D3"/>
    <w:rsid w:val="00436ADB"/>
    <w:rsid w:val="004A3346"/>
    <w:rsid w:val="004F4FE4"/>
    <w:rsid w:val="00656C9F"/>
    <w:rsid w:val="006B14D2"/>
    <w:rsid w:val="00712F5A"/>
    <w:rsid w:val="0072367C"/>
    <w:rsid w:val="007F13A8"/>
    <w:rsid w:val="008128DD"/>
    <w:rsid w:val="00893844"/>
    <w:rsid w:val="009273CE"/>
    <w:rsid w:val="00933914"/>
    <w:rsid w:val="0099447F"/>
    <w:rsid w:val="009C3E0B"/>
    <w:rsid w:val="00A06D63"/>
    <w:rsid w:val="00A510B2"/>
    <w:rsid w:val="00A858B6"/>
    <w:rsid w:val="00AA66DA"/>
    <w:rsid w:val="00B1351F"/>
    <w:rsid w:val="00B8244B"/>
    <w:rsid w:val="00C02ACE"/>
    <w:rsid w:val="00CF4141"/>
    <w:rsid w:val="00D1079E"/>
    <w:rsid w:val="00D33A94"/>
    <w:rsid w:val="00D858DE"/>
    <w:rsid w:val="00DE1ABF"/>
    <w:rsid w:val="00E243C9"/>
    <w:rsid w:val="00EB33BD"/>
    <w:rsid w:val="00ED0695"/>
    <w:rsid w:val="00F2548B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0CEF"/>
  <w15:chartTrackingRefBased/>
  <w15:docId w15:val="{885A7975-38F3-407A-BD96-C4ADBB0C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39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93039"/>
    <w:pPr>
      <w:keepNext/>
      <w:keepLines/>
      <w:spacing w:before="480" w:after="0"/>
      <w:outlineLvl w:val="0"/>
    </w:pPr>
    <w:rPr>
      <w:rFonts w:cs="Cambria"/>
      <w:b/>
      <w:bCs/>
      <w:color w:val="44546A" w:themeColor="text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3039"/>
    <w:rPr>
      <w:rFonts w:ascii="Calibri" w:eastAsia="Times New Roman" w:hAnsi="Calibri" w:cs="Cambria"/>
      <w:b/>
      <w:bCs/>
      <w:color w:val="44546A" w:themeColor="text2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19303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039"/>
    <w:rPr>
      <w:rFonts w:ascii="Calibri" w:eastAsia="Times New Roman" w:hAnsi="Calibri" w:cs="Calibri"/>
      <w:sz w:val="20"/>
      <w:szCs w:val="20"/>
      <w:lang w:eastAsia="pt-BR"/>
    </w:rPr>
  </w:style>
  <w:style w:type="character" w:styleId="Refdenotaderodap">
    <w:name w:val="footnote reference"/>
    <w:uiPriority w:val="99"/>
    <w:rsid w:val="00193039"/>
    <w:rPr>
      <w:vertAlign w:val="superscript"/>
    </w:rPr>
  </w:style>
  <w:style w:type="character" w:styleId="Hyperlink">
    <w:name w:val="Hyperlink"/>
    <w:uiPriority w:val="99"/>
    <w:rsid w:val="0019303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930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631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6310"/>
    <w:rPr>
      <w:rFonts w:ascii="Calibri" w:eastAsia="Times New Roman" w:hAnsi="Calibri" w:cs="Calibri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7631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0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D63"/>
    <w:rPr>
      <w:rFonts w:ascii="Calibri" w:eastAsia="Times New Roman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D63"/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youtu.be/9ahI_5MoW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1" ma:contentTypeDescription="Crie um novo documento." ma:contentTypeScope="" ma:versionID="a3be19791af721aa7dcb98e8178b17d1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7dde922af6daeeaab2b26e26689598f1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3F63-9CC0-4C5A-AE1A-08E1836C5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92D9A-F5D6-4265-8DF3-45D30E83C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10DFA-DCDF-4471-B9ED-278AF9D97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9BD61-3C9C-454C-9089-4B075013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4022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Valdenia Souza</dc:creator>
  <cp:keywords/>
  <dc:description/>
  <cp:lastModifiedBy>Tamara</cp:lastModifiedBy>
  <cp:revision>2</cp:revision>
  <dcterms:created xsi:type="dcterms:W3CDTF">2020-12-18T19:18:00Z</dcterms:created>
  <dcterms:modified xsi:type="dcterms:W3CDTF">2020-12-18T19:18:00Z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