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0D" w:rsidRDefault="007E180D" w:rsidP="007E180D">
      <w:pPr>
        <w:pStyle w:val="Corpodetexto"/>
        <w:spacing w:before="1"/>
        <w:rPr>
          <w:rFonts w:ascii="Arial"/>
          <w:sz w:val="45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265ADD8" wp14:editId="31CB0938">
            <wp:simplePos x="0" y="0"/>
            <wp:positionH relativeFrom="page">
              <wp:posOffset>0</wp:posOffset>
            </wp:positionH>
            <wp:positionV relativeFrom="paragraph">
              <wp:posOffset>10160</wp:posOffset>
            </wp:positionV>
            <wp:extent cx="404495" cy="84709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80D" w:rsidRDefault="007E180D" w:rsidP="007E180D">
      <w:pPr>
        <w:pStyle w:val="Ttulo2"/>
        <w:tabs>
          <w:tab w:val="left" w:pos="1891"/>
        </w:tabs>
      </w:pPr>
      <w:bookmarkStart w:id="0" w:name="_GoBack"/>
      <w:r>
        <w:rPr>
          <w:color w:val="00ACA7"/>
          <w:w w:val="105"/>
        </w:rPr>
        <w:t>ANEXO</w:t>
      </w:r>
      <w:r>
        <w:rPr>
          <w:color w:val="00ACA7"/>
          <w:spacing w:val="-17"/>
          <w:w w:val="105"/>
        </w:rPr>
        <w:t xml:space="preserve"> </w:t>
      </w:r>
      <w:r>
        <w:rPr>
          <w:color w:val="00ACA7"/>
          <w:w w:val="105"/>
        </w:rPr>
        <w:t>I</w:t>
      </w:r>
      <w:r>
        <w:rPr>
          <w:color w:val="00ACA7"/>
          <w:spacing w:val="-16"/>
          <w:w w:val="105"/>
        </w:rPr>
        <w:t xml:space="preserve"> </w:t>
      </w:r>
      <w:r>
        <w:rPr>
          <w:color w:val="00ACA7"/>
          <w:w w:val="105"/>
        </w:rPr>
        <w:t>-</w:t>
      </w:r>
      <w:r>
        <w:rPr>
          <w:color w:val="00ACA7"/>
          <w:spacing w:val="-17"/>
          <w:w w:val="105"/>
        </w:rPr>
        <w:t xml:space="preserve"> </w:t>
      </w:r>
      <w:r>
        <w:rPr>
          <w:color w:val="00ACA7"/>
          <w:w w:val="105"/>
        </w:rPr>
        <w:t>MODELO</w:t>
      </w:r>
      <w:r>
        <w:rPr>
          <w:color w:val="00ACA7"/>
          <w:spacing w:val="-16"/>
          <w:w w:val="105"/>
        </w:rPr>
        <w:t xml:space="preserve"> </w:t>
      </w:r>
      <w:r>
        <w:rPr>
          <w:color w:val="00ACA7"/>
          <w:w w:val="105"/>
        </w:rPr>
        <w:t>DE</w:t>
      </w:r>
      <w:r>
        <w:rPr>
          <w:color w:val="00ACA7"/>
          <w:spacing w:val="-16"/>
          <w:w w:val="105"/>
        </w:rPr>
        <w:t xml:space="preserve"> </w:t>
      </w:r>
      <w:r>
        <w:rPr>
          <w:color w:val="00ACA7"/>
          <w:w w:val="105"/>
        </w:rPr>
        <w:t>INTIMAÇÃO</w:t>
      </w:r>
    </w:p>
    <w:bookmarkEnd w:id="0"/>
    <w:p w:rsidR="007E180D" w:rsidRDefault="007E180D" w:rsidP="007E180D">
      <w:pPr>
        <w:pStyle w:val="Corpodetexto"/>
        <w:spacing w:before="3"/>
        <w:rPr>
          <w:rFonts w:ascii="Times New Roman"/>
          <w:sz w:val="44"/>
        </w:rPr>
      </w:pPr>
    </w:p>
    <w:p w:rsidR="007E180D" w:rsidRDefault="007E180D" w:rsidP="007E180D">
      <w:pPr>
        <w:pStyle w:val="Ttulo4"/>
        <w:ind w:left="2176"/>
      </w:pPr>
      <w:r>
        <w:rPr>
          <w:color w:val="231F20"/>
          <w:w w:val="120"/>
        </w:rPr>
        <w:t>MANDADO DE INTIMAÇÃO Nº XXXXX</w:t>
      </w:r>
    </w:p>
    <w:p w:rsidR="007E180D" w:rsidRDefault="007E180D" w:rsidP="007E180D">
      <w:pPr>
        <w:pStyle w:val="Corpodetexto"/>
        <w:spacing w:before="122" w:line="247" w:lineRule="auto"/>
        <w:ind w:left="1247" w:right="1427"/>
      </w:pPr>
      <w:r>
        <w:rPr>
          <w:b/>
          <w:color w:val="231F20"/>
          <w:w w:val="90"/>
        </w:rPr>
        <w:t>Referência</w:t>
      </w:r>
      <w:r>
        <w:rPr>
          <w:color w:val="231F20"/>
          <w:w w:val="90"/>
        </w:rPr>
        <w:t>: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Processo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Administrativo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Responsabilização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 xml:space="preserve">nº </w:t>
      </w:r>
      <w:r>
        <w:rPr>
          <w:color w:val="231F20"/>
        </w:rPr>
        <w:t>XXXXXXXXXXXXXXX</w:t>
      </w:r>
    </w:p>
    <w:p w:rsidR="007E180D" w:rsidRDefault="007E180D" w:rsidP="007E180D">
      <w:pPr>
        <w:pStyle w:val="Corpodetexto"/>
        <w:rPr>
          <w:sz w:val="28"/>
        </w:rPr>
      </w:pPr>
    </w:p>
    <w:p w:rsidR="007E180D" w:rsidRDefault="007E180D" w:rsidP="007E180D">
      <w:pPr>
        <w:pStyle w:val="Ttulo4"/>
        <w:spacing w:before="192"/>
      </w:pPr>
      <w:r>
        <w:rPr>
          <w:b w:val="0"/>
          <w:color w:val="231F20"/>
          <w:w w:val="110"/>
        </w:rPr>
        <w:t xml:space="preserve">À </w:t>
      </w:r>
      <w:r>
        <w:rPr>
          <w:color w:val="231F20"/>
          <w:w w:val="110"/>
        </w:rPr>
        <w:t xml:space="preserve">NOME </w:t>
      </w:r>
      <w:r>
        <w:rPr>
          <w:color w:val="231F20"/>
          <w:spacing w:val="-3"/>
          <w:w w:val="110"/>
        </w:rPr>
        <w:t xml:space="preserve">DA </w:t>
      </w:r>
      <w:r>
        <w:rPr>
          <w:color w:val="231F20"/>
          <w:w w:val="110"/>
        </w:rPr>
        <w:t>PESSOA</w:t>
      </w:r>
      <w:r>
        <w:rPr>
          <w:color w:val="231F20"/>
          <w:spacing w:val="-59"/>
          <w:w w:val="110"/>
        </w:rPr>
        <w:t xml:space="preserve"> </w:t>
      </w:r>
      <w:r>
        <w:rPr>
          <w:color w:val="231F20"/>
          <w:w w:val="110"/>
        </w:rPr>
        <w:t>JURÍDICA</w:t>
      </w:r>
    </w:p>
    <w:p w:rsidR="007E180D" w:rsidRDefault="007E180D" w:rsidP="007E180D">
      <w:pPr>
        <w:pStyle w:val="Corpodetexto"/>
        <w:spacing w:before="123"/>
        <w:ind w:left="1247"/>
      </w:pPr>
      <w:r>
        <w:rPr>
          <w:color w:val="231F20"/>
          <w:w w:val="105"/>
        </w:rPr>
        <w:t>NOME DO REPRESENTANTE DA PESSOA JURÍDICA</w:t>
      </w:r>
    </w:p>
    <w:p w:rsidR="007E180D" w:rsidRDefault="007E180D" w:rsidP="007E180D">
      <w:pPr>
        <w:pStyle w:val="Corpodetexto"/>
        <w:spacing w:before="122"/>
        <w:ind w:left="1247"/>
      </w:pPr>
      <w:r>
        <w:rPr>
          <w:color w:val="231F20"/>
          <w:w w:val="95"/>
        </w:rPr>
        <w:t>Endereço:</w:t>
      </w:r>
    </w:p>
    <w:p w:rsidR="007E180D" w:rsidRDefault="007E180D" w:rsidP="007E180D">
      <w:pPr>
        <w:pStyle w:val="Corpodetexto"/>
        <w:rPr>
          <w:sz w:val="28"/>
        </w:rPr>
      </w:pPr>
    </w:p>
    <w:p w:rsidR="007E180D" w:rsidRDefault="007E180D" w:rsidP="007E180D">
      <w:pPr>
        <w:pStyle w:val="Corpodetexto"/>
        <w:spacing w:before="199" w:line="247" w:lineRule="auto"/>
        <w:ind w:left="1247"/>
      </w:pPr>
      <w:r>
        <w:rPr>
          <w:color w:val="231F20"/>
          <w:w w:val="90"/>
        </w:rPr>
        <w:t>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Presidente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Comissão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Processo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Administrativo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Responsa- </w:t>
      </w:r>
      <w:r>
        <w:rPr>
          <w:color w:val="231F20"/>
        </w:rPr>
        <w:t>bilização,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instaurado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CRG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XXX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XXXXXXXXX, publicada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D.O.U.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XXXX,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XXXXXXXX,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Corregedor</w:t>
      </w:r>
    </w:p>
    <w:p w:rsidR="007E180D" w:rsidRDefault="007E180D" w:rsidP="007E180D">
      <w:pPr>
        <w:pStyle w:val="Corpodetexto"/>
        <w:spacing w:before="3" w:line="247" w:lineRule="auto"/>
        <w:ind w:left="1247" w:right="716"/>
      </w:pPr>
      <w:r>
        <w:rPr>
          <w:color w:val="231F20"/>
          <w:w w:val="95"/>
        </w:rPr>
        <w:t>–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Geral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União,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fundamento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artigo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16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Portaria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CRG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nº. 910,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07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abril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2015,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alterada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pela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Portaria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nº.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1.381,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 xml:space="preserve">23 </w:t>
      </w:r>
      <w:r>
        <w:rPr>
          <w:color w:val="231F20"/>
        </w:rPr>
        <w:t>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junho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vem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  <w:w w:val="105"/>
        </w:rPr>
        <w:t>INTIMAR</w:t>
      </w:r>
      <w:r>
        <w:rPr>
          <w:b/>
          <w:color w:val="231F20"/>
          <w:spacing w:val="-51"/>
          <w:w w:val="105"/>
        </w:rPr>
        <w:t xml:space="preserve"> </w:t>
      </w:r>
      <w:r>
        <w:rPr>
          <w:color w:val="231F20"/>
          <w:spacing w:val="-3"/>
        </w:rPr>
        <w:t>Vossa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Senhoria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</w:t>
      </w:r>
      <w:r>
        <w:rPr>
          <w:b/>
          <w:color w:val="231F20"/>
        </w:rPr>
        <w:t>o prazo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de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30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(trinta)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dias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contar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da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ciência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deste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 xml:space="preserve">Manda- </w:t>
      </w:r>
      <w:r>
        <w:rPr>
          <w:b/>
          <w:color w:val="231F20"/>
          <w:w w:val="95"/>
        </w:rPr>
        <w:t>do</w:t>
      </w:r>
      <w:r>
        <w:rPr>
          <w:color w:val="231F20"/>
          <w:w w:val="95"/>
        </w:rPr>
        <w:t>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apresentar</w:t>
      </w:r>
      <w:r>
        <w:rPr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DEFESA</w:t>
      </w:r>
      <w:r>
        <w:rPr>
          <w:b/>
          <w:color w:val="231F20"/>
          <w:spacing w:val="-19"/>
          <w:w w:val="95"/>
        </w:rPr>
        <w:t xml:space="preserve"> </w:t>
      </w:r>
      <w:r>
        <w:rPr>
          <w:b/>
          <w:color w:val="231F20"/>
          <w:spacing w:val="-3"/>
          <w:w w:val="95"/>
        </w:rPr>
        <w:t>ESCRITA</w:t>
      </w:r>
      <w:r>
        <w:rPr>
          <w:b/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tela,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se </w:t>
      </w:r>
      <w:r>
        <w:rPr>
          <w:color w:val="231F20"/>
          <w:w w:val="90"/>
        </w:rPr>
        <w:t>encontra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indiciado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(a),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razão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imputações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contidas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10"/>
          <w:w w:val="90"/>
        </w:rPr>
        <w:t xml:space="preserve">Termo </w:t>
      </w:r>
      <w:r>
        <w:rPr>
          <w:color w:val="231F20"/>
          <w:w w:val="90"/>
        </w:rPr>
        <w:t xml:space="preserve">de Indiciação, cuja cópia segue anexa a este e-mail e encontra-se </w:t>
      </w:r>
      <w:r>
        <w:rPr>
          <w:color w:val="231F20"/>
        </w:rPr>
        <w:t>disponível no sistema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SEI.</w:t>
      </w:r>
    </w:p>
    <w:p w:rsidR="007E180D" w:rsidRDefault="007E180D" w:rsidP="007E180D">
      <w:pPr>
        <w:pStyle w:val="Corpodetexto"/>
        <w:spacing w:before="121" w:line="247" w:lineRule="auto"/>
        <w:ind w:left="1247" w:right="786"/>
      </w:pPr>
      <w:r>
        <w:rPr>
          <w:color w:val="231F20"/>
          <w:w w:val="95"/>
        </w:rPr>
        <w:t>Assim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sendo,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solicito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que,</w:t>
      </w:r>
      <w:r>
        <w:rPr>
          <w:color w:val="231F20"/>
          <w:spacing w:val="-26"/>
          <w:w w:val="95"/>
        </w:rPr>
        <w:t xml:space="preserve"> </w:t>
      </w:r>
      <w:r>
        <w:rPr>
          <w:b/>
          <w:color w:val="231F20"/>
          <w:w w:val="95"/>
        </w:rPr>
        <w:t>no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prazo</w:t>
      </w:r>
      <w:r>
        <w:rPr>
          <w:b/>
          <w:color w:val="231F20"/>
          <w:spacing w:val="-24"/>
          <w:w w:val="95"/>
        </w:rPr>
        <w:t xml:space="preserve"> </w:t>
      </w:r>
      <w:r>
        <w:rPr>
          <w:b/>
          <w:color w:val="231F20"/>
          <w:w w:val="95"/>
        </w:rPr>
        <w:t>de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5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(cinco)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dias</w:t>
      </w:r>
      <w:r>
        <w:rPr>
          <w:b/>
          <w:color w:val="231F20"/>
          <w:spacing w:val="-24"/>
          <w:w w:val="95"/>
        </w:rPr>
        <w:t xml:space="preserve"> </w:t>
      </w:r>
      <w:r>
        <w:rPr>
          <w:b/>
          <w:color w:val="231F20"/>
          <w:w w:val="95"/>
        </w:rPr>
        <w:t>após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o</w:t>
      </w:r>
      <w:r>
        <w:rPr>
          <w:b/>
          <w:color w:val="231F20"/>
          <w:spacing w:val="-23"/>
          <w:w w:val="95"/>
        </w:rPr>
        <w:t xml:space="preserve"> </w:t>
      </w:r>
      <w:r>
        <w:rPr>
          <w:b/>
          <w:color w:val="231F20"/>
          <w:w w:val="95"/>
        </w:rPr>
        <w:t>re- cebimento</w:t>
      </w:r>
      <w:r>
        <w:rPr>
          <w:b/>
          <w:color w:val="231F20"/>
          <w:spacing w:val="-34"/>
          <w:w w:val="95"/>
        </w:rPr>
        <w:t xml:space="preserve"> </w:t>
      </w:r>
      <w:r>
        <w:rPr>
          <w:b/>
          <w:color w:val="231F20"/>
          <w:w w:val="95"/>
        </w:rPr>
        <w:t>deste</w:t>
      </w:r>
      <w:r>
        <w:rPr>
          <w:b/>
          <w:color w:val="231F20"/>
          <w:spacing w:val="-34"/>
          <w:w w:val="95"/>
        </w:rPr>
        <w:t xml:space="preserve"> </w:t>
      </w:r>
      <w:r>
        <w:rPr>
          <w:b/>
          <w:color w:val="231F20"/>
          <w:w w:val="95"/>
        </w:rPr>
        <w:t>e-mail</w:t>
      </w:r>
      <w:r>
        <w:rPr>
          <w:color w:val="231F20"/>
          <w:w w:val="95"/>
        </w:rPr>
        <w:t>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acesse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5"/>
          <w:w w:val="95"/>
        </w:rPr>
        <w:t>PAR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disponível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SEI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assine </w:t>
      </w:r>
      <w:r>
        <w:rPr>
          <w:color w:val="231F20"/>
          <w:w w:val="90"/>
        </w:rPr>
        <w:t>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documento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“Recibo”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ciência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deste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Mandado,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 xml:space="preserve">disponibiliza- </w:t>
      </w:r>
      <w:r>
        <w:rPr>
          <w:color w:val="231F20"/>
          <w:w w:val="95"/>
        </w:rPr>
        <w:t>do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pelo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Presidente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Comissão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peças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 xml:space="preserve">processo </w:t>
      </w:r>
      <w:r>
        <w:rPr>
          <w:color w:val="231F20"/>
          <w:w w:val="90"/>
        </w:rPr>
        <w:t>eletrônico,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modo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confirmar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teve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ciência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acesso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10"/>
          <w:w w:val="90"/>
        </w:rPr>
        <w:t xml:space="preserve">Termo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Indiciação.</w:t>
      </w:r>
    </w:p>
    <w:p w:rsidR="007E180D" w:rsidRDefault="007E180D" w:rsidP="007E180D">
      <w:pPr>
        <w:pStyle w:val="Corpodetexto"/>
        <w:spacing w:before="120"/>
        <w:ind w:left="1247"/>
      </w:pPr>
      <w:r>
        <w:rPr>
          <w:color w:val="231F20"/>
          <w:spacing w:val="-3"/>
        </w:rPr>
        <w:t>Fica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Vossa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Senhoria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INTIMADO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prazo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(trinta)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dias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con-</w:t>
      </w:r>
    </w:p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/>
    <w:p w:rsidR="007E180D" w:rsidRDefault="007E180D" w:rsidP="007E180D">
      <w:pPr>
        <w:pStyle w:val="Corpodetexto"/>
        <w:ind w:left="1247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983EACB" wp14:editId="64D33A65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tar da ciência deste mandato, apresentar:</w:t>
      </w:r>
    </w:p>
    <w:p w:rsidR="007E180D" w:rsidRDefault="007E180D" w:rsidP="007E180D">
      <w:pPr>
        <w:pStyle w:val="PargrafodaLista"/>
        <w:numPr>
          <w:ilvl w:val="0"/>
          <w:numId w:val="1"/>
        </w:numPr>
        <w:tabs>
          <w:tab w:val="left" w:pos="1607"/>
          <w:tab w:val="left" w:pos="1608"/>
        </w:tabs>
        <w:spacing w:before="122" w:line="247" w:lineRule="auto"/>
        <w:ind w:right="762"/>
        <w:rPr>
          <w:sz w:val="24"/>
        </w:rPr>
      </w:pPr>
      <w:r>
        <w:rPr>
          <w:color w:val="231F20"/>
          <w:w w:val="95"/>
          <w:sz w:val="24"/>
        </w:rPr>
        <w:t>Demonstração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Resultado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Exercício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-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DRE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referentes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aos </w:t>
      </w:r>
      <w:r>
        <w:rPr>
          <w:color w:val="231F20"/>
          <w:w w:val="90"/>
          <w:sz w:val="24"/>
        </w:rPr>
        <w:t>exercícios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20xx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20xx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(do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ano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anterior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à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instauração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 xml:space="preserve">PAR </w:t>
      </w:r>
      <w:r>
        <w:rPr>
          <w:color w:val="231F20"/>
          <w:w w:val="95"/>
          <w:sz w:val="24"/>
        </w:rPr>
        <w:t>para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cálculo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faturamento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bruto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previsto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art.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6º,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 xml:space="preserve">Lei </w:t>
      </w:r>
      <w:r>
        <w:rPr>
          <w:color w:val="231F20"/>
          <w:w w:val="90"/>
          <w:sz w:val="24"/>
        </w:rPr>
        <w:t>12.846/13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que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servirá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base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para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aplicar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percentual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da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multa; </w:t>
      </w:r>
      <w:r>
        <w:rPr>
          <w:color w:val="231F20"/>
          <w:w w:val="95"/>
          <w:sz w:val="24"/>
        </w:rPr>
        <w:t>e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ano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anterior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ao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ano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ocorrência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ato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lesivo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para</w:t>
      </w:r>
      <w:r>
        <w:rPr>
          <w:color w:val="231F20"/>
          <w:spacing w:val="-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fins</w:t>
      </w:r>
    </w:p>
    <w:p w:rsidR="007E180D" w:rsidRDefault="007E180D" w:rsidP="007E180D">
      <w:pPr>
        <w:pStyle w:val="Corpodetexto"/>
        <w:spacing w:before="5" w:line="247" w:lineRule="auto"/>
        <w:ind w:left="1607" w:right="894"/>
      </w:pPr>
      <w:r>
        <w:rPr>
          <w:color w:val="231F20"/>
          <w:w w:val="90"/>
        </w:rPr>
        <w:t>da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aferição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lucro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líquido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previsto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art.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17,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IV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 xml:space="preserve">Decreto </w:t>
      </w:r>
      <w:r>
        <w:rPr>
          <w:color w:val="231F20"/>
          <w:w w:val="95"/>
        </w:rPr>
        <w:t>8.420/15);</w:t>
      </w:r>
    </w:p>
    <w:p w:rsidR="007E180D" w:rsidRDefault="007E180D" w:rsidP="007E180D">
      <w:pPr>
        <w:pStyle w:val="PargrafodaLista"/>
        <w:numPr>
          <w:ilvl w:val="0"/>
          <w:numId w:val="1"/>
        </w:numPr>
        <w:tabs>
          <w:tab w:val="left" w:pos="1608"/>
        </w:tabs>
        <w:spacing w:before="116" w:line="247" w:lineRule="auto"/>
        <w:ind w:right="768"/>
        <w:jc w:val="both"/>
        <w:rPr>
          <w:sz w:val="24"/>
        </w:rPr>
      </w:pPr>
      <w:r>
        <w:rPr>
          <w:color w:val="231F20"/>
          <w:w w:val="90"/>
          <w:sz w:val="24"/>
        </w:rPr>
        <w:t>Balanço</w:t>
      </w:r>
      <w:r>
        <w:rPr>
          <w:color w:val="231F20"/>
          <w:spacing w:val="-30"/>
          <w:w w:val="90"/>
          <w:sz w:val="24"/>
        </w:rPr>
        <w:t xml:space="preserve"> </w:t>
      </w:r>
      <w:r>
        <w:rPr>
          <w:color w:val="231F20"/>
          <w:spacing w:val="-3"/>
          <w:w w:val="90"/>
          <w:sz w:val="24"/>
        </w:rPr>
        <w:t>Patrimonial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BP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referente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ao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exercício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20xx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(ano</w:t>
      </w:r>
      <w:r>
        <w:rPr>
          <w:color w:val="231F20"/>
          <w:spacing w:val="-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an- terior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ao</w:t>
      </w:r>
      <w:r>
        <w:rPr>
          <w:color w:val="231F20"/>
          <w:spacing w:val="-3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ano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ocorrência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ato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lesivo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para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fins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da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aferição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do </w:t>
      </w:r>
      <w:r>
        <w:rPr>
          <w:color w:val="231F20"/>
          <w:w w:val="95"/>
          <w:sz w:val="24"/>
        </w:rPr>
        <w:t>Índice</w:t>
      </w:r>
      <w:r>
        <w:rPr>
          <w:color w:val="231F20"/>
          <w:spacing w:val="-4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4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Solvência</w:t>
      </w:r>
      <w:r>
        <w:rPr>
          <w:color w:val="231F20"/>
          <w:spacing w:val="-4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Geral</w:t>
      </w:r>
      <w:r>
        <w:rPr>
          <w:color w:val="231F20"/>
          <w:spacing w:val="-43"/>
          <w:w w:val="9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51"/>
          <w:w w:val="105"/>
          <w:sz w:val="24"/>
        </w:rPr>
        <w:t xml:space="preserve"> </w:t>
      </w:r>
      <w:r>
        <w:rPr>
          <w:color w:val="231F20"/>
          <w:w w:val="95"/>
          <w:sz w:val="24"/>
        </w:rPr>
        <w:t>SG</w:t>
      </w:r>
      <w:r>
        <w:rPr>
          <w:color w:val="231F20"/>
          <w:spacing w:val="-4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</w:t>
      </w:r>
      <w:r>
        <w:rPr>
          <w:color w:val="231F20"/>
          <w:spacing w:val="-4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4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Liquidez</w:t>
      </w:r>
      <w:r>
        <w:rPr>
          <w:color w:val="231F20"/>
          <w:spacing w:val="-4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Geral</w:t>
      </w:r>
      <w:r>
        <w:rPr>
          <w:color w:val="231F20"/>
          <w:spacing w:val="-43"/>
          <w:w w:val="9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51"/>
          <w:w w:val="105"/>
          <w:sz w:val="24"/>
        </w:rPr>
        <w:t xml:space="preserve"> </w:t>
      </w:r>
      <w:r>
        <w:rPr>
          <w:color w:val="231F20"/>
          <w:w w:val="95"/>
          <w:sz w:val="24"/>
        </w:rPr>
        <w:t>LG</w:t>
      </w:r>
      <w:r>
        <w:rPr>
          <w:color w:val="231F20"/>
          <w:spacing w:val="-4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previsto no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art.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17,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IV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Decreto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8.420/15);</w:t>
      </w:r>
    </w:p>
    <w:p w:rsidR="007E180D" w:rsidRDefault="007E180D" w:rsidP="007E180D">
      <w:pPr>
        <w:pStyle w:val="PargrafodaLista"/>
        <w:numPr>
          <w:ilvl w:val="0"/>
          <w:numId w:val="1"/>
        </w:numPr>
        <w:tabs>
          <w:tab w:val="left" w:pos="1607"/>
          <w:tab w:val="left" w:pos="1608"/>
        </w:tabs>
        <w:spacing w:before="117" w:line="247" w:lineRule="auto"/>
        <w:ind w:right="1017"/>
        <w:rPr>
          <w:sz w:val="24"/>
        </w:rPr>
      </w:pPr>
      <w:r>
        <w:rPr>
          <w:color w:val="231F20"/>
          <w:w w:val="90"/>
          <w:sz w:val="24"/>
        </w:rPr>
        <w:t>A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relação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dos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contratos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mantidos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ou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pretendidos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com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órgão </w:t>
      </w:r>
      <w:r>
        <w:rPr>
          <w:color w:val="231F20"/>
          <w:w w:val="95"/>
          <w:sz w:val="24"/>
        </w:rPr>
        <w:t>XXXXXX</w:t>
      </w:r>
      <w:r>
        <w:rPr>
          <w:color w:val="231F20"/>
          <w:spacing w:val="-4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data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xx/xx/xxxx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(data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ocorrência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ato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lesi- vo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para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fins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da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aferição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previsto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no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art.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17,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VI</w:t>
      </w:r>
      <w:r>
        <w:rPr>
          <w:color w:val="231F20"/>
          <w:spacing w:val="-4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Decreto 8.420/15);</w:t>
      </w:r>
    </w:p>
    <w:p w:rsidR="007E180D" w:rsidRDefault="007E180D" w:rsidP="007E180D">
      <w:pPr>
        <w:pStyle w:val="PargrafodaLista"/>
        <w:numPr>
          <w:ilvl w:val="0"/>
          <w:numId w:val="1"/>
        </w:numPr>
        <w:tabs>
          <w:tab w:val="left" w:pos="1607"/>
          <w:tab w:val="left" w:pos="1608"/>
        </w:tabs>
        <w:spacing w:before="117" w:line="247" w:lineRule="auto"/>
        <w:ind w:right="843"/>
        <w:rPr>
          <w:sz w:val="24"/>
        </w:rPr>
      </w:pPr>
      <w:r>
        <w:rPr>
          <w:color w:val="231F20"/>
          <w:w w:val="90"/>
          <w:sz w:val="24"/>
        </w:rPr>
        <w:t>Apresentar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comprovante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ressarcimento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ao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erário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na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hipótese de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já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ter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havido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procedimento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ressarcimento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ao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erário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</w:t>
      </w:r>
      <w:r>
        <w:rPr>
          <w:color w:val="231F20"/>
          <w:spacing w:val="-3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res- </w:t>
      </w:r>
      <w:r>
        <w:rPr>
          <w:color w:val="231F20"/>
          <w:w w:val="85"/>
          <w:sz w:val="24"/>
        </w:rPr>
        <w:t xml:space="preserve">pectivo ressarcimento em decorrência dos fatos ilícitos apurados </w:t>
      </w:r>
      <w:r>
        <w:rPr>
          <w:color w:val="231F20"/>
          <w:w w:val="90"/>
          <w:sz w:val="24"/>
        </w:rPr>
        <w:t>neste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PAR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(para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configuração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item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previsto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no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art.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18,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II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do </w:t>
      </w:r>
      <w:r>
        <w:rPr>
          <w:color w:val="231F20"/>
          <w:w w:val="95"/>
          <w:sz w:val="24"/>
        </w:rPr>
        <w:t>Decreto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8.420/15);</w:t>
      </w:r>
    </w:p>
    <w:p w:rsidR="007E180D" w:rsidRDefault="007E180D" w:rsidP="007E180D">
      <w:pPr>
        <w:pStyle w:val="PargrafodaLista"/>
        <w:numPr>
          <w:ilvl w:val="0"/>
          <w:numId w:val="1"/>
        </w:numPr>
        <w:tabs>
          <w:tab w:val="left" w:pos="1607"/>
          <w:tab w:val="left" w:pos="1608"/>
        </w:tabs>
        <w:spacing w:before="118" w:line="247" w:lineRule="auto"/>
        <w:ind w:right="755"/>
        <w:rPr>
          <w:sz w:val="24"/>
        </w:rPr>
      </w:pPr>
      <w:r>
        <w:rPr>
          <w:color w:val="231F20"/>
          <w:w w:val="85"/>
          <w:sz w:val="24"/>
        </w:rPr>
        <w:t>Programa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de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Integridade,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caso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existente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(para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aferição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do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item</w:t>
      </w:r>
      <w:r>
        <w:rPr>
          <w:color w:val="231F20"/>
          <w:spacing w:val="-1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do </w:t>
      </w:r>
      <w:r>
        <w:rPr>
          <w:color w:val="231F20"/>
          <w:w w:val="95"/>
          <w:sz w:val="24"/>
        </w:rPr>
        <w:t>previsto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no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art.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18,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V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Decreto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8.420/15).</w:t>
      </w:r>
    </w:p>
    <w:p w:rsidR="007E180D" w:rsidRDefault="007E180D" w:rsidP="007E180D">
      <w:pPr>
        <w:pStyle w:val="Corpodetexto"/>
        <w:spacing w:before="116" w:line="247" w:lineRule="auto"/>
        <w:ind w:left="1247" w:right="753"/>
      </w:pPr>
      <w:r>
        <w:rPr>
          <w:color w:val="231F20"/>
          <w:w w:val="90"/>
        </w:rPr>
        <w:t>Caso exista Programa de Integridade instituído na pessoa jurídica XXXXX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havendo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interesse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apresentá-lo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apreciação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da </w:t>
      </w:r>
      <w:r>
        <w:rPr>
          <w:color w:val="231F20"/>
          <w:w w:val="95"/>
        </w:rPr>
        <w:t>comissão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spacing w:val="-4"/>
          <w:w w:val="95"/>
        </w:rPr>
        <w:t>PAR,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este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deve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apresentado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meio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 xml:space="preserve">relatório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perfil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relatório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conformidade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termos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Portaria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CGU </w:t>
      </w:r>
      <w:r>
        <w:rPr>
          <w:color w:val="231F20"/>
          <w:w w:val="95"/>
        </w:rPr>
        <w:t>nº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909,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abril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2015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(Acessar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0069A0"/>
          <w:w w:val="95"/>
          <w:u w:val="single" w:color="0069A0"/>
        </w:rPr>
        <w:t>Portaria</w:t>
      </w:r>
      <w:r>
        <w:rPr>
          <w:color w:val="231F20"/>
          <w:w w:val="95"/>
        </w:rPr>
        <w:t>).</w:t>
      </w:r>
    </w:p>
    <w:p w:rsidR="007E180D" w:rsidRDefault="007E180D" w:rsidP="007E180D">
      <w:pPr>
        <w:pStyle w:val="Corpodetexto"/>
        <w:spacing w:before="118"/>
        <w:ind w:left="2248" w:right="1801"/>
        <w:jc w:val="center"/>
      </w:pPr>
      <w:r>
        <w:rPr>
          <w:color w:val="231F20"/>
        </w:rPr>
        <w:t>Brasília, XX de XXXXX de 20XX.</w:t>
      </w:r>
    </w:p>
    <w:p w:rsidR="007E180D" w:rsidRDefault="007E180D" w:rsidP="007E180D">
      <w:pPr>
        <w:pStyle w:val="Corpodetexto"/>
        <w:rPr>
          <w:sz w:val="28"/>
        </w:rPr>
      </w:pPr>
    </w:p>
    <w:p w:rsidR="007E180D" w:rsidRDefault="007E180D" w:rsidP="007E180D">
      <w:pPr>
        <w:pStyle w:val="Corpodetexto"/>
        <w:spacing w:before="199"/>
        <w:ind w:left="2328" w:right="1801"/>
        <w:jc w:val="center"/>
      </w:pPr>
      <w:r>
        <w:rPr>
          <w:color w:val="231F20"/>
          <w:w w:val="110"/>
        </w:rPr>
        <w:t>NOME DA AUTORIDADE</w:t>
      </w:r>
    </w:p>
    <w:p w:rsidR="007E180D" w:rsidRDefault="007E180D" w:rsidP="007E180D">
      <w:pPr>
        <w:jc w:val="center"/>
      </w:pPr>
      <w:r>
        <w:rPr>
          <w:color w:val="231F20"/>
          <w:w w:val="95"/>
        </w:rPr>
        <w:t>Presidente da Comissão</w:t>
      </w:r>
    </w:p>
    <w:p w:rsidR="00D90150" w:rsidRDefault="00A357B4"/>
    <w:sectPr w:rsidR="00D90150" w:rsidSect="007E180D">
      <w:headerReference w:type="default" r:id="rId8"/>
      <w:footerReference w:type="default" r:id="rId9"/>
      <w:pgSz w:w="8400" w:h="11910"/>
      <w:pgMar w:top="0" w:right="0" w:bottom="480" w:left="0" w:header="0" w:footer="290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7B4" w:rsidRDefault="00A357B4" w:rsidP="007E180D">
      <w:r>
        <w:separator/>
      </w:r>
    </w:p>
  </w:endnote>
  <w:endnote w:type="continuationSeparator" w:id="0">
    <w:p w:rsidR="00A357B4" w:rsidRDefault="00A357B4" w:rsidP="007E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A357B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0F4E92F" wp14:editId="7EA2B571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7B4" w:rsidRDefault="00A357B4" w:rsidP="007E180D">
      <w:r>
        <w:separator/>
      </w:r>
    </w:p>
  </w:footnote>
  <w:footnote w:type="continuationSeparator" w:id="0">
    <w:p w:rsidR="00A357B4" w:rsidRDefault="00A357B4" w:rsidP="007E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A357B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1693"/>
    <w:multiLevelType w:val="multilevel"/>
    <w:tmpl w:val="10C262C8"/>
    <w:lvl w:ilvl="0">
      <w:start w:val="1"/>
      <w:numFmt w:val="decimal"/>
      <w:lvlText w:val="%1."/>
      <w:lvlJc w:val="left"/>
      <w:pPr>
        <w:ind w:left="1247" w:hanging="365"/>
        <w:jc w:val="left"/>
      </w:pPr>
      <w:rPr>
        <w:rFonts w:ascii="Arial" w:eastAsia="Arial" w:hAnsi="Arial" w:cs="Arial" w:hint="default"/>
        <w:color w:val="EF717C"/>
        <w:w w:val="89"/>
        <w:sz w:val="36"/>
        <w:szCs w:val="36"/>
      </w:rPr>
    </w:lvl>
    <w:lvl w:ilvl="1">
      <w:start w:val="1"/>
      <w:numFmt w:val="decimal"/>
      <w:lvlText w:val="%1.%2."/>
      <w:lvlJc w:val="left"/>
      <w:pPr>
        <w:ind w:left="1247" w:hanging="558"/>
        <w:jc w:val="left"/>
      </w:pPr>
      <w:rPr>
        <w:rFonts w:ascii="Times New Roman" w:eastAsia="Times New Roman" w:hAnsi="Times New Roman" w:cs="Times New Roman" w:hint="default"/>
        <w:color w:val="00ACA7"/>
        <w:w w:val="98"/>
        <w:sz w:val="32"/>
        <w:szCs w:val="32"/>
      </w:rPr>
    </w:lvl>
    <w:lvl w:ilvl="2">
      <w:numFmt w:val="bullet"/>
      <w:lvlText w:val="•"/>
      <w:lvlJc w:val="left"/>
      <w:pPr>
        <w:ind w:left="1474" w:hanging="494"/>
      </w:pPr>
      <w:rPr>
        <w:rFonts w:ascii="Trebuchet MS" w:eastAsia="Trebuchet MS" w:hAnsi="Trebuchet MS" w:cs="Trebuchet MS" w:hint="default"/>
        <w:color w:val="58595B"/>
        <w:w w:val="112"/>
        <w:sz w:val="24"/>
        <w:szCs w:val="24"/>
      </w:rPr>
    </w:lvl>
    <w:lvl w:ilvl="3">
      <w:numFmt w:val="bullet"/>
      <w:lvlText w:val="•"/>
      <w:lvlJc w:val="left"/>
      <w:pPr>
        <w:ind w:left="1960" w:hanging="494"/>
      </w:pPr>
      <w:rPr>
        <w:rFonts w:hint="default"/>
      </w:rPr>
    </w:lvl>
    <w:lvl w:ilvl="4">
      <w:numFmt w:val="bullet"/>
      <w:lvlText w:val="•"/>
      <w:lvlJc w:val="left"/>
      <w:pPr>
        <w:ind w:left="2878" w:hanging="494"/>
      </w:pPr>
      <w:rPr>
        <w:rFonts w:hint="default"/>
      </w:rPr>
    </w:lvl>
    <w:lvl w:ilvl="5">
      <w:numFmt w:val="bullet"/>
      <w:lvlText w:val="•"/>
      <w:lvlJc w:val="left"/>
      <w:pPr>
        <w:ind w:left="3797" w:hanging="494"/>
      </w:pPr>
      <w:rPr>
        <w:rFonts w:hint="default"/>
      </w:rPr>
    </w:lvl>
    <w:lvl w:ilvl="6">
      <w:numFmt w:val="bullet"/>
      <w:lvlText w:val="•"/>
      <w:lvlJc w:val="left"/>
      <w:pPr>
        <w:ind w:left="4715" w:hanging="494"/>
      </w:pPr>
      <w:rPr>
        <w:rFonts w:hint="default"/>
      </w:rPr>
    </w:lvl>
    <w:lvl w:ilvl="7">
      <w:numFmt w:val="bullet"/>
      <w:lvlText w:val="•"/>
      <w:lvlJc w:val="left"/>
      <w:pPr>
        <w:ind w:left="5634" w:hanging="494"/>
      </w:pPr>
      <w:rPr>
        <w:rFonts w:hint="default"/>
      </w:rPr>
    </w:lvl>
    <w:lvl w:ilvl="8">
      <w:numFmt w:val="bullet"/>
      <w:lvlText w:val="•"/>
      <w:lvlJc w:val="left"/>
      <w:pPr>
        <w:ind w:left="6553" w:hanging="494"/>
      </w:pPr>
      <w:rPr>
        <w:rFonts w:hint="default"/>
      </w:rPr>
    </w:lvl>
  </w:abstractNum>
  <w:abstractNum w:abstractNumId="1" w15:restartNumberingAfterBreak="0">
    <w:nsid w:val="4462371D"/>
    <w:multiLevelType w:val="hybridMultilevel"/>
    <w:tmpl w:val="26EC8B72"/>
    <w:lvl w:ilvl="0" w:tplc="3FF65220">
      <w:numFmt w:val="bullet"/>
      <w:lvlText w:val="•"/>
      <w:lvlJc w:val="left"/>
      <w:pPr>
        <w:ind w:left="1607" w:hanging="360"/>
      </w:pPr>
      <w:rPr>
        <w:rFonts w:ascii="Trebuchet MS" w:eastAsia="Trebuchet MS" w:hAnsi="Trebuchet MS" w:cs="Trebuchet MS" w:hint="default"/>
        <w:color w:val="231F20"/>
        <w:w w:val="112"/>
        <w:sz w:val="24"/>
        <w:szCs w:val="24"/>
      </w:rPr>
    </w:lvl>
    <w:lvl w:ilvl="1" w:tplc="FE9C606C">
      <w:numFmt w:val="bullet"/>
      <w:lvlText w:val="•"/>
      <w:lvlJc w:val="left"/>
      <w:pPr>
        <w:ind w:left="2279" w:hanging="360"/>
      </w:pPr>
      <w:rPr>
        <w:rFonts w:hint="default"/>
      </w:rPr>
    </w:lvl>
    <w:lvl w:ilvl="2" w:tplc="91923930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79F05DBC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B68A93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7C60950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C04E13A4"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EF3C6FDA"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5762B4AC">
      <w:numFmt w:val="bullet"/>
      <w:lvlText w:val="•"/>
      <w:lvlJc w:val="left"/>
      <w:pPr>
        <w:ind w:left="703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0D"/>
    <w:rsid w:val="007E180D"/>
    <w:rsid w:val="00A357B4"/>
    <w:rsid w:val="00B3472A"/>
    <w:rsid w:val="00C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BC8B"/>
  <w15:chartTrackingRefBased/>
  <w15:docId w15:val="{32DEB603-AB8C-4864-AC78-3239403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180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basedOn w:val="Normal"/>
    <w:link w:val="Ttulo1Char"/>
    <w:uiPriority w:val="1"/>
    <w:qFormat/>
    <w:rsid w:val="007E180D"/>
    <w:pPr>
      <w:ind w:left="1247"/>
      <w:outlineLvl w:val="0"/>
    </w:pPr>
    <w:rPr>
      <w:rFonts w:ascii="Arial" w:eastAsia="Arial" w:hAnsi="Arial" w:cs="Arial"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7E180D"/>
    <w:pPr>
      <w:ind w:left="1247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7E180D"/>
    <w:pPr>
      <w:ind w:left="1247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E180D"/>
    <w:rPr>
      <w:rFonts w:ascii="Arial" w:eastAsia="Arial" w:hAnsi="Arial" w:cs="Arial"/>
      <w:sz w:val="36"/>
      <w:szCs w:val="36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7E180D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7E180D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E18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180D"/>
    <w:rPr>
      <w:rFonts w:ascii="Trebuchet MS" w:eastAsia="Trebuchet MS" w:hAnsi="Trebuchet MS" w:cs="Trebuchet MS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E180D"/>
    <w:pPr>
      <w:ind w:left="1247"/>
    </w:pPr>
  </w:style>
  <w:style w:type="paragraph" w:styleId="Cabealho">
    <w:name w:val="header"/>
    <w:basedOn w:val="Normal"/>
    <w:link w:val="Cabealho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180D"/>
    <w:rPr>
      <w:rFonts w:ascii="Trebuchet MS" w:eastAsia="Trebuchet MS" w:hAnsi="Trebuchet MS" w:cs="Trebuchet MS"/>
      <w:lang w:val="en-US"/>
    </w:rPr>
  </w:style>
  <w:style w:type="paragraph" w:styleId="Rodap">
    <w:name w:val="footer"/>
    <w:basedOn w:val="Normal"/>
    <w:link w:val="Rodap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180D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Cajueiro Tenorio de Lima</dc:creator>
  <cp:keywords/>
  <dc:description/>
  <cp:lastModifiedBy>Lucas Cajueiro Tenorio de Lima</cp:lastModifiedBy>
  <cp:revision>1</cp:revision>
  <dcterms:created xsi:type="dcterms:W3CDTF">2018-10-04T19:24:00Z</dcterms:created>
  <dcterms:modified xsi:type="dcterms:W3CDTF">2018-10-04T19:25:00Z</dcterms:modified>
</cp:coreProperties>
</file>