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93E9" w14:textId="77777777" w:rsidR="00472B85" w:rsidRPr="00A35E02" w:rsidRDefault="00B768BF" w:rsidP="56EEFFFA">
      <w:pPr>
        <w:pStyle w:val="Ttulo"/>
        <w:rPr>
          <w:lang w:val="pt-BR"/>
        </w:rPr>
      </w:pPr>
      <w:r w:rsidRPr="56EEFFFA">
        <w:rPr>
          <w:lang w:val="pt-BR"/>
        </w:rPr>
        <w:t>Material de Apoio para o Curso: Criando e Fortalecendo Conselhos da Juventude e da Igualdade Racial</w:t>
      </w:r>
    </w:p>
    <w:p w14:paraId="54CDBE36" w14:textId="738CFE13" w:rsidR="3B70B0D8" w:rsidRDefault="3B70B0D8" w:rsidP="56EEFFFA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56EEFFF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Olá! Seja muito bem-vindo(a) ao nosso curso 'Criando e Fortalecendo Conselhos da Juventude e Igualdade Racial'. Este é um espaço de formação que visa fortalecer a participação popular e o controle social nos municípios brasileiros, especialmente voltado à juventude e à população negra.</w:t>
      </w:r>
    </w:p>
    <w:p w14:paraId="4C2B9C40" w14:textId="54C38F6D" w:rsidR="3B70B0D8" w:rsidRDefault="3B70B0D8" w:rsidP="56EEFFFA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56EEFFF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Vamos juntos construir conhecimento para criar ou fortalecer Conselhos Municipais comprometidos com a diversidade, a escuta social e os direitos humanos.</w:t>
      </w:r>
    </w:p>
    <w:p w14:paraId="177A2412" w14:textId="77777777" w:rsidR="00472B85" w:rsidRPr="00A35E02" w:rsidRDefault="00B768BF" w:rsidP="56EEFFFA">
      <w:pPr>
        <w:pStyle w:val="Ttulo1"/>
        <w:rPr>
          <w:lang w:val="pt-BR"/>
        </w:rPr>
      </w:pPr>
      <w:r w:rsidRPr="56EEFFFA">
        <w:rPr>
          <w:lang w:val="pt-BR"/>
        </w:rPr>
        <w:t>Objetivo do Curso</w:t>
      </w:r>
    </w:p>
    <w:p w14:paraId="51084140" w14:textId="09FAA713" w:rsidR="60A22934" w:rsidRDefault="60A22934" w:rsidP="56EEFFFA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56EEFFF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O objetivo deste curso é capacitar gestores, conselheiros e lideranças sociais para implementar e aprimorar os conselhos municipais da juventude e da promoção da igualdade racial como espaços de controle social e participação popular. Vamos tratar de aspectos legais, práticos e metodológicos para garantir conselhos representativos e ativos.</w:t>
      </w:r>
    </w:p>
    <w:p w14:paraId="2F244A0F" w14:textId="77777777" w:rsidR="00472B85" w:rsidRPr="00A35E02" w:rsidRDefault="00B768BF" w:rsidP="56EEFFFA">
      <w:pPr>
        <w:pStyle w:val="Ttulo1"/>
        <w:rPr>
          <w:lang w:val="pt-BR"/>
        </w:rPr>
      </w:pPr>
      <w:r w:rsidRPr="56EEFFFA">
        <w:rPr>
          <w:lang w:val="pt-BR"/>
        </w:rPr>
        <w:t>Conteúdo Programático do Curso</w:t>
      </w:r>
    </w:p>
    <w:p w14:paraId="28D89294" w14:textId="49B469F8" w:rsidR="578E07D5" w:rsidRDefault="578E07D5" w:rsidP="0A483360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Dividimos este curso em tópicos. Vamos abordar desde </w:t>
      </w:r>
      <w:r w:rsidR="7AE62EA5"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a importância da criação do conselho </w:t>
      </w:r>
      <w:r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até o planejamento participativo</w:t>
      </w:r>
      <w:r w:rsidR="249660D7"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para o</w:t>
      </w:r>
      <w:r w:rsidR="185BBF3E"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seu</w:t>
      </w:r>
      <w:r w:rsidR="249660D7"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funcionamento efetivo</w:t>
      </w:r>
      <w:r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. A ideia é que você tenha uma visão completa do processo de criação e fortalecimento de conselhos.</w:t>
      </w:r>
    </w:p>
    <w:p w14:paraId="1E39F0F3" w14:textId="77777777" w:rsidR="00472B85" w:rsidRPr="00A35E02" w:rsidRDefault="00B768BF" w:rsidP="56EEFFFA">
      <w:pPr>
        <w:pStyle w:val="Ttulo2"/>
        <w:rPr>
          <w:lang w:val="pt-BR"/>
        </w:rPr>
      </w:pPr>
      <w:r w:rsidRPr="56EEFFFA">
        <w:rPr>
          <w:lang w:val="pt-BR"/>
        </w:rPr>
        <w:t>1. Por que criar ou fortalecer Conselhos?</w:t>
      </w:r>
    </w:p>
    <w:p w14:paraId="02E5C1D8" w14:textId="324B4F36" w:rsidR="39B0D06F" w:rsidRDefault="39B0D06F" w:rsidP="0A483360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Os conselhos são espaços fundamentais de participação cidadã. Eles asseguram que políticas públicas sejam construídas de forma democrática, com a escuta ativa da juventude e da população negra.</w:t>
      </w:r>
      <w:r w:rsidR="1BEB72B9"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</w:t>
      </w:r>
    </w:p>
    <w:p w14:paraId="2FDD6967" w14:textId="77777777" w:rsidR="00472B85" w:rsidRDefault="00B768BF" w:rsidP="5BAF941C">
      <w:pPr>
        <w:pStyle w:val="Commarcadores"/>
        <w:rPr>
          <w:rFonts w:asciiTheme="majorHAnsi" w:eastAsiaTheme="majorEastAsia" w:hAnsiTheme="majorHAnsi" w:cstheme="majorBidi"/>
        </w:rPr>
      </w:pPr>
      <w:r w:rsidRPr="5BAF941C">
        <w:rPr>
          <w:rFonts w:asciiTheme="majorHAnsi" w:eastAsiaTheme="majorEastAsia" w:hAnsiTheme="majorHAnsi" w:cstheme="majorBidi"/>
        </w:rPr>
        <w:t>Importância dos conselhos municipais;</w:t>
      </w:r>
    </w:p>
    <w:p w14:paraId="5C216710" w14:textId="77777777" w:rsidR="00472B85" w:rsidRPr="00A35E02" w:rsidRDefault="00B768BF" w:rsidP="5BAF941C">
      <w:pPr>
        <w:pStyle w:val="Commarcadores"/>
        <w:rPr>
          <w:rFonts w:asciiTheme="majorHAnsi" w:eastAsiaTheme="majorEastAsia" w:hAnsiTheme="majorHAnsi" w:cstheme="majorBidi"/>
          <w:lang w:val="pt-BR"/>
        </w:rPr>
      </w:pPr>
      <w:r w:rsidRPr="5BAF941C">
        <w:rPr>
          <w:rFonts w:asciiTheme="majorHAnsi" w:eastAsiaTheme="majorEastAsia" w:hAnsiTheme="majorHAnsi" w:cstheme="majorBidi"/>
          <w:lang w:val="pt-BR"/>
        </w:rPr>
        <w:t>Função dos conselhos como espaços de controle social;</w:t>
      </w:r>
    </w:p>
    <w:p w14:paraId="087BB811" w14:textId="77777777" w:rsidR="00472B85" w:rsidRPr="00A35E02" w:rsidRDefault="00B768BF" w:rsidP="5BAF941C">
      <w:pPr>
        <w:pStyle w:val="Commarcadores"/>
        <w:rPr>
          <w:rFonts w:asciiTheme="majorHAnsi" w:eastAsiaTheme="majorEastAsia" w:hAnsiTheme="majorHAnsi" w:cstheme="majorBidi"/>
          <w:lang w:val="pt-BR"/>
        </w:rPr>
      </w:pPr>
      <w:r w:rsidRPr="5BAF941C">
        <w:rPr>
          <w:rFonts w:asciiTheme="majorHAnsi" w:eastAsiaTheme="majorEastAsia" w:hAnsiTheme="majorHAnsi" w:cstheme="majorBidi"/>
          <w:lang w:val="pt-BR"/>
        </w:rPr>
        <w:t>Papel na garantia de direitos à juventude e à população negra;</w:t>
      </w:r>
    </w:p>
    <w:p w14:paraId="0D512332" w14:textId="77777777" w:rsidR="00472B85" w:rsidRDefault="00B768BF" w:rsidP="0A483360">
      <w:pPr>
        <w:pStyle w:val="Commarcadores"/>
        <w:rPr>
          <w:rFonts w:asciiTheme="majorHAnsi" w:eastAsiaTheme="majorEastAsia" w:hAnsiTheme="majorHAnsi" w:cstheme="majorBidi"/>
        </w:rPr>
      </w:pPr>
      <w:r w:rsidRPr="5BAF941C">
        <w:rPr>
          <w:rFonts w:asciiTheme="majorHAnsi" w:eastAsiaTheme="majorEastAsia" w:hAnsiTheme="majorHAnsi" w:cstheme="majorBidi"/>
        </w:rPr>
        <w:t>Base legal e institucional.</w:t>
      </w:r>
    </w:p>
    <w:p w14:paraId="78BE19FB" w14:textId="047911AD" w:rsidR="049152A7" w:rsidRDefault="200234A9" w:rsidP="5BAF941C">
      <w:pPr>
        <w:pStyle w:val="Commarcadores"/>
        <w:numPr>
          <w:ilvl w:val="0"/>
          <w:numId w:val="0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 xml:space="preserve">Pelo </w:t>
      </w:r>
      <w:r w:rsidRPr="5BAF941C">
        <w:rPr>
          <w:rFonts w:ascii="Calibri" w:eastAsia="Calibri" w:hAnsi="Calibri" w:cs="Calibri"/>
          <w:b/>
          <w:bCs/>
          <w:sz w:val="24"/>
          <w:szCs w:val="24"/>
          <w:lang w:val="pt-BR"/>
        </w:rPr>
        <w:t>Estatuto da Juventude</w:t>
      </w:r>
      <w:r w:rsidRPr="5BAF941C">
        <w:rPr>
          <w:rFonts w:ascii="Calibri" w:eastAsia="Calibri" w:hAnsi="Calibri" w:cs="Calibri"/>
          <w:sz w:val="24"/>
          <w:szCs w:val="24"/>
          <w:lang w:val="pt-BR"/>
        </w:rPr>
        <w:t xml:space="preserve"> (Lei nº 12.852/2013):</w:t>
      </w:r>
    </w:p>
    <w:p w14:paraId="3C654BE6" w14:textId="7F03B39D" w:rsidR="049152A7" w:rsidRDefault="049152A7" w:rsidP="5BAF941C">
      <w:pPr>
        <w:pStyle w:val="Commarcadores"/>
        <w:numPr>
          <w:ilvl w:val="0"/>
          <w:numId w:val="0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78345264" w14:textId="3B3E65F5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"/>
        </w:rPr>
      </w:pPr>
      <w:r w:rsidRPr="5BAF941C">
        <w:rPr>
          <w:rFonts w:ascii="Calibri" w:eastAsia="Calibri" w:hAnsi="Calibri" w:cs="Calibri"/>
          <w:sz w:val="24"/>
          <w:szCs w:val="24"/>
          <w:lang w:val="pt"/>
        </w:rPr>
        <w:t>“Art. 45. Os conselhos de juventude são órgãos permanentes e autônomos, não jurisdicionais, encarregados de tratar das políticas públicas de juventude e da garantia do exercício dos direitos do jovem, com os seguintes objetivos:</w:t>
      </w:r>
    </w:p>
    <w:p w14:paraId="16141A84" w14:textId="34D7D982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I - auxiliar na elaboração de políticas públicas de juventude que promovam o amplo exercício dos direitos dos jovens estabelecidos nesta Lei;</w:t>
      </w:r>
    </w:p>
    <w:p w14:paraId="160B49F9" w14:textId="623DE692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II - utilizar instrumentos de forma a buscar que o Estado garanta aos jovens o exercício dos seus direitos;</w:t>
      </w:r>
    </w:p>
    <w:p w14:paraId="626C7D3C" w14:textId="39BDEAA0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"/>
        </w:rPr>
      </w:pPr>
      <w:r w:rsidRPr="5BAF941C">
        <w:rPr>
          <w:rFonts w:ascii="Calibri" w:eastAsia="Calibri" w:hAnsi="Calibri" w:cs="Calibri"/>
          <w:sz w:val="24"/>
          <w:szCs w:val="24"/>
          <w:lang w:val="pt"/>
        </w:rPr>
        <w:t>III - colaborar com os órgãos da administração no planejamento e na implementação das políticas de juventude;</w:t>
      </w:r>
    </w:p>
    <w:p w14:paraId="3746B6CC" w14:textId="7F4A8F1F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IV - estudar, analisar, elaborar, discutir e propor a celebração de instrumentos de cooperação, visando à elaboração de programas, projetos e ações voltados para a juventude;</w:t>
      </w:r>
    </w:p>
    <w:p w14:paraId="5D7BFB61" w14:textId="14A2D428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V - promover a realização de estudos relativos à juventude, objetivando subsidiar o planejamento das políticas públicas de juventude;</w:t>
      </w:r>
    </w:p>
    <w:p w14:paraId="15753616" w14:textId="47BDBC4F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VI - estudar, analisar, elaborar, discutir e propor políticas públicas que permitam e garantam a integração e a participação do jovem nos processos social, econômico, político e cultural no respectivo ente federado;</w:t>
      </w:r>
    </w:p>
    <w:p w14:paraId="19B9C16E" w14:textId="5501D2D2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"/>
        </w:rPr>
      </w:pPr>
      <w:r w:rsidRPr="5BAF941C">
        <w:rPr>
          <w:rFonts w:ascii="Calibri" w:eastAsia="Calibri" w:hAnsi="Calibri" w:cs="Calibri"/>
          <w:sz w:val="24"/>
          <w:szCs w:val="24"/>
          <w:lang w:val="pt"/>
        </w:rPr>
        <w:t>VII - propor a criação de formas de participação da juventude nos órgãos da administração pública;</w:t>
      </w:r>
    </w:p>
    <w:p w14:paraId="16A6F02C" w14:textId="3253C40B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"/>
        </w:rPr>
      </w:pPr>
      <w:r w:rsidRPr="5BAF941C">
        <w:rPr>
          <w:rFonts w:ascii="Calibri" w:eastAsia="Calibri" w:hAnsi="Calibri" w:cs="Calibri"/>
          <w:sz w:val="24"/>
          <w:szCs w:val="24"/>
          <w:lang w:val="pt"/>
        </w:rPr>
        <w:t>VIII - promover e participar de seminários, cursos, congressos e eventos correlatos para o debate de temas relativos à juventude;</w:t>
      </w:r>
    </w:p>
    <w:p w14:paraId="2687E0F8" w14:textId="41549E6D" w:rsidR="049152A7" w:rsidRDefault="48595AFD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IX - desenvolver outras atividades relacionadas às políticas públicas de juventude</w:t>
      </w:r>
      <w:r w:rsidR="45542E93" w:rsidRPr="5BAF941C">
        <w:rPr>
          <w:rFonts w:ascii="Calibri" w:eastAsia="Calibri" w:hAnsi="Calibri" w:cs="Calibri"/>
          <w:sz w:val="24"/>
          <w:szCs w:val="24"/>
          <w:lang w:val="pt-BR"/>
        </w:rPr>
        <w:t>.</w:t>
      </w:r>
      <w:r w:rsidRPr="5BAF941C">
        <w:rPr>
          <w:rFonts w:ascii="Calibri" w:eastAsia="Calibri" w:hAnsi="Calibri" w:cs="Calibri"/>
          <w:sz w:val="24"/>
          <w:szCs w:val="24"/>
          <w:lang w:val="pt-BR"/>
        </w:rPr>
        <w:t>”</w:t>
      </w:r>
    </w:p>
    <w:p w14:paraId="1AD6CD43" w14:textId="104FAB85" w:rsidR="049152A7" w:rsidRDefault="049152A7" w:rsidP="5BAF941C">
      <w:pPr>
        <w:pStyle w:val="Commarcadores"/>
        <w:numPr>
          <w:ilvl w:val="0"/>
          <w:numId w:val="0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2F9609E3" w14:textId="721E09E2" w:rsidR="049152A7" w:rsidRDefault="200234A9" w:rsidP="5BAF941C">
      <w:pPr>
        <w:pStyle w:val="Commarcadores"/>
        <w:numPr>
          <w:ilvl w:val="0"/>
          <w:numId w:val="0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 xml:space="preserve">De acordo com o </w:t>
      </w:r>
      <w:r w:rsidRPr="5BAF941C">
        <w:rPr>
          <w:rFonts w:ascii="Calibri" w:eastAsia="Calibri" w:hAnsi="Calibri" w:cs="Calibri"/>
          <w:b/>
          <w:bCs/>
          <w:sz w:val="24"/>
          <w:szCs w:val="24"/>
          <w:lang w:val="pt-BR"/>
        </w:rPr>
        <w:t>Estatuto da Igualdade Racial</w:t>
      </w:r>
      <w:r w:rsidRPr="5BAF941C">
        <w:rPr>
          <w:rFonts w:ascii="Calibri" w:eastAsia="Calibri" w:hAnsi="Calibri" w:cs="Calibri"/>
          <w:sz w:val="24"/>
          <w:szCs w:val="24"/>
          <w:lang w:val="pt-BR"/>
        </w:rPr>
        <w:t xml:space="preserve"> (Lei nº 12.288/2010):</w:t>
      </w:r>
    </w:p>
    <w:p w14:paraId="6A34DB8B" w14:textId="51048966" w:rsidR="049152A7" w:rsidRDefault="049152A7" w:rsidP="5BAF941C">
      <w:pPr>
        <w:pStyle w:val="Commarcadores"/>
        <w:numPr>
          <w:ilvl w:val="0"/>
          <w:numId w:val="0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yellow"/>
          <w:lang w:val="pt-BR"/>
        </w:rPr>
      </w:pPr>
    </w:p>
    <w:p w14:paraId="2FC0C541" w14:textId="547361B4" w:rsidR="049152A7" w:rsidRDefault="200234A9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"</w:t>
      </w:r>
      <w:r w:rsidR="165D2D14" w:rsidRPr="5BAF941C">
        <w:rPr>
          <w:rFonts w:ascii="Calibri" w:eastAsia="Calibri" w:hAnsi="Calibri" w:cs="Calibri"/>
          <w:sz w:val="24"/>
          <w:szCs w:val="24"/>
          <w:lang w:val="pt-BR"/>
        </w:rPr>
        <w:t xml:space="preserve"> Art. 4º  A participação da população negra, em condição de igualdade de oportunidade, na vida econômica, social, política e cultural do País será promovida, prioritariamente, por meio de:</w:t>
      </w:r>
    </w:p>
    <w:p w14:paraId="14D76A32" w14:textId="6249B2AD" w:rsidR="049152A7" w:rsidRDefault="165D2D14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I - inclusão nas políticas públicas de desenvolvimento econômico e social;</w:t>
      </w:r>
    </w:p>
    <w:p w14:paraId="7689BDBD" w14:textId="015174A3" w:rsidR="049152A7" w:rsidRDefault="165D2D14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II - adoção de medidas, programas e políticas de ação afirmativa;</w:t>
      </w:r>
    </w:p>
    <w:p w14:paraId="26D4E75E" w14:textId="6C5C79AD" w:rsidR="049152A7" w:rsidRDefault="165D2D14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III - modificação das estruturas institucionais do Estado para o adequado enfrentamento e a superação das desigualdades étnicas decorrentes do preconceito e da discriminação étnica;</w:t>
      </w:r>
    </w:p>
    <w:p w14:paraId="181D49D9" w14:textId="106FC3AD" w:rsidR="049152A7" w:rsidRDefault="165D2D14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IV - promoção de ajustes normativos para aperfeiçoar o combate à discriminação étnica e às desigualdades étnicas em todas as suas manifestações individuais, institucionais e estruturais;</w:t>
      </w:r>
    </w:p>
    <w:p w14:paraId="4D42400D" w14:textId="77CC46E1" w:rsidR="049152A7" w:rsidRDefault="165D2D14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lastRenderedPageBreak/>
        <w:t>V - eliminação dos obstáculos históricos, socioculturais e institucionais que impedem a representação da diversidade étnica nas esferas pública e privada;</w:t>
      </w:r>
    </w:p>
    <w:p w14:paraId="51AA44E7" w14:textId="73B12346" w:rsidR="049152A7" w:rsidRDefault="165D2D14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VI - estímulo, apoio e fortalecimento de iniciativas oriundas da sociedade civil direcionadas à promoção da igualdade de oportunidades e ao combate às desigualdades étnicas, inclusive mediante a implementação de incentivos e critérios de condicionamento e prioridade no acesso aos recursos públicos;</w:t>
      </w:r>
    </w:p>
    <w:p w14:paraId="6A422740" w14:textId="58B1A560" w:rsidR="049152A7" w:rsidRDefault="165D2D14" w:rsidP="5BAF941C">
      <w:pPr>
        <w:pStyle w:val="Commarcadores"/>
        <w:numPr>
          <w:ilvl w:val="0"/>
          <w:numId w:val="0"/>
        </w:numPr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5BAF941C">
        <w:rPr>
          <w:rFonts w:ascii="Calibri" w:eastAsia="Calibri" w:hAnsi="Calibri" w:cs="Calibri"/>
          <w:sz w:val="24"/>
          <w:szCs w:val="24"/>
          <w:lang w:val="pt-BR"/>
        </w:rPr>
        <w:t>VII - implementação de programas de ação afirmativa destinados ao enfrentamento das desigualdades étnicas no tocante à educação, cultura, esporte e lazer, saúde, segurança, trabalho, moradia, meios de comunicação de massa, financiamentos públicos, acesso à terra, à Justiça, e outros.</w:t>
      </w:r>
      <w:r w:rsidR="200234A9" w:rsidRPr="5BAF941C">
        <w:rPr>
          <w:rFonts w:ascii="Calibri" w:eastAsia="Calibri" w:hAnsi="Calibri" w:cs="Calibri"/>
          <w:sz w:val="24"/>
          <w:szCs w:val="24"/>
          <w:lang w:val="pt-BR"/>
        </w:rPr>
        <w:t xml:space="preserve">" </w:t>
      </w:r>
    </w:p>
    <w:p w14:paraId="51E97333" w14:textId="7B60969C" w:rsidR="049152A7" w:rsidRDefault="049152A7" w:rsidP="0A483360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No arquivo </w:t>
      </w:r>
      <w:r w:rsidRPr="5BAF941C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pt-BR"/>
        </w:rPr>
        <w:t>Anexo_Proposta_Conselhos</w:t>
      </w: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é apresentada uma Proposta de Criação dos Conselhos Municipais da Juventude e da Promoção da Igualdade Racial, com informações úteis como justificativa</w:t>
      </w:r>
      <w:r w:rsidR="43CEE41B"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para a criação do conselho</w:t>
      </w:r>
      <w:r w:rsidR="6212A7B4"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, </w:t>
      </w:r>
      <w:r w:rsidR="20C772BA"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as </w:t>
      </w:r>
      <w:r w:rsidR="6212A7B4"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finalidades dos conselhos </w:t>
      </w: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e </w:t>
      </w:r>
      <w:r w:rsidR="31076001"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os </w:t>
      </w: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benefícios para o município com </w:t>
      </w:r>
      <w:r w:rsidR="2FF27636"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est</w:t>
      </w: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a criação.</w:t>
      </w:r>
    </w:p>
    <w:p w14:paraId="7C77D53B" w14:textId="1E349F1D" w:rsidR="00472B85" w:rsidRPr="00D83A1C" w:rsidRDefault="00B768BF" w:rsidP="56EEFFFA">
      <w:pPr>
        <w:pStyle w:val="Ttulo2"/>
        <w:rPr>
          <w:lang w:val="pt-BR"/>
        </w:rPr>
      </w:pPr>
      <w:r w:rsidRPr="00D83A1C">
        <w:rPr>
          <w:lang w:val="pt-BR"/>
        </w:rPr>
        <w:t xml:space="preserve">2. </w:t>
      </w:r>
      <w:r w:rsidR="7A84A51C" w:rsidRPr="00D83A1C">
        <w:rPr>
          <w:lang w:val="pt-BR"/>
        </w:rPr>
        <w:t>Principais etapas para a criação do Conselho?</w:t>
      </w:r>
    </w:p>
    <w:p w14:paraId="48619AB2" w14:textId="105545EF" w:rsidR="00472B85" w:rsidRPr="00D83A1C" w:rsidRDefault="7A84A51C" w:rsidP="0A483360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00D83A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Estas são as etapas mais relevantes para a criação do conselho municipal da juventude ou da promoção da igualdade racial.</w:t>
      </w:r>
    </w:p>
    <w:p w14:paraId="5D72B8BE" w14:textId="7E33FD74" w:rsidR="00472B85" w:rsidRDefault="7A84A51C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</w:rPr>
        <w:t>Diagnóstico e Planejamento Inicial</w:t>
      </w:r>
    </w:p>
    <w:p w14:paraId="1892AEF3" w14:textId="1530D0CD" w:rsidR="00472B85" w:rsidRDefault="7A84A51C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</w:rPr>
        <w:t>Mobilização e Sensibilização</w:t>
      </w:r>
    </w:p>
    <w:p w14:paraId="24341AAB" w14:textId="2D027D0F" w:rsidR="00472B85" w:rsidRDefault="7A84A51C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</w:rPr>
        <w:t>Construção Participativa</w:t>
      </w:r>
    </w:p>
    <w:p w14:paraId="0638E970" w14:textId="570E7C2C" w:rsidR="00472B85" w:rsidRDefault="7A84A51C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</w:rPr>
        <w:t>Elaboração da Minuta de Lei</w:t>
      </w:r>
    </w:p>
    <w:p w14:paraId="32E93114" w14:textId="50318F2F" w:rsidR="00472B85" w:rsidRDefault="7A84A51C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</w:rPr>
        <w:t>Tramitação e Aprovação Legislativa</w:t>
      </w:r>
    </w:p>
    <w:p w14:paraId="48B0DFED" w14:textId="14C40795" w:rsidR="00472B85" w:rsidRPr="00D83A1C" w:rsidRDefault="7A84A51C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00D83A1C">
        <w:rPr>
          <w:rFonts w:asciiTheme="majorHAnsi" w:eastAsiaTheme="majorEastAsia" w:hAnsiTheme="majorHAnsi" w:cstheme="majorBidi"/>
          <w:sz w:val="24"/>
          <w:szCs w:val="24"/>
          <w:lang w:val="pt-BR"/>
        </w:rPr>
        <w:t>Eleição dos Conselheiros e Início das Atividades</w:t>
      </w:r>
    </w:p>
    <w:p w14:paraId="4C77C840" w14:textId="61C4D8E2" w:rsidR="529B553F" w:rsidRDefault="529B553F" w:rsidP="5BAF941C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No campo Materiais Complementares a seguir</w:t>
      </w:r>
      <w:r w:rsidR="2FD95107"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, ap</w:t>
      </w: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resenta</w:t>
      </w:r>
      <w:r w:rsidR="36FECD6D"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mos</w:t>
      </w: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um checklist </w:t>
      </w:r>
      <w:r w:rsidR="058A5DC2" w:rsidRPr="5BAF941C">
        <w:rPr>
          <w:rFonts w:ascii="Calibri" w:eastAsia="Calibri" w:hAnsi="Calibri" w:cs="Calibri"/>
          <w:sz w:val="24"/>
          <w:szCs w:val="24"/>
          <w:lang w:val="pt-BR"/>
        </w:rPr>
        <w:t xml:space="preserve">prático para auxiliar </w:t>
      </w: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na criação dos conselhos.</w:t>
      </w:r>
    </w:p>
    <w:p w14:paraId="7CBFDF6C" w14:textId="478625FF" w:rsidR="00472B85" w:rsidRPr="00D83A1C" w:rsidRDefault="53D4649B" w:rsidP="56EEFFFA">
      <w:pPr>
        <w:pStyle w:val="Ttulo2"/>
        <w:rPr>
          <w:lang w:val="pt-BR"/>
        </w:rPr>
      </w:pPr>
      <w:r w:rsidRPr="00D83A1C">
        <w:rPr>
          <w:lang w:val="pt-BR"/>
        </w:rPr>
        <w:t xml:space="preserve">3. </w:t>
      </w:r>
      <w:r w:rsidR="00B768BF" w:rsidRPr="00D83A1C">
        <w:rPr>
          <w:lang w:val="pt-BR"/>
        </w:rPr>
        <w:t>Diagnóstico e Planejamento Inicial</w:t>
      </w:r>
    </w:p>
    <w:p w14:paraId="77A5F8AB" w14:textId="18E45AC7" w:rsidR="3A87CED9" w:rsidRDefault="3A87CED9" w:rsidP="56EEFFFA">
      <w:pPr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6EEFFF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Antes de criar um conselho, é importante compreender a realidade local. Quem são os atores envolvidos? Quais são os desafios e potencialidades? Essa etapa de diagnóstico é essencial para planejar com eficácia.</w:t>
      </w:r>
    </w:p>
    <w:p w14:paraId="67EB1D28" w14:textId="77777777" w:rsidR="00472B85" w:rsidRPr="00A35E02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Levantamento de dados e informações locais;</w:t>
      </w:r>
    </w:p>
    <w:p w14:paraId="41CA692A" w14:textId="77777777" w:rsidR="00472B85" w:rsidRPr="00A35E02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Identificação de atores sociais e institucionais;</w:t>
      </w:r>
    </w:p>
    <w:p w14:paraId="0D313DBD" w14:textId="77777777" w:rsidR="00472B85" w:rsidRPr="00A35E02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Definição de objetivos e estratégias;</w:t>
      </w:r>
    </w:p>
    <w:p w14:paraId="351A2818" w14:textId="77777777" w:rsidR="00472B85" w:rsidRDefault="00B768BF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</w:rPr>
        <w:t>Ferramentas para planejamento participativo.</w:t>
      </w:r>
    </w:p>
    <w:p w14:paraId="53FAF2BE" w14:textId="5C0DE53C" w:rsidR="00472B85" w:rsidRPr="00A35E02" w:rsidRDefault="07212D8B" w:rsidP="0A483360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Realize um diagnóstico do seu município com os dados disponíveis (se possível, incluindo: vontade política da gestão na criação dos conselhos,  levantamento das principais demandas da população jovem/negra local e levantamento das políticas públicas para jovens e para a igualdade racial em execução no município)</w:t>
      </w:r>
      <w:r w:rsidR="00B768BF" w:rsidRPr="00D83A1C">
        <w:rPr>
          <w:lang w:val="pt-BR"/>
        </w:rPr>
        <w:br/>
      </w: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Envolva diferentes setores da sociedade desde o início (se possível, fazer o levantamento prévio de todas as entidades públicas e da sociedade civil que atuam para a  juventude e a promoção da igualdade racial).</w:t>
      </w:r>
    </w:p>
    <w:p w14:paraId="28940E3B" w14:textId="288302A8" w:rsidR="00472B85" w:rsidRPr="00D83A1C" w:rsidRDefault="22B8B4AD" w:rsidP="56EEFFFA">
      <w:pPr>
        <w:pStyle w:val="Ttulo2"/>
        <w:rPr>
          <w:lang w:val="pt-BR"/>
        </w:rPr>
      </w:pPr>
      <w:r w:rsidRPr="00D83A1C">
        <w:rPr>
          <w:lang w:val="pt-BR"/>
        </w:rPr>
        <w:t>4. Mobilização e Escuta Social</w:t>
      </w:r>
    </w:p>
    <w:p w14:paraId="34FAEF92" w14:textId="074A0CCD" w:rsidR="00472B85" w:rsidRPr="00A35E02" w:rsidRDefault="22B8B4AD" w:rsidP="35C17570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Para que o conselho tenha legitimidade e impacto, a mobilização e a escuta da sociedade são fundamentais. Audiências públicas, rodas de conversa, oficinas e ferramentas digitais devem ser utilizadas para garantir </w:t>
      </w:r>
      <w:r w:rsidR="643002A7"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a sensibilização e </w:t>
      </w:r>
      <w:r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ampla participação</w:t>
      </w:r>
      <w:r w:rsidR="73473A47"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da sociedade</w:t>
      </w:r>
      <w:r w:rsidRPr="35C1757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.</w:t>
      </w:r>
    </w:p>
    <w:p w14:paraId="1CAEE5DE" w14:textId="77777777" w:rsidR="00472B85" w:rsidRPr="00A35E02" w:rsidRDefault="22B8B4AD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Como organizar escutas (presenciais e online);</w:t>
      </w:r>
    </w:p>
    <w:p w14:paraId="6B31E57C" w14:textId="77777777" w:rsidR="00472B85" w:rsidRPr="00A35E02" w:rsidRDefault="22B8B4AD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Audiências, rodas de conversa e oficinas participativas;</w:t>
      </w:r>
    </w:p>
    <w:p w14:paraId="661FF598" w14:textId="77777777" w:rsidR="00472B85" w:rsidRPr="00A35E02" w:rsidRDefault="22B8B4AD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Instrumentos digitais simples para consultas e divulgação;</w:t>
      </w:r>
    </w:p>
    <w:p w14:paraId="02982E34" w14:textId="77777777" w:rsidR="00472B85" w:rsidRPr="00A35E02" w:rsidRDefault="22B8B4AD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</w:rPr>
        <w:t>Comunicação acessível.</w:t>
      </w:r>
    </w:p>
    <w:p w14:paraId="07905971" w14:textId="49B7B1C0" w:rsidR="00472B85" w:rsidRPr="00A35E02" w:rsidRDefault="25072C03" w:rsidP="0A483360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No arquivo </w:t>
      </w:r>
      <w:r w:rsidRPr="0A483360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pt-BR"/>
        </w:rPr>
        <w:t>Anexo_Ferramentas_e_Acoes_Conselhos</w:t>
      </w: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são apresentados detalhamentos de ferramentas/ações para </w:t>
      </w:r>
      <w:r w:rsidR="08088F02"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auxílio no </w:t>
      </w: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fomento </w:t>
      </w:r>
      <w:r w:rsidR="1EF9E162"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à criação </w:t>
      </w: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dos conselhos.</w:t>
      </w:r>
    </w:p>
    <w:p w14:paraId="6D428538" w14:textId="0CBDE891" w:rsidR="00472B85" w:rsidRPr="00D83A1C" w:rsidRDefault="22B8B4AD" w:rsidP="56EEFFFA">
      <w:pPr>
        <w:pStyle w:val="Ttulo2"/>
        <w:rPr>
          <w:lang w:val="pt-BR"/>
        </w:rPr>
      </w:pPr>
      <w:r w:rsidRPr="00D83A1C">
        <w:rPr>
          <w:lang w:val="pt-BR"/>
        </w:rPr>
        <w:t>5. Diversidade, Representatividade e Paridade</w:t>
      </w:r>
    </w:p>
    <w:p w14:paraId="4AEEF908" w14:textId="30AC61E8" w:rsidR="00472B85" w:rsidRPr="00A35E02" w:rsidRDefault="22B8B4AD" w:rsidP="0A483360">
      <w:pPr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É essencial que os conselhos representem de fato a diversidade do município. A paridade de gênero, a presença de jovens negros e negras, e a participação de diferentes territórios são pilares para garantir a legitimidade do conselho.</w:t>
      </w:r>
    </w:p>
    <w:p w14:paraId="2B73C540" w14:textId="77777777" w:rsidR="00472B85" w:rsidRPr="00A35E02" w:rsidRDefault="22B8B4AD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Critérios de representação equilibrada (gênero, raça, território);</w:t>
      </w:r>
    </w:p>
    <w:p w14:paraId="2480B27E" w14:textId="77777777" w:rsidR="00472B85" w:rsidRPr="00A35E02" w:rsidRDefault="22B8B4AD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Inclusão de jovens de diferentes contextos (urbano, rural, periférico);</w:t>
      </w:r>
    </w:p>
    <w:p w14:paraId="65085F31" w14:textId="77777777" w:rsidR="00472B85" w:rsidRPr="00A35E02" w:rsidRDefault="22B8B4AD" w:rsidP="0A483360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Mecanismos para ampliar a diversidade.</w:t>
      </w:r>
    </w:p>
    <w:p w14:paraId="4C437DA7" w14:textId="7F695DB7" w:rsidR="00472B85" w:rsidRPr="00A35E02" w:rsidRDefault="5F08344C" w:rsidP="0A483360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No arquivo </w:t>
      </w:r>
      <w:r w:rsidRPr="0A483360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pt-BR"/>
        </w:rPr>
        <w:t>Anexo_Ferramentas_e_Acoes_Conselhos</w:t>
      </w: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são apresentados detalhamentos de ferramentas/ações para auxílio no fomento à criação dos conselhos.</w:t>
      </w:r>
    </w:p>
    <w:p w14:paraId="4780EF8B" w14:textId="0BD88234" w:rsidR="00472B85" w:rsidRPr="00A35E02" w:rsidRDefault="22B8B4AD" w:rsidP="56EEFFFA">
      <w:pPr>
        <w:pStyle w:val="Ttulo2"/>
        <w:rPr>
          <w:lang w:val="pt-BR"/>
        </w:rPr>
      </w:pPr>
      <w:r w:rsidRPr="0A483360">
        <w:rPr>
          <w:lang w:val="pt-BR"/>
        </w:rPr>
        <w:t>6</w:t>
      </w:r>
      <w:r w:rsidR="00B768BF" w:rsidRPr="0A483360">
        <w:rPr>
          <w:lang w:val="pt-BR"/>
        </w:rPr>
        <w:t xml:space="preserve">. </w:t>
      </w:r>
      <w:r w:rsidR="02447936" w:rsidRPr="0A483360">
        <w:rPr>
          <w:lang w:val="pt-BR"/>
        </w:rPr>
        <w:t>Elaboração das Minutas</w:t>
      </w:r>
    </w:p>
    <w:p w14:paraId="6081324D" w14:textId="204EB4DB" w:rsidR="5CF74FF6" w:rsidRDefault="5CF74FF6" w:rsidP="5BAF941C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A criação de conselhos pode se dar por meio de decretos ou leis municipais. É necessário compreender cada uma das etapas: da proposição legal à definição do regimento interno e da composição.</w:t>
      </w:r>
    </w:p>
    <w:p w14:paraId="387284A2" w14:textId="4BACD679" w:rsidR="00472B85" w:rsidRPr="00A35E02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0B81EB9C">
        <w:rPr>
          <w:rFonts w:asciiTheme="majorHAnsi" w:eastAsiaTheme="majorEastAsia" w:hAnsiTheme="majorHAnsi" w:cstheme="majorBidi"/>
          <w:sz w:val="24"/>
          <w:szCs w:val="24"/>
          <w:lang w:val="pt-BR"/>
        </w:rPr>
        <w:t>Diferenças entre criação por decreto e por lei</w:t>
      </w:r>
      <w:r w:rsidR="27D3C9A6" w:rsidRPr="0B81EB9C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(</w:t>
      </w:r>
      <w:r w:rsidR="47A2F2C2" w:rsidRPr="0B81EB9C">
        <w:rPr>
          <w:rFonts w:asciiTheme="majorHAnsi" w:eastAsiaTheme="majorEastAsia" w:hAnsiTheme="majorHAnsi" w:cstheme="majorBidi"/>
          <w:sz w:val="24"/>
          <w:szCs w:val="24"/>
          <w:lang w:val="pt-BR"/>
        </w:rPr>
        <w:t>Apesar de mais demorado, s</w:t>
      </w:r>
      <w:r w:rsidR="27D3C9A6" w:rsidRPr="0B81EB9C">
        <w:rPr>
          <w:rFonts w:asciiTheme="majorHAnsi" w:eastAsiaTheme="majorEastAsia" w:hAnsiTheme="majorHAnsi" w:cstheme="majorBidi"/>
          <w:sz w:val="24"/>
          <w:szCs w:val="24"/>
          <w:lang w:val="pt-BR"/>
        </w:rPr>
        <w:t>ugere-se a criação de conselhos permanentes - como os da Juventude e da Igualdade Racial - por lei municipal, para garantir legitimidade democrática</w:t>
      </w:r>
      <w:r w:rsidR="70460789" w:rsidRPr="0B81EB9C">
        <w:rPr>
          <w:rFonts w:asciiTheme="majorHAnsi" w:eastAsiaTheme="majorEastAsia" w:hAnsiTheme="majorHAnsi" w:cstheme="majorBidi"/>
          <w:sz w:val="24"/>
          <w:szCs w:val="24"/>
          <w:lang w:val="pt-BR"/>
        </w:rPr>
        <w:t>, segurança jurídica</w:t>
      </w:r>
      <w:r w:rsidR="27D3C9A6" w:rsidRPr="0B81EB9C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e proteção institucional)</w:t>
      </w:r>
      <w:r w:rsidRPr="0B81EB9C">
        <w:rPr>
          <w:rFonts w:asciiTheme="majorHAnsi" w:eastAsiaTheme="majorEastAsia" w:hAnsiTheme="majorHAnsi" w:cstheme="majorBidi"/>
          <w:sz w:val="24"/>
          <w:szCs w:val="24"/>
          <w:lang w:val="pt-BR"/>
        </w:rPr>
        <w:t>;</w:t>
      </w:r>
    </w:p>
    <w:p w14:paraId="1C570C3A" w14:textId="4AB6047C" w:rsidR="00472B85" w:rsidRPr="00A35E02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Elaboração de Projeto de Lei Municipal;</w:t>
      </w:r>
    </w:p>
    <w:p w14:paraId="1874BB34" w14:textId="393ED2C9" w:rsidR="00472B85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799F1750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Composição, periodicidade de reuniões e </w:t>
      </w:r>
      <w:r w:rsidR="1D548ED2" w:rsidRPr="799F1750">
        <w:rPr>
          <w:rFonts w:asciiTheme="majorHAnsi" w:eastAsiaTheme="majorEastAsia" w:hAnsiTheme="majorHAnsi" w:cstheme="majorBidi"/>
          <w:sz w:val="24"/>
          <w:szCs w:val="24"/>
          <w:lang w:val="pt-BR"/>
        </w:rPr>
        <w:t>Re</w:t>
      </w:r>
      <w:r w:rsidRPr="799F1750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gimento </w:t>
      </w:r>
      <w:r w:rsidR="5B49BF43" w:rsidRPr="799F1750">
        <w:rPr>
          <w:rFonts w:asciiTheme="majorHAnsi" w:eastAsiaTheme="majorEastAsia" w:hAnsiTheme="majorHAnsi" w:cstheme="majorBidi"/>
          <w:sz w:val="24"/>
          <w:szCs w:val="24"/>
          <w:lang w:val="pt-BR"/>
        </w:rPr>
        <w:t>I</w:t>
      </w:r>
      <w:r w:rsidRPr="799F1750">
        <w:rPr>
          <w:rFonts w:asciiTheme="majorHAnsi" w:eastAsiaTheme="majorEastAsia" w:hAnsiTheme="majorHAnsi" w:cstheme="majorBidi"/>
          <w:sz w:val="24"/>
          <w:szCs w:val="24"/>
          <w:lang w:val="pt-BR"/>
        </w:rPr>
        <w:t>nterno</w:t>
      </w:r>
      <w:r w:rsidR="32A2536C" w:rsidRPr="799F1750">
        <w:rPr>
          <w:rFonts w:asciiTheme="majorHAnsi" w:eastAsiaTheme="majorEastAsia" w:hAnsiTheme="majorHAnsi" w:cstheme="majorBidi"/>
          <w:sz w:val="24"/>
          <w:szCs w:val="24"/>
          <w:lang w:val="pt-BR"/>
        </w:rPr>
        <w:t>.</w:t>
      </w:r>
    </w:p>
    <w:p w14:paraId="4A341A32" w14:textId="48B73AE4" w:rsidR="278DF0EC" w:rsidRDefault="3FF6ED5D" w:rsidP="47B73A0D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47B73A0D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O Regimento Interno, elaborado pelos conselheiros, deve respeitar as normas de sua criação (lei </w:t>
      </w:r>
      <w:r w:rsidR="0E8C7B14" w:rsidRPr="47B73A0D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ou decreto municipal) e deve definir como o Conselho funciona: reuniões, votações, escolha da mesa diretora e outras normas.</w:t>
      </w:r>
      <w:r w:rsidR="7F1CBE8A" w:rsidRPr="47B73A0D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Como exemplos:</w:t>
      </w:r>
    </w:p>
    <w:p w14:paraId="52EBDD5B" w14:textId="09022022" w:rsidR="278DF0EC" w:rsidRDefault="7F1CBE8A" w:rsidP="47B73A0D">
      <w:pPr>
        <w:pStyle w:val="PargrafodaLista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color w:val="000000" w:themeColor="text1"/>
          <w:lang w:val="pt-BR"/>
        </w:rPr>
      </w:pPr>
      <w:r w:rsidRPr="47B73A0D">
        <w:rPr>
          <w:rFonts w:asciiTheme="majorHAnsi" w:eastAsiaTheme="majorEastAsia" w:hAnsiTheme="majorHAnsi" w:cstheme="majorBidi"/>
          <w:color w:val="000000" w:themeColor="text1"/>
          <w:lang w:val="pt-BR"/>
        </w:rPr>
        <w:t>O Conselho da Juventude deve seguir a Resolução nº 6/2017 do Conjuve, com composição paritária (governo e sociedade), diversidade de jovens e atuação consultiva e propositiva.</w:t>
      </w:r>
    </w:p>
    <w:p w14:paraId="55FFE81A" w14:textId="67DACF99" w:rsidR="278DF0EC" w:rsidRDefault="02BC0679" w:rsidP="47B73A0D">
      <w:pPr>
        <w:pStyle w:val="PargrafodaLista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color w:val="000000" w:themeColor="text1"/>
          <w:lang w:val="pt-BR"/>
        </w:rPr>
      </w:pPr>
      <w:r w:rsidRPr="47B73A0D">
        <w:rPr>
          <w:rFonts w:asciiTheme="majorHAnsi" w:eastAsiaTheme="majorEastAsia" w:hAnsiTheme="majorHAnsi" w:cstheme="majorBidi"/>
          <w:color w:val="000000" w:themeColor="text1"/>
          <w:lang w:val="pt-BR"/>
        </w:rPr>
        <w:t>O Conselho de Promoção da Igualdade Racial deve ter natureza deliberativa e consultiva, também com composição paritária e foco em combater o racismo e promover a equidade.</w:t>
      </w:r>
    </w:p>
    <w:p w14:paraId="5CE3CB36" w14:textId="37BC93C5" w:rsidR="278DF0EC" w:rsidRDefault="278DF0EC" w:rsidP="5BAF941C">
      <w:pPr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4E615DC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Apresentamos modelo </w:t>
      </w:r>
      <w:r w:rsidR="717C9BB9" w:rsidRPr="4E615DC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simplificado </w:t>
      </w:r>
      <w:r w:rsidRPr="4E615DC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de projeto de lei municipal e do regimento interno no campo seguinte Materiais Complementares.</w:t>
      </w:r>
      <w:r w:rsidR="5076A53F" w:rsidRPr="4E615DC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</w:t>
      </w:r>
    </w:p>
    <w:p w14:paraId="513E8425" w14:textId="6E35138B" w:rsidR="00472B85" w:rsidRPr="00D83A1C" w:rsidRDefault="39F2FD3B" w:rsidP="56EEFFFA">
      <w:pPr>
        <w:pStyle w:val="Ttulo2"/>
        <w:rPr>
          <w:lang w:val="pt-BR"/>
        </w:rPr>
      </w:pPr>
      <w:r w:rsidRPr="00D83A1C">
        <w:rPr>
          <w:lang w:val="pt-BR"/>
        </w:rPr>
        <w:t>7</w:t>
      </w:r>
      <w:r w:rsidR="00B768BF" w:rsidRPr="00D83A1C">
        <w:rPr>
          <w:lang w:val="pt-BR"/>
        </w:rPr>
        <w:t xml:space="preserve">. </w:t>
      </w:r>
      <w:r w:rsidR="43D184C0" w:rsidRPr="00D83A1C">
        <w:rPr>
          <w:lang w:val="pt-BR"/>
        </w:rPr>
        <w:t>Proposta de Cronograma de Criação</w:t>
      </w:r>
    </w:p>
    <w:p w14:paraId="27604726" w14:textId="02F90DC8" w:rsidR="442CFFA4" w:rsidRDefault="6DF7D79F" w:rsidP="0A483360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Aqui apresentamos, como sugestão, um cronograma para criação dos conselhos municipais da juventude e da promoção da igualdade racial</w:t>
      </w:r>
      <w:r w:rsidR="442CFFA4"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.</w:t>
      </w:r>
      <w:r w:rsidR="775AEF89"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O arquivo </w:t>
      </w:r>
      <w:r w:rsidR="775AEF89" w:rsidRPr="0A483360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pt-BR"/>
        </w:rPr>
        <w:t>Anexo_Cronograma_Conselhos</w:t>
      </w:r>
      <w:r w:rsidR="775AEF89" w:rsidRPr="0A48336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apresenta maiores detalhamentos, como os responsáveis por cada etapa.</w:t>
      </w:r>
    </w:p>
    <w:p w14:paraId="27165C1A" w14:textId="46A7631E" w:rsidR="00472B85" w:rsidRPr="00D83A1C" w:rsidRDefault="6C18D162" w:rsidP="56EEFFFA">
      <w:pPr>
        <w:pStyle w:val="Ttulo2"/>
        <w:rPr>
          <w:lang w:val="pt-BR"/>
        </w:rPr>
      </w:pPr>
      <w:r w:rsidRPr="00D83A1C">
        <w:rPr>
          <w:lang w:val="pt-BR"/>
        </w:rPr>
        <w:t>8</w:t>
      </w:r>
      <w:r w:rsidR="00B768BF" w:rsidRPr="00D83A1C">
        <w:rPr>
          <w:lang w:val="pt-BR"/>
        </w:rPr>
        <w:t>. Plano de Ação Participativo</w:t>
      </w:r>
      <w:r w:rsidR="0E7E533D" w:rsidRPr="00D83A1C">
        <w:rPr>
          <w:lang w:val="pt-BR"/>
        </w:rPr>
        <w:t xml:space="preserve"> para funcionamento efetivo dos Conselhos</w:t>
      </w:r>
    </w:p>
    <w:p w14:paraId="79E93D89" w14:textId="3B452593" w:rsidR="3C2C6327" w:rsidRDefault="3C2C6327" w:rsidP="0B81EB9C">
      <w:pPr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028682C7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Com o conselho instituído, é hora de planejar as ações. Esse plano deve ser elaborado de forma coletiva, com metas claras, </w:t>
      </w:r>
      <w:r w:rsidR="410B04E8" w:rsidRPr="028682C7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registros</w:t>
      </w:r>
      <w:r w:rsidRPr="028682C7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 e participação contínua dos conselheiros e da comunidade.</w:t>
      </w:r>
    </w:p>
    <w:p w14:paraId="1FD81243" w14:textId="00F18D9D" w:rsidR="00472B85" w:rsidRPr="00A35E02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Elementos de um plano eficaz: metas, prazos, </w:t>
      </w:r>
      <w:r w:rsidR="37C70D87"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>registro</w:t>
      </w:r>
      <w:r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>s;</w:t>
      </w:r>
    </w:p>
    <w:p w14:paraId="3F414C63" w14:textId="77777777" w:rsidR="00472B85" w:rsidRPr="00A35E02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Modelos práticos adaptáveis à realidade local;</w:t>
      </w:r>
    </w:p>
    <w:p w14:paraId="471C46B5" w14:textId="77777777" w:rsidR="00472B85" w:rsidRPr="00A35E02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5BAF941C">
        <w:rPr>
          <w:rFonts w:asciiTheme="majorHAnsi" w:eastAsiaTheme="majorEastAsia" w:hAnsiTheme="majorHAnsi" w:cstheme="majorBidi"/>
          <w:sz w:val="24"/>
          <w:szCs w:val="24"/>
          <w:lang w:val="pt-BR"/>
        </w:rPr>
        <w:t>Como monitorar e revisar o plano;</w:t>
      </w:r>
    </w:p>
    <w:p w14:paraId="22D1784E" w14:textId="77777777" w:rsidR="00472B85" w:rsidRPr="00A35E02" w:rsidRDefault="00B768BF" w:rsidP="5BAF941C">
      <w:pPr>
        <w:pStyle w:val="Commarcadores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>Exemplo de plano de trabalho anual.</w:t>
      </w:r>
    </w:p>
    <w:p w14:paraId="35963DEE" w14:textId="75B5A9CB" w:rsidR="56EEFFFA" w:rsidRPr="00D83A1C" w:rsidRDefault="432DD438" w:rsidP="799F1750">
      <w:pPr>
        <w:jc w:val="both"/>
        <w:rPr>
          <w:lang w:val="pt-BR"/>
        </w:rPr>
      </w:pPr>
      <w:r w:rsidRPr="4B35B62F">
        <w:rPr>
          <w:rFonts w:ascii="Calibri" w:eastAsia="Calibri" w:hAnsi="Calibri" w:cs="Calibri"/>
          <w:sz w:val="24"/>
          <w:szCs w:val="24"/>
          <w:lang w:val="pt-BR"/>
        </w:rPr>
        <w:t xml:space="preserve">No campo Materiais Complementares a seguir, apresentamos um modelo </w:t>
      </w:r>
      <w:r w:rsidR="49EEF908" w:rsidRPr="4B35B62F">
        <w:rPr>
          <w:rFonts w:ascii="Calibri" w:eastAsia="Calibri" w:hAnsi="Calibri" w:cs="Calibri"/>
          <w:sz w:val="24"/>
          <w:szCs w:val="24"/>
          <w:lang w:val="pt-BR"/>
        </w:rPr>
        <w:t xml:space="preserve">simplificado </w:t>
      </w:r>
      <w:r w:rsidRPr="4B35B62F">
        <w:rPr>
          <w:rFonts w:ascii="Calibri" w:eastAsia="Calibri" w:hAnsi="Calibri" w:cs="Calibri"/>
          <w:sz w:val="24"/>
          <w:szCs w:val="24"/>
          <w:lang w:val="pt-BR"/>
        </w:rPr>
        <w:t>de plano de ação participativo para apoio na organização e melhoria dos conselhos.</w:t>
      </w:r>
    </w:p>
    <w:p w14:paraId="090061E1" w14:textId="7B909B29" w:rsidR="5C024C43" w:rsidRPr="00D83A1C" w:rsidRDefault="5C024C43" w:rsidP="4B35B62F">
      <w:pPr>
        <w:pStyle w:val="Ttulo2"/>
        <w:spacing w:before="240" w:after="240"/>
        <w:rPr>
          <w:lang w:val="pt-BR"/>
        </w:rPr>
      </w:pPr>
      <w:r w:rsidRPr="00D83A1C">
        <w:rPr>
          <w:lang w:val="pt-BR"/>
        </w:rPr>
        <w:t>9. Audiência Pública como Ferramenta de Atuação dos Conselhos</w:t>
      </w:r>
    </w:p>
    <w:p w14:paraId="004E9D0B" w14:textId="14DB6400" w:rsidR="629D526D" w:rsidRPr="00D83A1C" w:rsidRDefault="629D526D" w:rsidP="4B35B62F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00D83A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Agora vamos falar sobre uma ferramenta muito poderosa para a atuação dos conselhos: a </w:t>
      </w:r>
      <w:r w:rsidRPr="00D83A1C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pt-BR"/>
        </w:rPr>
        <w:t>audiência pública</w:t>
      </w:r>
      <w:r w:rsidRPr="00D83A1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. Ela permite que a sociedade participe diretamente das decisões, contribuindo com ideias, críticas e sugestões.</w:t>
      </w:r>
    </w:p>
    <w:p w14:paraId="37459D9B" w14:textId="4E345F0E" w:rsidR="629D526D" w:rsidRPr="00D83A1C" w:rsidRDefault="629D526D" w:rsidP="4B35B62F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Audiência pública é um espaço de escuta cidadã. A ideia é simples: o poder público convida a população para dialogar sobre temas importantes antes de tomar decisões. Isso ajuda a tornar as políticas mais eficazes, representativas e democráticas.</w:t>
      </w:r>
    </w:p>
    <w:p w14:paraId="3A3867CF" w14:textId="605A12F9" w:rsidR="629D526D" w:rsidRDefault="629D526D" w:rsidP="008909E3">
      <w:p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Para os Conselhos da Juventude e da Igualdade Racial, esse instrumento é essencial. A gente sabe que muitas vezes as decisões são tomadas de cima pra baixo. Com a audiência pública, os conselhos escutam diretamente a juventude, os coletivos, os movimentos sociais. Isso fortalece o conselho e legitima suas ações.</w:t>
      </w:r>
    </w:p>
    <w:p w14:paraId="5988CAD1" w14:textId="77777777" w:rsidR="008909E3" w:rsidRPr="009202DD" w:rsidRDefault="00D83A1C" w:rsidP="008909E3">
      <w:pPr>
        <w:spacing w:after="160" w:line="278" w:lineRule="auto"/>
        <w:jc w:val="both"/>
        <w:rPr>
          <w:rFonts w:ascii="Calibri" w:hAnsi="Calibri" w:cs="Calibri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 xml:space="preserve">Portanto, </w:t>
      </w:r>
      <w:r w:rsidR="00E01071">
        <w:rPr>
          <w:rFonts w:ascii="Calibri" w:hAnsi="Calibri" w:cs="Calibri"/>
          <w:b/>
          <w:bCs/>
          <w:lang w:val="pt-BR"/>
        </w:rPr>
        <w:t>o</w:t>
      </w:r>
      <w:r w:rsidRPr="009202DD">
        <w:rPr>
          <w:rFonts w:ascii="Calibri" w:hAnsi="Calibri" w:cs="Calibri"/>
          <w:b/>
          <w:bCs/>
          <w:lang w:val="pt-BR"/>
        </w:rPr>
        <w:t xml:space="preserve"> conselho de política pública pode convocar uma audiência pública</w:t>
      </w:r>
      <w:r w:rsidRPr="009202DD">
        <w:rPr>
          <w:rFonts w:ascii="Calibri" w:hAnsi="Calibri" w:cs="Calibri"/>
          <w:lang w:val="pt-BR"/>
        </w:rPr>
        <w:t>, especialmente quando essa atribuição está prevista em seu regimento interno, lei de criação ou regulamento. Isso está relacionado à sua função institucional de promover a participação social e a transparência na formulação, implementação e avaliação das políticas públicas.</w:t>
      </w:r>
      <w:r w:rsidR="008909E3" w:rsidRPr="006A29C9">
        <w:rPr>
          <w:rFonts w:ascii="Calibri" w:hAnsi="Calibri" w:cs="Calibri"/>
          <w:lang w:val="pt-BR"/>
        </w:rPr>
        <w:t xml:space="preserve"> </w:t>
      </w:r>
      <w:r w:rsidR="008909E3" w:rsidRPr="009202DD">
        <w:rPr>
          <w:rFonts w:ascii="Calibri" w:hAnsi="Calibri" w:cs="Calibri"/>
          <w:lang w:val="pt-BR"/>
        </w:rPr>
        <w:t>Caso o conselho não tenha autonomia administrativa ou orçamento próprio, ele pode enfrentar obstáculos operacionais (como espaço, som, divulgação) e precisar do apoio do Executivo para a realização da audiência. Mas isso não anula sua legitimidade para promovê-la ou organizá-la com parceiros da sociedade civil, universidades, conselhos de direitos, etc.</w:t>
      </w:r>
    </w:p>
    <w:p w14:paraId="55DF9951" w14:textId="74A29C19" w:rsidR="029CEE3A" w:rsidRPr="00D83A1C" w:rsidRDefault="029CEE3A" w:rsidP="00215606">
      <w:pPr>
        <w:spacing w:before="240" w:after="240"/>
        <w:jc w:val="both"/>
        <w:rPr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 xml:space="preserve">E como fazer isso na prática? </w:t>
      </w:r>
    </w:p>
    <w:p w14:paraId="42C0DDD3" w14:textId="343ABEA2" w:rsidR="029CEE3A" w:rsidRPr="00D83A1C" w:rsidRDefault="029CEE3A" w:rsidP="4B35B62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 xml:space="preserve">Primeiro, definimos o tema e o objetivo. </w:t>
      </w:r>
    </w:p>
    <w:p w14:paraId="141BC5BA" w14:textId="6724EE0C" w:rsidR="029CEE3A" w:rsidRPr="00D83A1C" w:rsidRDefault="029CEE3A" w:rsidP="4B35B62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Depois, vem a parte logística: escolher data, local acessível, formato presencial ou online, e quem vai ajudar.</w:t>
      </w:r>
    </w:p>
    <w:p w14:paraId="3EADD1DF" w14:textId="59E29F3D" w:rsidR="029CEE3A" w:rsidRPr="00500C79" w:rsidRDefault="029CEE3A" w:rsidP="4B35B62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Em seguida, é hora de divulgar — nas redes, nas escolas, nos coletivos.</w:t>
      </w:r>
    </w:p>
    <w:p w14:paraId="388C2BDF" w14:textId="49D22250" w:rsidR="00500C79" w:rsidRPr="009202DD" w:rsidRDefault="00500C79" w:rsidP="00500C79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Vale e</w:t>
      </w:r>
      <w:r w:rsidRPr="009202DD">
        <w:rPr>
          <w:rFonts w:ascii="Calibri" w:eastAsia="Calibri" w:hAnsi="Calibri" w:cs="Calibri"/>
          <w:sz w:val="24"/>
          <w:szCs w:val="24"/>
          <w:lang w:val="pt-BR"/>
        </w:rPr>
        <w:t>nviar ofício convidando representantes do Executivo ou órgãos públicos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também.</w:t>
      </w:r>
    </w:p>
    <w:p w14:paraId="32BE1A92" w14:textId="738A33DD" w:rsidR="029CEE3A" w:rsidRPr="00D83A1C" w:rsidRDefault="029CEE3A" w:rsidP="4B35B62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Durante a audiência, é importante garantir escuta ativa: pode ser roda de conversa, fala livre ou até formulário.</w:t>
      </w:r>
    </w:p>
    <w:p w14:paraId="73951AF8" w14:textId="4753FA72" w:rsidR="029CEE3A" w:rsidRPr="00D83A1C" w:rsidRDefault="029CEE3A" w:rsidP="4B35B62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Tudo deve ser registrado — por ata, gravação ou relatório.</w:t>
      </w:r>
    </w:p>
    <w:p w14:paraId="591F75C2" w14:textId="18F22CD7" w:rsidR="029CEE3A" w:rsidRPr="00D83A1C" w:rsidRDefault="029CEE3A" w:rsidP="4B35B62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E o mais importante: encaminhar os resultados. Mostrar para quem participou o que será feito com as contribuições.</w:t>
      </w:r>
    </w:p>
    <w:p w14:paraId="1F30D504" w14:textId="6AD8ACA8" w:rsidR="029CEE3A" w:rsidRPr="00D83A1C" w:rsidRDefault="029CEE3A" w:rsidP="4B35B62F">
      <w:pPr>
        <w:spacing w:before="240" w:after="240"/>
        <w:jc w:val="both"/>
        <w:rPr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Algumas dicas: use linguagem simples, incentive a fala de todos, cuide para que o ambiente seja seguro e acolhedor. Quanto mais diversidade, melhor! Escutar bem é fundamental para agir com mais eficiência.</w:t>
      </w:r>
    </w:p>
    <w:p w14:paraId="617B6C56" w14:textId="501BABD3" w:rsidR="029CEE3A" w:rsidRPr="00D83A1C" w:rsidRDefault="029CEE3A" w:rsidP="4B35B62F">
      <w:pPr>
        <w:spacing w:before="240" w:after="240"/>
        <w:jc w:val="both"/>
        <w:rPr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Esse instrumento tem base legal: a Constituição Federal fala em participação social, e o Estatuto da Juventude também reforça esse direito. Ou seja, não é algo informal — é parte da nossa democracia.</w:t>
      </w:r>
    </w:p>
    <w:p w14:paraId="0ABDDCDD" w14:textId="58D78754" w:rsidR="029CEE3A" w:rsidRPr="00D83A1C" w:rsidRDefault="029CEE3A" w:rsidP="4B35B62F">
      <w:pPr>
        <w:spacing w:before="240" w:after="240"/>
        <w:jc w:val="both"/>
        <w:rPr>
          <w:lang w:val="pt-BR"/>
        </w:rPr>
      </w:pPr>
      <w:r w:rsidRPr="00D83A1C">
        <w:rPr>
          <w:rFonts w:ascii="Calibri" w:eastAsia="Calibri" w:hAnsi="Calibri" w:cs="Calibri"/>
          <w:sz w:val="24"/>
          <w:szCs w:val="24"/>
          <w:lang w:val="pt-BR"/>
        </w:rPr>
        <w:t>Então, quando o conselho quiser planejar ações, ouvir demandas ou propor mudanças, a audiência pública pode ser um ótimo caminho. Conselhos que escutam com atenção conseguem transformar realidades!</w:t>
      </w:r>
    </w:p>
    <w:p w14:paraId="20AFD0F6" w14:textId="26B3771D" w:rsidR="4F9B26CC" w:rsidRPr="00D83A1C" w:rsidRDefault="5C024C43" w:rsidP="62CC98B3">
      <w:pPr>
        <w:pStyle w:val="Ttulo2"/>
        <w:rPr>
          <w:lang w:val="pt-BR"/>
        </w:rPr>
      </w:pPr>
      <w:r w:rsidRPr="00D83A1C">
        <w:rPr>
          <w:lang w:val="pt-BR"/>
        </w:rPr>
        <w:t>10</w:t>
      </w:r>
      <w:r w:rsidR="4F9B26CC" w:rsidRPr="00D83A1C">
        <w:rPr>
          <w:lang w:val="pt-BR"/>
        </w:rPr>
        <w:t>. Mensagem Final</w:t>
      </w:r>
    </w:p>
    <w:p w14:paraId="277266F8" w14:textId="53124535" w:rsidR="3305C86C" w:rsidRDefault="3305C86C" w:rsidP="62CC98B3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62CC98B3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 xml:space="preserve">Agradecemos a sua presença neste curso. A formação é um passo essencial, mas a transformação acontece na prática, quando levamos esse conhecimento para o </w:t>
      </w:r>
      <w:r w:rsidR="1AD942FB" w:rsidRPr="62CC98B3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nosso município</w:t>
      </w:r>
      <w:r w:rsidRPr="62CC98B3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.</w:t>
      </w:r>
    </w:p>
    <w:p w14:paraId="47067B15" w14:textId="6EDB571B" w:rsidR="3305C86C" w:rsidRDefault="3305C86C" w:rsidP="62CC98B3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62CC98B3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Convido você a colocar em ação o que foi aprendido aqui: inicie diálogos, articule com outros atores sociais, proponha ou fortaleça conselhos municipais. O caminho para uma sociedade mais justa, participativa e igualitária começa com pequenas ações coletivas.</w:t>
      </w:r>
    </w:p>
    <w:p w14:paraId="5A3F4323" w14:textId="234F8124" w:rsidR="3305C86C" w:rsidRDefault="3305C86C" w:rsidP="56EEFFFA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</w:pPr>
      <w:r w:rsidRPr="62CC98B3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pt-BR"/>
        </w:rPr>
        <w:t>Vamos juntos fortalecer a democracia, valorizar a diversidade e garantir o direito de todas e todos à participação. Até breve, e conte conosco nessa caminhada!</w:t>
      </w:r>
    </w:p>
    <w:p w14:paraId="037A9C18" w14:textId="77777777" w:rsidR="56EEFFFA" w:rsidRDefault="5320DE64" w:rsidP="62CC98B3">
      <w:pPr>
        <w:pStyle w:val="Ttulo1"/>
        <w:rPr>
          <w:lang w:val="pt-BR"/>
        </w:rPr>
      </w:pPr>
      <w:r w:rsidRPr="62CC98B3">
        <w:rPr>
          <w:lang w:val="pt-BR"/>
        </w:rPr>
        <w:t>Contato e Apoio</w:t>
      </w:r>
    </w:p>
    <w:p w14:paraId="4616FA2B" w14:textId="36D0A28A" w:rsidR="56EEFFFA" w:rsidRPr="00D83A1C" w:rsidRDefault="5320DE64" w:rsidP="62CC98B3">
      <w:pPr>
        <w:jc w:val="both"/>
        <w:rPr>
          <w:lang w:val="pt-BR"/>
        </w:rPr>
      </w:pPr>
      <w:r w:rsidRPr="62CC98B3">
        <w:rPr>
          <w:rFonts w:ascii="Calibri" w:eastAsia="Calibri" w:hAnsi="Calibri" w:cs="Calibri"/>
          <w:lang w:val="pt-BR"/>
        </w:rPr>
        <w:t>Em caso de dúvidas, orientações ou para compartilhar experiências, procure a CGU no seu estado!</w:t>
      </w:r>
      <w:r w:rsidR="56EEFFFA" w:rsidRPr="00D83A1C">
        <w:rPr>
          <w:lang w:val="pt-BR"/>
        </w:rPr>
        <w:br/>
      </w:r>
      <w:r w:rsidRPr="62CC98B3">
        <w:rPr>
          <w:rFonts w:ascii="Calibri" w:eastAsia="Calibri" w:hAnsi="Calibri" w:cs="Calibri"/>
          <w:lang w:val="pt-BR"/>
        </w:rPr>
        <w:t>Em cada unidade da federação, há um Núcleo de Ações de Ouvidoria e Prevenção à Corrupção (NAOP), pronto para te atender e apoiar.</w:t>
      </w:r>
    </w:p>
    <w:p w14:paraId="4DC84D79" w14:textId="0D5B107F" w:rsidR="56EEFFFA" w:rsidRPr="00D83A1C" w:rsidRDefault="675BA01F" w:rsidP="62CC98B3">
      <w:pPr>
        <w:jc w:val="both"/>
        <w:rPr>
          <w:rFonts w:ascii="Calibri" w:eastAsia="Calibri" w:hAnsi="Calibri" w:cs="Calibri"/>
        </w:rPr>
      </w:pPr>
      <w:hyperlink r:id="rId9">
        <w:r w:rsidRPr="00D83A1C">
          <w:rPr>
            <w:rStyle w:val="Hyperlink"/>
            <w:rFonts w:ascii="Calibri" w:eastAsia="Calibri" w:hAnsi="Calibri" w:cs="Calibri"/>
          </w:rPr>
          <w:t>https://www.gov.br/cgu/pt-br/acesso-a-informacao/institucional/quem-e-quem/unidades-regionais-da-controladoria-geral-da-uniao</w:t>
        </w:r>
      </w:hyperlink>
    </w:p>
    <w:p w14:paraId="46EB7B8C" w14:textId="6F7B5EFA" w:rsidR="56EEFFFA" w:rsidRDefault="5320DE64" w:rsidP="62CC98B3">
      <w:pPr>
        <w:rPr>
          <w:rFonts w:asciiTheme="majorHAnsi" w:eastAsiaTheme="majorEastAsia" w:hAnsiTheme="majorHAnsi" w:cstheme="majorBidi"/>
          <w:lang w:val="pt-BR"/>
        </w:rPr>
      </w:pPr>
      <w:r w:rsidRPr="62CC98B3">
        <w:rPr>
          <w:rFonts w:asciiTheme="majorHAnsi" w:eastAsiaTheme="majorEastAsia" w:hAnsiTheme="majorHAnsi" w:cstheme="majorBidi"/>
          <w:lang w:val="pt-BR"/>
        </w:rPr>
        <w:t>Boa formação e boa atuação!</w:t>
      </w:r>
    </w:p>
    <w:p w14:paraId="218A1A87" w14:textId="1B6B3330" w:rsidR="56EEFFFA" w:rsidRDefault="56EEFFFA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753C3EFB" w14:textId="54A6FC2D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49D1E932" w14:textId="0FDF432E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09163CB0" w14:textId="482794E5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09FCDB04" w14:textId="06EA8433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596069F0" w14:textId="0F8756FB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2F27E680" w14:textId="4339EE62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1781B8D7" w14:textId="33FADE02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2426FE72" w14:textId="7313BFE2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39D6527E" w14:textId="64B7B6E2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4D575854" w14:textId="2E80894C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75C1E47A" w14:textId="44A82F4A" w:rsidR="62CC98B3" w:rsidRDefault="62CC98B3" w:rsidP="62CC98B3">
      <w:pPr>
        <w:pStyle w:val="Commarcadores"/>
        <w:numPr>
          <w:ilvl w:val="0"/>
          <w:numId w:val="0"/>
        </w:numPr>
        <w:rPr>
          <w:rFonts w:asciiTheme="majorHAnsi" w:eastAsiaTheme="majorEastAsia" w:hAnsiTheme="majorHAnsi" w:cstheme="majorBidi"/>
          <w:lang w:val="pt-BR"/>
        </w:rPr>
      </w:pPr>
    </w:p>
    <w:p w14:paraId="5901070D" w14:textId="00948F6F" w:rsidR="00472B85" w:rsidRPr="00A35E02" w:rsidRDefault="00B768BF" w:rsidP="56EEFFFA">
      <w:pPr>
        <w:pStyle w:val="Ttulo1"/>
        <w:rPr>
          <w:lang w:val="pt-BR"/>
        </w:rPr>
      </w:pPr>
      <w:r w:rsidRPr="028682C7">
        <w:rPr>
          <w:lang w:val="pt-BR"/>
        </w:rPr>
        <w:t>Materiais Complementares</w:t>
      </w:r>
    </w:p>
    <w:p w14:paraId="20B29161" w14:textId="53EDF29F" w:rsidR="00472B85" w:rsidRPr="00A35E02" w:rsidRDefault="028682C7" w:rsidP="028682C7">
      <w:pPr>
        <w:pStyle w:val="Ttulo2"/>
        <w:rPr>
          <w:lang w:val="pt-BR"/>
        </w:rPr>
      </w:pPr>
      <w:r w:rsidRPr="028682C7">
        <w:rPr>
          <w:lang w:val="pt-BR"/>
        </w:rPr>
        <w:t xml:space="preserve">1. </w:t>
      </w:r>
      <w:r w:rsidR="5949A8E8" w:rsidRPr="028682C7">
        <w:rPr>
          <w:lang w:val="pt-BR"/>
        </w:rPr>
        <w:t>Modelo de Checklist – Etapas para Criação de Conselhos Municipais</w:t>
      </w:r>
    </w:p>
    <w:p w14:paraId="50667C27" w14:textId="66AC6290" w:rsidR="00472B85" w:rsidRPr="00A35E02" w:rsidRDefault="5949A8E8" w:rsidP="028682C7">
      <w:pPr>
        <w:pStyle w:val="PargrafodaList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b/>
          <w:bCs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lang w:val="pt-BR"/>
        </w:rPr>
        <w:t>Diagnóstico e Planejamento Inicial</w:t>
      </w:r>
    </w:p>
    <w:p w14:paraId="32AD3EBF" w14:textId="3BF48E20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Levantar dados sobre juventude e igualdade racial no município.</w:t>
      </w:r>
    </w:p>
    <w:p w14:paraId="7075BA27" w14:textId="51E4A1FC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Mapear atores sociais relevantes (coletivos, movimentos, lideranças).</w:t>
      </w:r>
    </w:p>
    <w:p w14:paraId="3AB834EE" w14:textId="5075FC34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Verificar o interesse e apoio da gestão pública.</w:t>
      </w:r>
    </w:p>
    <w:p w14:paraId="2BDDF4BF" w14:textId="4C73D35B" w:rsidR="00472B85" w:rsidRPr="00A35E02" w:rsidRDefault="5949A8E8" w:rsidP="028682C7">
      <w:pPr>
        <w:pStyle w:val="PargrafodaList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b/>
          <w:bCs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lang w:val="pt-BR"/>
        </w:rPr>
        <w:t>Mobilização e Sensibilização</w:t>
      </w:r>
    </w:p>
    <w:p w14:paraId="7125B349" w14:textId="0F9474CF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Realizar rodas de conversa, audiências e oficinas participativas.</w:t>
      </w:r>
    </w:p>
    <w:p w14:paraId="0CF2F2A3" w14:textId="778DF102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Elaborar materiais de divulgação (cartazes, posts, rádios comunitárias).</w:t>
      </w:r>
    </w:p>
    <w:p w14:paraId="6988C7D7" w14:textId="498BC724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Engajar lideranças locais e entidades.</w:t>
      </w:r>
    </w:p>
    <w:p w14:paraId="29DFE371" w14:textId="5A3A810E" w:rsidR="00472B85" w:rsidRPr="00A35E02" w:rsidRDefault="5949A8E8" w:rsidP="028682C7">
      <w:pPr>
        <w:pStyle w:val="PargrafodaList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b/>
          <w:bCs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lang w:val="pt-BR"/>
        </w:rPr>
        <w:t>Construção Participativa</w:t>
      </w:r>
    </w:p>
    <w:p w14:paraId="21B3EE29" w14:textId="78C5AEB7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Definir em conjunto a estrutura do conselho (composição, funções).</w:t>
      </w:r>
    </w:p>
    <w:p w14:paraId="7036F97B" w14:textId="71172298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Consolidar propostas em um relatório.</w:t>
      </w:r>
    </w:p>
    <w:p w14:paraId="18F22D19" w14:textId="06B9BF45" w:rsidR="00472B85" w:rsidRPr="00A35E02" w:rsidRDefault="5949A8E8" w:rsidP="028682C7">
      <w:pPr>
        <w:pStyle w:val="PargrafodaList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b/>
          <w:bCs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lang w:val="pt-BR"/>
        </w:rPr>
        <w:t>Elaboração da Minuta de Lei</w:t>
      </w:r>
    </w:p>
    <w:p w14:paraId="24A59206" w14:textId="7E1BFF33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Redigir minuta de projeto de lei (ou decreto).</w:t>
      </w:r>
    </w:p>
    <w:p w14:paraId="660F8B6C" w14:textId="0C9D9C02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Garantir critérios de paridade, diversidade e funcionamento.</w:t>
      </w:r>
    </w:p>
    <w:p w14:paraId="3938299F" w14:textId="77880B0C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Revisar com apoio jurídico (se possível).</w:t>
      </w:r>
    </w:p>
    <w:p w14:paraId="3A30C8A2" w14:textId="7C58A3AC" w:rsidR="00472B85" w:rsidRPr="00A35E02" w:rsidRDefault="5949A8E8" w:rsidP="028682C7">
      <w:pPr>
        <w:pStyle w:val="PargrafodaList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b/>
          <w:bCs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lang w:val="pt-BR"/>
        </w:rPr>
        <w:t>Tramitação e Aprovação Legislativa</w:t>
      </w:r>
    </w:p>
    <w:p w14:paraId="4490E961" w14:textId="5D503EA5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Protocolar projeto na Câmara Municipal.</w:t>
      </w:r>
    </w:p>
    <w:p w14:paraId="54BB57EF" w14:textId="3AB21DFD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Articular apoio político entre vereadores.</w:t>
      </w:r>
    </w:p>
    <w:p w14:paraId="0C9A0766" w14:textId="21ED3CF1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Realizar audiências públicas (se possível) para debate.</w:t>
      </w:r>
    </w:p>
    <w:p w14:paraId="71C72256" w14:textId="2F53E97A" w:rsidR="00472B85" w:rsidRPr="00A35E02" w:rsidRDefault="5949A8E8" w:rsidP="028682C7">
      <w:pPr>
        <w:pStyle w:val="PargrafodaList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b/>
          <w:bCs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lang w:val="pt-BR"/>
        </w:rPr>
        <w:t>Eleição dos Conselheiros</w:t>
      </w:r>
    </w:p>
    <w:p w14:paraId="54CB243B" w14:textId="0BE0034D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Definir regras e edital para eleição dos membros.</w:t>
      </w:r>
    </w:p>
    <w:p w14:paraId="09F0B1E1" w14:textId="413278A7" w:rsidR="00472B85" w:rsidRPr="00A35E02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</w:rPr>
      </w:pPr>
      <w:r w:rsidRPr="028682C7">
        <w:rPr>
          <w:rFonts w:asciiTheme="majorHAnsi" w:eastAsiaTheme="majorEastAsia" w:hAnsiTheme="majorHAnsi" w:cstheme="majorBidi"/>
        </w:rPr>
        <w:t>( ) Realizar processo eleitoral transparente.</w:t>
      </w:r>
    </w:p>
    <w:p w14:paraId="5AA2D89C" w14:textId="366F9C4C" w:rsidR="00472B85" w:rsidRPr="00A35E02" w:rsidRDefault="5949A8E8" w:rsidP="028682C7">
      <w:pPr>
        <w:pStyle w:val="PargrafodaList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b/>
          <w:bCs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lang w:val="pt-BR"/>
        </w:rPr>
        <w:t>Início das Atividades do Conselho</w:t>
      </w:r>
    </w:p>
    <w:p w14:paraId="254C213C" w14:textId="1DBFD451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Realizar primeira reunião de posse.</w:t>
      </w:r>
    </w:p>
    <w:p w14:paraId="4825C72E" w14:textId="0E32BC3B" w:rsidR="00472B85" w:rsidRPr="00D83A1C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  <w:lang w:val="pt-BR"/>
        </w:rPr>
      </w:pPr>
      <w:r w:rsidRPr="00D83A1C">
        <w:rPr>
          <w:rFonts w:asciiTheme="majorHAnsi" w:eastAsiaTheme="majorEastAsia" w:hAnsiTheme="majorHAnsi" w:cstheme="majorBidi"/>
          <w:lang w:val="pt-BR"/>
        </w:rPr>
        <w:t>( ) Elaborar Plano de Trabalho Anual.</w:t>
      </w:r>
    </w:p>
    <w:p w14:paraId="610F9825" w14:textId="0A21D2A9" w:rsidR="00472B85" w:rsidRPr="00A35E02" w:rsidRDefault="5949A8E8" w:rsidP="028682C7">
      <w:pPr>
        <w:pStyle w:val="PargrafodaLista"/>
        <w:numPr>
          <w:ilvl w:val="1"/>
          <w:numId w:val="4"/>
        </w:numPr>
        <w:spacing w:before="240" w:after="240"/>
        <w:rPr>
          <w:rFonts w:asciiTheme="majorHAnsi" w:eastAsiaTheme="majorEastAsia" w:hAnsiTheme="majorHAnsi" w:cstheme="majorBidi"/>
        </w:rPr>
      </w:pPr>
      <w:r w:rsidRPr="62CC98B3">
        <w:rPr>
          <w:rFonts w:asciiTheme="majorHAnsi" w:eastAsiaTheme="majorEastAsia" w:hAnsiTheme="majorHAnsi" w:cstheme="majorBidi"/>
        </w:rPr>
        <w:t>( ) Definir calendário de reuniões.</w:t>
      </w:r>
    </w:p>
    <w:p w14:paraId="37C19775" w14:textId="504A8778" w:rsidR="62CC98B3" w:rsidRDefault="62CC98B3" w:rsidP="62CC98B3">
      <w:pPr>
        <w:pStyle w:val="Ttulo2"/>
        <w:rPr>
          <w:lang w:val="pt-BR"/>
        </w:rPr>
      </w:pPr>
    </w:p>
    <w:p w14:paraId="177858D7" w14:textId="7ED16DC5" w:rsidR="00472B85" w:rsidRPr="00A35E02" w:rsidRDefault="3B7CA93B" w:rsidP="028682C7">
      <w:pPr>
        <w:pStyle w:val="Ttulo2"/>
        <w:rPr>
          <w:lang w:val="pt-BR"/>
        </w:rPr>
      </w:pPr>
      <w:r w:rsidRPr="62CC98B3">
        <w:rPr>
          <w:lang w:val="pt-BR"/>
        </w:rPr>
        <w:t xml:space="preserve">2. </w:t>
      </w:r>
      <w:r w:rsidR="00B768BF" w:rsidRPr="62CC98B3">
        <w:rPr>
          <w:lang w:val="pt-BR"/>
        </w:rPr>
        <w:t xml:space="preserve">Modelo </w:t>
      </w:r>
      <w:r w:rsidR="20A947B9" w:rsidRPr="62CC98B3">
        <w:rPr>
          <w:lang w:val="pt-BR"/>
        </w:rPr>
        <w:t xml:space="preserve">Simplificado </w:t>
      </w:r>
      <w:r w:rsidR="00B768BF" w:rsidRPr="62CC98B3">
        <w:rPr>
          <w:lang w:val="pt-BR"/>
        </w:rPr>
        <w:t>de Projeto de Lei Municipal</w:t>
      </w:r>
    </w:p>
    <w:p w14:paraId="4EBDADEA" w14:textId="34DA19BB" w:rsidR="028682C7" w:rsidRDefault="028682C7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</w:p>
    <w:p w14:paraId="0E60660F" w14:textId="543ACA19" w:rsidR="00472B85" w:rsidRPr="00A35E02" w:rsidRDefault="00B768BF" w:rsidP="62CC98B3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62CC98B3">
        <w:rPr>
          <w:rFonts w:asciiTheme="majorHAnsi" w:eastAsiaTheme="majorEastAsia" w:hAnsiTheme="majorHAnsi" w:cstheme="majorBidi"/>
          <w:lang w:val="pt-BR"/>
        </w:rPr>
        <w:t>PROJETO DE LEI Nº ___/2025</w:t>
      </w:r>
    </w:p>
    <w:p w14:paraId="6101DF8B" w14:textId="5BF8219A" w:rsidR="00472B85" w:rsidRPr="00A35E02" w:rsidRDefault="00B768BF" w:rsidP="62CC98B3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62CC98B3">
        <w:rPr>
          <w:rFonts w:asciiTheme="majorHAnsi" w:eastAsiaTheme="majorEastAsia" w:hAnsiTheme="majorHAnsi" w:cstheme="majorBidi"/>
          <w:lang w:val="pt-BR"/>
        </w:rPr>
        <w:t>Dispõe sobre a criação do Conselho Municipal da Juventude</w:t>
      </w:r>
      <w:r w:rsidR="729F4721" w:rsidRPr="62CC98B3">
        <w:rPr>
          <w:rFonts w:asciiTheme="majorHAnsi" w:eastAsiaTheme="majorEastAsia" w:hAnsiTheme="majorHAnsi" w:cstheme="majorBidi"/>
          <w:lang w:val="pt-BR"/>
        </w:rPr>
        <w:t>/</w:t>
      </w:r>
      <w:r w:rsidRPr="62CC98B3">
        <w:rPr>
          <w:rFonts w:asciiTheme="majorHAnsi" w:eastAsiaTheme="majorEastAsia" w:hAnsiTheme="majorHAnsi" w:cstheme="majorBidi"/>
          <w:lang w:val="pt-BR"/>
        </w:rPr>
        <w:t>da Promoção da Igualdade Racial</w:t>
      </w:r>
      <w:r w:rsidR="60ED9C35" w:rsidRPr="62CC98B3">
        <w:rPr>
          <w:rFonts w:asciiTheme="majorHAnsi" w:eastAsiaTheme="majorEastAsia" w:hAnsiTheme="majorHAnsi" w:cstheme="majorBidi"/>
          <w:lang w:val="pt-BR"/>
        </w:rPr>
        <w:t xml:space="preserve"> e dá outras providências</w:t>
      </w:r>
      <w:r w:rsidRPr="62CC98B3">
        <w:rPr>
          <w:rFonts w:asciiTheme="majorHAnsi" w:eastAsiaTheme="majorEastAsia" w:hAnsiTheme="majorHAnsi" w:cstheme="majorBidi"/>
          <w:lang w:val="pt-BR"/>
        </w:rPr>
        <w:t>.</w:t>
      </w:r>
    </w:p>
    <w:p w14:paraId="3761D431" w14:textId="77777777" w:rsidR="007C1A25" w:rsidRDefault="00B768BF" w:rsidP="5BAF941C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0D83A1C">
        <w:rPr>
          <w:lang w:val="pt-BR"/>
        </w:rPr>
        <w:br/>
      </w:r>
      <w:r w:rsidRPr="62CC98B3">
        <w:rPr>
          <w:rFonts w:asciiTheme="majorHAnsi" w:eastAsiaTheme="majorEastAsia" w:hAnsiTheme="majorHAnsi" w:cstheme="majorBidi"/>
          <w:lang w:val="pt-BR"/>
        </w:rPr>
        <w:t>Art. 1º - Fica criado o Conselho Municipal da Juventude</w:t>
      </w:r>
      <w:r w:rsidR="00A35E02" w:rsidRPr="62CC98B3">
        <w:rPr>
          <w:rFonts w:asciiTheme="majorHAnsi" w:eastAsiaTheme="majorEastAsia" w:hAnsiTheme="majorHAnsi" w:cstheme="majorBidi"/>
          <w:lang w:val="pt-BR"/>
        </w:rPr>
        <w:t>/</w:t>
      </w:r>
      <w:r w:rsidRPr="62CC98B3">
        <w:rPr>
          <w:rFonts w:asciiTheme="majorHAnsi" w:eastAsiaTheme="majorEastAsia" w:hAnsiTheme="majorHAnsi" w:cstheme="majorBidi"/>
          <w:lang w:val="pt-BR"/>
        </w:rPr>
        <w:t>da Promoção da Igualdade Racial, com caráter consultivo, deliberativo e fiscalizador.</w:t>
      </w:r>
      <w:r w:rsidR="007C1A25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5233422B" w14:textId="5338715D" w:rsidR="00472B85" w:rsidRPr="00A35E02" w:rsidRDefault="00B768BF" w:rsidP="5BAF941C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62CC98B3">
        <w:rPr>
          <w:rFonts w:asciiTheme="majorHAnsi" w:eastAsiaTheme="majorEastAsia" w:hAnsiTheme="majorHAnsi" w:cstheme="majorBidi"/>
          <w:lang w:val="pt-BR"/>
        </w:rPr>
        <w:t>Art. 2º - O Conselho terá por finalidade propor, acompanhar e avaliar políticas públicas voltadas à juventude</w:t>
      </w:r>
      <w:r w:rsidR="00A35E02" w:rsidRPr="62CC98B3">
        <w:rPr>
          <w:rFonts w:asciiTheme="majorHAnsi" w:eastAsiaTheme="majorEastAsia" w:hAnsiTheme="majorHAnsi" w:cstheme="majorBidi"/>
          <w:lang w:val="pt-BR"/>
        </w:rPr>
        <w:t>/</w:t>
      </w:r>
      <w:r w:rsidRPr="62CC98B3">
        <w:rPr>
          <w:rFonts w:asciiTheme="majorHAnsi" w:eastAsiaTheme="majorEastAsia" w:hAnsiTheme="majorHAnsi" w:cstheme="majorBidi"/>
          <w:lang w:val="pt-BR"/>
        </w:rPr>
        <w:t>à promoção da igualdade racial no município</w:t>
      </w:r>
      <w:r w:rsidR="53F34977" w:rsidRPr="62CC98B3">
        <w:rPr>
          <w:rFonts w:asciiTheme="majorHAnsi" w:eastAsiaTheme="majorEastAsia" w:hAnsiTheme="majorHAnsi" w:cstheme="majorBidi"/>
          <w:lang w:val="pt-BR"/>
        </w:rPr>
        <w:t xml:space="preserve">, </w:t>
      </w:r>
      <w:r w:rsidR="53F34977" w:rsidRPr="62CC98B3">
        <w:rPr>
          <w:rFonts w:ascii="Calibri" w:eastAsia="Calibri" w:hAnsi="Calibri" w:cs="Calibri"/>
          <w:lang w:val="pt-BR"/>
        </w:rPr>
        <w:t>atuando no monitoramento e fiscalização dessas políticas públicas setoriais, em atenção às previsões do Estatuto da Juventude (Lei nº 12</w:t>
      </w:r>
      <w:r w:rsidR="55DD8CBA" w:rsidRPr="62CC98B3">
        <w:rPr>
          <w:rFonts w:ascii="Calibri" w:eastAsia="Calibri" w:hAnsi="Calibri" w:cs="Calibri"/>
          <w:lang w:val="pt-BR"/>
        </w:rPr>
        <w:t>.852/2013</w:t>
      </w:r>
      <w:r w:rsidR="53F34977" w:rsidRPr="62CC98B3">
        <w:rPr>
          <w:rFonts w:ascii="Calibri" w:eastAsia="Calibri" w:hAnsi="Calibri" w:cs="Calibri"/>
          <w:lang w:val="pt-BR"/>
        </w:rPr>
        <w:t>) /Estatuto da Igualdade Racial (Lei nº 12</w:t>
      </w:r>
      <w:r w:rsidR="0D60A731" w:rsidRPr="62CC98B3">
        <w:rPr>
          <w:rFonts w:ascii="Calibri" w:eastAsia="Calibri" w:hAnsi="Calibri" w:cs="Calibri"/>
          <w:lang w:val="pt-BR"/>
        </w:rPr>
        <w:t>.</w:t>
      </w:r>
      <w:r w:rsidR="53F34977" w:rsidRPr="62CC98B3">
        <w:rPr>
          <w:rFonts w:ascii="Calibri" w:eastAsia="Calibri" w:hAnsi="Calibri" w:cs="Calibri"/>
          <w:lang w:val="pt-BR"/>
        </w:rPr>
        <w:t>28</w:t>
      </w:r>
      <w:r w:rsidR="6AD454D3" w:rsidRPr="62CC98B3">
        <w:rPr>
          <w:rFonts w:ascii="Calibri" w:eastAsia="Calibri" w:hAnsi="Calibri" w:cs="Calibri"/>
          <w:lang w:val="pt-BR"/>
        </w:rPr>
        <w:t>8</w:t>
      </w:r>
      <w:r w:rsidR="53F34977" w:rsidRPr="62CC98B3">
        <w:rPr>
          <w:rFonts w:ascii="Calibri" w:eastAsia="Calibri" w:hAnsi="Calibri" w:cs="Calibri"/>
          <w:lang w:val="pt-BR"/>
        </w:rPr>
        <w:t>/</w:t>
      </w:r>
      <w:r w:rsidR="53F700AB" w:rsidRPr="62CC98B3">
        <w:rPr>
          <w:rFonts w:ascii="Calibri" w:eastAsia="Calibri" w:hAnsi="Calibri" w:cs="Calibri"/>
          <w:lang w:val="pt-BR"/>
        </w:rPr>
        <w:t>20</w:t>
      </w:r>
      <w:r w:rsidR="53F34977" w:rsidRPr="62CC98B3">
        <w:rPr>
          <w:rFonts w:ascii="Calibri" w:eastAsia="Calibri" w:hAnsi="Calibri" w:cs="Calibri"/>
          <w:lang w:val="pt-BR"/>
        </w:rPr>
        <w:t>10).</w:t>
      </w:r>
      <w:r w:rsidRPr="00D83A1C">
        <w:rPr>
          <w:lang w:val="pt-BR"/>
        </w:rPr>
        <w:br/>
      </w:r>
      <w:r w:rsidRPr="62CC98B3">
        <w:rPr>
          <w:rFonts w:asciiTheme="majorHAnsi" w:eastAsiaTheme="majorEastAsia" w:hAnsiTheme="majorHAnsi" w:cstheme="majorBidi"/>
          <w:lang w:val="pt-BR"/>
        </w:rPr>
        <w:t xml:space="preserve">Art. 3º - A composição do Conselho será paritária entre </w:t>
      </w:r>
      <w:r w:rsidR="42BB35B7" w:rsidRPr="62CC98B3">
        <w:rPr>
          <w:rFonts w:asciiTheme="majorHAnsi" w:eastAsiaTheme="majorEastAsia" w:hAnsiTheme="majorHAnsi" w:cstheme="majorBidi"/>
          <w:lang w:val="pt-BR"/>
        </w:rPr>
        <w:t>representantes de órgãos públicos</w:t>
      </w:r>
      <w:r w:rsidRPr="62CC98B3">
        <w:rPr>
          <w:rFonts w:asciiTheme="majorHAnsi" w:eastAsiaTheme="majorEastAsia" w:hAnsiTheme="majorHAnsi" w:cstheme="majorBidi"/>
          <w:lang w:val="pt-BR"/>
        </w:rPr>
        <w:t xml:space="preserve"> e</w:t>
      </w:r>
      <w:r w:rsidR="3067ACAA" w:rsidRPr="62CC98B3">
        <w:rPr>
          <w:rFonts w:asciiTheme="majorHAnsi" w:eastAsiaTheme="majorEastAsia" w:hAnsiTheme="majorHAnsi" w:cstheme="majorBidi"/>
          <w:lang w:val="pt-BR"/>
        </w:rPr>
        <w:t xml:space="preserve"> da</w:t>
      </w:r>
      <w:r w:rsidRPr="62CC98B3">
        <w:rPr>
          <w:rFonts w:asciiTheme="majorHAnsi" w:eastAsiaTheme="majorEastAsia" w:hAnsiTheme="majorHAnsi" w:cstheme="majorBidi"/>
          <w:lang w:val="pt-BR"/>
        </w:rPr>
        <w:t xml:space="preserve"> sociedade civil, assegurando a representatividade de gênero, raça e território.</w:t>
      </w:r>
      <w:r w:rsidRPr="00D83A1C">
        <w:rPr>
          <w:lang w:val="pt-BR"/>
        </w:rPr>
        <w:br/>
      </w:r>
      <w:r w:rsidRPr="62CC98B3">
        <w:rPr>
          <w:rFonts w:asciiTheme="majorHAnsi" w:eastAsiaTheme="majorEastAsia" w:hAnsiTheme="majorHAnsi" w:cstheme="majorBidi"/>
          <w:lang w:val="pt-BR"/>
        </w:rPr>
        <w:t xml:space="preserve">Art. 4º - </w:t>
      </w:r>
      <w:r w:rsidR="03C0F2C6" w:rsidRPr="62CC98B3">
        <w:rPr>
          <w:rFonts w:asciiTheme="majorHAnsi" w:eastAsiaTheme="majorEastAsia" w:hAnsiTheme="majorHAnsi" w:cstheme="majorBidi"/>
          <w:lang w:val="pt-BR"/>
        </w:rPr>
        <w:t>O Conselho Municipal não ficará sujeito a qualquer subordinação hierárquica ou político partidária, de forma a preservar sua autonomia e o regular exercício de suas atribuições.</w:t>
      </w:r>
    </w:p>
    <w:p w14:paraId="58FED577" w14:textId="22B95B82" w:rsidR="00472B85" w:rsidRPr="00A35E02" w:rsidRDefault="5BBDCB3B" w:rsidP="5BAF941C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5BAF941C">
        <w:rPr>
          <w:rFonts w:asciiTheme="majorHAnsi" w:eastAsiaTheme="majorEastAsia" w:hAnsiTheme="majorHAnsi" w:cstheme="majorBidi"/>
          <w:lang w:val="pt-BR"/>
        </w:rPr>
        <w:t xml:space="preserve">Parágrafo único </w:t>
      </w:r>
      <w:r w:rsidR="00B768BF" w:rsidRPr="5BAF941C">
        <w:rPr>
          <w:rFonts w:asciiTheme="majorHAnsi" w:eastAsiaTheme="majorEastAsia" w:hAnsiTheme="majorHAnsi" w:cstheme="majorBidi"/>
          <w:lang w:val="pt-BR"/>
        </w:rPr>
        <w:t>O Conselho será vinculado administrativamente à Secretaria Municipal de Direitos Humanos (ou equivalente).</w:t>
      </w:r>
    </w:p>
    <w:p w14:paraId="7EF4DEC8" w14:textId="5F280E02" w:rsidR="00472B85" w:rsidRPr="00A35E02" w:rsidRDefault="00B768BF" w:rsidP="5BAF941C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62CC98B3">
        <w:rPr>
          <w:rFonts w:asciiTheme="majorHAnsi" w:eastAsiaTheme="majorEastAsia" w:hAnsiTheme="majorHAnsi" w:cstheme="majorBidi"/>
          <w:lang w:val="pt-BR"/>
        </w:rPr>
        <w:t>Art. 5º - Esta lei entra em vigor na data de sua publicação.</w:t>
      </w:r>
    </w:p>
    <w:p w14:paraId="3C09E7D2" w14:textId="0A0BF22B" w:rsidR="62CC98B3" w:rsidRDefault="62CC98B3" w:rsidP="62CC98B3">
      <w:pPr>
        <w:pStyle w:val="Ttulo2"/>
        <w:rPr>
          <w:lang w:val="pt-BR"/>
        </w:rPr>
      </w:pPr>
    </w:p>
    <w:p w14:paraId="1313A515" w14:textId="5069F109" w:rsidR="00472B85" w:rsidRPr="00A35E02" w:rsidRDefault="45D21D02" w:rsidP="028682C7">
      <w:pPr>
        <w:pStyle w:val="Ttulo2"/>
        <w:rPr>
          <w:lang w:val="pt-BR"/>
        </w:rPr>
      </w:pPr>
      <w:r w:rsidRPr="62CC98B3">
        <w:rPr>
          <w:lang w:val="pt-BR"/>
        </w:rPr>
        <w:t xml:space="preserve">3. </w:t>
      </w:r>
      <w:r w:rsidR="00B768BF" w:rsidRPr="62CC98B3">
        <w:rPr>
          <w:lang w:val="pt-BR"/>
        </w:rPr>
        <w:t xml:space="preserve">Modelo </w:t>
      </w:r>
      <w:r w:rsidR="582A5C78" w:rsidRPr="62CC98B3">
        <w:rPr>
          <w:lang w:val="pt-BR"/>
        </w:rPr>
        <w:t xml:space="preserve">Simplificado </w:t>
      </w:r>
      <w:r w:rsidR="00B768BF" w:rsidRPr="62CC98B3">
        <w:rPr>
          <w:lang w:val="pt-BR"/>
        </w:rPr>
        <w:t>de Regimento Interno para Conselhos</w:t>
      </w:r>
    </w:p>
    <w:p w14:paraId="6DD049A6" w14:textId="1272BBCC" w:rsidR="00472B85" w:rsidRPr="00A35E02" w:rsidRDefault="00472B85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</w:p>
    <w:p w14:paraId="63D3B76F" w14:textId="1CA37C2B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28682C7">
        <w:rPr>
          <w:rFonts w:asciiTheme="majorHAnsi" w:eastAsiaTheme="majorEastAsia" w:hAnsiTheme="majorHAnsi" w:cstheme="majorBidi"/>
          <w:lang w:val="pt-BR"/>
        </w:rPr>
        <w:t>REGIMENTO INTERNO DO CONSELHO MUNICIPAL DA JUVENTUDE</w:t>
      </w:r>
      <w:r w:rsidR="00A35E02" w:rsidRPr="028682C7">
        <w:rPr>
          <w:rFonts w:asciiTheme="majorHAnsi" w:eastAsiaTheme="majorEastAsia" w:hAnsiTheme="majorHAnsi" w:cstheme="majorBidi"/>
          <w:lang w:val="pt-BR"/>
        </w:rPr>
        <w:t>/</w:t>
      </w:r>
      <w:r w:rsidRPr="028682C7">
        <w:rPr>
          <w:rFonts w:asciiTheme="majorHAnsi" w:eastAsiaTheme="majorEastAsia" w:hAnsiTheme="majorHAnsi" w:cstheme="majorBidi"/>
          <w:lang w:val="pt-BR"/>
        </w:rPr>
        <w:t>DA PROMOÇÃO DA IGUALDADE RACIAL</w:t>
      </w:r>
    </w:p>
    <w:p w14:paraId="5B1A2A8E" w14:textId="3A42ACE7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0D83A1C">
        <w:rPr>
          <w:lang w:val="pt-BR"/>
        </w:rPr>
        <w:br/>
      </w:r>
      <w:r w:rsidRPr="028682C7">
        <w:rPr>
          <w:rFonts w:asciiTheme="majorHAnsi" w:eastAsiaTheme="majorEastAsia" w:hAnsiTheme="majorHAnsi" w:cstheme="majorBidi"/>
          <w:lang w:val="pt-BR"/>
        </w:rPr>
        <w:t>Capítulo I – Das Finalidades</w:t>
      </w:r>
    </w:p>
    <w:p w14:paraId="250DFDF7" w14:textId="07A6D97F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28682C7">
        <w:rPr>
          <w:rFonts w:asciiTheme="majorHAnsi" w:eastAsiaTheme="majorEastAsia" w:hAnsiTheme="majorHAnsi" w:cstheme="majorBidi"/>
          <w:lang w:val="pt-BR"/>
        </w:rPr>
        <w:t>Art. 1º - Este Regimento regula o funcionamento do Conselho, que tem por finalidade acompanhar, propor e avaliar políticas públicas para juventude</w:t>
      </w:r>
      <w:r w:rsidR="00A35E02" w:rsidRPr="028682C7">
        <w:rPr>
          <w:rFonts w:asciiTheme="majorHAnsi" w:eastAsiaTheme="majorEastAsia" w:hAnsiTheme="majorHAnsi" w:cstheme="majorBidi"/>
          <w:lang w:val="pt-BR"/>
        </w:rPr>
        <w:t>/</w:t>
      </w:r>
      <w:r w:rsidRPr="028682C7">
        <w:rPr>
          <w:rFonts w:asciiTheme="majorHAnsi" w:eastAsiaTheme="majorEastAsia" w:hAnsiTheme="majorHAnsi" w:cstheme="majorBidi"/>
          <w:lang w:val="pt-BR"/>
        </w:rPr>
        <w:t>igualdade racial.</w:t>
      </w:r>
    </w:p>
    <w:p w14:paraId="194D6035" w14:textId="1DF24135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0D83A1C">
        <w:rPr>
          <w:lang w:val="pt-BR"/>
        </w:rPr>
        <w:br/>
      </w:r>
      <w:r w:rsidRPr="028682C7">
        <w:rPr>
          <w:rFonts w:asciiTheme="majorHAnsi" w:eastAsiaTheme="majorEastAsia" w:hAnsiTheme="majorHAnsi" w:cstheme="majorBidi"/>
          <w:lang w:val="pt-BR"/>
        </w:rPr>
        <w:t>Capítulo II – Da Composição</w:t>
      </w:r>
      <w:r w:rsidR="62D1E4EB" w:rsidRPr="028682C7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07A0AA24" w14:textId="65775265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28682C7">
        <w:rPr>
          <w:rFonts w:asciiTheme="majorHAnsi" w:eastAsiaTheme="majorEastAsia" w:hAnsiTheme="majorHAnsi" w:cstheme="majorBidi"/>
          <w:lang w:val="pt-BR"/>
        </w:rPr>
        <w:t>Art. 2º - O Conselho será composto por representantes do poder público e da sociedade civil, com paridade e critérios de diversidade.</w:t>
      </w:r>
    </w:p>
    <w:p w14:paraId="30EA159C" w14:textId="21433E73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0D83A1C">
        <w:rPr>
          <w:lang w:val="pt-BR"/>
        </w:rPr>
        <w:br/>
      </w:r>
      <w:r w:rsidRPr="028682C7">
        <w:rPr>
          <w:rFonts w:asciiTheme="majorHAnsi" w:eastAsiaTheme="majorEastAsia" w:hAnsiTheme="majorHAnsi" w:cstheme="majorBidi"/>
          <w:lang w:val="pt-BR"/>
        </w:rPr>
        <w:t>Capítulo III – Das Reuniões</w:t>
      </w:r>
    </w:p>
    <w:p w14:paraId="595D803F" w14:textId="427A0B82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28682C7">
        <w:rPr>
          <w:rFonts w:asciiTheme="majorHAnsi" w:eastAsiaTheme="majorEastAsia" w:hAnsiTheme="majorHAnsi" w:cstheme="majorBidi"/>
          <w:lang w:val="pt-BR"/>
        </w:rPr>
        <w:t>Art. 3º - O Conselho reunir-se-á ordinariamente a cada dois meses e extraordinariamente por convocação da presidência ou da maioria dos membros.</w:t>
      </w:r>
    </w:p>
    <w:p w14:paraId="4D996C01" w14:textId="46EABE9A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0D83A1C">
        <w:rPr>
          <w:lang w:val="pt-BR"/>
        </w:rPr>
        <w:br/>
      </w:r>
      <w:r w:rsidRPr="028682C7">
        <w:rPr>
          <w:rFonts w:asciiTheme="majorHAnsi" w:eastAsiaTheme="majorEastAsia" w:hAnsiTheme="majorHAnsi" w:cstheme="majorBidi"/>
          <w:lang w:val="pt-BR"/>
        </w:rPr>
        <w:t>Capítulo IV – Das Deliberações</w:t>
      </w:r>
    </w:p>
    <w:p w14:paraId="4EAD8791" w14:textId="78A8E27B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28682C7">
        <w:rPr>
          <w:rFonts w:asciiTheme="majorHAnsi" w:eastAsiaTheme="majorEastAsia" w:hAnsiTheme="majorHAnsi" w:cstheme="majorBidi"/>
          <w:lang w:val="pt-BR"/>
        </w:rPr>
        <w:t>Art. 4º - As deliberações serão tomadas por maioria simples dos presentes.</w:t>
      </w:r>
    </w:p>
    <w:p w14:paraId="4A6BF719" w14:textId="0CEED11D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0D83A1C">
        <w:rPr>
          <w:lang w:val="pt-BR"/>
        </w:rPr>
        <w:br/>
      </w:r>
      <w:r w:rsidRPr="028682C7">
        <w:rPr>
          <w:rFonts w:asciiTheme="majorHAnsi" w:eastAsiaTheme="majorEastAsia" w:hAnsiTheme="majorHAnsi" w:cstheme="majorBidi"/>
          <w:lang w:val="pt-BR"/>
        </w:rPr>
        <w:t>Capítulo V – Das Comissões Temáticas</w:t>
      </w:r>
    </w:p>
    <w:p w14:paraId="155DFEA3" w14:textId="66F1B92B" w:rsidR="00472B85" w:rsidRPr="00A35E02" w:rsidRDefault="00B768BF" w:rsidP="028682C7">
      <w:pPr>
        <w:spacing w:after="0"/>
        <w:jc w:val="both"/>
        <w:rPr>
          <w:lang w:val="pt-BR"/>
        </w:rPr>
      </w:pPr>
      <w:r w:rsidRPr="62CC98B3">
        <w:rPr>
          <w:rFonts w:asciiTheme="majorHAnsi" w:eastAsiaTheme="majorEastAsia" w:hAnsiTheme="majorHAnsi" w:cstheme="majorBidi"/>
          <w:lang w:val="pt-BR"/>
        </w:rPr>
        <w:t>Art. 5º - Poderão ser criadas comissões temáticas para aprofundamento de pautas específicas.</w:t>
      </w:r>
    </w:p>
    <w:p w14:paraId="50FF03D5" w14:textId="08D7A9FD" w:rsidR="62CC98B3" w:rsidRDefault="62CC98B3" w:rsidP="62CC98B3">
      <w:pPr>
        <w:pStyle w:val="Ttulo2"/>
        <w:rPr>
          <w:lang w:val="pt-BR"/>
        </w:rPr>
      </w:pPr>
    </w:p>
    <w:p w14:paraId="5F82C846" w14:textId="73B72DF2" w:rsidR="00472B85" w:rsidRPr="00A35E02" w:rsidRDefault="3940B70F" w:rsidP="028682C7">
      <w:pPr>
        <w:pStyle w:val="Ttulo2"/>
        <w:rPr>
          <w:lang w:val="pt-BR"/>
        </w:rPr>
      </w:pPr>
      <w:r w:rsidRPr="62CC98B3">
        <w:rPr>
          <w:lang w:val="pt-BR"/>
        </w:rPr>
        <w:t>4</w:t>
      </w:r>
      <w:r w:rsidR="00B768BF" w:rsidRPr="62CC98B3">
        <w:rPr>
          <w:lang w:val="pt-BR"/>
        </w:rPr>
        <w:t>. Modelo de Plano de Ação Participativo</w:t>
      </w:r>
    </w:p>
    <w:p w14:paraId="2EFD911B" w14:textId="5AB3C57D" w:rsidR="028682C7" w:rsidRDefault="028682C7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</w:p>
    <w:p w14:paraId="4A0BAE26" w14:textId="77777777" w:rsidR="00D37436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PLANO DE AÇÃO DO CONSELHO MUNICIPAL DA JUVENTUDE</w:t>
      </w:r>
      <w:r w:rsidR="00A35E02" w:rsidRPr="7E57CA52">
        <w:rPr>
          <w:rFonts w:asciiTheme="majorHAnsi" w:eastAsiaTheme="majorEastAsia" w:hAnsiTheme="majorHAnsi" w:cstheme="majorBidi"/>
          <w:lang w:val="pt-BR"/>
        </w:rPr>
        <w:t>/</w:t>
      </w:r>
      <w:r w:rsidRPr="7E57CA52">
        <w:rPr>
          <w:rFonts w:asciiTheme="majorHAnsi" w:eastAsiaTheme="majorEastAsia" w:hAnsiTheme="majorHAnsi" w:cstheme="majorBidi"/>
          <w:lang w:val="pt-BR"/>
        </w:rPr>
        <w:t>PROMOÇÃO DA IGUALDADE RACIAL (2025)</w:t>
      </w:r>
      <w:r w:rsidR="00D37436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78E74B42" w14:textId="7C0E4220" w:rsidR="00D37436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0D83A1C">
        <w:rPr>
          <w:lang w:val="pt-BR"/>
        </w:rPr>
        <w:br/>
      </w:r>
      <w:r w:rsidRPr="7E57CA52">
        <w:rPr>
          <w:rFonts w:asciiTheme="majorHAnsi" w:eastAsiaTheme="majorEastAsia" w:hAnsiTheme="majorHAnsi" w:cstheme="majorBidi"/>
          <w:lang w:val="pt-BR"/>
        </w:rPr>
        <w:t>Objetivo Geral:</w:t>
      </w:r>
      <w:r w:rsidR="00D37436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536824E7" w14:textId="77777777" w:rsidR="00D37436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Promover políticas públicas municipais voltadas à juventude</w:t>
      </w:r>
      <w:r w:rsidR="00A35E02" w:rsidRPr="7E57CA52">
        <w:rPr>
          <w:rFonts w:asciiTheme="majorHAnsi" w:eastAsiaTheme="majorEastAsia" w:hAnsiTheme="majorHAnsi" w:cstheme="majorBidi"/>
          <w:lang w:val="pt-BR"/>
        </w:rPr>
        <w:t>/</w:t>
      </w:r>
      <w:r w:rsidRPr="7E57CA52">
        <w:rPr>
          <w:rFonts w:asciiTheme="majorHAnsi" w:eastAsiaTheme="majorEastAsia" w:hAnsiTheme="majorHAnsi" w:cstheme="majorBidi"/>
          <w:lang w:val="pt-BR"/>
        </w:rPr>
        <w:t>à equidade racial.</w:t>
      </w:r>
      <w:r w:rsidR="00D37436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401FD9F2" w14:textId="27250CC8" w:rsidR="00EA4CF4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00D83A1C">
        <w:rPr>
          <w:lang w:val="pt-BR"/>
        </w:rPr>
        <w:br/>
      </w:r>
      <w:r w:rsidRPr="7E57CA52">
        <w:rPr>
          <w:rFonts w:asciiTheme="majorHAnsi" w:eastAsiaTheme="majorEastAsia" w:hAnsiTheme="majorHAnsi" w:cstheme="majorBidi"/>
          <w:lang w:val="pt-BR"/>
        </w:rPr>
        <w:t>Metas:</w:t>
      </w:r>
      <w:r w:rsidRPr="00EA4CF4">
        <w:rPr>
          <w:lang w:val="pt-BR"/>
        </w:rPr>
        <w:br/>
      </w:r>
      <w:r w:rsidRPr="7E57CA52">
        <w:rPr>
          <w:rFonts w:asciiTheme="majorHAnsi" w:eastAsiaTheme="majorEastAsia" w:hAnsiTheme="majorHAnsi" w:cstheme="majorBidi"/>
          <w:lang w:val="pt-BR"/>
        </w:rPr>
        <w:t xml:space="preserve">1. Realizar 3 audiências públicas em regiões periféricas até </w:t>
      </w:r>
      <w:r w:rsidR="00A35E02" w:rsidRPr="7E57CA52">
        <w:rPr>
          <w:rFonts w:asciiTheme="majorHAnsi" w:eastAsiaTheme="majorEastAsia" w:hAnsiTheme="majorHAnsi" w:cstheme="majorBidi"/>
          <w:lang w:val="pt-BR"/>
        </w:rPr>
        <w:t>outubr</w:t>
      </w:r>
      <w:r w:rsidRPr="7E57CA52">
        <w:rPr>
          <w:rFonts w:asciiTheme="majorHAnsi" w:eastAsiaTheme="majorEastAsia" w:hAnsiTheme="majorHAnsi" w:cstheme="majorBidi"/>
          <w:lang w:val="pt-BR"/>
        </w:rPr>
        <w:t>o/2025;</w:t>
      </w:r>
      <w:r w:rsidR="00EA4CF4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30D9F2CA" w14:textId="77777777" w:rsidR="00EA4CF4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2. Criar grupo de trabalho intersetorial até ju</w:t>
      </w:r>
      <w:r w:rsidR="00A35E02" w:rsidRPr="7E57CA52">
        <w:rPr>
          <w:rFonts w:asciiTheme="majorHAnsi" w:eastAsiaTheme="majorEastAsia" w:hAnsiTheme="majorHAnsi" w:cstheme="majorBidi"/>
          <w:lang w:val="pt-BR"/>
        </w:rPr>
        <w:t>l</w:t>
      </w:r>
      <w:r w:rsidRPr="7E57CA52">
        <w:rPr>
          <w:rFonts w:asciiTheme="majorHAnsi" w:eastAsiaTheme="majorEastAsia" w:hAnsiTheme="majorHAnsi" w:cstheme="majorBidi"/>
          <w:lang w:val="pt-BR"/>
        </w:rPr>
        <w:t>ho/2025;</w:t>
      </w:r>
      <w:r w:rsidR="00EA4CF4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56D65C38" w14:textId="77777777" w:rsidR="00C93B74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3. Formular e aprovar plano municipal de juventude</w:t>
      </w:r>
      <w:r w:rsidR="00A35E02" w:rsidRPr="7E57CA52">
        <w:rPr>
          <w:rFonts w:asciiTheme="majorHAnsi" w:eastAsiaTheme="majorEastAsia" w:hAnsiTheme="majorHAnsi" w:cstheme="majorBidi"/>
          <w:lang w:val="pt-BR"/>
        </w:rPr>
        <w:t>/</w:t>
      </w:r>
      <w:r w:rsidRPr="7E57CA52">
        <w:rPr>
          <w:rFonts w:asciiTheme="majorHAnsi" w:eastAsiaTheme="majorEastAsia" w:hAnsiTheme="majorHAnsi" w:cstheme="majorBidi"/>
          <w:lang w:val="pt-BR"/>
        </w:rPr>
        <w:t>igualdade racial até dezembro/2025.</w:t>
      </w:r>
      <w:r w:rsidR="00C93B74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6AE190D7" w14:textId="77777777" w:rsidR="00C93B74" w:rsidRDefault="00C93B74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</w:p>
    <w:p w14:paraId="1E470A79" w14:textId="77777777" w:rsidR="00C93B74" w:rsidRDefault="6CF1C889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Registros</w:t>
      </w:r>
      <w:r w:rsidR="00B768BF" w:rsidRPr="7E57CA52">
        <w:rPr>
          <w:rFonts w:asciiTheme="majorHAnsi" w:eastAsiaTheme="majorEastAsia" w:hAnsiTheme="majorHAnsi" w:cstheme="majorBidi"/>
          <w:lang w:val="pt-BR"/>
        </w:rPr>
        <w:t>:</w:t>
      </w:r>
      <w:r w:rsidR="00B768BF" w:rsidRPr="00D83A1C">
        <w:rPr>
          <w:lang w:val="pt-BR"/>
        </w:rPr>
        <w:br/>
      </w:r>
      <w:r w:rsidR="00B768BF" w:rsidRPr="7E57CA52">
        <w:rPr>
          <w:rFonts w:asciiTheme="majorHAnsi" w:eastAsiaTheme="majorEastAsia" w:hAnsiTheme="majorHAnsi" w:cstheme="majorBidi"/>
          <w:lang w:val="pt-BR"/>
        </w:rPr>
        <w:t>- Nº de eventos realizados;</w:t>
      </w:r>
      <w:r w:rsidR="00C93B74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50B58B3D" w14:textId="77777777" w:rsidR="00C93B74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- Participação por faixa etária, gênero e raça;</w:t>
      </w:r>
      <w:r w:rsidR="00C93B74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635B0F70" w14:textId="77777777" w:rsidR="00C93B74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- Nº de propostas transformadas em ações de governo.</w:t>
      </w:r>
      <w:r w:rsidR="00C93B74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0544BF69" w14:textId="77777777" w:rsidR="00C93B74" w:rsidRDefault="00C93B74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</w:p>
    <w:p w14:paraId="3E6F6DEC" w14:textId="77777777" w:rsidR="00C93B74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Responsáveis:</w:t>
      </w:r>
      <w:r w:rsidRPr="00D83A1C">
        <w:rPr>
          <w:lang w:val="pt-BR"/>
        </w:rPr>
        <w:br/>
      </w:r>
      <w:r w:rsidRPr="7E57CA52">
        <w:rPr>
          <w:rFonts w:asciiTheme="majorHAnsi" w:eastAsiaTheme="majorEastAsia" w:hAnsiTheme="majorHAnsi" w:cstheme="majorBidi"/>
          <w:lang w:val="pt-BR"/>
        </w:rPr>
        <w:t>- Secretaria Municipal de Juventude;</w:t>
      </w:r>
      <w:r w:rsidR="00C93B74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5627472E" w14:textId="77777777" w:rsidR="00D37436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- Secretaria de Promoção da Igualdade Racial;</w:t>
      </w:r>
      <w:r w:rsidR="00C93B74">
        <w:rPr>
          <w:rFonts w:asciiTheme="majorHAnsi" w:eastAsiaTheme="majorEastAsia" w:hAnsiTheme="majorHAnsi" w:cstheme="majorBidi"/>
          <w:lang w:val="pt-BR"/>
        </w:rPr>
        <w:t xml:space="preserve"> </w:t>
      </w:r>
    </w:p>
    <w:p w14:paraId="374A0AA9" w14:textId="0365096D" w:rsidR="00472B85" w:rsidRPr="00A35E02" w:rsidRDefault="00B768BF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  <w:r w:rsidRPr="7E57CA52">
        <w:rPr>
          <w:rFonts w:asciiTheme="majorHAnsi" w:eastAsiaTheme="majorEastAsia" w:hAnsiTheme="majorHAnsi" w:cstheme="majorBidi"/>
          <w:lang w:val="pt-BR"/>
        </w:rPr>
        <w:t>- Representantes da sociedade civil.</w:t>
      </w:r>
    </w:p>
    <w:p w14:paraId="36811C6E" w14:textId="38A5D896" w:rsidR="028682C7" w:rsidRDefault="028682C7" w:rsidP="028682C7">
      <w:pPr>
        <w:spacing w:after="0"/>
        <w:jc w:val="both"/>
        <w:rPr>
          <w:rFonts w:asciiTheme="majorHAnsi" w:eastAsiaTheme="majorEastAsia" w:hAnsiTheme="majorHAnsi" w:cstheme="majorBidi"/>
          <w:lang w:val="pt-BR"/>
        </w:rPr>
      </w:pPr>
    </w:p>
    <w:p w14:paraId="556C3D48" w14:textId="53B4623F" w:rsidR="5B2197E9" w:rsidRDefault="4E560742" w:rsidP="028682C7">
      <w:pPr>
        <w:pStyle w:val="Ttulo2"/>
        <w:rPr>
          <w:lang w:val="pt-BR"/>
        </w:rPr>
      </w:pPr>
      <w:r w:rsidRPr="62CC98B3">
        <w:rPr>
          <w:lang w:val="pt-BR"/>
        </w:rPr>
        <w:t>5</w:t>
      </w:r>
      <w:r w:rsidR="489F2AAA" w:rsidRPr="62CC98B3">
        <w:rPr>
          <w:lang w:val="pt-BR"/>
        </w:rPr>
        <w:t xml:space="preserve">. </w:t>
      </w:r>
      <w:r w:rsidR="5B2197E9" w:rsidRPr="62CC98B3">
        <w:rPr>
          <w:lang w:val="pt-BR"/>
        </w:rPr>
        <w:t>R</w:t>
      </w:r>
      <w:r w:rsidR="3623F60D" w:rsidRPr="62CC98B3">
        <w:rPr>
          <w:lang w:val="pt-BR"/>
        </w:rPr>
        <w:t>eferências</w:t>
      </w:r>
      <w:r w:rsidR="5B2197E9" w:rsidRPr="62CC98B3">
        <w:rPr>
          <w:lang w:val="pt-BR"/>
        </w:rPr>
        <w:t xml:space="preserve"> B</w:t>
      </w:r>
      <w:r w:rsidR="123BB2B5" w:rsidRPr="62CC98B3">
        <w:rPr>
          <w:lang w:val="pt-BR"/>
        </w:rPr>
        <w:t>ibliográficas</w:t>
      </w:r>
    </w:p>
    <w:p w14:paraId="0061F371" w14:textId="751B2CDD" w:rsidR="5B2197E9" w:rsidRDefault="5B2197E9" w:rsidP="028682C7">
      <w:pPr>
        <w:spacing w:before="240" w:after="240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sz w:val="24"/>
          <w:szCs w:val="24"/>
          <w:lang w:val="pt-BR"/>
        </w:rPr>
        <w:t>BRASIL.</w:t>
      </w:r>
      <w:r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Constituição (1988). </w:t>
      </w:r>
      <w:r w:rsidRPr="028682C7">
        <w:rPr>
          <w:rFonts w:asciiTheme="majorHAnsi" w:eastAsiaTheme="majorEastAsia" w:hAnsiTheme="majorHAnsi" w:cstheme="majorBidi"/>
          <w:b/>
          <w:bCs/>
          <w:sz w:val="24"/>
          <w:szCs w:val="24"/>
          <w:lang w:val="pt-BR"/>
        </w:rPr>
        <w:t>Constituição da República Federativa do Brasil de 1988.</w:t>
      </w:r>
      <w:r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Diário Oficial da União, Brasília, DF, 5 out. 1988.</w:t>
      </w:r>
    </w:p>
    <w:p w14:paraId="5871BE42" w14:textId="5EC52046" w:rsidR="5B2197E9" w:rsidRDefault="5B2197E9" w:rsidP="028682C7">
      <w:pPr>
        <w:spacing w:before="240" w:after="240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sz w:val="24"/>
          <w:szCs w:val="24"/>
          <w:lang w:val="pt-BR"/>
        </w:rPr>
        <w:t>BRASIL.</w:t>
      </w:r>
      <w:r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Lei nº 12.288, de 20 de julho de 2010. </w:t>
      </w:r>
      <w:r w:rsidRPr="028682C7">
        <w:rPr>
          <w:rFonts w:asciiTheme="majorHAnsi" w:eastAsiaTheme="majorEastAsia" w:hAnsiTheme="majorHAnsi" w:cstheme="majorBidi"/>
          <w:b/>
          <w:bCs/>
          <w:sz w:val="24"/>
          <w:szCs w:val="24"/>
          <w:lang w:val="pt-BR"/>
        </w:rPr>
        <w:t>Institui o Estatuto da Igualdade Racial.</w:t>
      </w:r>
      <w:r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Diário Oficial da União: seção 1, Brasília, DF, p. 1, 21 jul. 2010.</w:t>
      </w:r>
    </w:p>
    <w:p w14:paraId="2D24ED69" w14:textId="6AB06AA1" w:rsidR="3235F513" w:rsidRDefault="3235F513" w:rsidP="028682C7">
      <w:pPr>
        <w:spacing w:before="240" w:after="240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028682C7">
        <w:rPr>
          <w:rFonts w:asciiTheme="majorHAnsi" w:eastAsiaTheme="majorEastAsia" w:hAnsiTheme="majorHAnsi" w:cstheme="majorBidi"/>
          <w:b/>
          <w:bCs/>
          <w:sz w:val="24"/>
          <w:szCs w:val="24"/>
          <w:lang w:val="pt-BR"/>
        </w:rPr>
        <w:t>BRASIL.</w:t>
      </w:r>
      <w:r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Lei nº 12.852, de 5 de agosto de 2013. </w:t>
      </w:r>
      <w:r w:rsidRPr="028682C7">
        <w:rPr>
          <w:rFonts w:asciiTheme="majorHAnsi" w:eastAsiaTheme="majorEastAsia" w:hAnsiTheme="majorHAnsi" w:cstheme="majorBidi"/>
          <w:b/>
          <w:bCs/>
          <w:sz w:val="24"/>
          <w:szCs w:val="24"/>
          <w:lang w:val="pt-BR"/>
        </w:rPr>
        <w:t>Institui o Estatuto da Juventude.</w:t>
      </w:r>
      <w:r w:rsidRPr="028682C7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Diário Oficial da União, Brasília, DF, 6 ago. 2013.</w:t>
      </w:r>
    </w:p>
    <w:p w14:paraId="3DD16418" w14:textId="4FE0AFBB" w:rsidR="5B2197E9" w:rsidRDefault="5B2197E9" w:rsidP="028682C7">
      <w:pPr>
        <w:spacing w:before="240" w:after="240"/>
        <w:jc w:val="both"/>
        <w:rPr>
          <w:rFonts w:asciiTheme="majorHAnsi" w:eastAsiaTheme="majorEastAsia" w:hAnsiTheme="majorHAnsi" w:cstheme="majorBidi"/>
          <w:sz w:val="24"/>
          <w:szCs w:val="24"/>
          <w:lang w:val="pt-BR"/>
        </w:rPr>
      </w:pPr>
      <w:r w:rsidRPr="47B73A0D">
        <w:rPr>
          <w:rFonts w:asciiTheme="majorHAnsi" w:eastAsiaTheme="majorEastAsia" w:hAnsiTheme="majorHAnsi" w:cstheme="majorBidi"/>
          <w:b/>
          <w:bCs/>
          <w:sz w:val="24"/>
          <w:szCs w:val="24"/>
          <w:lang w:val="pt-BR"/>
        </w:rPr>
        <w:t>CONSELHO NACIONAL DE JUVENTUDE (CONJUVE); SECRETARIA NACIONAL DE JUVENTUDE.</w:t>
      </w:r>
      <w:r w:rsidRPr="47B73A0D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</w:t>
      </w:r>
      <w:r w:rsidRPr="47B73A0D">
        <w:rPr>
          <w:rFonts w:asciiTheme="majorHAnsi" w:eastAsiaTheme="majorEastAsia" w:hAnsiTheme="majorHAnsi" w:cstheme="majorBidi"/>
          <w:b/>
          <w:bCs/>
          <w:sz w:val="24"/>
          <w:szCs w:val="24"/>
          <w:lang w:val="pt-BR"/>
        </w:rPr>
        <w:t>Guia de Conselhos de Juventude: fortalecendo diálogos, promovendo direitos.</w:t>
      </w:r>
      <w:r w:rsidRPr="47B73A0D">
        <w:rPr>
          <w:rFonts w:asciiTheme="majorHAnsi" w:eastAsiaTheme="majorEastAsia" w:hAnsiTheme="majorHAnsi" w:cstheme="majorBidi"/>
          <w:sz w:val="24"/>
          <w:szCs w:val="24"/>
          <w:lang w:val="pt-BR"/>
        </w:rPr>
        <w:t xml:space="preserve"> Brasília: Secretaria-Geral da Presidência da República, 2014.</w:t>
      </w:r>
    </w:p>
    <w:p w14:paraId="66F1ADA9" w14:textId="6E0E2474" w:rsidR="00472B85" w:rsidRPr="00D83A1C" w:rsidRDefault="4923C8F6" w:rsidP="50CD038A">
      <w:pPr>
        <w:spacing w:before="240" w:after="240"/>
        <w:jc w:val="both"/>
        <w:rPr>
          <w:lang w:val="pt-BR"/>
        </w:rPr>
      </w:pPr>
      <w:r w:rsidRPr="50CD038A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BRASIL. </w:t>
      </w:r>
      <w:r w:rsidRPr="50CD038A">
        <w:rPr>
          <w:rFonts w:ascii="Calibri" w:eastAsia="Calibri" w:hAnsi="Calibri" w:cs="Calibri"/>
          <w:sz w:val="24"/>
          <w:szCs w:val="24"/>
          <w:lang w:val="pt-BR"/>
        </w:rPr>
        <w:t xml:space="preserve">Conselho Nacional de Juventude. Resolução nº 6, de 18 de dezembro de 2017. </w:t>
      </w:r>
      <w:r w:rsidRPr="50CD038A">
        <w:rPr>
          <w:rFonts w:ascii="Calibri" w:eastAsia="Calibri" w:hAnsi="Calibri" w:cs="Calibri"/>
          <w:b/>
          <w:bCs/>
          <w:sz w:val="24"/>
          <w:szCs w:val="24"/>
          <w:lang w:val="pt-BR"/>
        </w:rPr>
        <w:t>Estabelece diretrizes para a política de juventude</w:t>
      </w:r>
      <w:r w:rsidRPr="50CD038A">
        <w:rPr>
          <w:rFonts w:ascii="Calibri" w:eastAsia="Calibri" w:hAnsi="Calibri" w:cs="Calibri"/>
          <w:sz w:val="24"/>
          <w:szCs w:val="24"/>
          <w:lang w:val="pt-BR"/>
        </w:rPr>
        <w:t>. Diário Oficial da União, Brasília, DF, 19 dez. 2017.</w:t>
      </w:r>
    </w:p>
    <w:sectPr w:rsidR="00472B85" w:rsidRPr="00D83A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9A3E5A"/>
    <w:multiLevelType w:val="hybridMultilevel"/>
    <w:tmpl w:val="87CE556A"/>
    <w:lvl w:ilvl="0" w:tplc="1BFE4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A4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45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7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40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2C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EF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20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C1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B2A63"/>
    <w:multiLevelType w:val="hybridMultilevel"/>
    <w:tmpl w:val="1FAC5C44"/>
    <w:lvl w:ilvl="0" w:tplc="061CC2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C6C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2B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6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0E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24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63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84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4F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EE783"/>
    <w:multiLevelType w:val="hybridMultilevel"/>
    <w:tmpl w:val="09C06986"/>
    <w:lvl w:ilvl="0" w:tplc="D0F864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AE8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69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27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4C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A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AE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8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AF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80762"/>
    <w:multiLevelType w:val="multilevel"/>
    <w:tmpl w:val="F7B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E2952"/>
    <w:multiLevelType w:val="hybridMultilevel"/>
    <w:tmpl w:val="BF4C5E4C"/>
    <w:lvl w:ilvl="0" w:tplc="28AA6574">
      <w:start w:val="1"/>
      <w:numFmt w:val="decimal"/>
      <w:lvlText w:val="%1."/>
      <w:lvlJc w:val="left"/>
      <w:pPr>
        <w:ind w:left="720" w:hanging="360"/>
      </w:pPr>
    </w:lvl>
    <w:lvl w:ilvl="1" w:tplc="9170D848">
      <w:start w:val="1"/>
      <w:numFmt w:val="lowerLetter"/>
      <w:lvlText w:val="%2."/>
      <w:lvlJc w:val="left"/>
      <w:pPr>
        <w:ind w:left="1440" w:hanging="360"/>
      </w:pPr>
    </w:lvl>
    <w:lvl w:ilvl="2" w:tplc="03702442">
      <w:start w:val="1"/>
      <w:numFmt w:val="lowerRoman"/>
      <w:lvlText w:val="%3."/>
      <w:lvlJc w:val="right"/>
      <w:pPr>
        <w:ind w:left="2160" w:hanging="180"/>
      </w:pPr>
    </w:lvl>
    <w:lvl w:ilvl="3" w:tplc="58B6C966">
      <w:start w:val="1"/>
      <w:numFmt w:val="decimal"/>
      <w:lvlText w:val="%4."/>
      <w:lvlJc w:val="left"/>
      <w:pPr>
        <w:ind w:left="2880" w:hanging="360"/>
      </w:pPr>
    </w:lvl>
    <w:lvl w:ilvl="4" w:tplc="0320471C">
      <w:start w:val="1"/>
      <w:numFmt w:val="lowerLetter"/>
      <w:lvlText w:val="%5."/>
      <w:lvlJc w:val="left"/>
      <w:pPr>
        <w:ind w:left="3600" w:hanging="360"/>
      </w:pPr>
    </w:lvl>
    <w:lvl w:ilvl="5" w:tplc="8ED4FFE4">
      <w:start w:val="1"/>
      <w:numFmt w:val="lowerRoman"/>
      <w:lvlText w:val="%6."/>
      <w:lvlJc w:val="right"/>
      <w:pPr>
        <w:ind w:left="4320" w:hanging="180"/>
      </w:pPr>
    </w:lvl>
    <w:lvl w:ilvl="6" w:tplc="75363760">
      <w:start w:val="1"/>
      <w:numFmt w:val="decimal"/>
      <w:lvlText w:val="%7."/>
      <w:lvlJc w:val="left"/>
      <w:pPr>
        <w:ind w:left="5040" w:hanging="360"/>
      </w:pPr>
    </w:lvl>
    <w:lvl w:ilvl="7" w:tplc="DD021B5C">
      <w:start w:val="1"/>
      <w:numFmt w:val="lowerLetter"/>
      <w:lvlText w:val="%8."/>
      <w:lvlJc w:val="left"/>
      <w:pPr>
        <w:ind w:left="5760" w:hanging="360"/>
      </w:pPr>
    </w:lvl>
    <w:lvl w:ilvl="8" w:tplc="E8F23F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DE623"/>
    <w:multiLevelType w:val="hybridMultilevel"/>
    <w:tmpl w:val="53C4E1A4"/>
    <w:lvl w:ilvl="0" w:tplc="11E033C2">
      <w:start w:val="1"/>
      <w:numFmt w:val="decimal"/>
      <w:lvlText w:val="%1."/>
      <w:lvlJc w:val="left"/>
      <w:pPr>
        <w:ind w:left="720" w:hanging="360"/>
      </w:pPr>
    </w:lvl>
    <w:lvl w:ilvl="1" w:tplc="26586204">
      <w:start w:val="1"/>
      <w:numFmt w:val="lowerLetter"/>
      <w:lvlText w:val="%2."/>
      <w:lvlJc w:val="left"/>
      <w:pPr>
        <w:ind w:left="1440" w:hanging="360"/>
      </w:pPr>
    </w:lvl>
    <w:lvl w:ilvl="2" w:tplc="A6F20D52">
      <w:start w:val="1"/>
      <w:numFmt w:val="lowerRoman"/>
      <w:lvlText w:val="%3."/>
      <w:lvlJc w:val="right"/>
      <w:pPr>
        <w:ind w:left="2160" w:hanging="180"/>
      </w:pPr>
    </w:lvl>
    <w:lvl w:ilvl="3" w:tplc="3D4E6C30">
      <w:start w:val="1"/>
      <w:numFmt w:val="decimal"/>
      <w:lvlText w:val="%4."/>
      <w:lvlJc w:val="left"/>
      <w:pPr>
        <w:ind w:left="2880" w:hanging="360"/>
      </w:pPr>
    </w:lvl>
    <w:lvl w:ilvl="4" w:tplc="ED7C6542">
      <w:start w:val="1"/>
      <w:numFmt w:val="lowerLetter"/>
      <w:lvlText w:val="%5."/>
      <w:lvlJc w:val="left"/>
      <w:pPr>
        <w:ind w:left="3600" w:hanging="360"/>
      </w:pPr>
    </w:lvl>
    <w:lvl w:ilvl="5" w:tplc="F454DAFC">
      <w:start w:val="1"/>
      <w:numFmt w:val="lowerRoman"/>
      <w:lvlText w:val="%6."/>
      <w:lvlJc w:val="right"/>
      <w:pPr>
        <w:ind w:left="4320" w:hanging="180"/>
      </w:pPr>
    </w:lvl>
    <w:lvl w:ilvl="6" w:tplc="75A83C26">
      <w:start w:val="1"/>
      <w:numFmt w:val="decimal"/>
      <w:lvlText w:val="%7."/>
      <w:lvlJc w:val="left"/>
      <w:pPr>
        <w:ind w:left="5040" w:hanging="360"/>
      </w:pPr>
    </w:lvl>
    <w:lvl w:ilvl="7" w:tplc="EFB45EE4">
      <w:start w:val="1"/>
      <w:numFmt w:val="lowerLetter"/>
      <w:lvlText w:val="%8."/>
      <w:lvlJc w:val="left"/>
      <w:pPr>
        <w:ind w:left="5760" w:hanging="360"/>
      </w:pPr>
    </w:lvl>
    <w:lvl w:ilvl="8" w:tplc="A4EEDB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F6647"/>
    <w:multiLevelType w:val="hybridMultilevel"/>
    <w:tmpl w:val="4E0468D2"/>
    <w:lvl w:ilvl="0" w:tplc="A39AE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85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8E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24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65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2F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C3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4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C9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67341">
    <w:abstractNumId w:val="11"/>
  </w:num>
  <w:num w:numId="2" w16cid:durableId="2072531663">
    <w:abstractNumId w:val="10"/>
  </w:num>
  <w:num w:numId="3" w16cid:durableId="110705115">
    <w:abstractNumId w:val="13"/>
  </w:num>
  <w:num w:numId="4" w16cid:durableId="947003600">
    <w:abstractNumId w:val="14"/>
  </w:num>
  <w:num w:numId="5" w16cid:durableId="1568609668">
    <w:abstractNumId w:val="9"/>
  </w:num>
  <w:num w:numId="6" w16cid:durableId="1083262385">
    <w:abstractNumId w:val="15"/>
  </w:num>
  <w:num w:numId="7" w16cid:durableId="1817145458">
    <w:abstractNumId w:val="8"/>
  </w:num>
  <w:num w:numId="8" w16cid:durableId="916785605">
    <w:abstractNumId w:val="6"/>
  </w:num>
  <w:num w:numId="9" w16cid:durableId="2116367419">
    <w:abstractNumId w:val="5"/>
  </w:num>
  <w:num w:numId="10" w16cid:durableId="1295717547">
    <w:abstractNumId w:val="4"/>
  </w:num>
  <w:num w:numId="11" w16cid:durableId="52313009">
    <w:abstractNumId w:val="7"/>
  </w:num>
  <w:num w:numId="12" w16cid:durableId="716705330">
    <w:abstractNumId w:val="3"/>
  </w:num>
  <w:num w:numId="13" w16cid:durableId="1578899968">
    <w:abstractNumId w:val="2"/>
  </w:num>
  <w:num w:numId="14" w16cid:durableId="1873227890">
    <w:abstractNumId w:val="1"/>
  </w:num>
  <w:num w:numId="15" w16cid:durableId="978220913">
    <w:abstractNumId w:val="0"/>
  </w:num>
  <w:num w:numId="16" w16cid:durableId="1022824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E23"/>
    <w:rsid w:val="0015074B"/>
    <w:rsid w:val="00215606"/>
    <w:rsid w:val="0029639D"/>
    <w:rsid w:val="00326F90"/>
    <w:rsid w:val="00472B85"/>
    <w:rsid w:val="00500C79"/>
    <w:rsid w:val="006A29C9"/>
    <w:rsid w:val="007C1A25"/>
    <w:rsid w:val="00844C55"/>
    <w:rsid w:val="008909E3"/>
    <w:rsid w:val="009215DD"/>
    <w:rsid w:val="00A35E02"/>
    <w:rsid w:val="00AA1D8D"/>
    <w:rsid w:val="00AA5E02"/>
    <w:rsid w:val="00ACAFFE"/>
    <w:rsid w:val="00B47730"/>
    <w:rsid w:val="00B768BF"/>
    <w:rsid w:val="00C93B74"/>
    <w:rsid w:val="00CB0664"/>
    <w:rsid w:val="00D37436"/>
    <w:rsid w:val="00D83A1C"/>
    <w:rsid w:val="00E01071"/>
    <w:rsid w:val="00EA4CF4"/>
    <w:rsid w:val="00FC693F"/>
    <w:rsid w:val="02447936"/>
    <w:rsid w:val="028682C7"/>
    <w:rsid w:val="029CEE3A"/>
    <w:rsid w:val="02BC0679"/>
    <w:rsid w:val="031B729C"/>
    <w:rsid w:val="034728B4"/>
    <w:rsid w:val="03C0F2C6"/>
    <w:rsid w:val="049152A7"/>
    <w:rsid w:val="04B15951"/>
    <w:rsid w:val="04B99225"/>
    <w:rsid w:val="04BB34ED"/>
    <w:rsid w:val="04F57B73"/>
    <w:rsid w:val="0506663E"/>
    <w:rsid w:val="058A5DC2"/>
    <w:rsid w:val="05D3BEE2"/>
    <w:rsid w:val="0637A904"/>
    <w:rsid w:val="06954CD2"/>
    <w:rsid w:val="07212D8B"/>
    <w:rsid w:val="07DE3E0F"/>
    <w:rsid w:val="08088F02"/>
    <w:rsid w:val="0860719B"/>
    <w:rsid w:val="094A9863"/>
    <w:rsid w:val="0A483360"/>
    <w:rsid w:val="0A4D6689"/>
    <w:rsid w:val="0B5674DF"/>
    <w:rsid w:val="0B62FBFA"/>
    <w:rsid w:val="0B81EB9C"/>
    <w:rsid w:val="0C276BF3"/>
    <w:rsid w:val="0D60A731"/>
    <w:rsid w:val="0DCC53BF"/>
    <w:rsid w:val="0E7E533D"/>
    <w:rsid w:val="0E8C7B14"/>
    <w:rsid w:val="102B11C2"/>
    <w:rsid w:val="1058C345"/>
    <w:rsid w:val="107F0EC0"/>
    <w:rsid w:val="11AC6A9C"/>
    <w:rsid w:val="123BB2B5"/>
    <w:rsid w:val="12A06B30"/>
    <w:rsid w:val="12E2C7AF"/>
    <w:rsid w:val="13DBE7C8"/>
    <w:rsid w:val="13E6103C"/>
    <w:rsid w:val="13F325A7"/>
    <w:rsid w:val="14E63CDE"/>
    <w:rsid w:val="15738D20"/>
    <w:rsid w:val="15C7BBA7"/>
    <w:rsid w:val="164F2802"/>
    <w:rsid w:val="165D2D14"/>
    <w:rsid w:val="1671EE45"/>
    <w:rsid w:val="168B2FE5"/>
    <w:rsid w:val="1713B9C6"/>
    <w:rsid w:val="1773EEF5"/>
    <w:rsid w:val="185BBF3E"/>
    <w:rsid w:val="18D54607"/>
    <w:rsid w:val="190E5959"/>
    <w:rsid w:val="1938E75D"/>
    <w:rsid w:val="1943A58F"/>
    <w:rsid w:val="198CB703"/>
    <w:rsid w:val="1A370EE2"/>
    <w:rsid w:val="1A79C850"/>
    <w:rsid w:val="1AD942FB"/>
    <w:rsid w:val="1BDF7549"/>
    <w:rsid w:val="1BEB72B9"/>
    <w:rsid w:val="1CD886A9"/>
    <w:rsid w:val="1D027090"/>
    <w:rsid w:val="1D548ED2"/>
    <w:rsid w:val="1D949463"/>
    <w:rsid w:val="1EF9E162"/>
    <w:rsid w:val="1F8533A5"/>
    <w:rsid w:val="1FE72E73"/>
    <w:rsid w:val="1FFD3CD2"/>
    <w:rsid w:val="200234A9"/>
    <w:rsid w:val="204F4811"/>
    <w:rsid w:val="2060D51F"/>
    <w:rsid w:val="2073A4EC"/>
    <w:rsid w:val="20A947B9"/>
    <w:rsid w:val="20C772BA"/>
    <w:rsid w:val="2153BF34"/>
    <w:rsid w:val="216BF758"/>
    <w:rsid w:val="22B8B4AD"/>
    <w:rsid w:val="249660D7"/>
    <w:rsid w:val="24D2A877"/>
    <w:rsid w:val="24F9B40C"/>
    <w:rsid w:val="25022F52"/>
    <w:rsid w:val="25072C03"/>
    <w:rsid w:val="251CF822"/>
    <w:rsid w:val="25E21A3B"/>
    <w:rsid w:val="25F6856C"/>
    <w:rsid w:val="26296A91"/>
    <w:rsid w:val="26A4518F"/>
    <w:rsid w:val="26CAB5DC"/>
    <w:rsid w:val="26FA0018"/>
    <w:rsid w:val="27409C63"/>
    <w:rsid w:val="278DF0EC"/>
    <w:rsid w:val="27D3C9A6"/>
    <w:rsid w:val="280581DB"/>
    <w:rsid w:val="28BE6DF7"/>
    <w:rsid w:val="28CABDB3"/>
    <w:rsid w:val="294D9D90"/>
    <w:rsid w:val="29E94FC1"/>
    <w:rsid w:val="2AF60297"/>
    <w:rsid w:val="2D71936E"/>
    <w:rsid w:val="2D87D2A9"/>
    <w:rsid w:val="2D9CEF0F"/>
    <w:rsid w:val="2DAB4A22"/>
    <w:rsid w:val="2DED77C8"/>
    <w:rsid w:val="2E4A6842"/>
    <w:rsid w:val="2FCFE5FD"/>
    <w:rsid w:val="2FD95107"/>
    <w:rsid w:val="2FF27636"/>
    <w:rsid w:val="3067ACAA"/>
    <w:rsid w:val="30E24448"/>
    <w:rsid w:val="31076001"/>
    <w:rsid w:val="3114E39B"/>
    <w:rsid w:val="3117B3C6"/>
    <w:rsid w:val="31964739"/>
    <w:rsid w:val="3235F513"/>
    <w:rsid w:val="327E3DA6"/>
    <w:rsid w:val="32A2536C"/>
    <w:rsid w:val="3305C86C"/>
    <w:rsid w:val="3341D1D1"/>
    <w:rsid w:val="3385543C"/>
    <w:rsid w:val="3396A828"/>
    <w:rsid w:val="33DFAF6D"/>
    <w:rsid w:val="3510634A"/>
    <w:rsid w:val="35C17570"/>
    <w:rsid w:val="35C65360"/>
    <w:rsid w:val="35CFBEBF"/>
    <w:rsid w:val="3623F60D"/>
    <w:rsid w:val="3637F6B9"/>
    <w:rsid w:val="36F50A70"/>
    <w:rsid w:val="36FECD6D"/>
    <w:rsid w:val="37C70D87"/>
    <w:rsid w:val="3856788A"/>
    <w:rsid w:val="3940B70F"/>
    <w:rsid w:val="39B0D06F"/>
    <w:rsid w:val="39F2FD3B"/>
    <w:rsid w:val="3A87CED9"/>
    <w:rsid w:val="3B70B0D8"/>
    <w:rsid w:val="3B7CA93B"/>
    <w:rsid w:val="3C2C6327"/>
    <w:rsid w:val="3C58AFF1"/>
    <w:rsid w:val="3C9AF7DF"/>
    <w:rsid w:val="3E689F00"/>
    <w:rsid w:val="3EB8231F"/>
    <w:rsid w:val="3F7E726D"/>
    <w:rsid w:val="3FB20DBA"/>
    <w:rsid w:val="3FF6ED5D"/>
    <w:rsid w:val="410B04E8"/>
    <w:rsid w:val="413DB6F5"/>
    <w:rsid w:val="416C1F28"/>
    <w:rsid w:val="41AC021A"/>
    <w:rsid w:val="42BB35B7"/>
    <w:rsid w:val="432DD438"/>
    <w:rsid w:val="43CEE41B"/>
    <w:rsid w:val="43D184C0"/>
    <w:rsid w:val="442CFFA4"/>
    <w:rsid w:val="44ED1B93"/>
    <w:rsid w:val="45542E93"/>
    <w:rsid w:val="45D21D02"/>
    <w:rsid w:val="47A2F2C2"/>
    <w:rsid w:val="47B73A0D"/>
    <w:rsid w:val="481CD0A1"/>
    <w:rsid w:val="48595AFD"/>
    <w:rsid w:val="489F2AAA"/>
    <w:rsid w:val="4923C8F6"/>
    <w:rsid w:val="493E2F9D"/>
    <w:rsid w:val="49B52841"/>
    <w:rsid w:val="49EEF908"/>
    <w:rsid w:val="4A3C40E1"/>
    <w:rsid w:val="4B35B62F"/>
    <w:rsid w:val="4B4CB277"/>
    <w:rsid w:val="4CCA1E24"/>
    <w:rsid w:val="4DD1B9A1"/>
    <w:rsid w:val="4E560742"/>
    <w:rsid w:val="4E615DCC"/>
    <w:rsid w:val="4EB202F4"/>
    <w:rsid w:val="4F1BE225"/>
    <w:rsid w:val="4F9B26CC"/>
    <w:rsid w:val="4F9C3C75"/>
    <w:rsid w:val="503F5E90"/>
    <w:rsid w:val="5076A53F"/>
    <w:rsid w:val="507AD0A4"/>
    <w:rsid w:val="50CD038A"/>
    <w:rsid w:val="51A826C1"/>
    <w:rsid w:val="51EFD602"/>
    <w:rsid w:val="5225BF5F"/>
    <w:rsid w:val="5250F832"/>
    <w:rsid w:val="529B553F"/>
    <w:rsid w:val="5320DE64"/>
    <w:rsid w:val="53D4649B"/>
    <w:rsid w:val="53F34977"/>
    <w:rsid w:val="53F700AB"/>
    <w:rsid w:val="55DD8CBA"/>
    <w:rsid w:val="5610B8AF"/>
    <w:rsid w:val="56EEFFFA"/>
    <w:rsid w:val="578442B5"/>
    <w:rsid w:val="578E07D5"/>
    <w:rsid w:val="57F08861"/>
    <w:rsid w:val="582A5C78"/>
    <w:rsid w:val="5875B2FE"/>
    <w:rsid w:val="58ADA35C"/>
    <w:rsid w:val="5949A8E8"/>
    <w:rsid w:val="5969C51C"/>
    <w:rsid w:val="59C93ADC"/>
    <w:rsid w:val="5A93725E"/>
    <w:rsid w:val="5B2197E9"/>
    <w:rsid w:val="5B413541"/>
    <w:rsid w:val="5B49BF43"/>
    <w:rsid w:val="5BAF941C"/>
    <w:rsid w:val="5BBDCB3B"/>
    <w:rsid w:val="5BC6D0B6"/>
    <w:rsid w:val="5C024C43"/>
    <w:rsid w:val="5C54B48D"/>
    <w:rsid w:val="5C618A6E"/>
    <w:rsid w:val="5CF74FF6"/>
    <w:rsid w:val="5D29A26A"/>
    <w:rsid w:val="5D8CF004"/>
    <w:rsid w:val="5DAC36A6"/>
    <w:rsid w:val="5F08344C"/>
    <w:rsid w:val="6056A79B"/>
    <w:rsid w:val="605CF2BD"/>
    <w:rsid w:val="60A22934"/>
    <w:rsid w:val="60ED9C35"/>
    <w:rsid w:val="613B1469"/>
    <w:rsid w:val="6174522E"/>
    <w:rsid w:val="6212A7B4"/>
    <w:rsid w:val="6229594B"/>
    <w:rsid w:val="629D526D"/>
    <w:rsid w:val="62CC98B3"/>
    <w:rsid w:val="62D1E4EB"/>
    <w:rsid w:val="63501B56"/>
    <w:rsid w:val="637C9D4D"/>
    <w:rsid w:val="637CF9C0"/>
    <w:rsid w:val="643002A7"/>
    <w:rsid w:val="647D6F50"/>
    <w:rsid w:val="6531A73F"/>
    <w:rsid w:val="6734AA83"/>
    <w:rsid w:val="675BA01F"/>
    <w:rsid w:val="683662A7"/>
    <w:rsid w:val="69ABBBE2"/>
    <w:rsid w:val="6AD454D3"/>
    <w:rsid w:val="6C18D162"/>
    <w:rsid w:val="6CA31DA3"/>
    <w:rsid w:val="6CF1C889"/>
    <w:rsid w:val="6D351340"/>
    <w:rsid w:val="6D562563"/>
    <w:rsid w:val="6DF7D79F"/>
    <w:rsid w:val="6E062067"/>
    <w:rsid w:val="6E3567DB"/>
    <w:rsid w:val="6E74CB93"/>
    <w:rsid w:val="6E9F1D6D"/>
    <w:rsid w:val="6FC9A7A2"/>
    <w:rsid w:val="70460789"/>
    <w:rsid w:val="705FE780"/>
    <w:rsid w:val="714EC081"/>
    <w:rsid w:val="717C9BB9"/>
    <w:rsid w:val="729F4721"/>
    <w:rsid w:val="73473A47"/>
    <w:rsid w:val="73CADF46"/>
    <w:rsid w:val="73E05FB1"/>
    <w:rsid w:val="748FE635"/>
    <w:rsid w:val="76B7C0F2"/>
    <w:rsid w:val="76D0D5FF"/>
    <w:rsid w:val="76F5B274"/>
    <w:rsid w:val="775AEF89"/>
    <w:rsid w:val="779994A6"/>
    <w:rsid w:val="7855707D"/>
    <w:rsid w:val="787658C4"/>
    <w:rsid w:val="799F1750"/>
    <w:rsid w:val="7A0244DB"/>
    <w:rsid w:val="7A7E12E0"/>
    <w:rsid w:val="7A84A51C"/>
    <w:rsid w:val="7AD71385"/>
    <w:rsid w:val="7AE62EA5"/>
    <w:rsid w:val="7CA2B790"/>
    <w:rsid w:val="7D1C7417"/>
    <w:rsid w:val="7DA113E1"/>
    <w:rsid w:val="7E57CA52"/>
    <w:rsid w:val="7F1CBE8A"/>
    <w:rsid w:val="7FBA1E01"/>
    <w:rsid w:val="7FCE06D4"/>
    <w:rsid w:val="7FF0D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1FA1C"/>
  <w14:defaultImageDpi w14:val="300"/>
  <w15:docId w15:val="{1875F0C5-4C9B-47DC-B122-9625A3C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13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62CC9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br/cgu/pt-br/acesso-a-informacao/institucional/quem-e-quem/unidades-regionais-da-controladoria-geral-da-uni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FE546EBE3CD14FB1D0D4B7683FC691" ma:contentTypeVersion="3" ma:contentTypeDescription="Crie um novo documento." ma:contentTypeScope="" ma:versionID="b3d5937cb0bcdd5a7a74af4bea64b321">
  <xsd:schema xmlns:xsd="http://www.w3.org/2001/XMLSchema" xmlns:xs="http://www.w3.org/2001/XMLSchema" xmlns:p="http://schemas.microsoft.com/office/2006/metadata/properties" xmlns:ns2="a5b981ab-8a4a-4d14-aaa4-5953ea41a036" targetNamespace="http://schemas.microsoft.com/office/2006/metadata/properties" ma:root="true" ma:fieldsID="5b1dfe0e3e71295487422998949b6f87" ns2:_="">
    <xsd:import namespace="a5b981ab-8a4a-4d14-aaa4-5953ea41a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81ab-8a4a-4d14-aaa4-5953ea41a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1BB3A-4558-4C1E-9AE9-761336457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9F372-BCB0-47D7-B0DC-B649573545BE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06F95-0224-4F85-9E22-AD02514761DC}">
  <ds:schemaRefs>
    <ds:schemaRef ds:uri="de44b333-3c27-45b1-b827-90ede025379b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2933</Words>
  <Characters>15841</Characters>
  <Application>Microsoft Office Word</Application>
  <DocSecurity>0</DocSecurity>
  <Lines>132</Lines>
  <Paragraphs>37</Paragraphs>
  <ScaleCrop>false</ScaleCrop>
  <Manager/>
  <Company/>
  <LinksUpToDate>false</LinksUpToDate>
  <CharactersWithSpaces>18737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Andresa Coelho Penido de Morais</cp:lastModifiedBy>
  <cp:revision>25</cp:revision>
  <dcterms:created xsi:type="dcterms:W3CDTF">2025-05-07T14:35:00Z</dcterms:created>
  <dcterms:modified xsi:type="dcterms:W3CDTF">2025-06-03T10:50:00Z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0x010100ACFE546EBE3CD14FB1D0D4B7683FC691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