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026"/>
      </w:tblGrid>
      <w:tr>
        <w:trPr>
          <w:trHeight w:hRule="exact" w:val="2886"/>
        </w:trPr>
        <w:tc>
          <w:tcPr>
            <w:tcW w:type="dxa" w:w="11906"/>
            <w:tcBorders/>
            <w:shd w:fill="3fa435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auto" w:before="1840" w:after="0"/>
              <w:ind w:left="0" w:right="738" w:firstLine="0"/>
              <w:jc w:val="right"/>
            </w:pPr>
            <w:r>
              <w:rPr>
                <w:rFonts w:ascii="Prometo" w:hAnsi="Prometo" w:eastAsia="Prometo"/>
                <w:b w:val="0"/>
                <w:i w:val="0"/>
                <w:color w:val="4A2681"/>
                <w:sz w:val="82"/>
              </w:rPr>
              <w:t>2017 - 2024</w:t>
            </w:r>
          </w:p>
        </w:tc>
      </w:tr>
    </w:tbl>
    <w:p>
      <w:pPr>
        <w:autoSpaceDN w:val="0"/>
        <w:autoSpaceDE w:val="0"/>
        <w:widowControl/>
        <w:spacing w:line="1126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-13970</wp:posOffset>
            </wp:positionH>
            <wp:positionV relativeFrom="page">
              <wp:posOffset>-13970</wp:posOffset>
            </wp:positionV>
            <wp:extent cx="7588250" cy="10729314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9314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760.0" w:type="dxa"/>
      </w:tblPr>
      <w:tblGrid>
        <w:gridCol w:w="9026"/>
      </w:tblGrid>
      <w:tr>
        <w:trPr>
          <w:trHeight w:hRule="exact" w:val="1188"/>
        </w:trPr>
        <w:tc>
          <w:tcPr>
            <w:tcW w:type="dxa" w:w="8720"/>
            <w:tcBorders/>
            <w:shd w:fill="3fa435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3" w:lineRule="auto" w:before="60" w:after="0"/>
              <w:ind w:left="0" w:right="424" w:firstLine="0"/>
              <w:jc w:val="right"/>
            </w:pPr>
            <w:r>
              <w:rPr>
                <w:rFonts w:ascii="Prometo" w:hAnsi="Prometo" w:eastAsia="Prometo"/>
                <w:b/>
                <w:i w:val="0"/>
                <w:color w:val="000000"/>
                <w:sz w:val="86"/>
              </w:rPr>
              <w:t>Plano Diretor</w:t>
            </w:r>
          </w:p>
        </w:tc>
      </w:tr>
    </w:tbl>
    <w:p>
      <w:pPr>
        <w:autoSpaceDN w:val="0"/>
        <w:autoSpaceDE w:val="0"/>
        <w:widowControl/>
        <w:spacing w:line="29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0.0" w:type="dxa"/>
      </w:tblPr>
      <w:tblGrid>
        <w:gridCol w:w="9026"/>
      </w:tblGrid>
      <w:tr>
        <w:trPr>
          <w:trHeight w:hRule="exact" w:val="1792"/>
        </w:trPr>
        <w:tc>
          <w:tcPr>
            <w:tcW w:type="dxa" w:w="11120"/>
            <w:tcBorders/>
            <w:shd w:fill="3fa435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350" w:val="left"/>
              </w:tabs>
              <w:autoSpaceDE w:val="0"/>
              <w:widowControl/>
              <w:spacing w:line="245" w:lineRule="auto" w:before="60" w:after="0"/>
              <w:ind w:left="448" w:right="288" w:firstLine="0"/>
              <w:jc w:val="left"/>
            </w:pPr>
            <w:r>
              <w:rPr>
                <w:rFonts w:ascii="Prometo" w:hAnsi="Prometo" w:eastAsia="Prometo"/>
                <w:b w:val="0"/>
                <w:i w:val="0"/>
                <w:color w:val="000000"/>
                <w:sz w:val="76"/>
              </w:rPr>
              <w:t xml:space="preserve">de Tecnologia da Informação </w:t>
            </w:r>
            <w:r>
              <w:tab/>
            </w:r>
            <w:r>
              <w:rPr>
                <w:rFonts w:ascii="Prometo" w:hAnsi="Prometo" w:eastAsia="Prometo"/>
                <w:b w:val="0"/>
                <w:i w:val="0"/>
                <w:color w:val="000000"/>
                <w:sz w:val="76"/>
              </w:rPr>
              <w:t>e Comunicação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08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-7620</wp:posOffset>
            </wp:positionH>
            <wp:positionV relativeFrom="page">
              <wp:posOffset>-13970</wp:posOffset>
            </wp:positionV>
            <wp:extent cx="15151100" cy="107315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0" cy="107315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68"/>
        <w:gridCol w:w="7468"/>
        <w:gridCol w:w="7468"/>
      </w:tblGrid>
      <w:tr>
        <w:trPr>
          <w:trHeight w:hRule="exact" w:val="960"/>
        </w:trPr>
        <w:tc>
          <w:tcPr>
            <w:tcW w:type="dxa" w:w="1472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1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4848"/>
            <w:tcBorders/>
            <w:shd w:fill="006c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44" w:lineRule="exact" w:before="2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50"/>
              </w:rPr>
              <w:t>3</w:t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9"/>
              </w:rPr>
              <w:t>a</w:t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50"/>
              </w:rPr>
              <w:t xml:space="preserve"> EDIÇÃO</w:t>
            </w:r>
          </w:p>
        </w:tc>
        <w:tc>
          <w:tcPr>
            <w:tcW w:type="dxa" w:w="281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10" w:after="0"/>
              <w:ind w:left="0" w:right="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3</w:t>
            </w:r>
          </w:p>
        </w:tc>
      </w:tr>
      <w:tr>
        <w:trPr>
          <w:trHeight w:hRule="exact" w:val="1118"/>
        </w:trPr>
        <w:tc>
          <w:tcPr>
            <w:tcW w:type="dxa" w:w="7468"/>
            <w:vMerge/>
            <w:tcBorders/>
          </w:tcPr>
          <w:p/>
        </w:tc>
        <w:tc>
          <w:tcPr>
            <w:tcW w:type="dxa" w:w="4848"/>
            <w:tcBorders/>
            <w:shd w:fill="006c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2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32"/>
              </w:rPr>
              <w:t>julho de 2024</w:t>
            </w:r>
          </w:p>
        </w:tc>
        <w:tc>
          <w:tcPr>
            <w:tcW w:type="dxa" w:w="7468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23811" w:h="16838"/>
          <w:pgMar w:top="1440" w:right="700" w:bottom="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40"/>
        <w:ind w:left="0" w:right="0"/>
      </w:pPr>
    </w:p>
    <w:p>
      <w:pPr>
        <w:autoSpaceDN w:val="0"/>
        <w:autoSpaceDE w:val="0"/>
        <w:widowControl/>
        <w:spacing w:line="466" w:lineRule="exact" w:before="250" w:after="0"/>
        <w:ind w:left="14544" w:right="2016" w:firstLine="0"/>
        <w:jc w:val="center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PRESIDÊNCIA DA REPÚBLICA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Luiz Inácio Lula da Silva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Presidente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Geraldo José Rodrigues Alckmin Filho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Vice-Presidente</w:t>
      </w:r>
    </w:p>
    <w:p>
      <w:pPr>
        <w:autoSpaceDN w:val="0"/>
        <w:autoSpaceDE w:val="0"/>
        <w:widowControl/>
        <w:spacing w:line="494" w:lineRule="exact" w:before="362" w:after="0"/>
        <w:ind w:left="12960" w:right="288" w:firstLine="0"/>
        <w:jc w:val="center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MINISTÉRIO DA CIÊNCIA, TECNOLOGIA E INOVAÇÃO  - MCTI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Luciana Barbosa de Oliveira Santos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Ministra de Estado da Ciência, Tecnologia e Inovação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Luis Manuel Rebelo Fernandes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Secretário Executivo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Isa Assef dos Santos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Subsecretária de Unidades de Pesquisa e Organizações Sociais (SPEO)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César Augusto Rodrigues do Carmo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Coordenador Geral das Unidades de Pesquisa - CGUP</w:t>
      </w:r>
    </w:p>
    <w:p>
      <w:pPr>
        <w:autoSpaceDN w:val="0"/>
        <w:autoSpaceDE w:val="0"/>
        <w:widowControl/>
        <w:spacing w:line="514" w:lineRule="exact" w:before="342" w:after="32"/>
        <w:ind w:left="12960" w:right="288" w:firstLine="0"/>
        <w:jc w:val="center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CENTRO DE TECNOLOGIA MINERAL - CETEM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Silvia Cristina Alves França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Diretora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Maurício Moutinho da Silva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Coordenação de Administração - COADM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Arnaldo Alcover Neto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Coordenação de Análises Minerais - COAMI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Andrea Camardella de Lima Rizzo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Coordenação de Planejamento, Gestão Estratégica e Inovação - COPGI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Paulo Fernando Almeida Braga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Coordenação de Processamento e Tecnologias Minerais - COPTM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Marisa Nascimento</w:t>
      </w:r>
    </w:p>
    <w:p>
      <w:pPr>
        <w:sectPr>
          <w:pgSz w:w="23811" w:h="16838"/>
          <w:pgMar w:top="360" w:right="1440" w:bottom="350" w:left="7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645909" cy="939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939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3811" w:h="16838"/>
          <w:pgMar w:top="360" w:right="1440" w:bottom="350" w:left="720" w:header="720" w:footer="720" w:gutter="0"/>
          <w:cols w:num="2" w:equalWidth="0">
            <w:col w:w="11970" w:space="0"/>
            <w:col w:w="9681" w:space="0"/>
          </w:cols>
          <w:docGrid w:linePitch="360"/>
        </w:sectPr>
      </w:pPr>
    </w:p>
    <w:p>
      <w:pPr>
        <w:autoSpaceDN w:val="0"/>
        <w:autoSpaceDE w:val="0"/>
        <w:widowControl/>
        <w:spacing w:line="452" w:lineRule="exact" w:before="0" w:after="0"/>
        <w:ind w:left="1440" w:right="720" w:firstLine="0"/>
        <w:jc w:val="center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Coordenação de Processos Metalúrgicos e Ambientais - COPMA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Leonardo Luiz Lyrio da Silveira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Coordenação de Rochas Ornamentais - CORON</w:t>
      </w:r>
    </w:p>
    <w:p>
      <w:pPr>
        <w:sectPr>
          <w:type w:val="nextColumn"/>
          <w:pgSz w:w="23811" w:h="16838"/>
          <w:pgMar w:top="360" w:right="1440" w:bottom="350" w:left="720" w:header="720" w:footer="720" w:gutter="0"/>
          <w:cols w:num="2" w:equalWidth="0">
            <w:col w:w="11970" w:space="0"/>
            <w:col w:w="9681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autoSpaceDE w:val="0"/>
        <w:widowControl/>
        <w:spacing w:line="514" w:lineRule="exact" w:before="0" w:after="184"/>
        <w:ind w:left="0" w:right="9226" w:firstLine="0"/>
        <w:jc w:val="right"/>
      </w:pPr>
      <w:r>
        <w:rPr>
          <w:rFonts w:ascii="FranklinGothicATF" w:hAnsi="FranklinGothicATF" w:eastAsia="FranklinGothicATF"/>
          <w:b/>
          <w:i w:val="0"/>
          <w:color w:val="020203"/>
          <w:sz w:val="40"/>
        </w:rPr>
        <w:t>SUMÁRIO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0.0" w:type="dxa"/>
      </w:tblPr>
      <w:tblGrid>
        <w:gridCol w:w="6977"/>
        <w:gridCol w:w="6977"/>
        <w:gridCol w:w="6977"/>
      </w:tblGrid>
      <w:tr>
        <w:trPr>
          <w:trHeight w:hRule="exact" w:val="554"/>
        </w:trPr>
        <w:tc>
          <w:tcPr>
            <w:tcW w:type="dxa" w:w="97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724" w:after="0"/>
              <w:ind w:left="0" w:right="439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ELABORAÇÃO</w:t>
            </w:r>
          </w:p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60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1. INTRODUÇÃO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60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10</w:t>
            </w:r>
          </w:p>
        </w:tc>
      </w:tr>
      <w:tr>
        <w:trPr>
          <w:trHeight w:hRule="exact" w:val="54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0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2. OBJETIVOS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0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12</w:t>
            </w:r>
          </w:p>
        </w:tc>
      </w:tr>
      <w:tr>
        <w:trPr>
          <w:trHeight w:hRule="exact" w:val="56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3. BENEFÍCIOS ESPERADOS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6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13</w:t>
            </w:r>
          </w:p>
        </w:tc>
      </w:tr>
      <w:tr>
        <w:trPr>
          <w:trHeight w:hRule="exact" w:val="60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42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4. ELABORAÇÃO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42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15</w:t>
            </w:r>
          </w:p>
        </w:tc>
      </w:tr>
      <w:tr>
        <w:trPr>
          <w:trHeight w:hRule="exact" w:val="56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98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4.1. Plano de Ação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98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15</w:t>
            </w:r>
          </w:p>
        </w:tc>
      </w:tr>
      <w:tr>
        <w:trPr>
          <w:trHeight w:hRule="exact" w:val="58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4.2. Equipe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15</w:t>
            </w:r>
          </w:p>
        </w:tc>
      </w:tr>
      <w:tr>
        <w:trPr>
          <w:trHeight w:hRule="exact" w:val="66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1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5. PARTES INTERESSADAS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16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18</w:t>
            </w:r>
          </w:p>
        </w:tc>
      </w:tr>
      <w:tr>
        <w:trPr>
          <w:trHeight w:hRule="exact" w:val="6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2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6. ABRANGÊNCIA</w:t>
            </w:r>
          </w:p>
        </w:tc>
        <w:tc>
          <w:tcPr>
            <w:tcW w:type="dxa" w:w="167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2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19</w:t>
            </w:r>
          </w:p>
        </w:tc>
      </w:tr>
      <w:tr>
        <w:trPr>
          <w:trHeight w:hRule="exact" w:val="380"/>
        </w:trPr>
        <w:tc>
          <w:tcPr>
            <w:tcW w:type="dxa" w:w="9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20" w:after="0"/>
              <w:ind w:left="20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Comissão de Tecnologia da Informação e Comunicação - CTIC</w:t>
            </w:r>
          </w:p>
        </w:tc>
        <w:tc>
          <w:tcPr>
            <w:tcW w:type="dxa" w:w="6977"/>
            <w:vMerge/>
            <w:tcBorders/>
          </w:tcPr>
          <w:p/>
        </w:tc>
        <w:tc>
          <w:tcPr>
            <w:tcW w:type="dxa" w:w="6977"/>
            <w:vMerge/>
            <w:tcBorders/>
          </w:tcPr>
          <w:p/>
        </w:tc>
      </w:tr>
      <w:tr>
        <w:trPr>
          <w:trHeight w:hRule="exact" w:val="64"/>
        </w:trPr>
        <w:tc>
          <w:tcPr>
            <w:tcW w:type="dxa" w:w="97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268" w:after="0"/>
              <w:ind w:left="0" w:right="475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REVISÃO</w:t>
            </w:r>
          </w:p>
        </w:tc>
        <w:tc>
          <w:tcPr>
            <w:tcW w:type="dxa" w:w="6977"/>
            <w:vMerge/>
            <w:tcBorders/>
          </w:tcPr>
          <w:p/>
        </w:tc>
        <w:tc>
          <w:tcPr>
            <w:tcW w:type="dxa" w:w="6977"/>
            <w:vMerge/>
            <w:tcBorders/>
          </w:tcPr>
          <w:p/>
        </w:tc>
      </w:tr>
      <w:tr>
        <w:trPr>
          <w:trHeight w:hRule="exact" w:val="576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42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7. METODOLOGIA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42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20</w:t>
            </w:r>
          </w:p>
        </w:tc>
      </w:tr>
      <w:tr>
        <w:trPr>
          <w:trHeight w:hRule="exact" w:val="420"/>
        </w:trPr>
        <w:tc>
          <w:tcPr>
            <w:tcW w:type="dxa" w:w="9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50" w:after="0"/>
              <w:ind w:left="208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Andrea Camardella de Lima Rizzo</w:t>
            </w:r>
          </w:p>
        </w:tc>
        <w:tc>
          <w:tcPr>
            <w:tcW w:type="dxa" w:w="108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24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7.1. Visão Institucional</w:t>
            </w:r>
          </w:p>
        </w:tc>
        <w:tc>
          <w:tcPr>
            <w:tcW w:type="dxa" w:w="167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24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21</w:t>
            </w:r>
          </w:p>
        </w:tc>
      </w:tr>
      <w:tr>
        <w:trPr>
          <w:trHeight w:hRule="exact" w:val="180"/>
        </w:trPr>
        <w:tc>
          <w:tcPr>
            <w:tcW w:type="dxa" w:w="97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50" w:after="0"/>
              <w:ind w:left="0" w:right="360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Silvia Cristina Alves França</w:t>
            </w:r>
          </w:p>
        </w:tc>
        <w:tc>
          <w:tcPr>
            <w:tcW w:type="dxa" w:w="6977"/>
            <w:vMerge/>
            <w:tcBorders/>
          </w:tcPr>
          <w:p/>
        </w:tc>
        <w:tc>
          <w:tcPr>
            <w:tcW w:type="dxa" w:w="6977"/>
            <w:vMerge/>
            <w:tcBorders/>
          </w:tcPr>
          <w:p/>
        </w:tc>
      </w:tr>
      <w:tr>
        <w:trPr>
          <w:trHeight w:hRule="exact" w:val="480"/>
        </w:trPr>
        <w:tc>
          <w:tcPr>
            <w:tcW w:type="dxa" w:w="6977"/>
            <w:vMerge/>
            <w:tcBorders/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44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7.2. Missão Institucional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44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21</w:t>
            </w:r>
          </w:p>
        </w:tc>
      </w:tr>
      <w:tr>
        <w:trPr>
          <w:trHeight w:hRule="exact" w:val="380"/>
        </w:trPr>
        <w:tc>
          <w:tcPr>
            <w:tcW w:type="dxa" w:w="9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8" w:after="0"/>
              <w:ind w:left="18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EDITORAÇÃO E PROJETO GRÁFICO</w:t>
            </w:r>
          </w:p>
        </w:tc>
        <w:tc>
          <w:tcPr>
            <w:tcW w:type="dxa" w:w="108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8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7.3. Valores Institucionais</w:t>
            </w:r>
          </w:p>
        </w:tc>
        <w:tc>
          <w:tcPr>
            <w:tcW w:type="dxa" w:w="167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86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22</w:t>
            </w:r>
          </w:p>
        </w:tc>
      </w:tr>
      <w:tr>
        <w:trPr>
          <w:trHeight w:hRule="exact" w:val="180"/>
        </w:trPr>
        <w:tc>
          <w:tcPr>
            <w:tcW w:type="dxa" w:w="9700"/>
            <w:vMerge w:val="restart"/>
            <w:tcBorders>
              <w:bottom w:sz="24.0" w:val="single" w:color="#0073B6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48" w:after="0"/>
              <w:ind w:left="22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Tatiana Duarte Cardozo de Pina</w:t>
            </w:r>
          </w:p>
        </w:tc>
        <w:tc>
          <w:tcPr>
            <w:tcW w:type="dxa" w:w="6977"/>
            <w:vMerge/>
            <w:tcBorders/>
          </w:tcPr>
          <w:p/>
        </w:tc>
        <w:tc>
          <w:tcPr>
            <w:tcW w:type="dxa" w:w="6977"/>
            <w:vMerge/>
            <w:tcBorders/>
          </w:tcPr>
          <w:p/>
        </w:tc>
      </w:tr>
      <w:tr>
        <w:trPr>
          <w:trHeight w:hRule="exact" w:val="52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4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7.4. Medição e Gestão do Desempenho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46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22</w:t>
            </w:r>
          </w:p>
        </w:tc>
      </w:tr>
      <w:tr>
        <w:trPr>
          <w:trHeight w:hRule="exact" w:val="58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48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7.5. Fundamentação Metodológica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48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23</w:t>
            </w:r>
          </w:p>
        </w:tc>
      </w:tr>
      <w:tr>
        <w:trPr>
          <w:trHeight w:hRule="exact" w:val="60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0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8. DOCUMENTOS DE REFERÊNCIA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06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26</w:t>
            </w:r>
          </w:p>
        </w:tc>
      </w:tr>
      <w:tr>
        <w:trPr>
          <w:trHeight w:hRule="exact" w:val="54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2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9. ESTRATÉGIAS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2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31</w:t>
            </w:r>
          </w:p>
        </w:tc>
      </w:tr>
      <w:tr>
        <w:trPr>
          <w:trHeight w:hRule="exact" w:val="60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10. PRINCÍPIOS E DIRETRIZES DE TIC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6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33</w:t>
            </w:r>
          </w:p>
        </w:tc>
      </w:tr>
      <w:tr>
        <w:trPr>
          <w:trHeight w:hRule="exact" w:val="58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4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10.1. MISSÃO DA TIC CETEM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4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34</w:t>
            </w:r>
          </w:p>
        </w:tc>
      </w:tr>
      <w:tr>
        <w:trPr>
          <w:trHeight w:hRule="exact" w:val="52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4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10.2. VISÃO DA TIC CETEM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4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34</w:t>
            </w:r>
          </w:p>
        </w:tc>
      </w:tr>
      <w:tr>
        <w:trPr>
          <w:trHeight w:hRule="exact" w:val="52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10.3. VALORES DA TIC CETEM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34</w:t>
            </w:r>
          </w:p>
        </w:tc>
      </w:tr>
      <w:tr>
        <w:trPr>
          <w:trHeight w:hRule="exact" w:val="58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10.4. POLÍTICAS PÚBLICAS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34</w:t>
            </w:r>
          </w:p>
        </w:tc>
      </w:tr>
      <w:tr>
        <w:trPr>
          <w:trHeight w:hRule="exact" w:val="56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2" w:lineRule="exact" w:before="108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2"/>
              </w:rPr>
              <w:t>10.4.1. USO DE SOFTWARE LIVRE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2" w:lineRule="exact" w:before="108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2"/>
              </w:rPr>
              <w:t>35</w:t>
            </w:r>
          </w:p>
        </w:tc>
      </w:tr>
      <w:tr>
        <w:trPr>
          <w:trHeight w:hRule="exact" w:val="54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0" w:lineRule="exact" w:before="46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2"/>
              </w:rPr>
              <w:t>10.4.2. ADERÊNCIA AOS PADRÕES DO GOVERNO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0" w:lineRule="exact" w:before="46" w:after="0"/>
              <w:ind w:left="0" w:right="72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2"/>
              </w:rPr>
              <w:t>35</w:t>
            </w:r>
          </w:p>
        </w:tc>
      </w:tr>
      <w:tr>
        <w:trPr>
          <w:trHeight w:hRule="exact" w:val="68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22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11. ALINHAMENTO COM A ESTRATÉGIA INSTITUCIONAL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22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36</w:t>
            </w:r>
          </w:p>
        </w:tc>
      </w:tr>
      <w:tr>
        <w:trPr>
          <w:trHeight w:hRule="exact" w:val="560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98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11.1. DIRETRIZES INSTITUCIONAIS DE TIC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98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39</w:t>
            </w:r>
          </w:p>
        </w:tc>
      </w:tr>
      <w:tr>
        <w:trPr>
          <w:trHeight w:hRule="exact" w:val="652"/>
        </w:trPr>
        <w:tc>
          <w:tcPr>
            <w:tcW w:type="dxa" w:w="6977"/>
            <w:vMerge/>
            <w:tcBorders>
              <w:bottom w:sz="24.0" w:val="single" w:color="#0073B6"/>
            </w:tcBorders>
          </w:tcPr>
          <w:p/>
        </w:tc>
        <w:tc>
          <w:tcPr>
            <w:tcW w:type="dxa" w:w="10800"/>
            <w:tcBorders>
              <w:bottom w:sz="24.0" w:val="single" w:color="#0073B6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60" w:after="0"/>
              <w:ind w:left="128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11.2. CENÁRIO ORGANIZACIONAL</w:t>
            </w:r>
          </w:p>
        </w:tc>
        <w:tc>
          <w:tcPr>
            <w:tcW w:type="dxa" w:w="1672"/>
            <w:tcBorders>
              <w:bottom w:sz="24.0" w:val="single" w:color="#0073B6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60" w:after="0"/>
              <w:ind w:left="0" w:right="72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40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0"/>
        <w:ind w:left="0" w:right="72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</w:t>
      </w:r>
    </w:p>
    <w:p>
      <w:pPr>
        <w:sectPr>
          <w:pgSz w:w="23811" w:h="16838"/>
          <w:pgMar w:top="304" w:right="0" w:bottom="190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7543800</wp:posOffset>
            </wp:positionH>
            <wp:positionV relativeFrom="page">
              <wp:posOffset>-16510</wp:posOffset>
            </wp:positionV>
            <wp:extent cx="7593330" cy="10729705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29705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68"/>
        <w:gridCol w:w="7468"/>
        <w:gridCol w:w="7468"/>
      </w:tblGrid>
      <w:tr>
        <w:trPr>
          <w:trHeight w:hRule="exact" w:val="54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12. ORGANIZAÇÃO DA TIC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0" w:after="0"/>
              <w:ind w:left="37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43</w:t>
            </w:r>
          </w:p>
        </w:tc>
        <w:tc>
          <w:tcPr>
            <w:tcW w:type="dxa" w:w="6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530" w:after="0"/>
              <w:ind w:left="0" w:right="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9</w:t>
            </w:r>
          </w:p>
        </w:tc>
      </w:tr>
      <w:tr>
        <w:trPr>
          <w:trHeight w:hRule="exact" w:val="64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12.1. PAPÉIS E RESPONSABILIDADES DO SEIN: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6" w:after="0"/>
              <w:ind w:left="40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43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13. RESULTADOS DO PDTIC ANTERIOR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4" w:after="0"/>
              <w:ind w:left="36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48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8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14. CENÁRIOS DE REFERÊNCIA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58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50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44" w:after="0"/>
              <w:ind w:left="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15. INVENTÁRIO DE NECESSIDADES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44" w:after="0"/>
              <w:ind w:left="38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53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0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15.1. DIAGNÓSTICO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00" w:after="0"/>
              <w:ind w:left="4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53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62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15.2. PRIORIZAÇÃO DE AÇÕES / PROJETOS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62" w:after="0"/>
              <w:ind w:left="41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56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18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16. PLANO DE METAS E AÇÕES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118" w:after="0"/>
              <w:ind w:left="45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61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16.1. NECESSIDADES ESCOLHIDAS PARA PLANEJAMENTO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6" w:after="0"/>
              <w:ind w:left="48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61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2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16.2. DEFINIÇÃO DE METAS E INDICADORES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6" w:after="0"/>
              <w:ind w:left="40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69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16.3. PLANEJAMENTO DE AÇÕES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4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73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17. PLANO DE GESTÃO DE PESSOAS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6" w:after="0"/>
              <w:ind w:left="39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78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2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6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18. PLANO DE GESTÃO DE RISCOS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60" w:after="0"/>
              <w:ind w:left="35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80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9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18.1. Identificação e tratamento dos riscos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96" w:after="0"/>
              <w:ind w:left="46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81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18.2. Mapa de riscos do PDTIC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8" w:after="0"/>
              <w:ind w:left="39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83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19. PLANO ORÇAMENTÁRIO DE TIC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6" w:after="0"/>
              <w:ind w:left="37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85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6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20. MONITORAMENTO, CONTROLE E REVISÃO DO PDTIC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60" w:after="0"/>
              <w:ind w:left="39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87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4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46" w:after="0"/>
              <w:ind w:left="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21. FATORES CRÍTICOS DE SUCESSO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46" w:after="0"/>
              <w:ind w:left="35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88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4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2" w:after="0"/>
              <w:ind w:left="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22. CONCLUSÃO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2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89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60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8" w:after="0"/>
              <w:ind w:left="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23. APÊNDICES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58" w:after="0"/>
              <w:ind w:left="36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90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23.1. TABELA DE INVESTIMENTOS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114" w:after="0"/>
              <w:ind w:left="39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90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58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23.2. INVENTÁRIO</w:t>
            </w:r>
          </w:p>
        </w:tc>
        <w:tc>
          <w:tcPr>
            <w:tcW w:type="dxa" w:w="6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54" w:after="0"/>
              <w:ind w:left="47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4"/>
              </w:rPr>
              <w:t>91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1660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2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24. ACRÔNIMOS E ABREVIATURAS</w:t>
            </w:r>
          </w:p>
        </w:tc>
        <w:tc>
          <w:tcPr>
            <w:tcW w:type="dxa" w:w="6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2" w:lineRule="exact" w:before="112" w:after="0"/>
              <w:ind w:left="37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20203"/>
                <w:sz w:val="36"/>
              </w:rPr>
              <w:t>96</w:t>
            </w:r>
          </w:p>
        </w:tc>
        <w:tc>
          <w:tcPr>
            <w:tcW w:type="dxa" w:w="7468"/>
            <w:vMerge/>
            <w:tcBorders/>
          </w:tcPr>
          <w:p/>
        </w:tc>
      </w:tr>
      <w:tr>
        <w:trPr>
          <w:trHeight w:hRule="exact" w:val="1378"/>
        </w:trPr>
        <w:tc>
          <w:tcPr>
            <w:tcW w:type="dxa" w:w="9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9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7468"/>
            <w:vMerge/>
            <w:tcBorders/>
          </w:tcPr>
          <w:p/>
        </w:tc>
        <w:tc>
          <w:tcPr>
            <w:tcW w:type="dxa" w:w="7468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23811" w:h="16838"/>
          <w:pgMar w:top="310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0" w:bottom="19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1. INTRODUÇÃO</w:t>
      </w:r>
    </w:p>
    <w:p>
      <w:pPr>
        <w:autoSpaceDN w:val="0"/>
        <w:autoSpaceDE w:val="0"/>
        <w:widowControl/>
        <w:spacing w:line="420" w:lineRule="exact" w:before="366" w:after="0"/>
        <w:ind w:left="708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Com a adoção de práticas, técnicas e procedimentos administrativos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que forneçam à organização uma análise da situação atual e prospectiva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 meio de ações planificadas, obtém-se instrumento facilitador para to-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mada de decisões futuras de modo mais rápido, coerente, eficaz e eficien-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te. O Plano Diretor de Tecnologia da Informação e Comunicação (PDTIC)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proporciona um direcionamento aos esforços que o CETEM deverá empre-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ender para melhorar a qualidade de suas competências. O exercício siste-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mático do planejamento tende a reduzir a incerteza envolvida no processo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decisório e, consequentemente, aumentar a probabilidade de alcance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objetivos, desafios e metas estabelecidos para a ICT.</w:t>
      </w:r>
    </w:p>
    <w:p>
      <w:pPr>
        <w:autoSpaceDN w:val="0"/>
        <w:autoSpaceDE w:val="0"/>
        <w:widowControl/>
        <w:spacing w:line="420" w:lineRule="exact" w:before="228" w:after="0"/>
        <w:ind w:left="708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 PDTIC de 2017-2024</w:t>
      </w:r>
      <w:r>
        <w:rPr>
          <w:w w:val="102.02499628067017"/>
          <w:rFonts w:ascii="FranklinGothicATF" w:hAnsi="FranklinGothicATF" w:eastAsia="FranklinGothicATF"/>
          <w:b w:val="0"/>
          <w:i w:val="0"/>
          <w:color w:val="000000"/>
          <w:sz w:val="16"/>
        </w:rPr>
        <w:t>1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  do CETEM possui uma abordagem focada nos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temas estratégicos, nas premissas e objetivos estratégicos e na definição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Programas e projetos estruturantes, como forma de subsidiar o Plane-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jamento Estratégico Institucional. Esta estrutura, por sua vez, orienta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 do Plano Anual da Unidade em conformidade com o Plano Orçamen-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tário Anual, visando a execução proficiente financeira dos recursos públi-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cos destinados ao Centro.</w:t>
      </w:r>
    </w:p>
    <w:p>
      <w:pPr>
        <w:autoSpaceDN w:val="0"/>
        <w:autoSpaceDE w:val="0"/>
        <w:widowControl/>
        <w:spacing w:line="420" w:lineRule="exact" w:before="226" w:after="0"/>
        <w:ind w:left="708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Além da visão estratégica, outras tratativas que abordam interesses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tratégicos como o Modelo de Gestão Organizacional, Modelo de Maturida-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de, Gestão da Informação e Gestão do Conhecimento — são consideradas.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Isso porque são por meio dessas tratativas que os parâmetros de nortea-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mento são definidos para que a área tecnologia da informação do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(SEIN</w:t>
      </w:r>
      <w:r>
        <w:rPr>
          <w:w w:val="102.02499628067017"/>
          <w:rFonts w:ascii="FranklinGothicATF" w:hAnsi="FranklinGothicATF" w:eastAsia="FranklinGothicATF"/>
          <w:b w:val="0"/>
          <w:i w:val="0"/>
          <w:color w:val="000000"/>
          <w:sz w:val="16"/>
        </w:rPr>
        <w:t>2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) possa orientar seu modelo de governança e, consequentemente,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sua infraestrutura tecnológica.</w:t>
      </w:r>
    </w:p>
    <w:p>
      <w:pPr>
        <w:sectPr>
          <w:type w:val="continuous"/>
          <w:pgSz w:w="23811" w:h="16838"/>
          <w:pgMar w:top="304" w:right="0" w:bottom="190" w:left="0" w:header="720" w:footer="720" w:gutter="0"/>
          <w:cols w:num="2" w:equalWidth="0">
            <w:col w:w="11934" w:space="0"/>
            <w:col w:w="11877" w:space="0"/>
          </w:cols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69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 esse motivo a elaboração do presente documento busca estabele-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cer o alinhamento necessário para que seja realizado o dimensionamen-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das demandas do CETEM, resguardadas as devidas proporções e, com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isso, projetar soluções que possibilitem o apoio aos processos finalísticos, </w:t>
      </w:r>
    </w:p>
    <w:p>
      <w:pPr>
        <w:autoSpaceDN w:val="0"/>
        <w:autoSpaceDE w:val="0"/>
        <w:widowControl/>
        <w:spacing w:line="360" w:lineRule="exact" w:before="120" w:after="10330"/>
        <w:ind w:left="69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bem como os de suporte e de gestão da Unidade.</w:t>
      </w:r>
    </w:p>
    <w:p>
      <w:pPr>
        <w:sectPr>
          <w:type w:val="nextColumn"/>
          <w:pgSz w:w="23811" w:h="16838"/>
          <w:pgMar w:top="304" w:right="0" w:bottom="190" w:left="0" w:header="720" w:footer="720" w:gutter="0"/>
          <w:cols w:num="2" w:equalWidth="0">
            <w:col w:w="11934" w:space="0"/>
            <w:col w:w="11877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40.0" w:type="dxa"/>
      </w:tblPr>
      <w:tblGrid>
        <w:gridCol w:w="10465"/>
        <w:gridCol w:w="10465"/>
      </w:tblGrid>
      <w:tr>
        <w:trPr>
          <w:trHeight w:hRule="exact" w:val="2874"/>
        </w:trPr>
        <w:tc>
          <w:tcPr>
            <w:tcW w:type="dxa" w:w="16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088" w:val="left"/>
              </w:tabs>
              <w:autoSpaceDE w:val="0"/>
              <w:widowControl/>
              <w:spacing w:line="254" w:lineRule="auto" w:before="0" w:after="0"/>
              <w:ind w:left="368" w:right="576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1 </w:t>
            </w:r>
            <w:r>
              <w:tab/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O ciclo do PDIC foi alterado inicialmente de 2021 para 2022, de modo a acompanhar, a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princípio, o intervalo da ENCTI (2016-2022), assim como vários outros ICTs o fizeram. Todavia, foi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necessário fazer novo ajuste passando o PDTIC do CETEM a vigorar até 31 de dezembro de 2024,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tal como o PDU do Centro ao qual está vinculado, conforme Ofício Circular no 367/2023/SEI-MCTI,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embasado na necessidade de alinhamento desse importante instrumento de gestão das Unidades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de Pesquisa com a Estratégia Nacional de Ciência, Tecnologia e Inovação, que está em fase de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>elaboração - ENCTI 2024-2030 (Portaria MCTI no. 6.998, de 10.05.2023 ).</w:t>
            </w:r>
          </w:p>
          <w:p>
            <w:pPr>
              <w:autoSpaceDN w:val="0"/>
              <w:tabs>
                <w:tab w:pos="1088" w:val="left"/>
              </w:tabs>
              <w:autoSpaceDE w:val="0"/>
              <w:widowControl/>
              <w:spacing w:line="269" w:lineRule="auto" w:before="0" w:after="0"/>
              <w:ind w:left="368" w:right="576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2 </w:t>
            </w:r>
            <w:r>
              <w:tab/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Em setembro de 2020 houve a posse de nova diretoria na Unidade que alterou a sigla SeTIC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>(seção de tecnologia da informação e comunicação) para SEIN (Serviço de Informática).</w:t>
            </w:r>
          </w:p>
          <w:p>
            <w:pPr>
              <w:autoSpaceDN w:val="0"/>
              <w:autoSpaceDE w:val="0"/>
              <w:widowControl/>
              <w:spacing w:line="308" w:lineRule="exact" w:before="0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6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86" w:after="0"/>
              <w:ind w:left="0" w:right="34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11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04" w:right="0" w:bottom="19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tabs>
          <w:tab w:pos="11906" w:val="left"/>
        </w:tabs>
        <w:autoSpaceDE w:val="0"/>
        <w:widowControl/>
        <w:spacing w:line="514" w:lineRule="exact" w:before="0" w:after="428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 xml:space="preserve">2. OBJETIVOS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3. BENEFÍCIOS ESPERADOS</w:t>
      </w:r>
    </w:p>
    <w:p>
      <w:pPr>
        <w:sectPr>
          <w:pgSz w:w="23811" w:h="16838"/>
          <w:pgMar w:top="304" w:right="64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0"/>
        <w:ind w:left="0" w:right="686" w:firstLine="398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Este documento apresenta o Plano Diretor de Tecnologia da Informação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Comunicação – PDTIC do Centro de Tecnologia Mineral (CETEM) para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período de janeiro de  2017 a dezembro de 2024, o qual tem como objetivos </w:t>
      </w:r>
    </w:p>
    <w:p>
      <w:pPr>
        <w:sectPr>
          <w:type w:val="continuous"/>
          <w:pgSz w:w="23811" w:h="16838"/>
          <w:pgMar w:top="304" w:right="644" w:bottom="190" w:left="708" w:header="720" w:footer="720" w:gutter="0"/>
          <w:cols w:num="2" w:equalWidth="0">
            <w:col w:w="11220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62"/>
        <w:ind w:left="686" w:right="0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Com o PDTIC 2024-2025, fundamentado nas recomendações do TCU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SLTI/MG, alinhado ao Plano Diretor da Unidade (PDU) do CETEM, se-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guindo material produzido pela Escola Superior de Redes da Rede Nacional </w:t>
      </w:r>
    </w:p>
    <w:p>
      <w:pPr>
        <w:sectPr>
          <w:type w:val="nextColumn"/>
          <w:pgSz w:w="23811" w:h="16838"/>
          <w:pgMar w:top="304" w:right="644" w:bottom="190" w:left="708" w:header="720" w:footer="720" w:gutter="0"/>
          <w:cols w:num="2" w:equalWidth="0">
            <w:col w:w="11220" w:space="0"/>
            <w:col w:w="112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1229"/>
        <w:gridCol w:w="11229"/>
      </w:tblGrid>
      <w:tr>
        <w:trPr>
          <w:trHeight w:hRule="exact" w:val="1082"/>
        </w:trPr>
        <w:tc>
          <w:tcPr>
            <w:tcW w:type="dxa" w:w="112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98" w:val="left"/>
              </w:tabs>
              <w:autoSpaceDE w:val="0"/>
              <w:widowControl/>
              <w:spacing w:line="550" w:lineRule="exact" w:before="0" w:after="0"/>
              <w:ind w:left="0" w:right="576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centrais:</w:t>
            </w:r>
            <w:r>
              <w:br/>
            </w:r>
            <w:r>
              <w:tab/>
            </w: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• Alinhar as diretrizes táticos da área de informática do Centro aos objetivos </w:t>
            </w:r>
          </w:p>
        </w:tc>
        <w:tc>
          <w:tcPr>
            <w:tcW w:type="dxa" w:w="1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90" w:lineRule="exact" w:before="0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de Pesquisa (ESR/RNP, MCTI), são expectados os seguintes retornos para </w:t>
            </w: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a ICT:</w:t>
            </w:r>
          </w:p>
        </w:tc>
      </w:tr>
    </w:tbl>
    <w:p>
      <w:pPr>
        <w:autoSpaceDN w:val="0"/>
        <w:autoSpaceDE w:val="0"/>
        <w:widowControl/>
        <w:spacing w:line="14" w:lineRule="exact" w:before="0" w:after="60"/>
        <w:ind w:left="0" w:right="0"/>
      </w:pPr>
    </w:p>
    <w:p>
      <w:pPr>
        <w:sectPr>
          <w:type w:val="continuous"/>
          <w:pgSz w:w="23811" w:h="16838"/>
          <w:pgMar w:top="304" w:right="64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estratégicos da instituição.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12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Estabelecer uma programação para realizar diagnóstico, planejamento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gestão dos recursos e processos de TIC.</w:t>
      </w:r>
    </w:p>
    <w:p>
      <w:pPr>
        <w:sectPr>
          <w:type w:val="continuous"/>
          <w:pgSz w:w="23811" w:h="16838"/>
          <w:pgMar w:top="304" w:right="644" w:bottom="190" w:left="708" w:header="720" w:footer="720" w:gutter="0"/>
          <w:cols w:num="2" w:equalWidth="0">
            <w:col w:w="11220" w:space="0"/>
            <w:col w:w="11240" w:space="0"/>
          </w:cols>
          <w:docGrid w:linePitch="360"/>
        </w:sectPr>
      </w:pPr>
    </w:p>
    <w:p>
      <w:pPr>
        <w:autoSpaceDN w:val="0"/>
        <w:tabs>
          <w:tab w:pos="1084" w:val="left"/>
        </w:tabs>
        <w:autoSpaceDE w:val="0"/>
        <w:widowControl/>
        <w:spacing w:line="390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Identificação dos setores que exigem maior atenção, face avaliação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resultados necessários e os objetivos esperados.</w:t>
      </w:r>
    </w:p>
    <w:p>
      <w:pPr>
        <w:autoSpaceDN w:val="0"/>
        <w:autoSpaceDE w:val="0"/>
        <w:widowControl/>
        <w:spacing w:line="360" w:lineRule="exact" w:before="180" w:after="60"/>
        <w:ind w:left="108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Estabelecimento de fluxo efetivo de informações, importantes e adequadas </w:t>
      </w:r>
    </w:p>
    <w:p>
      <w:pPr>
        <w:sectPr>
          <w:type w:val="nextColumn"/>
          <w:pgSz w:w="23811" w:h="16838"/>
          <w:pgMar w:top="304" w:right="644" w:bottom="190" w:left="708" w:header="720" w:footer="720" w:gutter="0"/>
          <w:cols w:num="2" w:equalWidth="0">
            <w:col w:w="11220" w:space="0"/>
            <w:col w:w="11240" w:space="0"/>
          </w:cols>
          <w:docGrid w:linePitch="360"/>
        </w:sectPr>
      </w:pPr>
    </w:p>
    <w:p>
      <w:pPr>
        <w:autoSpaceDN w:val="0"/>
        <w:tabs>
          <w:tab w:pos="11906" w:val="left"/>
        </w:tabs>
        <w:autoSpaceDE w:val="0"/>
        <w:widowControl/>
        <w:spacing w:line="360" w:lineRule="exact" w:before="0" w:after="6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Atender às necessidades finalísticas, de suporte, de gestão e de informação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para o processo decisório.</w:t>
      </w:r>
    </w:p>
    <w:p>
      <w:pPr>
        <w:sectPr>
          <w:type w:val="continuous"/>
          <w:pgSz w:w="23811" w:h="16838"/>
          <w:pgMar w:top="304" w:right="64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Unidade no período de 2017 a 2024.</w:t>
      </w:r>
    </w:p>
    <w:p>
      <w:pPr>
        <w:autoSpaceDN w:val="0"/>
        <w:autoSpaceDE w:val="0"/>
        <w:widowControl/>
        <w:spacing w:line="358" w:lineRule="exact" w:before="182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Otimizar a infraestrutura de tecnologia da informação e comunicação da </w:t>
      </w:r>
    </w:p>
    <w:p>
      <w:pPr>
        <w:sectPr>
          <w:type w:val="continuous"/>
          <w:pgSz w:w="23811" w:h="16838"/>
          <w:pgMar w:top="304" w:right="644" w:bottom="190" w:left="708" w:header="720" w:footer="720" w:gutter="0"/>
          <w:cols w:num="2" w:equalWidth="0">
            <w:col w:w="11420" w:space="0"/>
            <w:col w:w="11040" w:space="0"/>
          </w:cols>
          <w:docGrid w:linePitch="360"/>
        </w:sectPr>
      </w:pPr>
    </w:p>
    <w:p>
      <w:pPr>
        <w:autoSpaceDN w:val="0"/>
        <w:autoSpaceDE w:val="0"/>
        <w:widowControl/>
        <w:spacing w:line="420" w:lineRule="exact" w:before="0" w:after="62"/>
        <w:ind w:left="884" w:right="316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Facilidade para alocação de recursos na área de TI.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Criação de alternativas administrativas.</w:t>
      </w:r>
    </w:p>
    <w:p>
      <w:pPr>
        <w:sectPr>
          <w:type w:val="nextColumn"/>
          <w:pgSz w:w="23811" w:h="16838"/>
          <w:pgMar w:top="304" w:right="644" w:bottom="190" w:left="708" w:header="720" w:footer="720" w:gutter="0"/>
          <w:cols w:num="2" w:equalWidth="0">
            <w:col w:w="11420" w:space="0"/>
            <w:col w:w="11040" w:space="0"/>
          </w:cols>
          <w:docGrid w:linePitch="360"/>
        </w:sectPr>
      </w:pPr>
    </w:p>
    <w:p>
      <w:pPr>
        <w:autoSpaceDN w:val="0"/>
        <w:tabs>
          <w:tab w:pos="12304" w:val="left"/>
        </w:tabs>
        <w:autoSpaceDE w:val="0"/>
        <w:widowControl/>
        <w:spacing w:line="35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ICT.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Comportamento sinérgico e comprometimento da área de TI com as </w:t>
      </w:r>
    </w:p>
    <w:p>
      <w:pPr>
        <w:autoSpaceDN w:val="0"/>
        <w:tabs>
          <w:tab w:pos="11906" w:val="left"/>
        </w:tabs>
        <w:autoSpaceDE w:val="0"/>
        <w:widowControl/>
        <w:spacing w:line="418" w:lineRule="exact" w:before="0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Garantir o controle e conformidade das ações organizacionais de TIC 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estratégias institucionais.</w:t>
      </w:r>
    </w:p>
    <w:p>
      <w:pPr>
        <w:autoSpaceDN w:val="0"/>
        <w:tabs>
          <w:tab w:pos="12304" w:val="left"/>
        </w:tabs>
        <w:autoSpaceDE w:val="0"/>
        <w:widowControl/>
        <w:spacing w:line="360" w:lineRule="exact" w:before="118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Aplicar recursos orçamentários no que é mais relevante e necessário para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Transformação da área de TI reativa em TI proativa.</w:t>
      </w:r>
    </w:p>
    <w:p>
      <w:pPr>
        <w:autoSpaceDN w:val="0"/>
        <w:tabs>
          <w:tab w:pos="12304" w:val="left"/>
        </w:tabs>
        <w:autoSpaceDE w:val="0"/>
        <w:widowControl/>
        <w:spacing w:line="418" w:lineRule="exact" w:before="2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 Centro.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Desenvolvimento de um processo descentralizado de decisão em TI.</w:t>
      </w:r>
    </w:p>
    <w:p>
      <w:pPr>
        <w:autoSpaceDN w:val="0"/>
        <w:autoSpaceDE w:val="0"/>
        <w:widowControl/>
        <w:spacing w:line="360" w:lineRule="exact" w:before="120" w:after="0"/>
        <w:ind w:left="0" w:right="156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Obtenção de melhores resultados operacionais para a Unidade.</w:t>
      </w:r>
    </w:p>
    <w:p>
      <w:pPr>
        <w:autoSpaceDN w:val="0"/>
        <w:autoSpaceDE w:val="0"/>
        <w:widowControl/>
        <w:spacing w:line="420" w:lineRule="exact" w:before="874" w:after="0"/>
        <w:ind w:left="11906" w:right="0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evolução tecnológica ocorrida nos últimos dezesseis anos trouxe vá-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rios benefícios às instituições públicas e privadas. Desta forma, a tecno-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logia da informação é considerada como a principal ferramenta de apoio à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gestão na administração pública, pois as soluções disponibilizadas auxiliam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 planejamento estratégico, no planejamento financeiro e colaboram para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uma gestão integrada entre os diversos setores da administração pública.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Outro fator importante é a possibilidade de melhoria dos recursos organi-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zacionais e a transparência das ações e decisões dos servidores públicos.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transparência pode ser um grande incentivador de investimentos e um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diferencial para os gestores ganharem a confiança da sociedade. Citamos,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seguir, os resultados esperados de uma boa governança em TI:</w:t>
      </w:r>
    </w:p>
    <w:p>
      <w:pPr>
        <w:autoSpaceDN w:val="0"/>
        <w:tabs>
          <w:tab w:pos="12304" w:val="left"/>
        </w:tabs>
        <w:autoSpaceDE w:val="0"/>
        <w:widowControl/>
        <w:spacing w:line="420" w:lineRule="exact" w:before="326" w:after="0"/>
        <w:ind w:left="1190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Modernização: Estruturação e planejamento da área de TI para os desafios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 presente e do futuro.</w:t>
      </w:r>
    </w:p>
    <w:p>
      <w:pPr>
        <w:autoSpaceDN w:val="0"/>
        <w:tabs>
          <w:tab w:pos="22144" w:val="left"/>
        </w:tabs>
        <w:autoSpaceDE w:val="0"/>
        <w:widowControl/>
        <w:spacing w:line="308" w:lineRule="exact" w:before="298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12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13</w:t>
      </w:r>
    </w:p>
    <w:p>
      <w:pPr>
        <w:sectPr>
          <w:type w:val="continuous"/>
          <w:pgSz w:w="23811" w:h="16838"/>
          <w:pgMar w:top="304" w:right="64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tabs>
          <w:tab w:pos="11944" w:val="left"/>
        </w:tabs>
        <w:autoSpaceDE w:val="0"/>
        <w:widowControl/>
        <w:spacing w:line="36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Organização: Melhor gerenciamento dos processos.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4. ELABORAÇÃO</w:t>
      </w:r>
    </w:p>
    <w:p>
      <w:pPr>
        <w:autoSpaceDN w:val="0"/>
        <w:autoSpaceDE w:val="0"/>
        <w:widowControl/>
        <w:spacing w:line="360" w:lineRule="exact" w:before="3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Gestão: Incentivo a uma nova cultura na administração pública com uso das </w:t>
      </w:r>
    </w:p>
    <w:p>
      <w:pPr>
        <w:autoSpaceDN w:val="0"/>
        <w:tabs>
          <w:tab w:pos="11944" w:val="left"/>
        </w:tabs>
        <w:autoSpaceDE w:val="0"/>
        <w:widowControl/>
        <w:spacing w:line="384" w:lineRule="exact" w:before="0" w:after="114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melhores práticas mundiais.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4.1. Plano de Ação</w:t>
      </w:r>
    </w:p>
    <w:p>
      <w:pPr>
        <w:sectPr>
          <w:pgSz w:w="23811" w:h="16838"/>
          <w:pgMar w:top="304" w:right="606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Capacitação: Melhor gestão de recursos técnicos e humanos.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6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Conhecimento: Maior compartilhamento de informações e criação de uma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base de conhecimento do CETEM.</w:t>
      </w:r>
    </w:p>
    <w:p>
      <w:pPr>
        <w:autoSpaceDN w:val="0"/>
        <w:autoSpaceDE w:val="0"/>
        <w:widowControl/>
        <w:spacing w:line="360" w:lineRule="exact" w:before="18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Segurança: Maior segurança das informações, de dados e ativos.</w:t>
      </w:r>
    </w:p>
    <w:p>
      <w:pPr>
        <w:sectPr>
          <w:type w:val="continuous"/>
          <w:pgSz w:w="23811" w:h="16838"/>
          <w:pgMar w:top="304" w:right="606" w:bottom="190" w:left="708" w:header="720" w:footer="720" w:gutter="0"/>
          <w:cols w:num="2" w:equalWidth="0">
            <w:col w:w="11246" w:space="0"/>
            <w:col w:w="11251" w:space="0"/>
          </w:cols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62"/>
        <w:ind w:left="698" w:right="20" w:firstLine="398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elaboração do PDTIC CETEM 2021-2024 se deu de forma participativa,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envolvendo tanto a alta administração como integrantes do  Escritório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Gestão de Projetos, Serviço de Informáticao (SEIN) e representantes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área finalística, como se apresenta no cronograma com os marcos da ela-</w:t>
      </w:r>
    </w:p>
    <w:p>
      <w:pPr>
        <w:sectPr>
          <w:type w:val="nextColumn"/>
          <w:pgSz w:w="23811" w:h="16838"/>
          <w:pgMar w:top="304" w:right="606" w:bottom="190" w:left="708" w:header="720" w:footer="720" w:gutter="0"/>
          <w:cols w:num="2" w:equalWidth="0">
            <w:col w:w="11246" w:space="0"/>
            <w:col w:w="11251" w:space="0"/>
          </w:cols>
          <w:docGrid w:linePitch="360"/>
        </w:sectPr>
      </w:pPr>
    </w:p>
    <w:p>
      <w:pPr>
        <w:autoSpaceDN w:val="0"/>
        <w:tabs>
          <w:tab w:pos="11944" w:val="left"/>
        </w:tabs>
        <w:autoSpaceDE w:val="0"/>
        <w:widowControl/>
        <w:spacing w:line="36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Eficiência: Sustentação para o atingimento das metas definidas.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boração a seguir (Tabela 1):</w:t>
      </w:r>
    </w:p>
    <w:p>
      <w:pPr>
        <w:autoSpaceDN w:val="0"/>
        <w:autoSpaceDE w:val="0"/>
        <w:widowControl/>
        <w:spacing w:line="360" w:lineRule="exact" w:before="120" w:after="12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Transparência: Maior transparência nos processos institucionais.</w:t>
      </w:r>
    </w:p>
    <w:p>
      <w:pPr>
        <w:sectPr>
          <w:type w:val="continuous"/>
          <w:pgSz w:w="23811" w:h="16838"/>
          <w:pgMar w:top="304" w:right="606" w:bottom="190" w:left="708" w:header="720" w:footer="720" w:gutter="0"/>
          <w:cols/>
          <w:docGrid w:linePitch="360"/>
        </w:sectPr>
      </w:pPr>
    </w:p>
    <w:p>
      <w:pPr>
        <w:autoSpaceDN w:val="0"/>
        <w:tabs>
          <w:tab w:pos="408" w:val="left"/>
        </w:tabs>
        <w:autoSpaceDE w:val="0"/>
        <w:widowControl/>
        <w:spacing w:line="390" w:lineRule="exact" w:before="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Conformidade: Atendimento das normas oficiais, seguindo orientações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técnicas que subsidiam o planejamento estratégico e a gestão por processos.</w:t>
      </w:r>
    </w:p>
    <w:p>
      <w:pPr>
        <w:sectPr>
          <w:type w:val="continuous"/>
          <w:pgSz w:w="23811" w:h="16838"/>
          <w:pgMar w:top="304" w:right="606" w:bottom="190" w:left="708" w:header="720" w:footer="720" w:gutter="0"/>
          <w:cols w:num="2" w:equalWidth="0">
            <w:col w:w="11238" w:space="0"/>
            <w:col w:w="11260" w:space="0"/>
          </w:cols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0"/>
        <w:ind w:left="231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1. Cronograma com os marcos da elaboração PDTIC.</w:t>
      </w:r>
    </w:p>
    <w:p>
      <w:pPr>
        <w:autoSpaceDN w:val="0"/>
        <w:autoSpaceDE w:val="0"/>
        <w:widowControl/>
        <w:spacing w:line="240" w:lineRule="auto" w:before="68" w:after="0"/>
        <w:ind w:left="69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637019" cy="233299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019" cy="2332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56" w:lineRule="exact" w:before="70" w:after="0"/>
        <w:ind w:left="0" w:right="432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464" w:lineRule="exact" w:before="350" w:after="0"/>
        <w:ind w:left="70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4.2. Equipe</w:t>
      </w:r>
    </w:p>
    <w:p>
      <w:pPr>
        <w:autoSpaceDN w:val="0"/>
        <w:autoSpaceDE w:val="0"/>
        <w:widowControl/>
        <w:spacing w:line="358" w:lineRule="exact" w:before="324" w:after="0"/>
        <w:ind w:left="110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primeira versão deste documento foi elaborado por:</w:t>
      </w:r>
    </w:p>
    <w:p>
      <w:pPr>
        <w:autoSpaceDN w:val="0"/>
        <w:tabs>
          <w:tab w:pos="1104" w:val="left"/>
        </w:tabs>
        <w:autoSpaceDE w:val="0"/>
        <w:widowControl/>
        <w:spacing w:line="460" w:lineRule="exact" w:before="364" w:after="0"/>
        <w:ind w:left="70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Antonio Carlos Feitosa Costa - Técnico SEIN - acosta@cetem.gov.br;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Durval Costa Reis - Coordenador COADM - dreis@cetem.gov.br;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Miriam Elizabeth Hendrischky - Analista de gestão institucional COPMA -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mesantos@cetem.gov.br.</w:t>
      </w:r>
    </w:p>
    <w:p>
      <w:pPr>
        <w:autoSpaceDN w:val="0"/>
        <w:autoSpaceDE w:val="0"/>
        <w:widowControl/>
        <w:spacing w:line="358" w:lineRule="exact" w:before="288" w:after="0"/>
        <w:ind w:left="110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atualização deste documento que gerou a Versão 01 foi elaborado por:</w:t>
      </w:r>
    </w:p>
    <w:p>
      <w:pPr>
        <w:autoSpaceDN w:val="0"/>
        <w:tabs>
          <w:tab w:pos="1104" w:val="left"/>
        </w:tabs>
        <w:autoSpaceDE w:val="0"/>
        <w:widowControl/>
        <w:spacing w:line="460" w:lineRule="exact" w:before="394" w:after="298"/>
        <w:ind w:left="70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Alexandre Pereira Sciani Rosas - Analista SEIN - asciani@cetem.gov.br;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Andrea Camardella Rizzo - Coordenador COPMA - arizzo@cetem.gov.br;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Miriam Elizabeth Hendrischky - Analista de gestão institucional EGP/COPGI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- mesantos@cetem.gov.br.</w:t>
      </w:r>
    </w:p>
    <w:p>
      <w:pPr>
        <w:sectPr>
          <w:type w:val="nextColumn"/>
          <w:pgSz w:w="23811" w:h="16838"/>
          <w:pgMar w:top="304" w:right="606" w:bottom="190" w:left="708" w:header="720" w:footer="720" w:gutter="0"/>
          <w:cols w:num="2" w:equalWidth="0">
            <w:col w:w="11238" w:space="0"/>
            <w:col w:w="11260" w:space="0"/>
          </w:cols>
          <w:docGrid w:linePitch="360"/>
        </w:sectPr>
      </w:pPr>
    </w:p>
    <w:p>
      <w:pPr>
        <w:autoSpaceDN w:val="0"/>
        <w:tabs>
          <w:tab w:pos="2214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14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15</w:t>
      </w:r>
    </w:p>
    <w:p>
      <w:pPr>
        <w:sectPr>
          <w:type w:val="continuous"/>
          <w:pgSz w:w="23811" w:h="16838"/>
          <w:pgMar w:top="304" w:right="606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0"/>
        <w:ind w:left="0" w:right="0"/>
      </w:pPr>
    </w:p>
    <w:p>
      <w:pPr>
        <w:sectPr>
          <w:pgSz w:w="23811" w:h="16838"/>
          <w:pgMar w:top="322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04" w:lineRule="exact" w:before="0" w:after="0"/>
        <w:ind w:left="408" w:right="4032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Submetido à revisão do CTIC, composto por: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Primeira formação (de 2017)</w:t>
      </w:r>
    </w:p>
    <w:p>
      <w:pPr>
        <w:autoSpaceDN w:val="0"/>
        <w:autoSpaceDE w:val="0"/>
        <w:widowControl/>
        <w:spacing w:line="360" w:lineRule="exact" w:before="464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Antonio Carlos Feitosa Costa - Técnico SEIN - acosta@cetem.gov.br;</w:t>
      </w:r>
    </w:p>
    <w:p>
      <w:pPr>
        <w:sectPr>
          <w:type w:val="continuous"/>
          <w:pgSz w:w="23811" w:h="16838"/>
          <w:pgMar w:top="322" w:right="700" w:bottom="190" w:left="708" w:header="720" w:footer="720" w:gutter="0"/>
          <w:cols w:num="2" w:equalWidth="0">
            <w:col w:w="10778" w:space="0"/>
            <w:col w:w="11626" w:space="0"/>
          </w:cols>
          <w:docGrid w:linePitch="360"/>
        </w:sectPr>
      </w:pPr>
    </w:p>
    <w:p>
      <w:pPr>
        <w:autoSpaceDN w:val="0"/>
        <w:tabs>
          <w:tab w:pos="1536" w:val="left"/>
        </w:tabs>
        <w:autoSpaceDE w:val="0"/>
        <w:widowControl/>
        <w:spacing w:line="390" w:lineRule="exact" w:before="0" w:after="0"/>
        <w:ind w:left="1140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Leonardo Luiz Lyrio da Silveira - Coordenação CORON - leolysil@cetem.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gov.br;</w:t>
      </w:r>
    </w:p>
    <w:p>
      <w:pPr>
        <w:autoSpaceDN w:val="0"/>
        <w:autoSpaceDE w:val="0"/>
        <w:widowControl/>
        <w:spacing w:line="360" w:lineRule="exact" w:before="180" w:after="0"/>
        <w:ind w:left="153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Marisa Nascimento - Coordenação COPMA - marisa@cetem.gov.br;</w:t>
      </w:r>
    </w:p>
    <w:p>
      <w:pPr>
        <w:autoSpaceDN w:val="0"/>
        <w:autoSpaceDE w:val="0"/>
        <w:widowControl/>
        <w:spacing w:line="360" w:lineRule="exact" w:before="120" w:after="60"/>
        <w:ind w:left="153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Maurício Moutinho da Silva - Coordenação COADM - mmsilva@cetem.gov.</w:t>
      </w:r>
    </w:p>
    <w:p>
      <w:pPr>
        <w:sectPr>
          <w:type w:val="nextColumn"/>
          <w:pgSz w:w="23811" w:h="16838"/>
          <w:pgMar w:top="322" w:right="700" w:bottom="190" w:left="708" w:header="720" w:footer="720" w:gutter="0"/>
          <w:cols w:num="2" w:equalWidth="0">
            <w:col w:w="10778" w:space="0"/>
            <w:col w:w="11626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Claudio Schneider - Coordenador COPMA - cschneid@cetem.gov.br;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br;</w:t>
      </w:r>
    </w:p>
    <w:p>
      <w:pPr>
        <w:autoSpaceDN w:val="0"/>
        <w:tabs>
          <w:tab w:pos="11918" w:val="left"/>
          <w:tab w:pos="12314" w:val="left"/>
        </w:tabs>
        <w:autoSpaceDE w:val="0"/>
        <w:widowControl/>
        <w:spacing w:line="48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Durval Costa Reis - Coordenador COADM - dreis@cetem.gov.br;</w:t>
      </w:r>
      <w:r>
        <w:tab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Paulo Fernando Almeida Braga - Coordenação COPTM - pbraga@cetem.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Érika Cristina Trajano Soliva - Assistente SCP - esoliva@cetem.gov.br;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gov.br;</w:t>
      </w:r>
    </w:p>
    <w:p>
      <w:pPr>
        <w:autoSpaceDN w:val="0"/>
        <w:tabs>
          <w:tab w:pos="408" w:val="left"/>
          <w:tab w:pos="12314" w:val="left"/>
        </w:tabs>
        <w:autoSpaceDE w:val="0"/>
        <w:widowControl/>
        <w:spacing w:line="450" w:lineRule="exact" w:before="30" w:after="0"/>
        <w:ind w:left="12" w:right="172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Nuria Fernandes Castro - Pesquisadora COPMA - ncastro@cetem.gov.br;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Silvia Cristina Alves França - Diretora - sfranca@cetem.gov.br.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Otavio da Fonseca Martins Gomes - Pesquisador COAMI - ogomes@cetem.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gov.br.</w:t>
      </w:r>
    </w:p>
    <w:p>
      <w:pPr>
        <w:autoSpaceDN w:val="0"/>
        <w:autoSpaceDE w:val="0"/>
        <w:widowControl/>
        <w:spacing w:line="360" w:lineRule="exact" w:before="934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Segunda formação (em 2024)</w:t>
      </w:r>
    </w:p>
    <w:p>
      <w:pPr>
        <w:autoSpaceDN w:val="0"/>
        <w:tabs>
          <w:tab w:pos="408" w:val="left"/>
        </w:tabs>
        <w:autoSpaceDE w:val="0"/>
        <w:widowControl/>
        <w:spacing w:line="460" w:lineRule="exact" w:before="226" w:after="0"/>
        <w:ind w:left="12" w:right="1180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Alexandre Pereira Sciani Rosas - Analista SEIN - asciani@cetem.gov.br;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Andrea Camardella Rizzo - Coordenador COPMA - arizzo@cetem.gov.br;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Maurício Moutinho da Silva - Coordenação COADM - mmsilva@cetem.gov.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br.</w:t>
      </w:r>
    </w:p>
    <w:p>
      <w:pPr>
        <w:autoSpaceDN w:val="0"/>
        <w:autoSpaceDE w:val="0"/>
        <w:widowControl/>
        <w:spacing w:line="360" w:lineRule="exact" w:before="934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E, por fim, aprovado na Direx, cujos integrantes são:</w:t>
      </w:r>
    </w:p>
    <w:p>
      <w:pPr>
        <w:autoSpaceDN w:val="0"/>
        <w:autoSpaceDE w:val="0"/>
        <w:widowControl/>
        <w:spacing w:line="360" w:lineRule="exact" w:before="286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Primeira formação (de 2017)</w:t>
      </w:r>
    </w:p>
    <w:p>
      <w:pPr>
        <w:autoSpaceDN w:val="0"/>
        <w:autoSpaceDE w:val="0"/>
        <w:widowControl/>
        <w:spacing w:line="480" w:lineRule="exact" w:before="280" w:after="0"/>
        <w:ind w:left="408" w:right="11952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Andrea Camardella Rizzo - Coordenador COPMA - arizzo@cetem.gov.br;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José Antonio Pires de Mello - Coordenador COAMI - jmello@cetem.gov.br;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Claudio Schneider - Coordenador COPMA - cschneid@cetem.gov.br;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Durval Costa Reis - Coordenador COADM - dreis@cetem.gov.br;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Francisco Hollanda - Coordenador COROM - fhollanda@cetem.gov.br;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Fernando Antonio Freitas Lins - Diretor - fernando.lins@cetem.gov.br;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Robson Araujo Dávila - Coordenador COPGI - rdavila@cetem.gov.br.</w:t>
      </w:r>
    </w:p>
    <w:p>
      <w:pPr>
        <w:autoSpaceDN w:val="0"/>
        <w:autoSpaceDE w:val="0"/>
        <w:widowControl/>
        <w:spacing w:line="360" w:lineRule="exact" w:before="286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Segunda formação (em 2024)</w:t>
      </w:r>
    </w:p>
    <w:p>
      <w:pPr>
        <w:autoSpaceDN w:val="0"/>
        <w:autoSpaceDE w:val="0"/>
        <w:widowControl/>
        <w:spacing w:line="360" w:lineRule="exact" w:before="434" w:after="6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Andrea Camardella Rizzo - Coordenador COPGI - arizzo@cetem.gov.br;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68"/>
        <w:gridCol w:w="7468"/>
        <w:gridCol w:w="7468"/>
      </w:tblGrid>
      <w:tr>
        <w:trPr>
          <w:trHeight w:hRule="exact" w:val="706"/>
        </w:trPr>
        <w:tc>
          <w:tcPr>
            <w:tcW w:type="dxa" w:w="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15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9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• Arnaldo Alcover Neto - Coordenação COAMI - alcover@cetem.gov.br;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18" w:after="0"/>
              <w:ind w:left="0" w:right="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17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22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tabs>
          <w:tab w:pos="11918" w:val="left"/>
        </w:tabs>
        <w:autoSpaceDE w:val="0"/>
        <w:widowControl/>
        <w:spacing w:line="514" w:lineRule="exact" w:before="0" w:after="428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 xml:space="preserve">5. PARTES INTERESSADAS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6. ABRANGÊNCIA</w:t>
      </w: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10" w:lineRule="exact" w:before="0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estruturação do PDTIC de 2017-2024 contou com a participação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vários setores do CETEM. A principal preocupação neste trabalho foi esta-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belecer um panorama geral que possibilitasse a criação de uma visão sistê-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mica das principais demandas e necessidades relacionadas a soluções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gestão, administrativas e operacionais. Dentre os participantes destacam-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-se: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 PDTIC tem como propósito definir políticas e diretrizes estratégicas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TI para todo o Centro de Tecnologia Mineral em consonância com 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demais órgãos, entidades e autarquias vinculadas ao Ministério de Ciência,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Tecnologia, Inovações e Comunicações (MCTI).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228" w:after="6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 âmbito do CETEM devem ser consideradas como parte do PDTIC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unidades de Cachoeiro do Itapemirim – ES e todos os laboratórios vincula-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92.00000000000003" w:type="dxa"/>
      </w:tblPr>
      <w:tblGrid>
        <w:gridCol w:w="11235"/>
        <w:gridCol w:w="11235"/>
      </w:tblGrid>
      <w:tr>
        <w:trPr>
          <w:trHeight w:hRule="exact" w:val="606"/>
        </w:trPr>
        <w:tc>
          <w:tcPr>
            <w:tcW w:type="dxa" w:w="11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216" w:after="0"/>
              <w:ind w:left="21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• Andrea Camardella de Lima Rizzo - Coordenadora COPMA - arizzo@cetem.</w:t>
            </w:r>
          </w:p>
        </w:tc>
        <w:tc>
          <w:tcPr>
            <w:tcW w:type="dxa" w:w="7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0" w:after="0"/>
              <w:ind w:left="7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dos ao CETEM.</w:t>
            </w:r>
          </w:p>
        </w:tc>
      </w:tr>
    </w:tbl>
    <w:p>
      <w:pPr>
        <w:autoSpaceDN w:val="0"/>
        <w:autoSpaceDE w:val="0"/>
        <w:widowControl/>
        <w:spacing w:line="360" w:lineRule="exact" w:before="3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gov.br;</w:t>
      </w:r>
    </w:p>
    <w:p>
      <w:pPr>
        <w:autoSpaceDN w:val="0"/>
        <w:tabs>
          <w:tab w:pos="6492" w:val="left"/>
        </w:tabs>
        <w:autoSpaceDE w:val="0"/>
        <w:widowControl/>
        <w:spacing w:line="480" w:lineRule="exact" w:before="60" w:after="0"/>
        <w:ind w:left="408" w:right="11952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Alexandre Pereira Sciani Rosas  - Analista SEIN - asciani@cetem.gov.br;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Claudia Duarte da Cunha - Pesquisadora - ccunha@cetem.gov.br;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Erika Cristina Trajano Soliva - Chefe do SEGRH - esoliva@cetem.gov.br;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Júlio Cezar Guedes Correia - Pesquisador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 - jguedes@cetem.gov.br;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Maria Alice Cabral de Goes - Analista - agoes@cegem.gov.br;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Marisa Bezerra Mello Monte - Pesquisadora - mmonte@cetem.gov.br;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Marisa Nascimento - Pesquisadora - marisa@cetem.gov.br;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Maurício Moutinho da Silva - Coordenação COADM - mmsilva@cetem.gov.</w:t>
      </w:r>
    </w:p>
    <w:p>
      <w:pPr>
        <w:autoSpaceDN w:val="0"/>
        <w:autoSpaceDE w:val="0"/>
        <w:widowControl/>
        <w:spacing w:line="360" w:lineRule="exact" w:before="6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br;</w:t>
      </w:r>
    </w:p>
    <w:p>
      <w:pPr>
        <w:autoSpaceDN w:val="0"/>
        <w:autoSpaceDE w:val="0"/>
        <w:widowControl/>
        <w:spacing w:line="480" w:lineRule="exact" w:before="60" w:after="0"/>
        <w:ind w:left="408" w:right="1224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Nuria Castro - Pesquisadora - ncastro@cetem.gov.br;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Otavio Fonseca Martins Gomes - Pesquisador - ogomes@cetem.gov.br;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Silvia Cristina Alves França Silva - Pesquisadora - sfranca@cetem.gov.br.</w:t>
      </w:r>
    </w:p>
    <w:p>
      <w:pPr>
        <w:autoSpaceDN w:val="0"/>
        <w:tabs>
          <w:tab w:pos="22142" w:val="left"/>
        </w:tabs>
        <w:autoSpaceDE w:val="0"/>
        <w:widowControl/>
        <w:spacing w:line="308" w:lineRule="exact" w:before="5038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18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19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tabs>
          <w:tab w:pos="11918" w:val="left"/>
        </w:tabs>
        <w:autoSpaceDE w:val="0"/>
        <w:widowControl/>
        <w:spacing w:line="514" w:lineRule="exact" w:before="0" w:after="428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 xml:space="preserve">7. METODOLOGIA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7.1. Visão Institucional</w:t>
      </w: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16" w:lineRule="exact" w:before="0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Os principais elementos que subsidiaram a análise do PDU do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foram realizados por meio de entrevistas e análise de documentos com ob-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jetivo de identificar as estratégias adotadas para o cumprimento das suas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atribuições legais. De acordo com abordagem contemporânea, Mintzberg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define a “estratégia” como um padrão, isto é, consistência em comporta-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mento ao longo do tempo. Por esta avaliação podemos entender que a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tratégia dentro de um órgão pode ser formal, ou seja, explicitada para todo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organização por meio do seu Planejamento Estratégico, ou informal, sendo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executada por meio de suas ações e decisões. Considerando o contexto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organizacional e com base no PDU 2017-2024, pode-se identificar que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decisões são voltadas para garantir a realização de pesquisas com o intuito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inovar e desenvolver tecnologia aplicável ao setor minero- metalúrgico,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as utiliza em prol da sociedade, contribuindo para o crescimento eco-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nômico e o desenvolvimento social do País. Para alcançar tais objetivos são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necessárias a adoção de práticas contínuas, destacando: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64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Apresentar soluções tecnológicas para desafios nacionais relacionados aos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bens minerais;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12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Concentrar esforços em objetivos estratégicos prioritários e fortalecer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parcerias interinstitucionais;</w:t>
      </w:r>
    </w:p>
    <w:p>
      <w:pPr>
        <w:autoSpaceDN w:val="0"/>
        <w:autoSpaceDE w:val="0"/>
        <w:widowControl/>
        <w:spacing w:line="358" w:lineRule="exact" w:before="182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Consolidar e fortalecer a excelência operacional.</w:t>
      </w:r>
    </w:p>
    <w:p>
      <w:pPr>
        <w:autoSpaceDN w:val="0"/>
        <w:autoSpaceDE w:val="0"/>
        <w:widowControl/>
        <w:spacing w:line="422" w:lineRule="exact" w:before="22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Foram definidos no Plano Diretor da Unidade 2017-2024 a visão, missão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valores institucionais como orientadores das ações e decisões do CE-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TEM. Esses conceitos organizacionais são fundamentais e representam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direcionamento de todos os esforços no sentido de promover resultados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positivos para a entidade considerando os recursos disponíveis, capacida-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 existentes, competências e habilidades com a finalidade de cumprir 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seus objetivos e metas. Outro fator importante é a representação destes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conceitos para a identidade organizacional. Isso porque a formação de um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juízo de valor na organização orienta os pilares da cultura organizacional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CETEM, por meio das crenças, valores e princípios a serem seguidos por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seus pesquisadores, técnicos e colaboradores.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082" w:val="left"/>
        </w:tabs>
        <w:autoSpaceDE w:val="0"/>
        <w:widowControl/>
        <w:spacing w:line="390" w:lineRule="exact" w:before="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“Ser o centro da excelência em PD&amp;I de tecnologia mineral, reconhecido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 sua contribuição estratégica para o País.”</w:t>
      </w:r>
    </w:p>
    <w:p>
      <w:pPr>
        <w:autoSpaceDN w:val="0"/>
        <w:autoSpaceDE w:val="0"/>
        <w:widowControl/>
        <w:spacing w:line="360" w:lineRule="exact" w:before="286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Deste modo, entende-se que:</w:t>
      </w:r>
    </w:p>
    <w:p>
      <w:pPr>
        <w:autoSpaceDN w:val="0"/>
        <w:tabs>
          <w:tab w:pos="1422" w:val="left"/>
        </w:tabs>
        <w:autoSpaceDE w:val="0"/>
        <w:widowControl/>
        <w:spacing w:line="454" w:lineRule="exact" w:before="386" w:after="0"/>
        <w:ind w:left="1082" w:right="3312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Ser o centro da excelência implica em:</w:t>
      </w:r>
      <w:r>
        <w:br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◊ Ser referência internacional para PD&amp;I no Brasil.</w:t>
      </w:r>
    </w:p>
    <w:p>
      <w:pPr>
        <w:autoSpaceDN w:val="0"/>
        <w:tabs>
          <w:tab w:pos="1422" w:val="left"/>
        </w:tabs>
        <w:autoSpaceDE w:val="0"/>
        <w:widowControl/>
        <w:spacing w:line="340" w:lineRule="exact" w:before="112" w:after="0"/>
        <w:ind w:left="102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◊ Ser referência nacional na geração de valor para o setor produtivo e pelo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papel ativo na contribuição para a formulação de políticas públicas do setor mineral.</w:t>
      </w:r>
    </w:p>
    <w:p>
      <w:pPr>
        <w:autoSpaceDN w:val="0"/>
        <w:tabs>
          <w:tab w:pos="1422" w:val="left"/>
        </w:tabs>
        <w:autoSpaceDE w:val="0"/>
        <w:widowControl/>
        <w:spacing w:line="340" w:lineRule="exact" w:before="114" w:after="0"/>
        <w:ind w:left="102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◊ Ser o articulador de redes de PD&amp;I, incluindo empresas privadas,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universidades e instituições de referência nacional e internacional.</w:t>
      </w:r>
    </w:p>
    <w:p>
      <w:pPr>
        <w:autoSpaceDN w:val="0"/>
        <w:tabs>
          <w:tab w:pos="1422" w:val="left"/>
        </w:tabs>
        <w:autoSpaceDE w:val="0"/>
        <w:widowControl/>
        <w:spacing w:line="338" w:lineRule="exact" w:before="116" w:after="0"/>
        <w:ind w:left="102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◊ Ser reconhecido institucionalmente, pela qualidade do seu quadro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pessoal e de suas instalações.</w:t>
      </w:r>
    </w:p>
    <w:p>
      <w:pPr>
        <w:autoSpaceDN w:val="0"/>
        <w:tabs>
          <w:tab w:pos="1422" w:val="left"/>
        </w:tabs>
        <w:autoSpaceDE w:val="0"/>
        <w:widowControl/>
        <w:spacing w:line="452" w:lineRule="exact" w:before="316" w:after="0"/>
        <w:ind w:left="1082" w:right="489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PD&amp;I em tecnologia mineral significa:</w:t>
      </w:r>
      <w:r>
        <w:br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◊ Realização de pesquisa.</w:t>
      </w:r>
    </w:p>
    <w:p>
      <w:pPr>
        <w:autoSpaceDN w:val="0"/>
        <w:autoSpaceDE w:val="0"/>
        <w:widowControl/>
        <w:spacing w:line="360" w:lineRule="exact" w:before="94" w:after="0"/>
        <w:ind w:left="142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◊ Desenvolvimento tecnológico.</w:t>
      </w:r>
    </w:p>
    <w:p>
      <w:pPr>
        <w:autoSpaceDN w:val="0"/>
        <w:autoSpaceDE w:val="0"/>
        <w:widowControl/>
        <w:spacing w:line="360" w:lineRule="exact" w:before="94" w:after="0"/>
        <w:ind w:left="142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◊ Transferência de tecnologia para o setor produtivo.</w:t>
      </w:r>
    </w:p>
    <w:p>
      <w:pPr>
        <w:autoSpaceDN w:val="0"/>
        <w:tabs>
          <w:tab w:pos="1082" w:val="left"/>
          <w:tab w:pos="1422" w:val="left"/>
        </w:tabs>
        <w:autoSpaceDE w:val="0"/>
        <w:widowControl/>
        <w:spacing w:line="396" w:lineRule="exact" w:before="404" w:after="0"/>
        <w:ind w:left="102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 contribuição estratégica de nossa Visão se refere:</w:t>
      </w:r>
      <w:r>
        <w:br/>
      </w:r>
      <w:r>
        <w:tab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◊ Às empresas: tecnologias que gerem valor significativo e aumentem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competitividade.</w:t>
      </w:r>
    </w:p>
    <w:p>
      <w:pPr>
        <w:autoSpaceDN w:val="0"/>
        <w:autoSpaceDE w:val="0"/>
        <w:widowControl/>
        <w:spacing w:line="340" w:lineRule="exact" w:before="114" w:after="0"/>
        <w:ind w:left="102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◊ Ao Governo: projetos que levem à superação dos desafios nacionais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hoje e do futuro, e apoio técnico para formulação de políticas públicas e marcos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regulatórios.</w:t>
      </w:r>
    </w:p>
    <w:p>
      <w:pPr>
        <w:autoSpaceDN w:val="0"/>
        <w:autoSpaceDE w:val="0"/>
        <w:widowControl/>
        <w:spacing w:line="462" w:lineRule="exact" w:before="274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7.2. Missão Institucional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264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“Desenvolver tecnologias inovadoras e sustentáveis, e mobilizar compe-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tências visando superar desafios nacionais do setor mineral.”</w:t>
      </w:r>
    </w:p>
    <w:p>
      <w:pPr>
        <w:autoSpaceDN w:val="0"/>
        <w:autoSpaceDE w:val="0"/>
        <w:widowControl/>
        <w:spacing w:line="358" w:lineRule="exact" w:before="288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Portanto, destacam-se os seguintes elementos da Missão:</w:t>
      </w:r>
    </w:p>
    <w:p>
      <w:pPr>
        <w:autoSpaceDN w:val="0"/>
        <w:autoSpaceDE w:val="0"/>
        <w:widowControl/>
        <w:spacing w:line="420" w:lineRule="exact" w:before="448" w:after="24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Desenvolver tecnologias inovadoras e sustentáveis: o CETEM irá atuar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 vanguarda do PD&amp;I mineral, desenvolvendo e transferindo tecnologias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sustentáveis de alto valor para o setor produtivo.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1235"/>
        <w:gridCol w:w="11235"/>
      </w:tblGrid>
      <w:tr>
        <w:trPr>
          <w:trHeight w:hRule="exact" w:val="646"/>
        </w:trPr>
        <w:tc>
          <w:tcPr>
            <w:tcW w:type="dxa" w:w="62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58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161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5854" w:val="left"/>
              </w:tabs>
              <w:autoSpaceDE w:val="0"/>
              <w:widowControl/>
              <w:spacing w:line="306" w:lineRule="exact" w:before="54" w:after="0"/>
              <w:ind w:left="602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• Mobilizar competências: o CETEM não irá atuar sozinho, e sim exercer o </w:t>
            </w:r>
            <w:r>
              <w:tab/>
            </w: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21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0"/>
        <w:ind w:left="0" w:right="0"/>
      </w:pPr>
    </w:p>
    <w:p>
      <w:pPr>
        <w:sectPr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papel de protagonista nas redes de PD&amp;I em tecnologia mineral do país.</w:t>
      </w:r>
    </w:p>
    <w:p>
      <w:pPr>
        <w:autoSpaceDN w:val="0"/>
        <w:autoSpaceDE w:val="0"/>
        <w:widowControl/>
        <w:spacing w:line="420" w:lineRule="exact" w:before="90" w:after="0"/>
        <w:ind w:left="12" w:right="688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Superação de desafios nacionais: o CETEM irá trazer contribuições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relevantes para que o país possa superar os seus grandes desafios do setor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mineral.</w:t>
      </w:r>
    </w:p>
    <w:p>
      <w:pPr>
        <w:autoSpaceDN w:val="0"/>
        <w:autoSpaceDE w:val="0"/>
        <w:widowControl/>
        <w:spacing w:line="462" w:lineRule="exact" w:before="274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7.3. Valores Institucionais</w:t>
      </w:r>
    </w:p>
    <w:p>
      <w:pPr>
        <w:autoSpaceDN w:val="0"/>
        <w:autoSpaceDE w:val="0"/>
        <w:widowControl/>
        <w:spacing w:line="420" w:lineRule="exact" w:before="404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Ética e transparência: conduzir uma gestão comprometida com a conduta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ética e transparente, valorizando os colaboradores e respeitando a diversidade e/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ou os métodos de trabalho;</w:t>
      </w:r>
    </w:p>
    <w:p>
      <w:pPr>
        <w:autoSpaceDN w:val="0"/>
        <w:autoSpaceDE w:val="0"/>
        <w:widowControl/>
        <w:spacing w:line="420" w:lineRule="exact" w:before="18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Crescimento organizacional: desenvolver uma gestão que estimule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criatividade, a inovação e o compartilhamento de conhecimentos para aumentar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capacitação institucional;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686" w:right="20" w:firstLine="0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mente o resultado obtido. Por esse motivo, é essencial que o PDU tenha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uma definição clara dos indicadores e metas a serem atingidos em todos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os níveis organizacionais. Este fato implicará na realização de atividades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 alinhadas às estratégias de negócio.</w:t>
      </w:r>
    </w:p>
    <w:p>
      <w:pPr>
        <w:autoSpaceDN w:val="0"/>
        <w:autoSpaceDE w:val="0"/>
        <w:widowControl/>
        <w:spacing w:line="420" w:lineRule="exact" w:before="226" w:after="62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metodologia do Balanced Scorecard – BSC permite estabelecer uma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visão abrangente e estratégica dos objetivos e metas definidos para a ins-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tituição. A proposta estabelecida pelo BSC corresponde à definição de ob-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jetivos que contemplem não só aspectos financeiros, mas também aspec-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tos não financeiros. Dentro do contexto do CETEM, podem ser definidos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fatores relacionados ao controle social, sustentabilidade, processos fina-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lísticos, relacionamento com o setor público e privado, aprendizagem orga-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nizacional, entre outros. Esta situação permite a adoção de estratégias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ações equilibradas, garantindo que os esforços sejam dirigidos a todos os </w:t>
      </w:r>
    </w:p>
    <w:p>
      <w:pPr>
        <w:sectPr>
          <w:type w:val="nextColumn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6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Excelência tecnológica: executar as ações de Pesquisa, Desenvolvimento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setores da instituição.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3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Inovação (PD&amp;I), em todas as áreas de sua atuação, usando métodos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7.999999999999972" w:type="dxa"/>
      </w:tblPr>
      <w:tblGrid>
        <w:gridCol w:w="2809"/>
        <w:gridCol w:w="2809"/>
        <w:gridCol w:w="2809"/>
        <w:gridCol w:w="2809"/>
        <w:gridCol w:w="2809"/>
        <w:gridCol w:w="2809"/>
        <w:gridCol w:w="2809"/>
        <w:gridCol w:w="2809"/>
      </w:tblGrid>
      <w:tr>
        <w:trPr>
          <w:trHeight w:hRule="exact" w:val="420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2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e 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procedimentos </w:t>
            </w:r>
          </w:p>
        </w:tc>
        <w:tc>
          <w:tcPr>
            <w:tcW w:type="dxa" w:w="1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pautados 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pela </w:t>
            </w:r>
          </w:p>
        </w:tc>
        <w:tc>
          <w:tcPr>
            <w:tcW w:type="dxa" w:w="1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qualidade, </w:t>
            </w:r>
          </w:p>
        </w:tc>
        <w:tc>
          <w:tcPr>
            <w:tcW w:type="dxa" w:w="2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coerentemente 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com 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30" w:after="0"/>
              <w:ind w:left="15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a </w:t>
            </w:r>
          </w:p>
        </w:tc>
      </w:tr>
    </w:tbl>
    <w:p>
      <w:pPr>
        <w:autoSpaceDN w:val="0"/>
        <w:autoSpaceDE w:val="0"/>
        <w:widowControl/>
        <w:spacing w:line="360" w:lineRule="exact" w:before="3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interdisciplinaridade e com uma visão global dos temas;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4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Valorização do conhecimento: investir na capacitação contínua de seus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profissionais incentivando e valorizando as competências;</w:t>
      </w:r>
    </w:p>
    <w:p>
      <w:pPr>
        <w:autoSpaceDN w:val="0"/>
        <w:autoSpaceDE w:val="0"/>
        <w:widowControl/>
        <w:spacing w:line="420" w:lineRule="exact" w:before="12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Responsabilidade social: atuar em consonância com os paradigmas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 sustentabilidade, considerando as influências e consequências sociais,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econômicas, culturais, tecnológicas e ambientais.</w:t>
      </w:r>
    </w:p>
    <w:p>
      <w:pPr>
        <w:autoSpaceDN w:val="0"/>
        <w:autoSpaceDE w:val="0"/>
        <w:widowControl/>
        <w:spacing w:line="462" w:lineRule="exact" w:before="274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7.4. Medição e Gestão do Desempenho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62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atribuição de indicadores e metas é a forma mais eficiente de imple-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mentar um modelo de gestão estratégica, pois é possível identificar se os 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62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7.5. Fundamentação Metodológica</w:t>
      </w:r>
    </w:p>
    <w:p>
      <w:pPr>
        <w:autoSpaceDN w:val="0"/>
        <w:autoSpaceDE w:val="0"/>
        <w:widowControl/>
        <w:spacing w:line="420" w:lineRule="exact" w:before="264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metodologia aplicada para a elaboração do PDTIC tem como propósi-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avaliar o estado atual da organização e seus esforços para melhoria 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soluções e serviços de tecnologia. O objetivo deste trabalho é identificar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os requisitos e condições favoráveis para o desenvolvimento e aumento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desempenho organizacional, com o apoio das áreas finalísticas do CETEM.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Neste contexto é importante ressaltar a preocupação da equipe de traba-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lho em seguir as recomendações do Plano Diretor da Unidade, como forma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garantir o alinhamento do SEIN com as estratégias organizacionais.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226" w:after="298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Seguindo esses princípios, a elaboração do PDTIC foi dividida em cinco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etapas, apresentadas na Figura 1 a seguir:</w:t>
      </w:r>
    </w:p>
    <w:p>
      <w:pPr>
        <w:sectPr>
          <w:type w:val="nextColumn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90"/>
        <w:gridCol w:w="7490"/>
        <w:gridCol w:w="7490"/>
      </w:tblGrid>
      <w:tr>
        <w:trPr>
          <w:trHeight w:hRule="exact" w:val="419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resultados planejados foram atingidos ou não. O acompanhamento perió-</w:t>
            </w:r>
          </w:p>
        </w:tc>
        <w:tc>
          <w:tcPr>
            <w:tcW w:type="dxa" w:w="9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170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Figura 1. Etapas Metodológicas de Elaboração do PDTIC.</w:t>
            </w:r>
          </w:p>
        </w:tc>
        <w:tc>
          <w:tcPr>
            <w:tcW w:type="dxa" w:w="9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738" w:after="0"/>
              <w:ind w:left="0" w:right="2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23</w:t>
            </w:r>
          </w:p>
        </w:tc>
      </w:tr>
      <w:tr>
        <w:trPr>
          <w:trHeight w:hRule="exact" w:val="389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dico e sistemático desses indicadores possibilita estabelecer ações corre-</w:t>
            </w:r>
          </w:p>
        </w:tc>
        <w:tc>
          <w:tcPr>
            <w:tcW w:type="dxa" w:w="9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" w:after="0"/>
              <w:ind w:left="147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4690110" cy="199009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110" cy="1990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N w:val="0"/>
              <w:autoSpaceDE w:val="0"/>
              <w:widowControl/>
              <w:spacing w:line="258" w:lineRule="exact" w:before="0" w:after="0"/>
              <w:ind w:left="0" w:right="332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0"/>
              </w:rPr>
              <w:t>Fonte: PDTIC, 2017.</w:t>
            </w:r>
          </w:p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tivas, evolutivas e adaptativas para todo o ciclo de Planejamento Estraté-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gico. Uma das características significativas dos indicadores e metas está 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relacionada ao crescimento e evolução do conhecimento organizacional. 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Esse conhecimento é adquirido a partir do momento em que são feitas ava-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liações dos impactos dos indicadores e metas quanto ao seu resultado, ou 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seja, se o indicador for monitorado é possível identificar os fatores internos 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400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32" w:after="0"/>
              <w:ind w:left="1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e externos da organização que influenciaram positivamente ou negativa-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119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7490"/>
            <w:vMerge/>
            <w:tcBorders/>
          </w:tcPr>
          <w:p/>
        </w:tc>
        <w:tc>
          <w:tcPr>
            <w:tcW w:type="dxa" w:w="749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0"/>
        <w:ind w:left="0" w:right="0"/>
      </w:pPr>
    </w:p>
    <w:p>
      <w:pPr>
        <w:sectPr>
          <w:pgSz w:w="23811" w:h="16838"/>
          <w:pgMar w:top="322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90" w:lineRule="exact" w:before="0" w:after="0"/>
        <w:ind w:left="12" w:right="72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As cinco etapas citadas estão pautadas no desenvolvimento de um tra-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balho baseado na excelência operacional, no desenvolvimento organizacio-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 w:num="2" w:equalWidth="0">
            <w:col w:w="11198" w:space="0"/>
            <w:col w:w="11272" w:space="0"/>
          </w:cols>
          <w:docGrid w:linePitch="360"/>
        </w:sectPr>
      </w:pPr>
    </w:p>
    <w:p>
      <w:pPr>
        <w:autoSpaceDN w:val="0"/>
        <w:autoSpaceDE w:val="0"/>
        <w:widowControl/>
        <w:spacing w:line="390" w:lineRule="exact" w:before="0" w:after="60"/>
        <w:ind w:left="72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veis por formar uma base de conhecimento, o que acompanhar e controlar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toda evolução e crescimento da organização.</w:t>
      </w:r>
    </w:p>
    <w:p>
      <w:pPr>
        <w:sectPr>
          <w:type w:val="nextColumn"/>
          <w:pgSz w:w="23811" w:h="16838"/>
          <w:pgMar w:top="322" w:right="634" w:bottom="190" w:left="708" w:header="720" w:footer="720" w:gutter="0"/>
          <w:cols w:num="2" w:equalWidth="0">
            <w:col w:w="11198" w:space="0"/>
            <w:col w:w="11272" w:space="0"/>
          </w:cols>
          <w:docGrid w:linePitch="360"/>
        </w:sectPr>
      </w:pPr>
    </w:p>
    <w:p>
      <w:pPr>
        <w:autoSpaceDN w:val="0"/>
        <w:autoSpaceDE w:val="0"/>
        <w:widowControl/>
        <w:spacing w:line="412" w:lineRule="exact" w:before="0" w:after="0"/>
        <w:ind w:left="12" w:right="1180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nal, na gestão da informação e na gestão do conhecimento. Por meio desse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modelo foi realizada a estruturação das informações relacionadas à gestão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CETEM, com o propósito de identificar o padrão de administração e 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modo de execução dos seus processos de negócio. Esta fase de análise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situacional e contextualização estão fundamentadas no método BPM – Bu-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siness Process Management de Gestão por Processos, na avaliação das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competências organizacionais, na inteligência organizacional e, em espe-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cial, no Ciclo de Coordenação de Ações em Projetos de TI (CCA).</w:t>
      </w:r>
    </w:p>
    <w:p>
      <w:pPr>
        <w:autoSpaceDN w:val="0"/>
        <w:autoSpaceDE w:val="0"/>
        <w:widowControl/>
        <w:spacing w:line="420" w:lineRule="exact" w:before="226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metodologia adotada tem como finalidade estabelecer o panorama da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situação tecnológica em que se encontra o Centro de Tecnologia Mineral.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Como resultado será possível determinar quais são as necessidades tec-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nológicas e informacionais que deverão ser contempladas na proposta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melhoria do PDTIC.</w:t>
      </w:r>
    </w:p>
    <w:p>
      <w:pPr>
        <w:autoSpaceDN w:val="0"/>
        <w:autoSpaceDE w:val="0"/>
        <w:widowControl/>
        <w:spacing w:line="420" w:lineRule="exact" w:before="228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materialidade da metodologia se dá por meio da aplicação de disci-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plinas baseadas na arquitetura da informação, na governança de TI e na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gestão do conhecimento. A base metodológica do PDTIC permite orientar 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alta cúpula do CETEM no processo de avaliação dos resultados e também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 avaliação dos benefícios das soluções, que serão implementados pelo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SEIN. Essa avaliação deverá ser feita por meio de ciclos de revisão e por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acompanhamentos periódicos com a finalidade de identificar mudanças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possam impactar na execução do Plano de Ação.</w:t>
      </w:r>
    </w:p>
    <w:p>
      <w:pPr>
        <w:autoSpaceDN w:val="0"/>
        <w:autoSpaceDE w:val="0"/>
        <w:widowControl/>
        <w:spacing w:line="420" w:lineRule="exact" w:before="226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Uma das principais vantagens para a organização está na possibilidade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projetar cenários com base em soluções tecnológicas que atendam 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toda organização de forma duradoura. Este modelo tem como propósito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garantir que o CETEM consiga estruturar ações continuadas focadas não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apenas em uma ferramenta, mas em um conjunto de soluções inter- rela-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cionadas.</w:t>
      </w:r>
    </w:p>
    <w:p>
      <w:pPr>
        <w:autoSpaceDN w:val="0"/>
        <w:autoSpaceDE w:val="0"/>
        <w:widowControl/>
        <w:spacing w:line="420" w:lineRule="exact" w:before="228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Um dos resultados esperados da aplicação da metodologia é permitir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identificar as principais necessidades e critérios de desempenho do CE-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TEM, como forma de estabelecer um trabalho objetivo de planejamento 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gestão agregando valor aos seus produtos e serviços.</w:t>
      </w:r>
    </w:p>
    <w:p>
      <w:pPr>
        <w:autoSpaceDN w:val="0"/>
        <w:autoSpaceDE w:val="0"/>
        <w:widowControl/>
        <w:spacing w:line="360" w:lineRule="exact" w:before="286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Essas questões podem ser apoiadas por ferramentas que são responsá-</w:t>
      </w:r>
    </w:p>
    <w:p>
      <w:pPr>
        <w:autoSpaceDN w:val="0"/>
        <w:tabs>
          <w:tab w:pos="22102" w:val="left"/>
        </w:tabs>
        <w:autoSpaceDE w:val="0"/>
        <w:widowControl/>
        <w:spacing w:line="308" w:lineRule="exact" w:before="154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24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25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8. DOCUMENTOS DE REFERÊNCIA</w:t>
      </w:r>
    </w:p>
    <w:p>
      <w:pPr>
        <w:autoSpaceDN w:val="0"/>
        <w:autoSpaceDE w:val="0"/>
        <w:widowControl/>
        <w:spacing w:line="420" w:lineRule="exact" w:before="36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Para a elaboração do PDTIC foram observadas as informações existen-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tes nos documentos, leis, decretos, portarias, acórdãos, que regulamentam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orientam o desenvolvimento das atividades relacionadas à tecnologia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informação e comunicação no âmbito da Administração Pública Federal.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Também foram analisados documentos de gestão que norteiam as ativida-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 desenvolvidas para subsidiar a definição do modelo de gestão e identi-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ficação de estratégias estabelecidas pelo CETEM (Tabela 2). Desta forma,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principal preocupação na elaboração do PDTIC foi constituir um documen-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alinhado com as principais recomendações do Governo Federal, Tribunal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Contas e demais órgãos de controle, bem como as diretrizes e políticas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definidas pelo Ministério da Ciência, Tecnologia Inovação e Comunicação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pelo próprio Centro de Tecnologia Mineral.</w:t>
      </w:r>
    </w:p>
    <w:p>
      <w:pPr>
        <w:autoSpaceDN w:val="0"/>
        <w:autoSpaceDE w:val="0"/>
        <w:widowControl/>
        <w:spacing w:line="308" w:lineRule="exact" w:before="536" w:after="54"/>
        <w:ind w:left="0" w:right="377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2. Documentos de referência.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0.0" w:type="dxa"/>
      </w:tblPr>
      <w:tblGrid>
        <w:gridCol w:w="11201"/>
        <w:gridCol w:w="11201"/>
      </w:tblGrid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Documentos de referência</w:t>
            </w:r>
          </w:p>
        </w:tc>
      </w:tr>
      <w:tr>
        <w:trPr>
          <w:trHeight w:hRule="exact" w:val="73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ABNT NBR ISO/IEC 38500: Governança Corporativa da Tecnologia da Informação. Rio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Janeiro: Associação Brasileira de Normas Técnicas, 2009.</w:t>
            </w:r>
          </w:p>
        </w:tc>
      </w:tr>
      <w:tr>
        <w:trPr>
          <w:trHeight w:hRule="exact" w:val="141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5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0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Acórdão nº 1603/2008 – TCU Plenário – Dispõe sobre a situação da governança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tecnologia da informação na Administração Pública Federal e estabelece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séria de recomendações, mais especificamente a exigência de PETI, PDTIC,PDU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mecanismos para assegurar a sua execução.</w:t>
            </w:r>
          </w:p>
        </w:tc>
      </w:tr>
      <w:tr>
        <w:trPr>
          <w:trHeight w:hRule="exact" w:val="201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Acórdão nº 2308/2010 – TCU Plenário – Recomendação para que os governantes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superiores da Administração Pública Federal orientem as unidades sob sua jurisdição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sobre a necessidade de estabelecerem formalmente objetivos institucionais,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indicadores e metas de TI alinhados às estratégias de negócio e estruturem,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normatizem e acompanhem formalmente o desempenho de TI da instituição.</w:t>
            </w:r>
          </w:p>
        </w:tc>
      </w:tr>
      <w:tr>
        <w:trPr>
          <w:trHeight w:hRule="exact" w:val="116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2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Acórdão nº 2.585/2012 – TCU Plenário – Dispõe sobre a divulgação dos resultados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 novo levantamento do TCU referente à situação de Governança de Tecnologia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 no âmbito da Administração Pública Federal.</w:t>
            </w:r>
          </w:p>
        </w:tc>
      </w:tr>
      <w:tr>
        <w:trPr>
          <w:trHeight w:hRule="exact" w:val="54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Ações do Ministério da Ciência, Tecnologia, Inovação e Comunicação 2015.</w:t>
            </w:r>
          </w:p>
        </w:tc>
      </w:tr>
      <w:tr>
        <w:trPr>
          <w:trHeight w:hRule="exact" w:val="45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Atas da Comissão de TIC.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Avaliação do PDTIC 2013/2015.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Constituição Federal, de 05 de outubro de 1998.</w:t>
            </w:r>
          </w:p>
        </w:tc>
      </w:tr>
      <w:tr>
        <w:trPr>
          <w:trHeight w:hRule="exact" w:val="92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4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COMITÊ EXECUTIVO DE GOVERNO ELETRÔNICO. E-PING. Padrões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Interoperabilidade de Governo Eletrônico. Documento de Referência. Versão 2014.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04" w:right="700" w:bottom="190" w:left="708" w:header="720" w:footer="720" w:gutter="0"/>
          <w:cols w:num="2" w:equalWidth="0">
            <w:col w:w="11248" w:space="0"/>
            <w:col w:w="11156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04.0000000000009" w:type="dxa"/>
      </w:tblPr>
      <w:tblGrid>
        <w:gridCol w:w="11201"/>
        <w:gridCol w:w="11201"/>
      </w:tblGrid>
      <w:tr>
        <w:trPr>
          <w:trHeight w:hRule="exact" w:val="1435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20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nº 42.302, de 12 de fevereiro de 2010, regulamenta a lei nº 5.361, de 29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dezembro de 2008, que dispõe sobre incentivos à inovação e à pesquisa científica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tecnológica no ambiente produtivo no âmbito do estado do rio de janeiro, e dá outras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providências.</w:t>
            </w:r>
          </w:p>
        </w:tc>
      </w:tr>
      <w:tr>
        <w:trPr>
          <w:trHeight w:hRule="exact" w:val="133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8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n° 7.174/10 – Regulamenta a contratação de bens e serviços de informática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automação pela administração pública federal, direta ou indireta, pelas fundações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instituídas ou mantidas pelo Poder Público e pelas demais organizações sob 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controle direto ou indireto da União.</w:t>
            </w:r>
          </w:p>
        </w:tc>
      </w:tr>
      <w:tr>
        <w:trPr>
          <w:trHeight w:hRule="exact" w:val="880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4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n° 5.450/05 – Regulamenta o pregão, na forma eletrônica, para aquisição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bens e serviços comuns, e dá outras providências.</w:t>
            </w:r>
          </w:p>
        </w:tc>
      </w:tr>
      <w:tr>
        <w:trPr>
          <w:trHeight w:hRule="exact" w:val="1076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0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nº 2.271/1997 – Dispõe sobre a contratação de serviços pela Administração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Pública e especifica que as atividades materiais acessórias, inclusive as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informática, serão, de preferência, objeto de execução indireta.</w:t>
            </w:r>
          </w:p>
        </w:tc>
      </w:tr>
      <w:tr>
        <w:trPr>
          <w:trHeight w:hRule="exact" w:val="82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4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n° 7892/2013 – Dispõe sobre a regulamentação ao Sistema de Registro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Preços, em substituição ao Decreto nº 3.931/01.</w:t>
            </w:r>
          </w:p>
        </w:tc>
      </w:tr>
      <w:tr>
        <w:trPr>
          <w:trHeight w:hRule="exact" w:val="1046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nº 7.579, de 11 de outubro de 2011, que dispõe sobre o Sistema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Administração dos Recursos de Tecnologia da Informação – SISP, do Poder Executivo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Federal.</w:t>
            </w:r>
          </w:p>
        </w:tc>
      </w:tr>
      <w:tr>
        <w:trPr>
          <w:trHeight w:hRule="exact" w:val="147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 nº 99.658 de 30/10/1990, alterado pelo Decreto no 6.087 de 20 de abril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2007. Regulamenta, no âmbito da Administração Pública Federal, o reaproveitamento,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 movimentação, a alienação e outras formas de desfazimento de material.</w:t>
            </w:r>
          </w:p>
        </w:tc>
      </w:tr>
      <w:tr>
        <w:trPr>
          <w:trHeight w:hRule="exact" w:val="110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4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Decreto-Lei n° 200, de 25 de fevereiro de 1967, que dispõe sobre a organização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Administração Federal, estabelece diretrizes para a Reforma Administrativa e dá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outras providências.</w:t>
            </w:r>
          </w:p>
        </w:tc>
      </w:tr>
      <w:tr>
        <w:trPr>
          <w:trHeight w:hRule="exact" w:val="126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86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Estratégia de Governo Digital (EGD) da Administração Pública Federal – EGD – 2016-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2019 e para o período de 2020 a 2022 (Decreto nº 10.332/2020 alterado pelo Decreto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nº 10.996/2022).</w:t>
            </w:r>
          </w:p>
        </w:tc>
      </w:tr>
      <w:tr>
        <w:trPr>
          <w:trHeight w:hRule="exact" w:val="1246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4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Estratégia Nacional de Ciência, Tecnologia e Inovação 2016-2022 Balanço 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Atividades Estruturantes 2011. Ministério da Ciência, Tecnologia e Inovação. Brasília,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2012.</w:t>
            </w:r>
          </w:p>
        </w:tc>
      </w:tr>
      <w:tr>
        <w:trPr>
          <w:trHeight w:hRule="exact" w:val="147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8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Guia de Elaboração do PDTIC do SISP – Versão 1.0 / Ministério do Planejamento,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Orçamento e Gestão, Secretaria de Logística e Tecnologia da Informação. - Brasília: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Informações da Comunidade TI Controle - </w:t>
            </w:r>
            <w:r>
              <w:rPr>
                <w:u w:val="single" w:color="265a9b"/>
                <w:rFonts w:ascii="FranklinGothicATF" w:hAnsi="FranklinGothicATF" w:eastAsia="FranklinGothicATF"/>
                <w:b/>
                <w:i w:val="0"/>
                <w:color w:val="275B9B"/>
                <w:sz w:val="24"/>
              </w:rPr>
              <w:t>http://www.ticontrole.gov.br/porta</w:t>
            </w:r>
            <w:r>
              <w:rPr>
                <w:rFonts w:ascii="FranklinGothicATF" w:hAnsi="FranklinGothicATF" w:eastAsia="FranklinGothicATF"/>
                <w:b/>
                <w:i w:val="0"/>
                <w:color w:val="275B9B"/>
                <w:sz w:val="24"/>
              </w:rPr>
              <w:t>l</w:t>
            </w:r>
          </w:p>
        </w:tc>
      </w:tr>
      <w:tr>
        <w:trPr>
          <w:trHeight w:hRule="exact" w:val="2183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IN/SLTI-MP nº 4/2010, que determina que o pagamento por serviços TI será efetuado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em função dos resultados obtidos, e nos itens 9.4.12 e 9.4.14 do Acórdão n° 669/2008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- Plenário e item 9.1.4 do Acórdão n° 2.471/2008 - Plenário, que estabelecem que 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contratações de serviços de TI devem ter a remuneração vinculada a resultados ou ao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atendimento de níveis de serviço (item 9.1.2, TC-017.907/2009-0, Acórdão n° 1.515/2011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- Plenário).</w:t>
            </w:r>
          </w:p>
        </w:tc>
      </w:tr>
    </w:tbl>
    <w:p>
      <w:pPr>
        <w:autoSpaceDN w:val="0"/>
        <w:autoSpaceDE w:val="0"/>
        <w:widowControl/>
        <w:spacing w:line="14" w:lineRule="exact" w:before="0" w:after="60"/>
        <w:ind w:left="0" w:right="0"/>
      </w:pPr>
    </w:p>
    <w:p>
      <w:pPr>
        <w:sectPr>
          <w:type w:val="nextColumn"/>
          <w:pgSz w:w="23811" w:h="16838"/>
          <w:pgMar w:top="304" w:right="700" w:bottom="190" w:left="708" w:header="720" w:footer="720" w:gutter="0"/>
          <w:cols w:num="2" w:equalWidth="0">
            <w:col w:w="11248" w:space="0"/>
            <w:col w:w="11156" w:space="0"/>
          </w:cols>
          <w:docGrid w:linePitch="360"/>
        </w:sectPr>
      </w:pPr>
    </w:p>
    <w:p>
      <w:pPr>
        <w:autoSpaceDN w:val="0"/>
        <w:tabs>
          <w:tab w:pos="22114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26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27</w:t>
      </w:r>
    </w:p>
    <w:p>
      <w:pPr>
        <w:sectPr>
          <w:type w:val="continuous"/>
          <w:pgSz w:w="23811" w:h="16838"/>
          <w:pgMar w:top="304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3811" w:h="16838"/>
          <w:pgMar w:top="356" w:right="70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0.0" w:type="dxa"/>
      </w:tblPr>
      <w:tblGrid>
        <w:gridCol w:w="11201"/>
        <w:gridCol w:w="11201"/>
      </w:tblGrid>
      <w:tr>
        <w:trPr>
          <w:trHeight w:hRule="exact" w:val="1475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40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Instrução Normativa SLTI/MP nº 4/2010 e 2014 – Dispõe sobre o processo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 de Soluções de Tecnologia da Informação pelos órgãos integrantes 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Sistema de Administração de Recursos de Tecnologia da Informação e Informática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(SISP) do Poder Executivo Federal.</w:t>
            </w:r>
          </w:p>
        </w:tc>
      </w:tr>
      <w:tr>
        <w:trPr>
          <w:trHeight w:hRule="exact" w:val="150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Instrução normativa SLTI/MP nº 1, de 19 de janeiro de 2010, que dispõe sobre 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critérios de sustentabilidade ambiental na aquisição de bens, contratação de serviços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ou obras pela Administração Pública Federal direta, autárquica e fundacional e dá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outras providências.</w:t>
            </w:r>
          </w:p>
        </w:tc>
      </w:tr>
      <w:tr>
        <w:trPr>
          <w:trHeight w:hRule="exact" w:val="124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Instrução Normativa SLTI/MP nº 2/2008 – Dispõe sobre regras e diretrizes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 de serviços continuados ou não. Essa norma aplica-se subsidiariamente à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IN/SLTI 4/2008.</w:t>
            </w:r>
          </w:p>
        </w:tc>
      </w:tr>
      <w:tr>
        <w:trPr>
          <w:trHeight w:hRule="exact" w:val="57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Instrução Normativa SLTI/MP nº 03/2009 – Altera a IN SLTI/MP n° 02/2008.</w:t>
            </w:r>
          </w:p>
        </w:tc>
      </w:tr>
      <w:tr>
        <w:trPr>
          <w:trHeight w:hRule="exact" w:val="157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90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Instrução Normativa n° 1, de 13 de junho de 2008. Disciplina a Gestão de Segurança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Informação e Comunicações na Administração Pública Federal, direta e indireta,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dá outras providências. Brasília: Gabinete de Segurança Institucional da Presidência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 República. 2008.</w:t>
            </w:r>
          </w:p>
        </w:tc>
      </w:tr>
      <w:tr>
        <w:trPr>
          <w:trHeight w:hRule="exact" w:val="94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4" w:after="0"/>
              <w:ind w:left="76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Instrução Normativa SLTI/MP nº 10, de 12 de novembro de 2012, que estabelece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regras para elaboração dos Planos de Gestão de Logística Sustentável.</w:t>
            </w:r>
          </w:p>
        </w:tc>
      </w:tr>
      <w:tr>
        <w:trPr>
          <w:trHeight w:hRule="exact" w:val="93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0" w:after="0"/>
              <w:ind w:left="76" w:right="158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ISACA. CobiT® 4.1 – Sobre Modelo, Objetivos de Controle, Diretrizes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Gerenciamento e Modelos de Maturidade em Governança de TIC.</w:t>
            </w:r>
          </w:p>
        </w:tc>
      </w:tr>
      <w:tr>
        <w:trPr>
          <w:trHeight w:hRule="exact" w:val="90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6" w:after="0"/>
              <w:ind w:left="76" w:right="244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ISACA. COBIT 5 - A Business Framework for the Governance and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Management of Enterprise IT (em inglês). Rolling Meadows, 2012.</w:t>
            </w:r>
          </w:p>
        </w:tc>
      </w:tr>
      <w:tr>
        <w:trPr>
          <w:trHeight w:hRule="exact" w:val="116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Lei nº 5.361, de 29 de dezembro de 2008, dispõe sobre incentivos à inovação e à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 científica e tecnológica no ambiente produtivo no âmbito do estado do rio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janeiro, e dá outras providências.</w:t>
            </w:r>
          </w:p>
        </w:tc>
      </w:tr>
      <w:tr>
        <w:trPr>
          <w:trHeight w:hRule="exact" w:val="48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7677/1988 (Criação CETEM).</w:t>
            </w:r>
          </w:p>
        </w:tc>
      </w:tr>
      <w:tr>
        <w:trPr>
          <w:trHeight w:hRule="exact" w:val="850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26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Constituição Federal, institui normas para licitações e contratos da Administração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Pública e dá outras providências.</w:t>
            </w:r>
          </w:p>
        </w:tc>
      </w:tr>
      <w:tr>
        <w:trPr>
          <w:trHeight w:hRule="exact" w:val="153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0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Lei nº 10.520/2002 – Institui, no âmbito da União, Estados, Distrito Federal 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Municípios, nos termos do art. 37, inciso XXI, da Constituição Federal, modalidade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licitação denominada pregão, para aquisição de bens e serviços comuns, e dá outras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providências.</w:t>
            </w:r>
          </w:p>
        </w:tc>
      </w:tr>
      <w:tr>
        <w:trPr>
          <w:trHeight w:hRule="exact" w:val="80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2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Lei nº 12.593, de 18 de janeiro de 2012, que institui o Plano Plurianual da União para 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período de 2012 a 2015.</w:t>
            </w:r>
          </w:p>
        </w:tc>
      </w:tr>
      <w:tr>
        <w:trPr>
          <w:trHeight w:hRule="exact" w:val="45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12.350, de 20.12.2010.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12.349, de 15.12.2010.</w:t>
            </w:r>
          </w:p>
        </w:tc>
      </w:tr>
      <w:tr>
        <w:trPr>
          <w:trHeight w:hRule="exact" w:val="437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12.096, de 24.11.2009.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56" w:right="700" w:bottom="190" w:left="708" w:header="720" w:footer="720" w:gutter="0"/>
          <w:cols w:num="2" w:equalWidth="0">
            <w:col w:w="11212" w:space="0"/>
            <w:col w:w="11191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40.0" w:type="dxa"/>
      </w:tblPr>
      <w:tblGrid>
        <w:gridCol w:w="11201"/>
        <w:gridCol w:w="11201"/>
      </w:tblGrid>
      <w:tr>
        <w:trPr>
          <w:trHeight w:hRule="exact" w:val="455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11.540, de 12.11.2007.</w:t>
            </w:r>
          </w:p>
        </w:tc>
      </w:tr>
      <w:tr>
        <w:trPr>
          <w:trHeight w:hRule="exact" w:val="45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11.487, de 15.06.2007.</w:t>
            </w:r>
          </w:p>
        </w:tc>
      </w:tr>
      <w:tr>
        <w:trPr>
          <w:trHeight w:hRule="exact" w:val="45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11.478, de 29.05.2007.</w:t>
            </w:r>
          </w:p>
        </w:tc>
      </w:tr>
      <w:tr>
        <w:trPr>
          <w:trHeight w:hRule="exact" w:val="45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11.077, de 30.12.2004.</w:t>
            </w:r>
          </w:p>
        </w:tc>
      </w:tr>
      <w:tr>
        <w:trPr>
          <w:trHeight w:hRule="exact" w:val="45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10.664, de 22.04.2003.</w:t>
            </w:r>
          </w:p>
        </w:tc>
      </w:tr>
      <w:tr>
        <w:trPr>
          <w:trHeight w:hRule="exact" w:val="45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nº 10.176, de 11.01.2001.</w:t>
            </w:r>
          </w:p>
        </w:tc>
      </w:tr>
      <w:tr>
        <w:trPr>
          <w:trHeight w:hRule="exact" w:val="54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Orçamentária Anual.</w:t>
            </w:r>
          </w:p>
        </w:tc>
      </w:tr>
      <w:tr>
        <w:trPr>
          <w:trHeight w:hRule="exact" w:val="51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Lei de Diretrizes Orçamentárias.</w:t>
            </w:r>
          </w:p>
        </w:tc>
      </w:tr>
      <w:tr>
        <w:trPr>
          <w:trHeight w:hRule="exact" w:val="520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Melhoria de Processos do Software Brasileiro – MPS.BR Guia Geral: 2011.</w:t>
            </w:r>
          </w:p>
        </w:tc>
      </w:tr>
      <w:tr>
        <w:trPr>
          <w:trHeight w:hRule="exact" w:val="49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Modelo de Acessibilidade do Governo Eletrônico.</w:t>
            </w:r>
          </w:p>
        </w:tc>
      </w:tr>
      <w:tr>
        <w:trPr>
          <w:trHeight w:hRule="exact" w:val="157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3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Norma Complementar n° 11/IN01/DSIC/GSI-PR – Dispõe sobre o estabelecimento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diretrizes para avaliação de conformidade nos aspectos relativos à Segurança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e Comunicações (SIC) nos órgãos ou entidades da Administração Pública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Federal, direta e indireta – APF.</w:t>
            </w:r>
          </w:p>
        </w:tc>
      </w:tr>
      <w:tr>
        <w:trPr>
          <w:trHeight w:hRule="exact" w:val="1320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Nota Técnica nº 1/2014/TI CONTROLE – Dispõe sobre Regime de sobreaviso.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Administração Pública Federal. Essencialidade dos Ativos de Informação. Garantia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continuidade de funcionamento ininterrupto. Suporte técnico tempestivo realizado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por servidores. Necessidade de regulamentação.</w:t>
            </w:r>
          </w:p>
        </w:tc>
      </w:tr>
      <w:tr>
        <w:trPr>
          <w:trHeight w:hRule="exact" w:val="149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0" w:after="0"/>
              <w:ind w:left="76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OECD. Recommendation of the Council on Digital Government Strategies.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Organization for Economic Co-operation and Development, 2014. Disponível em: </w:t>
            </w:r>
            <w:r>
              <w:rPr>
                <w:u w:val="single" w:color="265a9b"/>
                <w:rFonts w:ascii="FranklinGothicATF" w:hAnsi="FranklinGothicATF" w:eastAsia="FranklinGothicATF"/>
                <w:b/>
                <w:i w:val="0"/>
                <w:color w:val="275B9B"/>
                <w:sz w:val="24"/>
              </w:rPr>
              <w:t>&lt;http://www.oecd.org/gov/public-innovation/Recommendation- digital</w:t>
            </w:r>
            <w:r>
              <w:rPr>
                <w:rFonts w:ascii="FranklinGothicATF" w:hAnsi="FranklinGothicATF" w:eastAsia="FranklinGothicATF"/>
                <w:b/>
                <w:i w:val="0"/>
                <w:color w:val="275B9B"/>
                <w:sz w:val="24"/>
              </w:rPr>
              <w:t xml:space="preserve"> </w:t>
            </w:r>
            <w:r>
              <w:br/>
            </w:r>
            <w:r>
              <w:rPr>
                <w:u w:val="single" w:color="265a9b"/>
                <w:rFonts w:ascii="FranklinGothicATF" w:hAnsi="FranklinGothicATF" w:eastAsia="FranklinGothicATF"/>
                <w:b/>
                <w:i w:val="0"/>
                <w:color w:val="275B9B"/>
                <w:sz w:val="24"/>
              </w:rPr>
              <w:t>governmentstrategies.pdf&gt;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. Acesso em: 11 jun. 2015.</w:t>
            </w:r>
          </w:p>
        </w:tc>
      </w:tr>
      <w:tr>
        <w:trPr>
          <w:trHeight w:hRule="exact" w:val="470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Organograma CETEM.</w:t>
            </w:r>
          </w:p>
        </w:tc>
      </w:tr>
      <w:tr>
        <w:trPr>
          <w:trHeight w:hRule="exact" w:val="50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Padrões Brasil E-Gov – Versão 1.2, Dezembro 2009.</w:t>
            </w:r>
          </w:p>
        </w:tc>
      </w:tr>
      <w:tr>
        <w:trPr>
          <w:trHeight w:hRule="exact" w:val="82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6" w:after="0"/>
              <w:ind w:left="76" w:right="158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Planilhas de Metas do PPA Ministério da Ciência, Tecnologia, Inovação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Comunicação.</w:t>
            </w:r>
          </w:p>
        </w:tc>
      </w:tr>
      <w:tr>
        <w:trPr>
          <w:trHeight w:hRule="exact" w:val="46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Plano de Logística Sustentável do MCTI, 2013.</w:t>
            </w:r>
          </w:p>
        </w:tc>
      </w:tr>
      <w:tr>
        <w:trPr>
          <w:trHeight w:hRule="exact" w:val="45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Planos de Ação em Ciência e Tecnologia e Inovação do MCTI.</w:t>
            </w:r>
          </w:p>
        </w:tc>
      </w:tr>
      <w:tr>
        <w:trPr>
          <w:trHeight w:hRule="exact" w:val="45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Plano Nacional de Mineração 2030.</w:t>
            </w:r>
          </w:p>
        </w:tc>
      </w:tr>
      <w:tr>
        <w:trPr>
          <w:trHeight w:hRule="exact" w:val="47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Plano Plurianual da União para o período de 2016 a 2019.</w:t>
            </w:r>
          </w:p>
        </w:tc>
      </w:tr>
      <w:tr>
        <w:trPr>
          <w:trHeight w:hRule="exact" w:val="868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6" w:after="0"/>
              <w:ind w:left="76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Plano Plurianual do Ministério da Ciência, Tecnologia, Inovação e Comunicação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2016/2019.</w:t>
            </w:r>
          </w:p>
        </w:tc>
      </w:tr>
      <w:tr>
        <w:trPr>
          <w:trHeight w:hRule="exact" w:val="644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Plano Diretor da Unidade 2017-2024.</w:t>
            </w:r>
          </w:p>
        </w:tc>
      </w:tr>
      <w:tr>
        <w:trPr>
          <w:trHeight w:hRule="exact" w:val="1002"/>
        </w:trPr>
        <w:tc>
          <w:tcPr>
            <w:tcW w:type="dxa" w:w="8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2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nº 26 de 29 de agosto de 2014 (BS nº 16 – 29AGO2014) – criação do CTIC –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Comissão de Tecnologia da Informação e Comunicação.</w:t>
            </w:r>
          </w:p>
        </w:tc>
      </w:tr>
    </w:tbl>
    <w:p>
      <w:pPr>
        <w:autoSpaceDN w:val="0"/>
        <w:autoSpaceDE w:val="0"/>
        <w:widowControl/>
        <w:spacing w:line="14" w:lineRule="exact" w:before="0" w:after="54"/>
        <w:ind w:left="0" w:right="0"/>
      </w:pPr>
    </w:p>
    <w:p>
      <w:pPr>
        <w:sectPr>
          <w:type w:val="nextColumn"/>
          <w:pgSz w:w="23811" w:h="16838"/>
          <w:pgMar w:top="356" w:right="700" w:bottom="190" w:left="708" w:header="720" w:footer="720" w:gutter="0"/>
          <w:cols w:num="2" w:equalWidth="0">
            <w:col w:w="11212" w:space="0"/>
            <w:col w:w="11191" w:space="0"/>
          </w:cols>
          <w:docGrid w:linePitch="360"/>
        </w:sectPr>
      </w:pPr>
    </w:p>
    <w:p>
      <w:pPr>
        <w:autoSpaceDN w:val="0"/>
        <w:tabs>
          <w:tab w:pos="22098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28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29</w:t>
      </w:r>
    </w:p>
    <w:p>
      <w:pPr>
        <w:sectPr>
          <w:type w:val="continuous"/>
          <w:pgSz w:w="23811" w:h="16838"/>
          <w:pgMar w:top="356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6"/>
        <w:ind w:left="0" w:right="0"/>
      </w:pP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0.0" w:type="dxa"/>
      </w:tblPr>
      <w:tblGrid>
        <w:gridCol w:w="11235"/>
        <w:gridCol w:w="11235"/>
      </w:tblGrid>
      <w:tr>
        <w:trPr>
          <w:trHeight w:hRule="exact" w:val="1399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50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SLTI n° 11/2008 – Aprova a Estratégia Geral de Tecnologia da Informação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– EGTI - no âmbito do Sistema de Administração dos Recursos de Informação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Informática – SISP na versão 2008.</w:t>
            </w:r>
          </w:p>
        </w:tc>
      </w:tr>
      <w:tr>
        <w:trPr>
          <w:trHeight w:hRule="exact" w:val="1342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24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SLTI/MP nº 2, 16 de março 2010 - Dispõe sobre as especificações padrão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bens de Tecnologia da Informação no Âmbito da administração federal direta,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autárquica e fundacional e dá outras providencias.</w:t>
            </w:r>
          </w:p>
        </w:tc>
      </w:tr>
      <w:tr>
        <w:trPr>
          <w:trHeight w:hRule="exact" w:val="124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6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MCTI nº 04, de 14 de fevereiro de 2013, que aprova o Plano Diretor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Tecnologia da Informação (PDTIC) do Ministério da Ciência, Tecnologia, Inovação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Comunicação para o período de 2011-2013.</w:t>
            </w:r>
          </w:p>
        </w:tc>
      </w:tr>
      <w:tr>
        <w:trPr>
          <w:trHeight w:hRule="exact" w:val="181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MCTI nº 808, de 12 de novembro de 2012, que institui o Fórum de Gestores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Tecnologia da Informação e Comunicações do Ministério da Ciência, Tecnologia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(FGTIC/MCTI), no âmbito dos órgãos e entidades integrantes da estrutura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regimental do Ministério, definida no Decreto nº 5.886, de 6 de setembro de 2006 e no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Decreto nº 6.638, de 7 de novembro de 2008.</w:t>
            </w:r>
          </w:p>
        </w:tc>
      </w:tr>
      <w:tr>
        <w:trPr>
          <w:trHeight w:hRule="exact" w:val="162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5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4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MCTI nº 383, de 30 de maio de 2012, que institui o Comitê Executivo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Tecnologia da Informação (CETI) no âmbito dos órgãos de assistência direta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imediata ao Ministro de Estado; dos órgãos específicos singulares e das unidades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descentralizadas no Ministério da Ciência, Tecnologia, Inovação e Comunicação.</w:t>
            </w:r>
          </w:p>
        </w:tc>
      </w:tr>
      <w:tr>
        <w:trPr>
          <w:trHeight w:hRule="exact" w:val="160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66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06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MCTI nº 384, de 30 de maio de 2012, que institui o Comitê de Segurança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Informação e Comunicações (CSIC) no âmbito dos órgãos de assistência direta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imediata ao Ministro de Estado; dos órgãos específicos singulares e das unidades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descentralizadas no Ministério da Ciência, Tecnologia, Inovação e Comunicação.</w:t>
            </w:r>
          </w:p>
        </w:tc>
      </w:tr>
      <w:tr>
        <w:trPr>
          <w:trHeight w:hRule="exact" w:val="1060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67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32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Portaria MCTI nº 14, de 21 de outubro de 2011, que designa o Secretário-Executivo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Substituto como Gestor da Segurança da Informação e Comunicações.</w:t>
            </w:r>
          </w:p>
        </w:tc>
      </w:tr>
      <w:tr>
        <w:trPr>
          <w:trHeight w:hRule="exact" w:val="62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68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Portaria nº 292, de 28 de março de 2013 (Regimento Interno).</w:t>
            </w:r>
          </w:p>
        </w:tc>
      </w:tr>
      <w:tr>
        <w:trPr>
          <w:trHeight w:hRule="exact" w:val="490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69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Proposta Orçamentária de TI do CETEM.</w:t>
            </w:r>
          </w:p>
        </w:tc>
      </w:tr>
      <w:tr>
        <w:trPr>
          <w:trHeight w:hRule="exact" w:val="50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70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Relatório de Auditoria da CGU 2014/2015.</w:t>
            </w:r>
          </w:p>
        </w:tc>
      </w:tr>
      <w:tr>
        <w:trPr>
          <w:trHeight w:hRule="exact" w:val="548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71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Relatório de Autoavaliação da Gestão – GESPÚBLICA – ciclo 2017-2018.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72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Relatório de Gestão do Exercício de 2015 – Prestação de Contras Ordinárias Anuais.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73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Termo de Compromisso CETEM 2015 a 2024.</w:t>
            </w:r>
          </w:p>
        </w:tc>
      </w:tr>
      <w:tr>
        <w:trPr>
          <w:trHeight w:hRule="exact" w:val="454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74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Estratégia de Governança Digital (EGD) 2016-1019.</w:t>
            </w:r>
          </w:p>
        </w:tc>
      </w:tr>
      <w:tr>
        <w:trPr>
          <w:trHeight w:hRule="exact" w:val="756"/>
        </w:trPr>
        <w:tc>
          <w:tcPr>
            <w:tcW w:type="dxa" w:w="8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</w:tc>
        <w:tc>
          <w:tcPr>
            <w:tcW w:type="dxa" w:w="961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8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Guia de PDTIC do SISP, pela Comissão Especial constituída pela Portaria CTI nº 183,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5 de abril de 2022.</w:t>
            </w:r>
          </w:p>
        </w:tc>
      </w:tr>
    </w:tbl>
    <w:p>
      <w:pPr>
        <w:autoSpaceDN w:val="0"/>
        <w:autoSpaceDE w:val="0"/>
        <w:widowControl/>
        <w:spacing w:line="258" w:lineRule="exact" w:before="32" w:after="0"/>
        <w:ind w:left="0" w:right="496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198" w:space="0"/>
            <w:col w:w="11274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2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9. ESTRATÉGIAS</w:t>
      </w:r>
    </w:p>
    <w:p>
      <w:pPr>
        <w:autoSpaceDN w:val="0"/>
        <w:autoSpaceDE w:val="0"/>
        <w:widowControl/>
        <w:spacing w:line="420" w:lineRule="exact" w:before="366" w:after="0"/>
        <w:ind w:left="720" w:right="9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Foram estabelecidas de forma explícita no PDU CETEM 2017-2024 as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tratégias organizacionais baseada em três grandes Temas (desafios), elen-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cados a seguir:</w:t>
      </w:r>
    </w:p>
    <w:p>
      <w:pPr>
        <w:autoSpaceDN w:val="0"/>
        <w:autoSpaceDE w:val="0"/>
        <w:widowControl/>
        <w:spacing w:line="420" w:lineRule="exact" w:before="264" w:after="0"/>
        <w:ind w:left="720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Água, Energia e Resíduos - Desenvolver tecnologias que maximizem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eficiência energética e hídrica da indústria mineral e o uso racional dos recursos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minerais, contribuindo com a mitigação de seus impactos.</w:t>
      </w:r>
    </w:p>
    <w:p>
      <w:pPr>
        <w:autoSpaceDN w:val="0"/>
        <w:autoSpaceDE w:val="0"/>
        <w:widowControl/>
        <w:spacing w:line="420" w:lineRule="exact" w:before="180" w:after="0"/>
        <w:ind w:left="720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Minerais Estratégicos - Contribuir para a retomada da produção de minerais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estratégicos de forma competitiva e sustentável, reduzindo a dependência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País em importação.</w:t>
      </w:r>
    </w:p>
    <w:p>
      <w:pPr>
        <w:autoSpaceDN w:val="0"/>
        <w:autoSpaceDE w:val="0"/>
        <w:widowControl/>
        <w:spacing w:line="420" w:lineRule="exact" w:before="180" w:after="0"/>
        <w:ind w:left="720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Rochas Ornamentais - Contribuir para o aumento da competitividade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sustentabilidade do setor de rochas ornamentais e a conservação do patrimônio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arquitetônico.</w:t>
      </w:r>
    </w:p>
    <w:p>
      <w:pPr>
        <w:autoSpaceDN w:val="0"/>
        <w:autoSpaceDE w:val="0"/>
        <w:widowControl/>
        <w:spacing w:line="420" w:lineRule="exact" w:before="226" w:after="0"/>
        <w:ind w:left="720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forma de sustentar os desafios é atuar de forma estratégica desde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nossa organização e gestão até a entrega de valor. Essas prioridades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ação são articuladas no Mapa Estratégico institucional (Figura 2). O mapa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traduz a estratégia em objetivos específicos a serem alcançados:</w:t>
      </w:r>
    </w:p>
    <w:p>
      <w:pPr>
        <w:autoSpaceDN w:val="0"/>
        <w:autoSpaceDE w:val="0"/>
        <w:widowControl/>
        <w:spacing w:line="360" w:lineRule="exact" w:before="494" w:after="0"/>
        <w:ind w:left="111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Os Objetivos Finalísticos representam o valor gerado para os nossos</w:t>
      </w:r>
    </w:p>
    <w:p>
      <w:pPr>
        <w:autoSpaceDN w:val="0"/>
        <w:autoSpaceDE w:val="0"/>
        <w:widowControl/>
        <w:spacing w:line="360" w:lineRule="exact" w:before="120" w:after="0"/>
        <w:ind w:left="111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stakeholders, nossa razão de existência.</w:t>
      </w:r>
    </w:p>
    <w:p>
      <w:pPr>
        <w:autoSpaceDN w:val="0"/>
        <w:tabs>
          <w:tab w:pos="1116" w:val="left"/>
        </w:tabs>
        <w:autoSpaceDE w:val="0"/>
        <w:widowControl/>
        <w:spacing w:line="420" w:lineRule="exact" w:before="60" w:after="0"/>
        <w:ind w:left="720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Os Objetivos Habilitadores representam as atividades críticas de PD&amp;I cujo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aperfeiçoamento habilita o salto de desempenho da instituição.</w:t>
      </w:r>
    </w:p>
    <w:p>
      <w:pPr>
        <w:autoSpaceDN w:val="0"/>
        <w:tabs>
          <w:tab w:pos="1116" w:val="left"/>
        </w:tabs>
        <w:autoSpaceDE w:val="0"/>
        <w:widowControl/>
        <w:spacing w:line="420" w:lineRule="exact" w:before="120" w:after="3898"/>
        <w:ind w:left="720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Os Objetivos de Suporte dizem respeito à estrutura interna do Centro,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sendo a base para o alcance dos demais objetivos.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198" w:space="0"/>
            <w:col w:w="11274" w:space="0"/>
          </w:cols>
          <w:docGrid w:linePitch="360"/>
        </w:sectPr>
      </w:pPr>
    </w:p>
    <w:p>
      <w:pPr>
        <w:autoSpaceDN w:val="0"/>
        <w:tabs>
          <w:tab w:pos="22144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30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31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0"/>
        <w:ind w:left="0" w:right="0"/>
      </w:pP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0"/>
        <w:ind w:left="0" w:right="359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Figura 2. Mapa Estratégico do CETEM</w:t>
      </w:r>
    </w:p>
    <w:p>
      <w:pPr>
        <w:autoSpaceDN w:val="0"/>
        <w:autoSpaceDE w:val="0"/>
        <w:widowControl/>
        <w:spacing w:line="240" w:lineRule="auto" w:before="16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637020" cy="49771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977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56" w:lineRule="exact" w:before="24" w:after="0"/>
        <w:ind w:left="0" w:right="4946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162" w:space="0"/>
            <w:col w:w="11310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5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10. PRINCÍPIOS E DIRETRIZES DE TIC</w:t>
      </w:r>
    </w:p>
    <w:p>
      <w:pPr>
        <w:autoSpaceDN w:val="0"/>
        <w:autoSpaceDE w:val="0"/>
        <w:widowControl/>
        <w:spacing w:line="420" w:lineRule="exact" w:before="366" w:after="0"/>
        <w:ind w:left="75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Nossos princípios (Tabela 3) estão alinhados aos do governo federal,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elencados no PDTIC MCTI 2022-2024, ao Plano Estratégico de Tecnologia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Informação e Comunicação (PETIC) 2022-2024, bem como, com a 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tratégia de Governança Digital (EGD) 2024-2027, sejam eles:</w:t>
      </w:r>
    </w:p>
    <w:p>
      <w:pPr>
        <w:autoSpaceDN w:val="0"/>
        <w:autoSpaceDE w:val="0"/>
        <w:widowControl/>
        <w:spacing w:line="308" w:lineRule="exact" w:before="536" w:after="70"/>
        <w:ind w:left="0" w:right="367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3. Princípios da TIC.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2.0000000000005" w:type="dxa"/>
      </w:tblPr>
      <w:tblGrid>
        <w:gridCol w:w="11235"/>
        <w:gridCol w:w="11235"/>
      </w:tblGrid>
      <w:tr>
        <w:trPr>
          <w:trHeight w:hRule="exact" w:val="454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Princípio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</w:tr>
      <w:tr>
        <w:trPr>
          <w:trHeight w:hRule="exact" w:val="110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P1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4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Foco nas necessidades da sociedade: as necessidades da sociedade, tanto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pessoas físicas quanto jurídicas, são os principais insumos para o desenho e 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entrega de serviços públicos digitais.</w:t>
            </w:r>
          </w:p>
        </w:tc>
      </w:tr>
      <w:tr>
        <w:trPr>
          <w:trHeight w:hRule="exact" w:val="141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P2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Abertura e transparência: ressalvado o disposto em legislação específica, dados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informações são ativos públicos que devem estar disponíveis para a sociedade,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modo a dar transparência e publicidade à aplicação dos recursos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públicos nos programas e serviços, gerando benefícios sociais e econômicos.</w:t>
            </w:r>
          </w:p>
        </w:tc>
      </w:tr>
      <w:tr>
        <w:trPr>
          <w:trHeight w:hRule="exact" w:val="76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P3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4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Duplicação de esforços, eliminar desperdícios e custos e reduzir a fragmentação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 informação em silos.</w:t>
            </w:r>
          </w:p>
        </w:tc>
      </w:tr>
      <w:tr>
        <w:trPr>
          <w:trHeight w:hRule="exact" w:val="1134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P4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8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Simplicidade: reduzir a complexidade, a fragmentação e a duplicação 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informações e dos serviços públicos digitais, otimizando processos de negócio,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 foco na eficiência da prestação de serviços à sociedade.</w:t>
            </w:r>
          </w:p>
        </w:tc>
      </w:tr>
      <w:tr>
        <w:trPr>
          <w:trHeight w:hRule="exact" w:val="1104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P5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4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Priorização de serviços públicos disponibilizados em meio digital: sempre que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possível, os serviços públicos serão oferecidos em meios digitais, sendo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disponibilizados para o maior número possível de dispositivos e plataformas.</w:t>
            </w:r>
          </w:p>
        </w:tc>
      </w:tr>
      <w:tr>
        <w:trPr>
          <w:trHeight w:hRule="exact" w:val="1390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P6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8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Segurança e privacidade: os serviços públicos digitais devem propiciar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disponibilidade, integridade, confidencialidade e autenticidade dos dados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informações, além de proteger o sigilo e a privacidade pessoais dos cidadãos na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forma da legislação.</w:t>
            </w:r>
          </w:p>
        </w:tc>
      </w:tr>
      <w:tr>
        <w:trPr>
          <w:trHeight w:hRule="exact" w:val="195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P7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0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Participação e controle social: possibilitar a colaboração dos cidadãos em todas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as fases do ciclo das políticas públicas e na criação e melhoria dos serviços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públicos. Órgãos e entidades públicas devem ser transparentes e dar publicidade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à aplicação dos recursos públicos nos programas e serviços do Governo Federal,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fornecendo informação de forma tempestiva, confiável e acurada para que 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cidadão possa supervisionar a atuação do governo.</w:t>
            </w:r>
          </w:p>
        </w:tc>
      </w:tr>
      <w:tr>
        <w:trPr>
          <w:trHeight w:hRule="exact" w:val="144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P8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24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Governo como plataforma: o governo deve constituir-se como uma plataforma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aberta, sobre a qual os diversos atores sociais possam construir suas aplicações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tecnológicas para a prestação de serviços e o desenvolvimento social 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econômico do país, permitindo a expansão e a inovação.</w:t>
            </w:r>
          </w:p>
        </w:tc>
      </w:tr>
      <w:tr>
        <w:trPr>
          <w:trHeight w:hRule="exact" w:val="926"/>
        </w:trPr>
        <w:tc>
          <w:tcPr>
            <w:tcW w:type="dxa" w:w="13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P9</w:t>
            </w:r>
          </w:p>
        </w:tc>
        <w:tc>
          <w:tcPr>
            <w:tcW w:type="dxa" w:w="918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64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Inovação: devem ser buscadas soluções inovadoras que resultem em melhoria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dos serviços públicos.</w:t>
            </w:r>
          </w:p>
        </w:tc>
      </w:tr>
    </w:tbl>
    <w:p>
      <w:pPr>
        <w:autoSpaceDN w:val="0"/>
        <w:autoSpaceDE w:val="0"/>
        <w:widowControl/>
        <w:spacing w:line="256" w:lineRule="exact" w:before="14" w:after="100"/>
        <w:ind w:left="0" w:right="4326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162" w:space="0"/>
            <w:col w:w="11310" w:space="0"/>
          </w:cols>
          <w:docGrid w:linePitch="360"/>
        </w:sectPr>
      </w:pPr>
    </w:p>
    <w:p>
      <w:pPr>
        <w:autoSpaceDN w:val="0"/>
        <w:tabs>
          <w:tab w:pos="2209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32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33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0"/>
        <w:ind w:left="0" w:right="0"/>
      </w:pPr>
    </w:p>
    <w:p>
      <w:pPr>
        <w:sectPr>
          <w:pgSz w:w="23811" w:h="16838"/>
          <w:pgMar w:top="310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62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10.1. MISSÃO DA TIC CETEM</w:t>
      </w:r>
    </w:p>
    <w:p>
      <w:pPr>
        <w:autoSpaceDN w:val="0"/>
        <w:autoSpaceDE w:val="0"/>
        <w:widowControl/>
        <w:spacing w:line="420" w:lineRule="exact" w:before="264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“Apoiar as atividades de pesquisa, desenvolvimento e inovação do CE-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TEM, contribuindo para o alcance das metas institucionais bem como para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integração entre suas unidades e maior comunicação com usuários, em-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presas, órgãos e entidades da Administração Pública Federal”.</w:t>
      </w:r>
    </w:p>
    <w:p>
      <w:pPr>
        <w:autoSpaceDN w:val="0"/>
        <w:autoSpaceDE w:val="0"/>
        <w:widowControl/>
        <w:spacing w:line="464" w:lineRule="exact" w:before="272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10.2. VISÃO DA TIC CETEM</w:t>
      </w:r>
    </w:p>
    <w:p>
      <w:pPr>
        <w:autoSpaceDN w:val="0"/>
        <w:autoSpaceDE w:val="0"/>
        <w:widowControl/>
        <w:spacing w:line="420" w:lineRule="exact" w:before="262" w:after="0"/>
        <w:ind w:left="0" w:right="686" w:firstLine="398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“Ser reconhecida pela excelência na gestão de TIC, provendo suporte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operacional e estratégico para apoiar a condução das metas institucionais,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atingindo um alto grau de satisfação em nossos serviços”.</w:t>
      </w:r>
    </w:p>
    <w:p>
      <w:pPr>
        <w:autoSpaceDN w:val="0"/>
        <w:autoSpaceDE w:val="0"/>
        <w:widowControl/>
        <w:spacing w:line="462" w:lineRule="exact" w:before="274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10.3. VALORES DA TIC CETEM</w:t>
      </w:r>
    </w:p>
    <w:p>
      <w:pPr>
        <w:autoSpaceDN w:val="0"/>
        <w:autoSpaceDE w:val="0"/>
        <w:widowControl/>
        <w:spacing w:line="360" w:lineRule="exact" w:before="412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Ética, honestidade e transparência em todas as ações e atitudes.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6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Comprometimento com a busca constante pela superação das expectativas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 meio de novas tecnologias.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12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Foco nos objetivos institucionais, oferecendo serviços alinhados com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necessidades e tornando as atividades mais produtivas.</w:t>
      </w:r>
    </w:p>
    <w:p>
      <w:pPr>
        <w:sectPr>
          <w:type w:val="continuous"/>
          <w:pgSz w:w="23811" w:h="16838"/>
          <w:pgMar w:top="31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Padrões Brasil E-Gov – Versão 1.2, Dezembro 2009.</w:t>
      </w:r>
    </w:p>
    <w:p>
      <w:pPr>
        <w:autoSpaceDN w:val="0"/>
        <w:autoSpaceDE w:val="0"/>
        <w:widowControl/>
        <w:spacing w:line="360" w:lineRule="exact" w:before="12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E-Ping – Padrões de Interoperabilidade de Governo Eletrônico.</w:t>
      </w:r>
    </w:p>
    <w:p>
      <w:pPr>
        <w:autoSpaceDN w:val="0"/>
        <w:autoSpaceDE w:val="0"/>
        <w:widowControl/>
        <w:spacing w:line="360" w:lineRule="exact" w:before="12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Modelo de Acessibilidade do Governo Eletrônico.</w:t>
      </w:r>
    </w:p>
    <w:p>
      <w:pPr>
        <w:autoSpaceDN w:val="0"/>
        <w:autoSpaceDE w:val="0"/>
        <w:widowControl/>
        <w:spacing w:line="420" w:lineRule="exact" w:before="6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 Portaria Interministerial n.° 140, de 16 de março de 2006, que trata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divulgação de dados e informações de forma padronizada sobre execução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orçamentária na Internet.</w:t>
      </w:r>
    </w:p>
    <w:p>
      <w:pPr>
        <w:autoSpaceDN w:val="0"/>
        <w:autoSpaceDE w:val="0"/>
        <w:widowControl/>
        <w:spacing w:line="420" w:lineRule="exact" w:before="180" w:after="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Estratégia de Governança Digital (EGD), que explora, potencializa e orquestra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sinergias que promovam maior eficácia, eficiência, efetividade e economicidade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 Estado Brasileiro.</w:t>
      </w:r>
    </w:p>
    <w:p>
      <w:pPr>
        <w:autoSpaceDN w:val="0"/>
        <w:autoSpaceDE w:val="0"/>
        <w:widowControl/>
        <w:spacing w:line="412" w:lineRule="exact" w:before="266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2"/>
        </w:rPr>
        <w:t>10.4.1. USO DE SOFTWARE LIVRE</w:t>
      </w:r>
    </w:p>
    <w:p>
      <w:pPr>
        <w:autoSpaceDN w:val="0"/>
        <w:autoSpaceDE w:val="0"/>
        <w:widowControl/>
        <w:spacing w:line="420" w:lineRule="exact" w:before="272" w:after="62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Visando maximizar a adoção das soluções de TIC existentes no merca-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e disponíveis para utilização de qualquer organização, seja ela pública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ou privada por meio de Softwares Livres, o SEIN/CETEM poderá realizar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avaliação de soluções que sejam adequadas às políticas e diretrizes do ór-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gão, em obediência a diretiva do governo federal. Desta forma o software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livre será utilizado sempre que possível, preferencialmente os ofertados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no âmbito do Portal de Software Público do Governo Federal (</w:t>
      </w:r>
      <w:r>
        <w:rPr>
          <w:u w:val="single" w:color="265a9b"/>
          <w:rFonts w:ascii="FranklinGothicATF" w:hAnsi="FranklinGothicATF" w:eastAsia="FranklinGothicATF"/>
          <w:b w:val="0"/>
          <w:i w:val="0"/>
          <w:color w:val="275B9B"/>
          <w:sz w:val="28"/>
        </w:rPr>
        <w:t>http://www.</w:t>
      </w:r>
    </w:p>
    <w:p>
      <w:pPr>
        <w:sectPr>
          <w:type w:val="nextColumn"/>
          <w:pgSz w:w="23811" w:h="16838"/>
          <w:pgMar w:top="31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6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Postura profissional adequada, agindo sempre de forma coerente com </w:t>
      </w:r>
      <w:r>
        <w:tab/>
      </w:r>
      <w:r>
        <w:rPr>
          <w:u w:val="single" w:color="265a9b"/>
          <w:rFonts w:ascii="FranklinGothicATF" w:hAnsi="FranklinGothicATF" w:eastAsia="FranklinGothicATF"/>
          <w:b w:val="0"/>
          <w:i w:val="0"/>
          <w:color w:val="275B9B"/>
          <w:sz w:val="28"/>
        </w:rPr>
        <w:t>softwarepublico.gov.br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).</w:t>
      </w:r>
    </w:p>
    <w:p>
      <w:pPr>
        <w:sectPr>
          <w:type w:val="continuous"/>
          <w:pgSz w:w="23811" w:h="16838"/>
          <w:pgMar w:top="310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nossos valores institucionais.</w:t>
      </w:r>
    </w:p>
    <w:p>
      <w:pPr>
        <w:autoSpaceDN w:val="0"/>
        <w:autoSpaceDE w:val="0"/>
        <w:widowControl/>
        <w:spacing w:line="462" w:lineRule="exact" w:before="274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10.4. POLÍTICAS PÚBLICAS</w:t>
      </w:r>
    </w:p>
    <w:p>
      <w:pPr>
        <w:autoSpaceDN w:val="0"/>
        <w:autoSpaceDE w:val="0"/>
        <w:widowControl/>
        <w:spacing w:line="420" w:lineRule="exact" w:before="262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 Políticas Públicas são orientações provenientes do Governo Federal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voltadas para as atividades de gestão, desenvolvimento, segurança e ino-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vações tecnológicas, que deverão ser adotas no âmbito da Administração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Pública Federal, por meio do Governo Eletrônico. Dentre as principais polí-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ticas públicas a serem seguidas estão:</w:t>
      </w:r>
    </w:p>
    <w:p>
      <w:pPr>
        <w:sectPr>
          <w:type w:val="continuous"/>
          <w:pgSz w:w="23811" w:h="16838"/>
          <w:pgMar w:top="31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10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2"/>
        </w:rPr>
        <w:t>10.4.2. ADERÊNCIA AOS PADRÕES DO GOVERNO</w:t>
      </w:r>
    </w:p>
    <w:p>
      <w:pPr>
        <w:autoSpaceDN w:val="0"/>
        <w:autoSpaceDE w:val="0"/>
        <w:widowControl/>
        <w:spacing w:line="480" w:lineRule="exact" w:before="412" w:after="1080"/>
        <w:ind w:left="1082" w:right="172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Padrões Brasil E-Gov –Dezembro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Padrões Web Governo Eletrônico Cartilha de Codificação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E-Ping – Padrões de Interoperabilidade de Governo Eletrônico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Modelo de Acessibilidade do Governo Eletrônico.</w:t>
      </w:r>
    </w:p>
    <w:p>
      <w:pPr>
        <w:sectPr>
          <w:type w:val="nextColumn"/>
          <w:pgSz w:w="23811" w:h="16838"/>
          <w:pgMar w:top="31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398" w:val="left"/>
        </w:tabs>
        <w:autoSpaceDE w:val="0"/>
        <w:widowControl/>
        <w:spacing w:line="390" w:lineRule="exact" w:before="0" w:after="0"/>
        <w:ind w:left="0" w:right="11808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Instrução Normativa GSI/PR n.° 1, de 13/06/2008, que trata da Gestão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Segurança da Informação e Comunicações na Administração Pública Federal.</w:t>
      </w:r>
    </w:p>
    <w:p>
      <w:pPr>
        <w:autoSpaceDN w:val="0"/>
        <w:autoSpaceDE w:val="0"/>
        <w:widowControl/>
        <w:spacing w:line="420" w:lineRule="exact" w:before="120" w:after="30"/>
        <w:ind w:left="0" w:right="11926" w:firstLine="398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Portaria SLTI 05/2005, que trata institucionalização dos Padrões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Interoperabilidade de Governo Eletrônico - ePING, no âmbito do Sistema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Administração dos Recursos de Informação e Informática – SISP, cria sua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Coordenação, definindo a competência de seus integrantes e a forma de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1235"/>
        <w:gridCol w:w="11235"/>
      </w:tblGrid>
      <w:tr>
        <w:trPr>
          <w:trHeight w:hRule="exact" w:val="676"/>
        </w:trPr>
        <w:tc>
          <w:tcPr>
            <w:tcW w:type="dxa" w:w="136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4" w:after="0"/>
              <w:ind w:left="0" w:right="8352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atualização das versões do Documento. </w:t>
            </w:r>
            <w:r>
              <w:br/>
            </w: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8" w:after="0"/>
              <w:ind w:left="0" w:right="2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35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10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autoSpaceDE w:val="0"/>
        <w:widowControl/>
        <w:spacing w:line="514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11. ALINHAMENTO COM A ESTRATÉGIA INSTITUCIONAL</w:t>
      </w:r>
    </w:p>
    <w:p>
      <w:pPr>
        <w:autoSpaceDN w:val="0"/>
        <w:autoSpaceDE w:val="0"/>
        <w:widowControl/>
        <w:spacing w:line="420" w:lineRule="exact" w:before="366" w:after="62"/>
        <w:ind w:left="12" w:right="16704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As propostas organizacionais apresentadas neste PDTIC foram analisa-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das de acordo com a sua aderência e pertinência às ações e projetos, que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podem ser desenvolvidos pelo SEIN no quinquênio 2017-2024. As avalia-</w:t>
      </w:r>
    </w:p>
    <w:p>
      <w:pPr>
        <w:sectPr>
          <w:pgSz w:w="28743" w:h="16838"/>
          <w:pgMar w:top="304" w:right="698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08" w:lineRule="exact" w:before="0" w:after="324"/>
        <w:ind w:left="12" w:right="698" w:firstLine="0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ções, sobre grau de relevância para inclusão de projetos no Plano de Ação,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contemplaram as necessidades de contratação de soluções e serviços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TIC, aderentes às recomendações do TCU (Tabela 4) e da SLTI/MG, bem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como à Estratégia de Governança Digital (EGD) 2024-2027 (Tabela 5)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 seguem: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.00000000000003" w:type="dxa"/>
      </w:tblPr>
      <w:tblGrid>
        <w:gridCol w:w="4556"/>
        <w:gridCol w:w="4556"/>
        <w:gridCol w:w="4556"/>
        <w:gridCol w:w="4556"/>
        <w:gridCol w:w="4556"/>
        <w:gridCol w:w="4556"/>
      </w:tblGrid>
      <w:tr>
        <w:trPr>
          <w:trHeight w:hRule="exact" w:val="450"/>
        </w:trPr>
        <w:tc>
          <w:tcPr>
            <w:tcW w:type="dxa" w:w="3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21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1. RECOMPOSIÇÃO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E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AMPLIAÇÃO </w:t>
            </w:r>
          </w:p>
        </w:tc>
        <w:tc>
          <w:tcPr>
            <w:tcW w:type="dxa" w:w="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DE </w:t>
            </w:r>
          </w:p>
        </w:tc>
        <w:tc>
          <w:tcPr>
            <w:tcW w:type="dxa" w:w="2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RECURSOS </w:t>
            </w:r>
          </w:p>
        </w:tc>
        <w:tc>
          <w:tcPr>
            <w:tcW w:type="dxa" w:w="2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12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HUMANOS: </w:t>
            </w:r>
          </w:p>
        </w:tc>
      </w:tr>
    </w:tbl>
    <w:p>
      <w:pPr>
        <w:autoSpaceDN w:val="0"/>
        <w:autoSpaceDE w:val="0"/>
        <w:widowControl/>
        <w:spacing w:line="404" w:lineRule="exact" w:before="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representa um fator primordial e urgente para a consecução dos objetivos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previstos e para o futuro da Instituição.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18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2. AMPLIAÇÃO DOS RECURSOS DESTINADOS AO PROGRAMA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CAPACITAÇÃO</w:t>
      </w:r>
    </w:p>
    <w:p>
      <w:pPr>
        <w:autoSpaceDN w:val="0"/>
        <w:autoSpaceDE w:val="0"/>
        <w:widowControl/>
        <w:spacing w:line="420" w:lineRule="exact" w:before="120" w:after="60"/>
        <w:ind w:left="12" w:right="69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3. INSTITUCIONAL – PCI: visa garantir a manutenção de profissionais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especializados e qualificados, bem como estabelecer valores competitivos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para as bolsas. Este referencial fortalece o quadro de pesquisadores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habilita o CETEM a atender às demandas e desafios tecnológicos que se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impõem no período.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.00000000000003" w:type="dxa"/>
      </w:tblPr>
      <w:tblGrid>
        <w:gridCol w:w="4556"/>
        <w:gridCol w:w="4556"/>
        <w:gridCol w:w="4556"/>
        <w:gridCol w:w="4556"/>
        <w:gridCol w:w="4556"/>
        <w:gridCol w:w="4556"/>
      </w:tblGrid>
      <w:tr>
        <w:trPr>
          <w:trHeight w:hRule="exact" w:val="450"/>
        </w:trPr>
        <w:tc>
          <w:tcPr>
            <w:tcW w:type="dxa" w:w="3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4. INVESTIMENTOS 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NA </w:t>
            </w:r>
          </w:p>
        </w:tc>
        <w:tc>
          <w:tcPr>
            <w:tcW w:type="dxa" w:w="2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MANUTENÇÃO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E </w:t>
            </w:r>
          </w:p>
        </w:tc>
        <w:tc>
          <w:tcPr>
            <w:tcW w:type="dxa" w:w="2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AMPLIAÇÃO </w:t>
            </w:r>
          </w:p>
        </w:tc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204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 xml:space="preserve">DA </w:t>
            </w:r>
          </w:p>
        </w:tc>
      </w:tr>
    </w:tbl>
    <w:p>
      <w:pPr>
        <w:autoSpaceDN w:val="0"/>
        <w:autoSpaceDE w:val="0"/>
        <w:widowControl/>
        <w:spacing w:line="412" w:lineRule="exact" w:before="0" w:after="0"/>
        <w:ind w:left="12" w:right="696" w:firstLine="0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INFRAESTRUTURA: visa o atendimento às necessidades de ampliação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modernização contínua dos laboratórios. É decisivo para que 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possa cumprir os seus objetivos estratégicos, no tocante às ações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pesquisa e desenvolvimento.</w:t>
      </w:r>
    </w:p>
    <w:p>
      <w:pPr>
        <w:autoSpaceDN w:val="0"/>
        <w:autoSpaceDE w:val="0"/>
        <w:widowControl/>
        <w:spacing w:line="420" w:lineRule="exact" w:before="60" w:after="0"/>
        <w:ind w:left="12" w:right="69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5. AUMENTO DA DOTAÇÃO DE RECURSOS PARA A SUSTENTABILIDADE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DAS OPERAÇÕES: estabelece a forma para que o CETEM suporte 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desafios de ampliação de sua capacidade de atuação descentralizada, com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uma previsão baseada na dotação orçamentária (capital e custeio) com um </w:t>
      </w:r>
    </w:p>
    <w:p>
      <w:pPr>
        <w:sectPr>
          <w:type w:val="continuous"/>
          <w:pgSz w:w="28743" w:h="16838"/>
          <w:pgMar w:top="304" w:right="698" w:bottom="190" w:left="708" w:header="720" w:footer="720" w:gutter="0"/>
          <w:cols w:num="2" w:equalWidth="0">
            <w:col w:w="11242" w:space="0"/>
            <w:col w:w="16096" w:space="0"/>
          </w:cols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58"/>
        <w:ind w:left="0" w:right="583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4. Recomendações TCU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0.0" w:type="dxa"/>
      </w:tblPr>
      <w:tblGrid>
        <w:gridCol w:w="9112"/>
        <w:gridCol w:w="9112"/>
        <w:gridCol w:w="9112"/>
      </w:tblGrid>
      <w:tr>
        <w:trPr>
          <w:trHeight w:hRule="exact" w:val="454"/>
        </w:trPr>
        <w:tc>
          <w:tcPr>
            <w:tcW w:type="dxa" w:w="540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Recomendações</w:t>
            </w:r>
          </w:p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Plano de Respostas da TI</w:t>
            </w:r>
          </w:p>
        </w:tc>
      </w:tr>
      <w:tr>
        <w:trPr>
          <w:trHeight w:hRule="exact" w:val="780"/>
        </w:trPr>
        <w:tc>
          <w:tcPr>
            <w:tcW w:type="dxa" w:w="540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336" w:after="0"/>
              <w:ind w:left="72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Recomposição e ampliação dos recursos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humanos relacionados às áreas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administração e pesquisa e desenvolvimento.</w:t>
            </w:r>
          </w:p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80" w:after="0"/>
              <w:ind w:left="72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Prover solução para mapeamento de competências dos funcionários e colaboradores.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Sistematizar o processo de avaliação de desempenho,  dando  sustentação  ao </w:t>
            </w:r>
          </w:p>
        </w:tc>
      </w:tr>
      <w:tr>
        <w:trPr>
          <w:trHeight w:hRule="exact" w:val="300"/>
        </w:trPr>
        <w:tc>
          <w:tcPr>
            <w:tcW w:type="dxa" w:w="911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81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comprometimento das </w:t>
            </w:r>
          </w:p>
        </w:tc>
        <w:tc>
          <w:tcPr>
            <w:tcW w:type="dxa" w:w="7156"/>
            <w:tcBorders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14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atividades desenvolvidas com as metas e objetivos</w:t>
            </w:r>
          </w:p>
        </w:tc>
      </w:tr>
      <w:tr>
        <w:trPr>
          <w:trHeight w:hRule="exact" w:val="490"/>
        </w:trPr>
        <w:tc>
          <w:tcPr>
            <w:tcW w:type="dxa" w:w="911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estratégicos.</w:t>
            </w:r>
          </w:p>
        </w:tc>
      </w:tr>
      <w:tr>
        <w:trPr>
          <w:trHeight w:hRule="exact" w:val="2022"/>
        </w:trPr>
        <w:tc>
          <w:tcPr>
            <w:tcW w:type="dxa" w:w="5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12" w:after="0"/>
              <w:ind w:left="72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Ampliação dos recursos destinados ao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programa de capacitação institucional – PCI.</w:t>
            </w:r>
          </w:p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Criar Banco de Talentos.</w:t>
            </w:r>
          </w:p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Prover uma solução de catálogo de cursos.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Sistematizar o controle e o acompanhamento dos cursos com a participação 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funcionários do CETEM.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Sistematizar o planejamento dos cursos a serem realizados pelos funcionários 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CETEM.</w:t>
            </w:r>
          </w:p>
        </w:tc>
      </w:tr>
      <w:tr>
        <w:trPr>
          <w:trHeight w:hRule="exact" w:val="2126"/>
        </w:trPr>
        <w:tc>
          <w:tcPr>
            <w:tcW w:type="dxa" w:w="5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64" w:after="0"/>
              <w:ind w:left="72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Investimentos na manutenção e ampliação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infraestrutura.</w:t>
            </w:r>
          </w:p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6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Ativos como forma de garantir a manutenção preventiva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 controle dos ativos do CETEM.</w:t>
            </w:r>
          </w:p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Gerenciar o inventário de Ativos Organizacionais.</w:t>
            </w:r>
          </w:p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Realizar o controle de materiais e documentos vinculados aos ativos organizacionais.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uma solução que permita gerenciar a utilização  e  a  destinação  dos  ativos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organizacionais.</w:t>
            </w:r>
          </w:p>
        </w:tc>
      </w:tr>
      <w:tr>
        <w:trPr>
          <w:trHeight w:hRule="exact" w:val="1462"/>
        </w:trPr>
        <w:tc>
          <w:tcPr>
            <w:tcW w:type="dxa" w:w="5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432" w:after="0"/>
              <w:ind w:left="72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Aumento da dotação de recursos para 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sustentabilidade das operações.</w:t>
            </w:r>
          </w:p>
        </w:tc>
        <w:tc>
          <w:tcPr>
            <w:tcW w:type="dxa" w:w="9966"/>
            <w:gridSpan w:val="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2" w:after="0"/>
              <w:ind w:left="72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uma solução que permita integrar e disponibilizar as informações gerenciais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estratégicas do CETEM;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Prover uma solução que possibilite o acesso as bases de dados internas do CETEM;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Prover o acesso a INTRANET do CETEM no ambiente externo à organização.</w:t>
            </w:r>
          </w:p>
        </w:tc>
      </w:tr>
    </w:tbl>
    <w:p>
      <w:pPr>
        <w:autoSpaceDN w:val="0"/>
        <w:autoSpaceDE w:val="0"/>
        <w:widowControl/>
        <w:spacing w:line="258" w:lineRule="exact" w:before="122" w:after="2132"/>
        <w:ind w:left="0" w:right="6726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8743" w:h="16838"/>
          <w:pgMar w:top="304" w:right="698" w:bottom="190" w:left="708" w:header="720" w:footer="720" w:gutter="0"/>
          <w:cols w:num="2" w:equalWidth="0">
            <w:col w:w="11242" w:space="0"/>
            <w:col w:w="16096" w:space="0"/>
          </w:cols>
          <w:docGrid w:linePitch="360"/>
        </w:sectPr>
      </w:pPr>
    </w:p>
    <w:p>
      <w:pPr>
        <w:autoSpaceDN w:val="0"/>
        <w:tabs>
          <w:tab w:pos="27044" w:val="left"/>
        </w:tabs>
        <w:autoSpaceDE w:val="0"/>
        <w:widowControl/>
        <w:spacing w:line="360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aumento em pelo menos 80% ao longo dos próximos 5 anos.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37</w:t>
      </w:r>
    </w:p>
    <w:p>
      <w:pPr>
        <w:autoSpaceDN w:val="0"/>
        <w:autoSpaceDE w:val="0"/>
        <w:widowControl/>
        <w:spacing w:line="358" w:lineRule="exact" w:before="276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Nos referenciais apresentados, são destaque na atuação da área de TIC </w:t>
      </w:r>
    </w:p>
    <w:p>
      <w:pPr>
        <w:autoSpaceDN w:val="0"/>
        <w:autoSpaceDE w:val="0"/>
        <w:widowControl/>
        <w:spacing w:line="358" w:lineRule="exact" w:before="62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os seguintes itens.</w:t>
      </w:r>
    </w:p>
    <w:p>
      <w:pPr>
        <w:autoSpaceDN w:val="0"/>
        <w:autoSpaceDE w:val="0"/>
        <w:widowControl/>
        <w:spacing w:line="308" w:lineRule="exact" w:before="1092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36</w:t>
      </w:r>
    </w:p>
    <w:p>
      <w:pPr>
        <w:sectPr>
          <w:type w:val="continuous"/>
          <w:pgSz w:w="28743" w:h="16838"/>
          <w:pgMar w:top="304" w:right="698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0"/>
        <w:ind w:left="0" w:right="0"/>
      </w:pPr>
    </w:p>
    <w:p>
      <w:pPr>
        <w:autoSpaceDN w:val="0"/>
        <w:autoSpaceDE w:val="0"/>
        <w:widowControl/>
        <w:spacing w:line="462" w:lineRule="exact" w:before="0" w:after="0"/>
        <w:ind w:left="0" w:right="360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11.1. DIRETRIZES INSTITUCIONAIS DE TIC</w:t>
      </w:r>
    </w:p>
    <w:p>
      <w:pPr>
        <w:autoSpaceDN w:val="0"/>
        <w:autoSpaceDE w:val="0"/>
        <w:widowControl/>
        <w:spacing w:line="420" w:lineRule="exact" w:before="264" w:after="94"/>
        <w:ind w:left="1682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 principais diretrizes do PDTIC 2017-2024 estabelecidas pelo CETEM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estão em consonância com o Plano Nacional de Mineração 2030 (PMN) 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 a Estratégia Nacional de Ciência, Tecnologia e Inovação (ENCTI) 2016-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2022, resultado da crescente articulação entre as políticas de CT&amp;I e a po-</w:t>
      </w:r>
    </w:p>
    <w:p>
      <w:pPr>
        <w:sectPr>
          <w:pgSz w:w="28743" w:h="16838"/>
          <w:pgMar w:top="310" w:right="632" w:bottom="190" w:left="7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58"/>
        <w:ind w:left="0" w:right="549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5. Objetivos Estratégicos EGD 2016-2019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.999999999999972" w:type="dxa"/>
      </w:tblPr>
      <w:tblGrid>
        <w:gridCol w:w="13689"/>
        <w:gridCol w:w="13689"/>
      </w:tblGrid>
      <w:tr>
        <w:trPr>
          <w:trHeight w:hRule="exact" w:val="454"/>
        </w:trPr>
        <w:tc>
          <w:tcPr>
            <w:tcW w:type="dxa" w:w="5402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Eixos</w:t>
            </w:r>
          </w:p>
        </w:tc>
        <w:tc>
          <w:tcPr>
            <w:tcW w:type="dxa" w:w="9966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Objetivos Estratégicos</w:t>
            </w:r>
          </w:p>
        </w:tc>
      </w:tr>
      <w:tr>
        <w:trPr>
          <w:trHeight w:hRule="exact" w:val="1570"/>
        </w:trPr>
        <w:tc>
          <w:tcPr>
            <w:tcW w:type="dxa" w:w="540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3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Acesso à Informação</w:t>
            </w:r>
          </w:p>
        </w:tc>
        <w:tc>
          <w:tcPr>
            <w:tcW w:type="dxa" w:w="996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Fomentar a disponibilização e o uso de dados abertos.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Ampliar o uso de TIC para promover a transparência e dar publicidade à aplicação 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recursos públicos.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129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Garantir a segurança da informação e comunicação do Estado e o sigilo 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informações do cidadão.</w:t>
            </w:r>
          </w:p>
        </w:tc>
      </w:tr>
      <w:tr>
        <w:trPr>
          <w:trHeight w:hRule="exact" w:val="2022"/>
        </w:trPr>
        <w:tc>
          <w:tcPr>
            <w:tcW w:type="dxa" w:w="540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Prestação de Serviços</w:t>
            </w:r>
          </w:p>
        </w:tc>
        <w:tc>
          <w:tcPr>
            <w:tcW w:type="dxa" w:w="996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Expandir e inovar a prestação de serviços digitais.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259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Melhorar a governança e a gestão por meio do uso da tecnologia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Facilitar e universalizar o uso e o acesso aos serviços digitais.</w:t>
            </w:r>
          </w:p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Compartilhar e integrar</w:t>
            </w:r>
          </w:p>
        </w:tc>
      </w:tr>
      <w:tr>
        <w:trPr>
          <w:trHeight w:hRule="exact" w:val="2108"/>
        </w:trPr>
        <w:tc>
          <w:tcPr>
            <w:tcW w:type="dxa" w:w="540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Participação Social</w:t>
            </w:r>
          </w:p>
        </w:tc>
        <w:tc>
          <w:tcPr>
            <w:tcW w:type="dxa" w:w="996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5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Fomentar a colaboração no ciclo de políticas públicas.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2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Ampliar e incentivar a participação social na criação e melhoria dos serviços públicos.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Aprimorar a interação direta entre governo e sociedade.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8743" w:h="16838"/>
          <w:pgMar w:top="310" w:right="632" w:bottom="190" w:left="732" w:header="720" w:footer="720" w:gutter="0"/>
          <w:cols w:num="2" w:equalWidth="0">
            <w:col w:w="16106" w:space="0"/>
            <w:col w:w="11273" w:space="0"/>
          </w:cols>
          <w:docGrid w:linePitch="360"/>
        </w:sectPr>
      </w:pPr>
    </w:p>
    <w:p>
      <w:pPr>
        <w:autoSpaceDN w:val="0"/>
        <w:autoSpaceDE w:val="0"/>
        <w:widowControl/>
        <w:spacing w:line="416" w:lineRule="exact" w:before="0" w:after="376"/>
        <w:ind w:left="72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lítica industrial brasileira, representada pela Política Industrial, Tecnológica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de Comércio Exterior (PITCE) e pela Política de Desenvolvimento Pro-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dutivo (PDP), no período recente, Plano Brasil Maior (PBM), que trazem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CT&amp;I como diretrizes centrais da política de governo e Estratégia de Gover-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nança Digital (EGD) 2024-2027. Cabe ressaltar que o PNM 2030 tem como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base três diretrizes: governança pública, eficaz para promover o uso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bens minerais extraídos no País no interesse nacional; agregação de valor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adensamento de conhecimento e sustentabilidade. Ao relacionar o con-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texto do setor mineral com a visão de futuro, destacou-se o cenário em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geologia, a mineração e a transformação mineral podem contribuir para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desenvolvimento sustentável do País e consequentemente para a melhoria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qualidade de vida da população. Para a construção dessa visão de fu-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turo, foram propostos onze objetivos estratégicos, cujo eixo condutor é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sustentabilidade econômica, social e ambiental em todos os elos da cadeia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produtiva mineral (Figura 3).</w:t>
      </w:r>
    </w:p>
    <w:p>
      <w:pPr>
        <w:sectPr>
          <w:type w:val="nextColumn"/>
          <w:pgSz w:w="28743" w:h="16838"/>
          <w:pgMar w:top="310" w:right="632" w:bottom="190" w:left="732" w:header="720" w:footer="720" w:gutter="0"/>
          <w:cols w:num="2" w:equalWidth="0">
            <w:col w:w="16106" w:space="0"/>
            <w:col w:w="11273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126"/>
        <w:gridCol w:w="9126"/>
        <w:gridCol w:w="9126"/>
      </w:tblGrid>
      <w:tr>
        <w:trPr>
          <w:trHeight w:hRule="exact" w:val="338"/>
        </w:trPr>
        <w:tc>
          <w:tcPr>
            <w:tcW w:type="dxa" w:w="34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99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9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0" w:right="416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0"/>
              </w:rPr>
              <w:t>Fonte: PDTIC, 2017.</w:t>
            </w:r>
          </w:p>
        </w:tc>
        <w:tc>
          <w:tcPr>
            <w:tcW w:type="dxa" w:w="1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0" w:right="232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Figura 3. Objetivos Estratégicos do PMN 2030.</w:t>
            </w:r>
          </w:p>
        </w:tc>
      </w:tr>
      <w:tr>
        <w:trPr>
          <w:trHeight w:hRule="exact" w:val="5798"/>
        </w:trPr>
        <w:tc>
          <w:tcPr>
            <w:tcW w:type="dxa" w:w="9126"/>
            <w:vMerge/>
            <w:tcBorders/>
          </w:tcPr>
          <w:p/>
        </w:tc>
        <w:tc>
          <w:tcPr>
            <w:tcW w:type="dxa" w:w="9126"/>
            <w:vMerge/>
            <w:tcBorders/>
          </w:tcPr>
          <w:p/>
        </w:tc>
        <w:tc>
          <w:tcPr>
            <w:tcW w:type="dxa" w:w="1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4" w:after="0"/>
              <w:ind w:left="0" w:right="132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6413500" cy="367919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0" cy="36791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2"/>
        </w:trPr>
        <w:tc>
          <w:tcPr>
            <w:tcW w:type="dxa" w:w="9126"/>
            <w:vMerge/>
            <w:tcBorders/>
          </w:tcPr>
          <w:p/>
        </w:tc>
        <w:tc>
          <w:tcPr>
            <w:tcW w:type="dxa" w:w="9126"/>
            <w:vMerge/>
            <w:tcBorders/>
          </w:tcPr>
          <w:p/>
        </w:tc>
        <w:tc>
          <w:tcPr>
            <w:tcW w:type="dxa" w:w="1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0" w:right="421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0"/>
              </w:rPr>
              <w:t>Fonte: PMN, 2030.</w:t>
            </w:r>
          </w:p>
        </w:tc>
      </w:tr>
    </w:tbl>
    <w:p>
      <w:pPr>
        <w:autoSpaceDN w:val="0"/>
        <w:autoSpaceDE w:val="0"/>
        <w:widowControl/>
        <w:spacing w:line="308" w:lineRule="exact" w:before="30" w:after="0"/>
        <w:ind w:left="0" w:right="8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39</w:t>
      </w:r>
    </w:p>
    <w:p>
      <w:pPr>
        <w:sectPr>
          <w:type w:val="continuous"/>
          <w:pgSz w:w="28743" w:h="16838"/>
          <w:pgMar w:top="310" w:right="632" w:bottom="190" w:left="7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0"/>
        <w:ind w:left="0" w:right="0"/>
      </w:pPr>
    </w:p>
    <w:p>
      <w:pPr>
        <w:sectPr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Portanto, os pilares fundamentais estabelecidos para o CETEM são: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33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Aperfeiçoamento dos recursos humanos e a melhoria das condições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estruturais para inovação.</w:t>
      </w:r>
    </w:p>
    <w:p>
      <w:pPr>
        <w:autoSpaceDN w:val="0"/>
        <w:autoSpaceDE w:val="0"/>
        <w:widowControl/>
        <w:spacing w:line="360" w:lineRule="exact" w:before="180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Maior interação entre a pesquisa pública e as empresas privadas.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6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Criação de ambiente favorável à atração de investimentos, para o Centro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para a elevação da competitividade em PD&amp;I na área mineral.</w:t>
      </w:r>
    </w:p>
    <w:p>
      <w:pPr>
        <w:autoSpaceDN w:val="0"/>
        <w:tabs>
          <w:tab w:pos="398" w:val="left"/>
        </w:tabs>
        <w:autoSpaceDE w:val="0"/>
        <w:widowControl/>
        <w:spacing w:line="420" w:lineRule="exact" w:before="120" w:after="0"/>
        <w:ind w:left="0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Estímulo à agregação de valor, ao desenvolvimento de P,D&amp;I e ao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adensamento da cadeia produtiva mineral.</w:t>
      </w:r>
    </w:p>
    <w:p>
      <w:pPr>
        <w:autoSpaceDN w:val="0"/>
        <w:autoSpaceDE w:val="0"/>
        <w:widowControl/>
        <w:spacing w:line="420" w:lineRule="exact" w:before="228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Neste contexto o CETEM tem adotado medidas com a finalidade de po-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tencializar as ações e os objetivos estratégicos da organização por meio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PDU 2017-2024, com uma proposta de novo modelo de gestão, em que de-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fine as políticas e diretrizes do CETEM para os próximos cinco anos. No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entanto é consenso na organização que a falta de uma estrutura tecnoló-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gica adequada dificulta, e muitas vezes inviabiliza, o alcance de algumas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propostas institucionais.</w:t>
      </w:r>
    </w:p>
    <w:p>
      <w:pPr>
        <w:autoSpaceDN w:val="0"/>
        <w:autoSpaceDE w:val="0"/>
        <w:widowControl/>
        <w:spacing w:line="462" w:lineRule="exact" w:before="272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11.2. CENÁRIO ORGANIZACIONAL</w:t>
      </w:r>
    </w:p>
    <w:p>
      <w:pPr>
        <w:autoSpaceDN w:val="0"/>
        <w:autoSpaceDE w:val="0"/>
        <w:widowControl/>
        <w:spacing w:line="360" w:lineRule="exact" w:before="324" w:after="0"/>
        <w:ind w:left="3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 Plano de Investimento do CETEM é baseado no PPA para o desenvol-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16" w:lineRule="exact" w:before="0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Para tentar suprimir a falta de recursos orçamentários, o CETEM 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realizado parcerias estratégicas no sentido de fomentar o desenvolvimen-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de projetos que possibilitem o desenvolvimento tecnológico no setor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mineração. Dessa forma, são feitas parcerias com algumas Universidades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Federais, Agência Brasileira de Cooperação/ Ministério das Relações Exte-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riores, CBPF/MCT - Centro Brasileiro de Pesquisas Físicas, CDTN/CNEN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- Centro de Desenvolvimento da Tecnologia Nuclear, CENPES - Centro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Pesquisas e Desenvolvimento Leopoldo A. Miguez de Melo, CETEC - Fun-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dação Centro Tecnológico de Minas Gerais, CNEN - Comissão Nacional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Energia Nuclear, COPPE/UFRJ - Coordenação de Programas de Pós-Gra-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duação em Engenharia, CPRM - Companhia de Pesquisa de Recursos Mi-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nerais, DNPM - Departamento Nacional de Produção Mineral, DRM - De-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partamento de Recursos Minerais do Estado do Rio de Janeiro, FIOCRUZ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- Fundação Oswaldo Cruz entre outros.</w:t>
      </w:r>
    </w:p>
    <w:p>
      <w:pPr>
        <w:autoSpaceDN w:val="0"/>
        <w:autoSpaceDE w:val="0"/>
        <w:widowControl/>
        <w:spacing w:line="420" w:lineRule="exact" w:before="226" w:after="1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acordo com a ENCTI 2016-2022, tendo em vista os indicadores ainda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insatisfatórios de inovação na economia e na indústria brasileiras, faz-se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necessário aumentar a eficácia dos programas e instrumentos de fomen-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existentes e aprimorar os marcos regulatórios voltados para estimular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inovações em produto, processo, no setor público e na sociedade de modo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geral. Como resultados esperados de uma política de inovação robusta po-</w:t>
      </w:r>
    </w:p>
    <w:p>
      <w:pPr>
        <w:sectPr>
          <w:type w:val="nextColumn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vimento das ações voltadas para áreas finalísticas. Grande parte do orça-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dem-se mencionar:</w:t>
      </w:r>
    </w:p>
    <w:p>
      <w:pPr>
        <w:autoSpaceDN w:val="0"/>
        <w:autoSpaceDE w:val="0"/>
        <w:widowControl/>
        <w:spacing w:line="360" w:lineRule="exact" w:before="10" w:after="6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mento, aproximadamente 83% dos recursos orçamentários próprios é des-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0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tinada à execução de atividades voltadas para área finalística do CETEM.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Esse fato demonstra que o investimento na área de TIC ainda está muito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aquém dos recursos necessários para a estruturação de uma infraestrutu-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ra tecnológica adequada para atender as necessidades do CETEM.</w:t>
      </w:r>
    </w:p>
    <w:p>
      <w:pPr>
        <w:autoSpaceDN w:val="0"/>
        <w:autoSpaceDE w:val="0"/>
        <w:widowControl/>
        <w:spacing w:line="420" w:lineRule="exact" w:before="226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Outro fator importante a ser ponderado é que a área da TIC do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é considerada como uma seção e não uma coordenação, dessa forma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atividades e ações inerentes ao desenvolvimento tecnológico são vistas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apenas como atividades operacionais, remetendo a TIC do CETEM à condi-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ção de suporte e manutenção. Entretanto, de modo a refinar os processos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controle e monitoramento de projetos da área finalística, é necessário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investir na aquisição de novas soluções e no desenvolvimento de sistemas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para o armazenamento, tratamento e disponibilização das informações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senciais para uma gestão integrada e mais efetiva do órgão.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1. o fortalecimento da indústria de tecnologia digital e de segurança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cibernética crítica para a competitividade produtiva, a valorização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capacidade de expressão e opinião e a segurança nacional;</w:t>
      </w:r>
    </w:p>
    <w:p>
      <w:pPr>
        <w:autoSpaceDN w:val="0"/>
        <w:autoSpaceDE w:val="0"/>
        <w:widowControl/>
        <w:spacing w:line="420" w:lineRule="exact" w:before="180" w:after="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2. a manutenção da liderança mundial científico-tecnológica-industrial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brasileira na produção agrícola, garantindo segurança alimentar e nutricional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ao País e a incorporação de tecnologia e de valor à exportação de alimentos;</w:t>
      </w:r>
    </w:p>
    <w:p>
      <w:pPr>
        <w:autoSpaceDN w:val="0"/>
        <w:autoSpaceDE w:val="0"/>
        <w:widowControl/>
        <w:spacing w:line="420" w:lineRule="exact" w:before="18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3. a conquista de avanços tecnológicos no desenvolvimento de fontes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renováveis de energia, a conservação e otimização do uso e distribuição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energia limpa;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8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4. melhoria significativa do nível de prevenção e controle das principais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doenças transmissíveis e não transmissíveis;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58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5. a adoção de um vigoroso programa de conhecimento e de uso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sustentável dos recursos naturais e da biodiversidade;</w:t>
      </w:r>
    </w:p>
    <w:p>
      <w:pPr>
        <w:sectPr>
          <w:type w:val="nextColumn"/>
          <w:pgSz w:w="23811" w:h="16838"/>
          <w:pgMar w:top="322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22144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40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41</w:t>
      </w:r>
    </w:p>
    <w:p>
      <w:pPr>
        <w:sectPr>
          <w:type w:val="continuous"/>
          <w:pgSz w:w="23811" w:h="16838"/>
          <w:pgMar w:top="322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48"/>
        <w:ind w:left="0" w:right="0"/>
      </w:pP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10" w:lineRule="exact" w:before="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6. ênfase nos estudos na área de ciências humanas, sociais e sociais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aplicadas (CHSSA) que visem a superação da pobreza e redução 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desigualdades sociais e regionais por meio da inovação em tecnologia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assistiva; da massificação das Tecnologias de Informação e Comunicação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(TIC); do desenvolvimento de tecnologias urbanas e habitacionais e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desenvolvimento de tecnologias para agricultura familiar;</w:t>
      </w:r>
    </w:p>
    <w:p>
      <w:pPr>
        <w:autoSpaceDN w:val="0"/>
        <w:autoSpaceDE w:val="0"/>
        <w:widowControl/>
        <w:spacing w:line="420" w:lineRule="exact" w:before="12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7. a formação de contingente de cientistas e de equipes de pesquisa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nível internacional, elevando o impacto da ciência produzida no Brasil 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áreas de fronteira como tecnologias da informação e das comunicações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(TIC); engenharias; matemática; química; biologia; materiais; e espaço; e,</w:t>
      </w:r>
    </w:p>
    <w:p>
      <w:pPr>
        <w:autoSpaceDN w:val="0"/>
        <w:autoSpaceDE w:val="0"/>
        <w:widowControl/>
        <w:spacing w:line="420" w:lineRule="exact" w:before="24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8. o aumento global da competitividade da indústria do País, mediante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diversificação produtiva, o desenvolvimento de setores intensivos 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tecnologia e conhecimento, o incremento da produtividade do trabalho e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expansão espacial e geográfica da indústria nacional de alta tecnologia e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correspondente aumento de participação nas exportações mundiais.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26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forma como o SEIN deverá focar as estratégias de atuação para o ciclo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2017- 2024 será , portanto, para sustentar três eixos fundamentais: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434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Apresentação de soluções tecnológicas para desafios nacionais relacionados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aos bens minerais.</w:t>
      </w:r>
    </w:p>
    <w:p>
      <w:pPr>
        <w:autoSpaceDN w:val="0"/>
        <w:autoSpaceDE w:val="0"/>
        <w:widowControl/>
        <w:spacing w:line="360" w:lineRule="exact" w:before="18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Concentração de esforços em objetivos estratégicos prioritários e 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12. ORGANIZAÇÃO DA TIC</w:t>
      </w:r>
    </w:p>
    <w:p>
      <w:pPr>
        <w:autoSpaceDN w:val="0"/>
        <w:autoSpaceDE w:val="0"/>
        <w:widowControl/>
        <w:spacing w:line="420" w:lineRule="exact" w:before="366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estrutura organizacional formal do CETEM estabelece a área como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sendo um Serviço de Informática (SEIN), o qual possui um caráter de su-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porte operacional de sua infraestrutura de hardware e software. Atualmen-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 a seção conta com apenas um servidor concursado e com um contrato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apoio ao suporte sem dedicação de mão de obra exclusiva.</w:t>
      </w:r>
    </w:p>
    <w:p>
      <w:pPr>
        <w:autoSpaceDN w:val="0"/>
        <w:autoSpaceDE w:val="0"/>
        <w:widowControl/>
        <w:spacing w:line="420" w:lineRule="exact" w:before="228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acordo com órgãos de controle e gestão do Governo Federal e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Congresso Nacional, incluindo o Ministério do Planejamento e Orçamen-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– MG, a Controladoria Geral da União e o Tribunal de Contas da União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estabelecem a importância estratégica dos departamentos de Tecnologia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 Informação para os órgãos, entidades e autarquias do Governo Federal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como forma de estabelecer uma gestão eficiente por meio do controle so-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cial, da transparência, do controle do orçamento e das ações estabelecidas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no PPA.</w:t>
      </w:r>
    </w:p>
    <w:p>
      <w:pPr>
        <w:autoSpaceDN w:val="0"/>
        <w:autoSpaceDE w:val="0"/>
        <w:widowControl/>
        <w:spacing w:line="464" w:lineRule="exact" w:before="272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12.1. PAPÉIS E RESPONSABILIDADES DO SEIN:</w:t>
      </w:r>
    </w:p>
    <w:p>
      <w:pPr>
        <w:autoSpaceDN w:val="0"/>
        <w:autoSpaceDE w:val="0"/>
        <w:widowControl/>
        <w:spacing w:line="420" w:lineRule="exact" w:before="262" w:after="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Comissão de Tecnologia de Informação e Comunicação: auxilia o SEIN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nas seguintes atividades, conforme descrito na Portaria nº 026 de 29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agosto de 2014:</w:t>
      </w:r>
    </w:p>
    <w:p>
      <w:pPr>
        <w:autoSpaceDN w:val="0"/>
        <w:autoSpaceDE w:val="0"/>
        <w:widowControl/>
        <w:spacing w:line="360" w:lineRule="exact" w:before="358" w:after="6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Definir, elaborar e atualizar políticas de aquisição dos recursos 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182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fortalecimento de parcerias interinstitucionais.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computacionais do CETEM.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58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Consolidação e fortalecimento da excelência operacional.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0062" w:space="0"/>
            <w:col w:w="12410" w:space="0"/>
          </w:cols>
          <w:docGrid w:linePitch="360"/>
        </w:sectPr>
      </w:pPr>
    </w:p>
    <w:p>
      <w:pPr>
        <w:autoSpaceDN w:val="0"/>
        <w:tabs>
          <w:tab w:pos="2252" w:val="left"/>
        </w:tabs>
        <w:autoSpaceDE w:val="0"/>
        <w:widowControl/>
        <w:spacing w:line="390" w:lineRule="exact" w:before="0" w:after="0"/>
        <w:ind w:left="185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Promover e estimular o desenvolvimento da informática internamente no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CETEM.</w:t>
      </w:r>
    </w:p>
    <w:p>
      <w:pPr>
        <w:autoSpaceDN w:val="0"/>
        <w:tabs>
          <w:tab w:pos="2252" w:val="left"/>
        </w:tabs>
        <w:autoSpaceDE w:val="0"/>
        <w:widowControl/>
        <w:spacing w:line="420" w:lineRule="exact" w:before="120" w:after="0"/>
        <w:ind w:left="185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Definir, elaborar e atualizar a política de segurança da informação do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demais políticas de uso associadas.</w:t>
      </w:r>
    </w:p>
    <w:p>
      <w:pPr>
        <w:autoSpaceDN w:val="0"/>
        <w:autoSpaceDE w:val="0"/>
        <w:widowControl/>
        <w:spacing w:line="360" w:lineRule="exact" w:before="180" w:after="0"/>
        <w:ind w:left="225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Acompanhar e revisar o PDTIC do CETEM.</w:t>
      </w:r>
    </w:p>
    <w:p>
      <w:pPr>
        <w:autoSpaceDN w:val="0"/>
        <w:autoSpaceDE w:val="0"/>
        <w:widowControl/>
        <w:spacing w:line="360" w:lineRule="exact" w:before="934" w:after="0"/>
        <w:ind w:left="225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Servidor do SEIN:</w:t>
      </w:r>
    </w:p>
    <w:p>
      <w:pPr>
        <w:autoSpaceDN w:val="0"/>
        <w:autoSpaceDE w:val="0"/>
        <w:widowControl/>
        <w:spacing w:line="420" w:lineRule="exact" w:before="446" w:after="118"/>
        <w:ind w:left="185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Executar, diretamente ou por meio de terceiros, os projetos de sistemas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informação priorizados pelas instâncias deliberativas de Negócio, em acordo com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metodologia de desenvolvimento de sistemas aprovada no âmbito do CETEM.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0062" w:space="0"/>
            <w:col w:w="12410" w:space="0"/>
          </w:cols>
          <w:docGrid w:linePitch="360"/>
        </w:sectPr>
      </w:pPr>
    </w:p>
    <w:p>
      <w:pPr>
        <w:autoSpaceDN w:val="0"/>
        <w:tabs>
          <w:tab w:pos="22092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42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43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sectPr>
          <w:pgSz w:w="23811" w:h="16838"/>
          <w:pgMar w:top="336" w:right="632" w:bottom="190" w:left="708" w:header="720" w:footer="720" w:gutter="0"/>
          <w:cols/>
          <w:docGrid w:linePitch="360"/>
        </w:sectPr>
      </w:pPr>
    </w:p>
    <w:p>
      <w:pPr>
        <w:autoSpaceDN w:val="0"/>
        <w:tabs>
          <w:tab w:pos="408" w:val="left"/>
        </w:tabs>
        <w:autoSpaceDE w:val="0"/>
        <w:widowControl/>
        <w:spacing w:line="390" w:lineRule="exact" w:before="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Desenvolver de forma integrada com as demais áreas da TIC as ações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cobrem o ciclo de desenvolvimento de sistemas do CETEM.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12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Pesquisar e propor melhorias e implantação de boas práticas no processo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recursos de TIC do CETEM.</w:t>
      </w:r>
    </w:p>
    <w:p>
      <w:pPr>
        <w:autoSpaceDN w:val="0"/>
        <w:autoSpaceDE w:val="0"/>
        <w:widowControl/>
        <w:spacing w:line="420" w:lineRule="exact" w:before="12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Executar, diretamente ou por meio de terceiros, as manutenções evolutivas,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legais e corretivas definidas pelas instâncias deliberativas e áreas gestoras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Ministério, respeitando a ordem de prioridade, em acordo com a metodologia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desenvolvimento de sistemas aprovada no âmbito do CETEM.</w:t>
      </w:r>
    </w:p>
    <w:p>
      <w:pPr>
        <w:autoSpaceDN w:val="0"/>
        <w:autoSpaceDE w:val="0"/>
        <w:widowControl/>
        <w:spacing w:line="420" w:lineRule="exact" w:before="24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Elaborar e atualizar, diretamente (ou em conjunto com a área responsável) ou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por meio de terceiros, os padrões de interface, identidade visual, navegabilidade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ergonomia dos sítios internet e intranet, bem como dos sistemas de informação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 CETEM.</w:t>
      </w:r>
    </w:p>
    <w:p>
      <w:pPr>
        <w:autoSpaceDN w:val="0"/>
        <w:autoSpaceDE w:val="0"/>
        <w:widowControl/>
        <w:spacing w:line="420" w:lineRule="exact" w:before="24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Controlar e avaliar a execução das atividades de suporte técnico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manutenção de microinformática, diretamente ou por meio dos serviços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atendimento e suporte ao usuário, as atividades de auditoria de sistema, segurança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informação e prospecção tecnológica realizadas no âmbito do CETEM.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4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Atuar em apoio à Coordenação nas atividades de secretariado-executivo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suporte a Comissão de TIC.</w:t>
      </w:r>
    </w:p>
    <w:p>
      <w:pPr>
        <w:autoSpaceDN w:val="0"/>
        <w:autoSpaceDE w:val="0"/>
        <w:widowControl/>
        <w:spacing w:line="420" w:lineRule="exact" w:before="120" w:after="0"/>
        <w:ind w:left="12" w:right="688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Prestar apoio metodológico em relação à definição de níveis de maturidade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em governança de TIC e implantação de melhoria nos processos de trabalho no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caso das demais áreas da TIC.</w:t>
      </w:r>
    </w:p>
    <w:p>
      <w:pPr>
        <w:autoSpaceDN w:val="0"/>
        <w:autoSpaceDE w:val="0"/>
        <w:widowControl/>
        <w:spacing w:line="420" w:lineRule="exact" w:before="18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 realização de ações de prospecção de soluções tecnológicas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de implantação de processos de governança de tecnologia da informação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comunicação.</w:t>
      </w:r>
    </w:p>
    <w:p>
      <w:pPr>
        <w:autoSpaceDN w:val="0"/>
        <w:autoSpaceDE w:val="0"/>
        <w:widowControl/>
        <w:spacing w:line="420" w:lineRule="exact" w:before="18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Realizar, diretamente ou com apoio de terceiros e em conjunto com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áreas requisitantes, as atividades de prospecção de tecnologias e de segurança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produtos e serviços de TIC, bem como elaboração de termos de referência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acordo com os procedimentos do CETEM e o rito estabelecido na legislação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específica para compras e contratos na área de tecnologia de informação.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6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Propor melhorias e implantação de melhores práticas nos procedimentos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segurança da informação, governança de TIC e prospecção de tecnologias.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12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Desenvolver de forma integrada com as demais áreas da TIC as ações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cobrem o ciclo de desenvolvimento e manutenção de sistemas do CETEM.</w:t>
      </w:r>
    </w:p>
    <w:p>
      <w:pPr>
        <w:sectPr>
          <w:type w:val="continuous"/>
          <w:pgSz w:w="23811" w:h="16838"/>
          <w:pgMar w:top="336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8" w:lineRule="exact" w:before="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Manter atualizado todos os processos de sustentação as atividades de TI,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em conformidade com a política de segurança e as melhores práticas visando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melhor desempenho de negócios de TIC por meio da descoberta, documentação,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automatização e melhoria contínua dos processos, para incrementar a eficiência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baixar os custos.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6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Propor melhorias na forma de contratação dos produtos e serviços de TI,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bem como propor melhorias no processo de gestão destes contratos.</w:t>
      </w:r>
    </w:p>
    <w:p>
      <w:pPr>
        <w:autoSpaceDN w:val="0"/>
        <w:autoSpaceDE w:val="0"/>
        <w:widowControl/>
        <w:spacing w:line="360" w:lineRule="exact" w:before="934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Líderes de Equipe em TIC (vago)</w:t>
      </w:r>
    </w:p>
    <w:p>
      <w:pPr>
        <w:autoSpaceDN w:val="0"/>
        <w:autoSpaceDE w:val="0"/>
        <w:widowControl/>
        <w:spacing w:line="420" w:lineRule="exact" w:before="266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Dar sustentação ao portfólio de projetos de TIC, de forma integrada à gestão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estratégica da organização e orientado pelas diretrizes PDTIC do CETEM, visando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dar agilidade e visibilidade ao seu andamento;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8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Pesquisar e propor melhorias e implantação de boas práticas no processo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na metodologia de manutenção de software do CETEM.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atividades relativas à auditoria da aplicação da política de segurança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informação e de seus procedimentos específicos no âmbito do CETEM.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Realizar atividades de auditoria de sistemas de forma preventiva ou mediante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solicitação formal.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Coordenar e acompanhar a aplicação da metodologia de trabalho 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iniciativas que forem cometidas à TIC pelo Técnico servidor do SEIN.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Supervisionar, orientar e acompanhar a aplicação das diretrizes do PDTIC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na execução das ações realizadas pela Chefia.</w:t>
      </w:r>
    </w:p>
    <w:p>
      <w:pPr>
        <w:autoSpaceDN w:val="0"/>
        <w:autoSpaceDE w:val="0"/>
        <w:widowControl/>
        <w:spacing w:line="420" w:lineRule="exact" w:before="120" w:after="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Efetuar a Administração de Dados, Componentes e Qualidade no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ambiente de produção de sistemas, bancos de dados e sítios, em acordo com 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procedimentos metodológicos estabelecidos.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82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Aplicar os procedimentos técnicos e de segurança estabelecidos para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gestão do centro de dados em todas as rotinas de execução operacional.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1496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Pesquisar e propor melhorias e implantação de boas práticas nos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procedimentos e métodos aplicados à gestão de ambiente de centro de dados.</w:t>
      </w:r>
    </w:p>
    <w:p>
      <w:pPr>
        <w:sectPr>
          <w:type w:val="nextColumn"/>
          <w:pgSz w:w="23811" w:h="16838"/>
          <w:pgMar w:top="336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2209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44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45</w:t>
      </w:r>
    </w:p>
    <w:p>
      <w:pPr>
        <w:sectPr>
          <w:type w:val="continuous"/>
          <w:pgSz w:w="23811" w:h="16838"/>
          <w:pgMar w:top="336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0"/>
        <w:ind w:left="0" w:right="0"/>
      </w:pPr>
    </w:p>
    <w:p>
      <w:pPr>
        <w:sectPr>
          <w:pgSz w:w="23811" w:h="16838"/>
          <w:pgMar w:top="322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Equipe de manutenção e infraestrutura (vago)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33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atividades relativas à aplicação da política de segurança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informação e de seus procedimentos específicos no âmbito do CETEM.</w:t>
      </w:r>
    </w:p>
    <w:p>
      <w:pPr>
        <w:autoSpaceDN w:val="0"/>
        <w:autoSpaceDE w:val="0"/>
        <w:widowControl/>
        <w:spacing w:line="420" w:lineRule="exact" w:before="120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as atividades relacionadas a manutenções evolutivas, legais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corretivas e atualizações de sistemas, sítios internet e intranet e demais ambientes 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 w:num="2" w:equalWidth="0">
            <w:col w:w="11232" w:space="0"/>
            <w:col w:w="11238" w:space="0"/>
          </w:cols>
          <w:docGrid w:linePitch="360"/>
        </w:sectPr>
      </w:pPr>
    </w:p>
    <w:p>
      <w:pPr>
        <w:autoSpaceDN w:val="0"/>
        <w:autoSpaceDE w:val="0"/>
        <w:widowControl/>
        <w:spacing w:line="358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microinformática integrantes da Rede do CETEM.</w:t>
      </w:r>
    </w:p>
    <w:p>
      <w:pPr>
        <w:autoSpaceDN w:val="0"/>
        <w:autoSpaceDE w:val="0"/>
        <w:widowControl/>
        <w:spacing w:line="420" w:lineRule="exact" w:before="90" w:after="84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Propor e avaliar qualitativamente todos os procedimentos e as rotinas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operacionais padronizáveis relacionados à área de TIC que deverão ser executados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pela Central de Atendimento do CETEM.</w:t>
      </w:r>
    </w:p>
    <w:p>
      <w:pPr>
        <w:sectPr>
          <w:type w:val="nextColumn"/>
          <w:pgSz w:w="23811" w:h="16838"/>
          <w:pgMar w:top="322" w:right="634" w:bottom="190" w:left="708" w:header="720" w:footer="720" w:gutter="0"/>
          <w:cols w:num="2" w:equalWidth="0">
            <w:col w:w="11232" w:space="0"/>
            <w:col w:w="11238" w:space="0"/>
          </w:cols>
          <w:docGrid w:linePitch="360"/>
        </w:sectPr>
      </w:pPr>
    </w:p>
    <w:p>
      <w:pPr>
        <w:autoSpaceDN w:val="0"/>
        <w:tabs>
          <w:tab w:pos="12314" w:val="left"/>
        </w:tabs>
        <w:autoSpaceDE w:val="0"/>
        <w:widowControl/>
        <w:spacing w:line="360" w:lineRule="exact" w:before="0" w:after="148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virtuais.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Equipe de Rede (vago)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as atividades de administração de dados contemplando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modelagem e documentação de todas as bases de dados e metadados de caráter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departamental ou corporativo.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18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as atividades relacionadas a projetos de sistemas de informação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incluindo a definição dos respectivos padrões.</w:t>
      </w:r>
    </w:p>
    <w:p>
      <w:pPr>
        <w:autoSpaceDN w:val="0"/>
        <w:autoSpaceDE w:val="0"/>
        <w:widowControl/>
        <w:spacing w:line="420" w:lineRule="exact" w:before="120" w:after="0"/>
        <w:ind w:left="12" w:right="68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Avaliar a execução das atividades de estruturação, manutenção,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renovação dos ambientes de redes locais das unidades do CETEM, incluindo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monitoramento de desempenho e disponibilidade, bem como a aplicação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procedimentos técnicos e de segurança estabelecidos para a gestão de usuários 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 w:num="2" w:equalWidth="0">
            <w:col w:w="11232" w:space="0"/>
            <w:col w:w="11238" w:space="0"/>
          </w:cols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0"/>
        <w:ind w:left="686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Executar, diretamente, as atividades de estruturação, manutenção,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monitoramento de desempenho e disponibilidade, bem como a renovação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ambientes de redes locais das unidades do CETEM.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8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Monitorar os serviços e contratos dos links de comunicação da rede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corporativa do CETEM realizados com entidades públicas ou privadas.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2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Pesquisar e propor melhorias e implantação de boas práticas nos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procedimentos e métodos aplicados à gestão de redes locais e corporativas.</w:t>
      </w:r>
    </w:p>
    <w:p>
      <w:pPr>
        <w:autoSpaceDN w:val="0"/>
        <w:autoSpaceDE w:val="0"/>
        <w:widowControl/>
        <w:spacing w:line="358" w:lineRule="exact" w:before="182" w:after="62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Monitorar as atividades de respostas a ataques e invasões ao ambiente </w:t>
      </w:r>
    </w:p>
    <w:p>
      <w:pPr>
        <w:sectPr>
          <w:type w:val="nextColumn"/>
          <w:pgSz w:w="23811" w:h="16838"/>
          <w:pgMar w:top="322" w:right="634" w:bottom="190" w:left="708" w:header="720" w:footer="720" w:gutter="0"/>
          <w:cols w:num="2" w:equalWidth="0">
            <w:col w:w="11232" w:space="0"/>
            <w:col w:w="11238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58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de equipamentos integrantes da Rede do CETEM.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tecnológico da Rede do CETEM.</w:t>
      </w:r>
    </w:p>
    <w:p>
      <w:pPr>
        <w:autoSpaceDN w:val="0"/>
        <w:autoSpaceDE w:val="0"/>
        <w:widowControl/>
        <w:spacing w:line="420" w:lineRule="exact" w:before="60" w:after="0"/>
        <w:ind w:left="12" w:right="11924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Avaliar a execução das atividades de estruturação, manutenção, a renovação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dos ambientes de produção (centro de dados) do CETEM, incluindo monitoramento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desempenho e disponibilidade, bem como efetuar as publicações solicitadas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pela Divisão de Administração de Dados no ambiente de produção de sistemas,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bancos de dados e sítios.</w:t>
      </w:r>
    </w:p>
    <w:p>
      <w:pPr>
        <w:autoSpaceDN w:val="0"/>
        <w:autoSpaceDE w:val="0"/>
        <w:widowControl/>
        <w:spacing w:line="420" w:lineRule="exact" w:before="60" w:after="0"/>
        <w:ind w:left="12" w:right="11924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Avaliar a execução das atividades relativas à estruturação, manutenção,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renovação dos ambientes de telefonia do CETEM, incluindo monitoramento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desempenho e disponibilidade, bilhetagem e faturamento.</w:t>
      </w:r>
    </w:p>
    <w:p>
      <w:pPr>
        <w:autoSpaceDN w:val="0"/>
        <w:autoSpaceDE w:val="0"/>
        <w:widowControl/>
        <w:spacing w:line="358" w:lineRule="exact" w:before="242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Acompanhar e aplicar as diretrizes do PDTIC na execução das ações. </w:t>
      </w:r>
    </w:p>
    <w:p>
      <w:pPr>
        <w:autoSpaceDN w:val="0"/>
        <w:autoSpaceDE w:val="0"/>
        <w:widowControl/>
        <w:spacing w:line="360" w:lineRule="exact" w:before="934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Equipe de Suporte ao Usuário (contrato terceirizado)</w:t>
      </w:r>
    </w:p>
    <w:p>
      <w:pPr>
        <w:autoSpaceDN w:val="0"/>
        <w:autoSpaceDE w:val="0"/>
        <w:widowControl/>
        <w:spacing w:line="420" w:lineRule="exact" w:before="446" w:after="0"/>
        <w:ind w:left="12" w:right="11926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 os serviços de suporte técnico de microinformática realizado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forma presencial ou remota dentro dos níveis de atendimento estabelecidos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pelas instâncias deliberativas do CETEM.</w:t>
      </w:r>
    </w:p>
    <w:p>
      <w:pPr>
        <w:autoSpaceDN w:val="0"/>
        <w:autoSpaceDE w:val="0"/>
        <w:widowControl/>
        <w:spacing w:line="358" w:lineRule="exact" w:before="242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Executar, diretamente, a manutenção e a renovação dos equipamentos de </w:t>
      </w:r>
    </w:p>
    <w:p>
      <w:pPr>
        <w:autoSpaceDN w:val="0"/>
        <w:tabs>
          <w:tab w:pos="22110" w:val="left"/>
        </w:tabs>
        <w:autoSpaceDE w:val="0"/>
        <w:widowControl/>
        <w:spacing w:line="308" w:lineRule="exact" w:before="238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46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47</w:t>
      </w:r>
    </w:p>
    <w:p>
      <w:pPr>
        <w:sectPr>
          <w:type w:val="continuous"/>
          <w:pgSz w:w="23811" w:h="16838"/>
          <w:pgMar w:top="322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13. RESULTADOS DO PDTIC ANTERIOR</w:t>
      </w:r>
    </w:p>
    <w:p>
      <w:pPr>
        <w:autoSpaceDN w:val="0"/>
        <w:autoSpaceDE w:val="0"/>
        <w:widowControl/>
        <w:spacing w:line="420" w:lineRule="exact" w:before="36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Em síntese, os resultados do PDTI 2011-2015, são representados por um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total de setenta e oito ações previstas em que 60,25% delas (47 ações)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eram ações que foram classificadas, na época, como contínuas, ou seja,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são ações que fazem parte da rotina de TI (processos ou ações continua-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das, diferentemente de iniciativas, ou projetos/programas que tem início,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meio e fim). Assim, demonstramos na forma da (Tabela 6) o status das 78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ações: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terizaram os anos de 2014 e 2015, trata-se de um resultado minimamente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satisfatório. Soma-se às restrições orçamentárias, a limitação de pessoal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estrutura de TIC do SEIN, que se limitou à capacidade funcional instala-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 prevista no PDTIC 2011-2015.</w:t>
      </w:r>
    </w:p>
    <w:p>
      <w:pPr>
        <w:autoSpaceDN w:val="0"/>
        <w:autoSpaceDE w:val="0"/>
        <w:widowControl/>
        <w:spacing w:line="420" w:lineRule="exact" w:before="226" w:after="62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Conforme preconizado no Manual do SISP, reforçamos que seria neces-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sário para capacitar a organização a cumprir novas metas e realizar novas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ações, relacionadas com o uso e a gestão de TI, a criação de uma Coor-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denação de Governança para a execução, monitoramento e avaliação 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 e metas deste novo PDTIC, além da aprovação do orçamento neces-</w:t>
      </w: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.99999999999997" w:type="dxa"/>
      </w:tblPr>
      <w:tblGrid>
        <w:gridCol w:w="4494"/>
        <w:gridCol w:w="4494"/>
        <w:gridCol w:w="4494"/>
        <w:gridCol w:w="4494"/>
        <w:gridCol w:w="4494"/>
      </w:tblGrid>
      <w:tr>
        <w:trPr>
          <w:trHeight w:hRule="exact" w:val="674"/>
        </w:trPr>
        <w:tc>
          <w:tcPr>
            <w:tcW w:type="dxa" w:w="63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98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14" w:after="0"/>
              <w:ind w:left="87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Tabela 6. Síntese de acompanhamento ações PDU 2011-2015.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146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8"/>
              </w:rPr>
              <w:t>sário para a sua execução.</w:t>
            </w:r>
          </w:p>
        </w:tc>
      </w:tr>
      <w:tr>
        <w:trPr>
          <w:trHeight w:hRule="exact" w:val="453"/>
        </w:trPr>
        <w:tc>
          <w:tcPr>
            <w:tcW w:type="dxa" w:w="63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152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6116"/>
            <w:tcBorders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2688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Ações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Percentual %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Quantidade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9"/>
        </w:trPr>
        <w:tc>
          <w:tcPr>
            <w:tcW w:type="dxa" w:w="634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</w:t>
            </w:r>
          </w:p>
        </w:tc>
        <w:tc>
          <w:tcPr>
            <w:tcW w:type="dxa" w:w="6116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1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 andamento (*)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70,52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55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48"/>
        </w:trPr>
        <w:tc>
          <w:tcPr>
            <w:tcW w:type="dxa" w:w="634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II</w:t>
            </w:r>
          </w:p>
        </w:tc>
        <w:tc>
          <w:tcPr>
            <w:tcW w:type="dxa" w:w="6116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1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Não iniciadas (**)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10,25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34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III</w:t>
            </w:r>
          </w:p>
        </w:tc>
        <w:tc>
          <w:tcPr>
            <w:tcW w:type="dxa" w:w="6116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1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Concluídas (***)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12,82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94"/>
        </w:trPr>
        <w:tc>
          <w:tcPr>
            <w:tcW w:type="dxa" w:w="634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IV</w:t>
            </w:r>
          </w:p>
        </w:tc>
        <w:tc>
          <w:tcPr>
            <w:tcW w:type="dxa" w:w="6116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1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Canceladas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6,41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92"/>
        </w:trPr>
        <w:tc>
          <w:tcPr>
            <w:tcW w:type="dxa" w:w="634"/>
            <w:tcBorders/>
            <w:shd w:fill="006db0"/>
            <w:tcMar>
              <w:start w:w="0" w:type="dxa"/>
              <w:end w:w="0" w:type="dxa"/>
            </w:tcMar>
          </w:tcPr>
          <w:p/>
        </w:tc>
        <w:tc>
          <w:tcPr>
            <w:tcW w:type="dxa" w:w="6116"/>
            <w:tcBorders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92" w:after="0"/>
              <w:ind w:left="0" w:right="3104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Total</w:t>
            </w:r>
          </w:p>
        </w:tc>
        <w:tc>
          <w:tcPr>
            <w:tcW w:type="dxa" w:w="167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92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100</w:t>
            </w:r>
          </w:p>
        </w:tc>
        <w:tc>
          <w:tcPr>
            <w:tcW w:type="dxa" w:w="2012"/>
            <w:tcBorders>
              <w:start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92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78</w:t>
            </w:r>
          </w:p>
        </w:tc>
        <w:tc>
          <w:tcPr>
            <w:tcW w:type="dxa" w:w="857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6" w:lineRule="exact" w:before="62" w:after="0"/>
        <w:ind w:left="425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420" w:lineRule="exact" w:before="304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(*) As ações contínuas em andamento não foram incluídas no PDTIC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2017-2024. No entanto, as não contínuas classificadas como em andamen-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to tiveram sua continuidade no presente PDTIC.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28" w:after="0"/>
        <w:ind w:left="12" w:right="1180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(**) Estas ações não foram iniciadas por questões orçamentárias e de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limitação de pessoal técnico para sua execução.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26" w:after="0"/>
        <w:ind w:left="12" w:right="11952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(***) Ações canceladas por não serem mais necessárias no ciclo 2017-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2024</w:t>
      </w:r>
    </w:p>
    <w:p>
      <w:pPr>
        <w:autoSpaceDN w:val="0"/>
        <w:autoSpaceDE w:val="0"/>
        <w:widowControl/>
        <w:spacing w:line="420" w:lineRule="exact" w:before="226" w:after="0"/>
        <w:ind w:left="12" w:right="11808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total das 78 ações, 31 ações eram não contínuas. Destas, 17 ações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estão em andamento. Se somadas às ações concluídas (10), temos que 27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 não contínuas (87,09% do total das ações não contínuas) foram con-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cluídas ou estão em andamento.</w:t>
      </w:r>
    </w:p>
    <w:p>
      <w:pPr>
        <w:autoSpaceDN w:val="0"/>
        <w:tabs>
          <w:tab w:pos="408" w:val="left"/>
        </w:tabs>
        <w:autoSpaceDE w:val="0"/>
        <w:widowControl/>
        <w:spacing w:line="420" w:lineRule="exact" w:before="228" w:after="0"/>
        <w:ind w:left="12" w:right="1180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total das 55 ações em andamento, temos 41 ações contínuas (74,54% 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 total das ações contínuas).</w:t>
      </w:r>
    </w:p>
    <w:p>
      <w:pPr>
        <w:autoSpaceDN w:val="0"/>
        <w:autoSpaceDE w:val="0"/>
        <w:widowControl/>
        <w:spacing w:line="358" w:lineRule="exact" w:before="288" w:after="0"/>
        <w:ind w:left="4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Vale ressaltar que, diante de fortes restrições orçamentárias que carac-</w:t>
      </w:r>
    </w:p>
    <w:p>
      <w:pPr>
        <w:autoSpaceDN w:val="0"/>
        <w:tabs>
          <w:tab w:pos="22092" w:val="left"/>
        </w:tabs>
        <w:autoSpaceDE w:val="0"/>
        <w:widowControl/>
        <w:spacing w:line="308" w:lineRule="exact" w:before="144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48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49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14. CENÁRIOS DE REFERÊNCIA</w:t>
      </w:r>
    </w:p>
    <w:p>
      <w:pPr>
        <w:autoSpaceDN w:val="0"/>
        <w:autoSpaceDE w:val="0"/>
        <w:widowControl/>
        <w:spacing w:line="420" w:lineRule="exact" w:before="36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ponto de vista da análise ambiental e setorial foram definidos alguns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cenários baseados na análise das principais ameaças e oportunidades 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tabelecidas na análise de informações baseadas no PNM 2030. Assim, con-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siderando os principais aspectos elencados no PDU 2017-2024 foram apre-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sentados alguns cenários (Tabela 7), conforme se segue:</w:t>
      </w:r>
    </w:p>
    <w:p>
      <w:pPr>
        <w:autoSpaceDN w:val="0"/>
        <w:autoSpaceDE w:val="0"/>
        <w:widowControl/>
        <w:spacing w:line="308" w:lineRule="exact" w:before="536" w:after="24"/>
        <w:ind w:left="148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7. Plano de respostas da TIC aos cenários referenciais.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11201"/>
        <w:gridCol w:w="11201"/>
      </w:tblGrid>
      <w:tr>
        <w:trPr>
          <w:trHeight w:hRule="exact" w:val="452"/>
        </w:trPr>
        <w:tc>
          <w:tcPr>
            <w:tcW w:type="dxa" w:w="561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Cenários</w:t>
            </w:r>
          </w:p>
        </w:tc>
        <w:tc>
          <w:tcPr>
            <w:tcW w:type="dxa" w:w="4840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Plano de Respostas da TI</w:t>
            </w:r>
          </w:p>
        </w:tc>
      </w:tr>
      <w:tr>
        <w:trPr>
          <w:trHeight w:hRule="exact" w:val="4616"/>
        </w:trPr>
        <w:tc>
          <w:tcPr>
            <w:tcW w:type="dxa" w:w="56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4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Produção Mineral - investimentos crescentes por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parte da indústria e do Governo em PD&amp;I, tendo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em vista a necessidade de ampliar a capacidade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competitiva e diminuir a dependência brasileira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pela importação de bens minerais, notadamente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uso na agricultura.</w:t>
            </w:r>
          </w:p>
        </w:tc>
        <w:tc>
          <w:tcPr>
            <w:tcW w:type="dxa" w:w="4840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integrada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controle de demandas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serviços;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Desenvolver um portal corporativo que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permita a gestão da informação e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conteúdo de forma rápida e segura;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CMS (Content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Management System) que possibilite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 publicação, edição, modificação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conteúdo e criação de interfaces;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Desenvolver solução de mapeamento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competências e gestão de talentos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voltados para a produção mineral.;• Prover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educação continuada.</w:t>
            </w:r>
          </w:p>
        </w:tc>
      </w:tr>
      <w:tr>
        <w:trPr>
          <w:trHeight w:hRule="exact" w:val="3458"/>
        </w:trPr>
        <w:tc>
          <w:tcPr>
            <w:tcW w:type="dxa" w:w="56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2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Disponibilidade de Recursos Financeiros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PD&amp;I na área mineral - atual processo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globalização com forte dinamismo econômico,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porém marcadamente desigual. Nesse contexto,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 Brasil expande sua produção mineral graças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aos investimentos estatais e privados em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infraestrutura, em meio a fortes conflitos. Um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marco regulatório mais liberal e a ampliação 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conhecimento geológico criam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 ambiente favorável aos negócios no setor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mineral.</w:t>
            </w:r>
          </w:p>
        </w:tc>
        <w:tc>
          <w:tcPr>
            <w:tcW w:type="dxa" w:w="4840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8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Adotar uma solução de Planejamento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Gestão que possibilite o controle 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projetos e ações por meio de indicadores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desempenho;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Projetos`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que possibilite o controle das atividades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recursos.</w:t>
            </w:r>
          </w:p>
        </w:tc>
      </w:tr>
      <w:tr>
        <w:trPr>
          <w:trHeight w:hRule="exact" w:val="3118"/>
        </w:trPr>
        <w:tc>
          <w:tcPr>
            <w:tcW w:type="dxa" w:w="56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Tecnológica - a promoção da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é destacada como crucial para o aumento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produtividade e, logo, da competitividade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nacional em um cenário de acelerado processo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abertura de mercados. Tema recorrente na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política de CT&amp;I, as desigualdades na produção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no acesso aos recursos do setor de tecnologia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mineral são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indicadas como um dos pontos centrais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atenção sob ponto de vista estratégico.</w:t>
            </w:r>
          </w:p>
        </w:tc>
        <w:tc>
          <w:tcPr>
            <w:tcW w:type="dxa" w:w="4840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3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Pesquisar novas tecnologias que apoiem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agreguem valor ao desenvolvimento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projetos de PD&amp;I;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soluções de inteligência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competitiva baseado nas melhores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práticas do mercado do setor mineral;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ferramentas de apoio à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desenvolvimento de produtos.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04" w:right="700" w:bottom="190" w:left="708" w:header="720" w:footer="720" w:gutter="0"/>
          <w:cols w:num="2" w:equalWidth="0">
            <w:col w:w="11230" w:space="0"/>
            <w:col w:w="11173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90.0" w:type="dxa"/>
      </w:tblPr>
      <w:tblGrid>
        <w:gridCol w:w="11201"/>
        <w:gridCol w:w="11201"/>
      </w:tblGrid>
      <w:tr>
        <w:trPr>
          <w:trHeight w:hRule="exact" w:val="3419"/>
        </w:trPr>
        <w:tc>
          <w:tcPr>
            <w:tcW w:type="dxa" w:w="561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Uso da Tecnologia da Informação e Comunicação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(TIC) associada ao processamento mineral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(incluindo simulação, automação e controle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processos) - uso em difusão de TIC nas grandes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empresas do setor de tecnologia mineral,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porém com crescimento moderado nas micro,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pequenas e médias empresas (MPEs) em função,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principalmente, dos custos de implantação,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treinamento de pessoal, assim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como manutenção e atualização dos sistemas.</w:t>
            </w:r>
          </w:p>
        </w:tc>
        <w:tc>
          <w:tcPr>
            <w:tcW w:type="dxa" w:w="484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0" w:after="0"/>
              <w:ind w:left="78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Mapeamento dos processos com vistas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à automação dos fluxos de trabalho 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CETEM;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uma solução que possibilite 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acompanhamento e controle de metas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nos diferentes níveis hierárquicos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CETEM;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Desenvolver soluções que atendam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às necessidades dos Laboratórios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multiusuários do CETEM.</w:t>
            </w:r>
          </w:p>
        </w:tc>
      </w:tr>
      <w:tr>
        <w:trPr>
          <w:trHeight w:hRule="exact" w:val="3006"/>
        </w:trPr>
        <w:tc>
          <w:tcPr>
            <w:tcW w:type="dxa" w:w="561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04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Trabalho em rede - expansão da atuação em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redes via alianças estratégicas, para executar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projetos multidisciplinares e estruturantes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grande porte e impacto.</w:t>
            </w:r>
          </w:p>
        </w:tc>
        <w:tc>
          <w:tcPr>
            <w:tcW w:type="dxa" w:w="484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Desenvolver uma solução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Portal Corporativo, que possibilite 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colaboração, integração, interação e 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compartilhamento de conhecimento por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meio de fóruns, wikis, blogs, microblogs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entre outros;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compartilhamento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conteúdo por meio de controles de acesso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gerenciamento de versão.</w:t>
            </w:r>
          </w:p>
        </w:tc>
      </w:tr>
      <w:tr>
        <w:trPr>
          <w:trHeight w:hRule="exact" w:val="3848"/>
        </w:trPr>
        <w:tc>
          <w:tcPr>
            <w:tcW w:type="dxa" w:w="561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26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Exigências em práticas estruturadas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Gestão de Projetos segundo modelo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PMBOK - aumento da procura por instituições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que adotem a estrutura de um Escritório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Gestão de Projetos, com práticas e padrões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excelência e qualidade, assim como rotinas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acompanhamento por métricas e controles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gerenciais com rastreabilidade.</w:t>
            </w:r>
          </w:p>
        </w:tc>
        <w:tc>
          <w:tcPr>
            <w:tcW w:type="dxa" w:w="484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para a implantação de um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gestão da qualidade integrado;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monitoramento por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meio de indicadores de medição, avaliação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dos processos finalísticos, de gestão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apoio, pesquisa de satisfação do cliente,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entre outros correlatos;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análise, investigação,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avaliação e tratamento de riscos.</w:t>
            </w:r>
          </w:p>
        </w:tc>
      </w:tr>
      <w:tr>
        <w:trPr>
          <w:trHeight w:hRule="exact" w:val="5080"/>
        </w:trPr>
        <w:tc>
          <w:tcPr>
            <w:tcW w:type="dxa" w:w="561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Na trilha da sustentabilidade - dinamismo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econômico com adoção de práticas produtivas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de consumo mais sustentáveis, graças às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pressões sociais e ambientais que se mobilizam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melhor uso e acesso do território, con- tra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práticas predatórias e acentuadas pela ameaça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das mudanças climáticas globais. Prevê ainda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 acréscimo da produção dos bens minerais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voltados à construção civil, bem como uma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gradativa diminuição da dependência externa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dos agrominerais e a ampliação da produção com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maior adensamento e agregação de valor.</w:t>
            </w:r>
          </w:p>
        </w:tc>
        <w:tc>
          <w:tcPr>
            <w:tcW w:type="dxa" w:w="484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5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Conteúdo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Eletrônica de Documentos;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Resíduos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que possibilite e controle a gestão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todo o ciclo de vida do resíduo (Geração,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Armazenamento, transporte e descarte);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para controle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inventário de resíduos compatível com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 Inventário Nacional de Resíduos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(CONAMA nº 313/2002);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controle das licenças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ambientais.</w:t>
            </w:r>
          </w:p>
        </w:tc>
      </w:tr>
    </w:tbl>
    <w:p>
      <w:pPr>
        <w:autoSpaceDN w:val="0"/>
        <w:autoSpaceDE w:val="0"/>
        <w:widowControl/>
        <w:spacing w:line="14" w:lineRule="exact" w:before="0" w:after="50"/>
        <w:ind w:left="0" w:right="0"/>
      </w:pPr>
    </w:p>
    <w:p>
      <w:pPr>
        <w:sectPr>
          <w:type w:val="nextColumn"/>
          <w:pgSz w:w="23811" w:h="16838"/>
          <w:pgMar w:top="304" w:right="700" w:bottom="190" w:left="708" w:header="720" w:footer="720" w:gutter="0"/>
          <w:cols w:num="2" w:equalWidth="0">
            <w:col w:w="11230" w:space="0"/>
            <w:col w:w="11173" w:space="0"/>
          </w:cols>
          <w:docGrid w:linePitch="360"/>
        </w:sectPr>
      </w:pPr>
    </w:p>
    <w:p>
      <w:pPr>
        <w:autoSpaceDN w:val="0"/>
        <w:tabs>
          <w:tab w:pos="2214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50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51</w:t>
      </w:r>
    </w:p>
    <w:p>
      <w:pPr>
        <w:sectPr>
          <w:type w:val="continuous"/>
          <w:pgSz w:w="23811" w:h="16838"/>
          <w:pgMar w:top="304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6"/>
        <w:ind w:left="0" w:right="0"/>
      </w:pPr>
    </w:p>
    <w:p>
      <w:pPr>
        <w:sectPr>
          <w:pgSz w:w="23811" w:h="16838"/>
          <w:pgMar w:top="304" w:right="632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4494"/>
        <w:gridCol w:w="4494"/>
        <w:gridCol w:w="4494"/>
        <w:gridCol w:w="4494"/>
        <w:gridCol w:w="4494"/>
      </w:tblGrid>
      <w:tr>
        <w:trPr>
          <w:trHeight w:hRule="exact" w:val="3022"/>
        </w:trPr>
        <w:tc>
          <w:tcPr>
            <w:tcW w:type="dxa" w:w="56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Cenários mundiais do estudo prospectivo Mining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&amp; Metals Scenarios to 2030 (World Economical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Forum, 2010) e do Plano Nacional de Energia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2030 (MME, 2007) - alternativas tecnológicas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mais eficientes e reciclagem de materiais (T+L). </w:t>
            </w:r>
          </w:p>
          <w:p>
            <w:pPr>
              <w:autoSpaceDN w:val="0"/>
              <w:autoSpaceDE w:val="0"/>
              <w:widowControl/>
              <w:spacing w:line="300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Aumento da demanda por tecnologias mais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limpas (T+L) e mais eficientes em termos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consumo de energia e de matérias-primas, em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função das exigências para diminuir o ritmo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consumo de bens minerais não renováveis,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assim como o passivo ambiental, conjugado com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 crescimento da demanda para a reciclagem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produtos e subprodutos,  buscando 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destinação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alternativa para resíduos e efluentes.</w:t>
            </w:r>
          </w:p>
        </w:tc>
        <w:tc>
          <w:tcPr>
            <w:tcW w:type="dxa" w:w="4840"/>
            <w:gridSpan w:val="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2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para a Gestão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Meio- Ambiente de controle de aspectos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ambientais (Alteração da qualidade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água, alteração da qualidade do ar,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contaminação da água, contaminação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 ar, esgotamento de recursos naturais,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contaminação do solo, contaminação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água, irregularidades legais, entre outros);</w:t>
            </w:r>
          </w:p>
        </w:tc>
      </w:tr>
      <w:tr>
        <w:trPr>
          <w:trHeight w:hRule="exact" w:val="300"/>
        </w:trPr>
        <w:tc>
          <w:tcPr>
            <w:tcW w:type="dxa" w:w="449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26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</w:t>
            </w:r>
          </w:p>
        </w:tc>
        <w:tc>
          <w:tcPr>
            <w:tcW w:type="dxa" w:w="142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</w:t>
            </w:r>
          </w:p>
        </w:tc>
        <w:tc>
          <w:tcPr>
            <w:tcW w:type="dxa" w:w="80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188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</w:t>
            </w:r>
          </w:p>
        </w:tc>
        <w:tc>
          <w:tcPr>
            <w:tcW w:type="dxa" w:w="1356"/>
            <w:tcBorders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1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Gestão </w:t>
            </w:r>
          </w:p>
        </w:tc>
      </w:tr>
      <w:tr>
        <w:trPr>
          <w:trHeight w:hRule="exact" w:val="2428"/>
        </w:trPr>
        <w:tc>
          <w:tcPr>
            <w:tcW w:type="dxa" w:w="449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840"/>
            <w:gridSpan w:val="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Risco Ambiental;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controle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legislações e normas aplicadas à gestão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ambiental;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Produtos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Recicláveis.</w:t>
            </w:r>
          </w:p>
        </w:tc>
      </w:tr>
      <w:tr>
        <w:trPr>
          <w:trHeight w:hRule="exact" w:val="2173"/>
        </w:trPr>
        <w:tc>
          <w:tcPr>
            <w:tcW w:type="dxa" w:w="56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488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Caracterização e aplicação de materiais nano-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estruturados - crescimento da demanda por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materiais e produtos nano-estruturados de base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mineral.</w:t>
            </w:r>
          </w:p>
        </w:tc>
        <w:tc>
          <w:tcPr>
            <w:tcW w:type="dxa" w:w="4840"/>
            <w:gridSpan w:val="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488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Gestão de Ciclo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Vida de Produtos Minerais;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Prover solução de desenho técnico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baseado no padrão CAD.</w:t>
            </w:r>
          </w:p>
        </w:tc>
      </w:tr>
    </w:tbl>
    <w:p>
      <w:pPr>
        <w:autoSpaceDN w:val="0"/>
        <w:autoSpaceDE w:val="0"/>
        <w:widowControl/>
        <w:spacing w:line="256" w:lineRule="exact" w:before="36" w:after="0"/>
        <w:ind w:left="0" w:right="495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 w:num="2" w:equalWidth="0">
            <w:col w:w="11198" w:space="0"/>
            <w:col w:w="11274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2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15. INVENTÁRIO DE NECESSIDADES</w:t>
      </w:r>
    </w:p>
    <w:p>
      <w:pPr>
        <w:autoSpaceDN w:val="0"/>
        <w:autoSpaceDE w:val="0"/>
        <w:widowControl/>
        <w:spacing w:line="462" w:lineRule="exact" w:before="414" w:after="0"/>
        <w:ind w:left="72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15.1. DIAGNÓSTICO</w:t>
      </w:r>
    </w:p>
    <w:p>
      <w:pPr>
        <w:autoSpaceDN w:val="0"/>
        <w:autoSpaceDE w:val="0"/>
        <w:widowControl/>
        <w:spacing w:line="420" w:lineRule="exact" w:before="262" w:after="0"/>
        <w:ind w:left="720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Análise S.W.O.T. é uma ferramenta estrutural utilizada na análise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ambiente interno, para a formulação de estratégias. Permite-se identificar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 Forças e Fraquezas da instituição, extrapolando então Oportunidades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Ameaças externas para a mesma.</w:t>
      </w:r>
    </w:p>
    <w:p>
      <w:pPr>
        <w:autoSpaceDN w:val="0"/>
        <w:autoSpaceDE w:val="0"/>
        <w:widowControl/>
        <w:spacing w:line="420" w:lineRule="exact" w:before="228" w:after="0"/>
        <w:ind w:left="720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acordo com VALUE BASED MANAGEMENT (2007), Forças e Fraque-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zas (Strenghts e Weakness, S e W) são fatores internos de criação (ou des-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truição) de valor, como: ativos, habilidades ou recursos que uma empresa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tem à sua disposição, em relação aos seus competidores.</w:t>
      </w:r>
    </w:p>
    <w:p>
      <w:pPr>
        <w:autoSpaceDN w:val="0"/>
        <w:autoSpaceDE w:val="0"/>
        <w:widowControl/>
        <w:spacing w:line="420" w:lineRule="exact" w:before="226" w:after="0"/>
        <w:ind w:left="720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Já as Oportunidades e Ameaças (Opportunities e Threats, O e T) são fa-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tores externos de criação (ou destruição) de valor, os quais a empresa não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pode controlar, mas que emergem ou da dinâmica competitiva do mercado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em questão, ou de fatores demográficos, econômicos, políticos, tecnológi-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cos, sociais ou legais.</w:t>
      </w:r>
    </w:p>
    <w:p>
      <w:pPr>
        <w:autoSpaceDN w:val="0"/>
        <w:autoSpaceDE w:val="0"/>
        <w:widowControl/>
        <w:spacing w:line="420" w:lineRule="exact" w:before="228" w:after="0"/>
        <w:ind w:left="720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Uma organização deve tentar se adaptar ao seu ambiente externo. A aná-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lise S.W.O.T. é uma ferramenta excelente para analisar as forças e fraque-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zas internas de uma organização, e as oportunidades e ameaças externas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que surgem como conseqüência. (VALUE BASED MANAGEMENT, 2007)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modelo da análise S.W.O.T. foi realizado usando um diagrama (Tabela 8),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que facilita a visualização sistêmica (visão do todo, e da interação entre 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partes), e a relação entre cada um dos fatores:</w:t>
      </w:r>
    </w:p>
    <w:p>
      <w:pPr>
        <w:autoSpaceDN w:val="0"/>
        <w:autoSpaceDE w:val="0"/>
        <w:widowControl/>
        <w:spacing w:line="308" w:lineRule="exact" w:before="534" w:after="78"/>
        <w:ind w:left="0" w:right="376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8. Análise S.W.O.T.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52.0000000000005" w:type="dxa"/>
      </w:tblPr>
      <w:tblGrid>
        <w:gridCol w:w="22471"/>
      </w:tblGrid>
      <w:tr>
        <w:trPr>
          <w:trHeight w:hRule="exact" w:val="454"/>
        </w:trPr>
        <w:tc>
          <w:tcPr>
            <w:tcW w:type="dxa" w:w="10422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Análise SWOT da TIC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52.0000000000005" w:type="dxa"/>
      </w:tblPr>
      <w:tblGrid>
        <w:gridCol w:w="11235"/>
        <w:gridCol w:w="11235"/>
      </w:tblGrid>
      <w:tr>
        <w:trPr>
          <w:trHeight w:hRule="exact" w:val="450"/>
        </w:trPr>
        <w:tc>
          <w:tcPr>
            <w:tcW w:type="dxa" w:w="10424"/>
            <w:gridSpan w:val="2"/>
            <w:tcBorders>
              <w:start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AMBIENTE INTERNO</w:t>
            </w:r>
          </w:p>
        </w:tc>
      </w:tr>
      <w:tr>
        <w:trPr>
          <w:trHeight w:hRule="exact" w:val="450"/>
        </w:trPr>
        <w:tc>
          <w:tcPr>
            <w:tcW w:type="dxa" w:w="10424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948" w:val="left"/>
              </w:tabs>
              <w:autoSpaceDE w:val="0"/>
              <w:widowControl/>
              <w:spacing w:line="310" w:lineRule="exact" w:before="58" w:after="0"/>
              <w:ind w:left="194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Forças </w:t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Fraquezas</w:t>
            </w:r>
          </w:p>
        </w:tc>
      </w:tr>
      <w:tr>
        <w:trPr>
          <w:trHeight w:hRule="exact" w:val="2442"/>
        </w:trPr>
        <w:tc>
          <w:tcPr>
            <w:tcW w:type="dxa" w:w="4682"/>
            <w:tcBorders>
              <w:start w:sz="4.0" w:val="single" w:color="#FFFFFF"/>
              <w:top w:sz="8.0" w:val="single" w:color="#68A0C4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3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Bom ambiente organizacional;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Comprometimento individual e coletivo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 o negócio da instituição;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Conhecimento dos processos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relacionados à atividade fim do CETEM.</w:t>
            </w:r>
          </w:p>
        </w:tc>
        <w:tc>
          <w:tcPr>
            <w:tcW w:type="dxa" w:w="5742"/>
            <w:tcBorders>
              <w:start w:sz="4.0" w:val="single" w:color="#FFFFFF"/>
              <w:top w:sz="8.0" w:val="single" w:color="#68A0C4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516" w:val="left"/>
              </w:tabs>
              <w:autoSpaceDE w:val="0"/>
              <w:widowControl/>
              <w:spacing w:line="300" w:lineRule="exact" w:before="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Perda de competências e nº de servidores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insuficiente;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Processos e metodologias de trabalho não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formalizados;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Inexistência de uma área de desenvolvimento em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TIC;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Falta de </w:t>
            </w:r>
            <w:r>
              <w:tab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maturidade da instituição para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aplicação de processos de Governança de TIC.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82"/>
        <w:ind w:left="0" w:right="0"/>
      </w:pPr>
    </w:p>
    <w:p>
      <w:pPr>
        <w:sectPr>
          <w:type w:val="nextColumn"/>
          <w:pgSz w:w="23811" w:h="16838"/>
          <w:pgMar w:top="304" w:right="632" w:bottom="190" w:left="708" w:header="720" w:footer="720" w:gutter="0"/>
          <w:cols w:num="2" w:equalWidth="0">
            <w:col w:w="11198" w:space="0"/>
            <w:col w:w="11274" w:space="0"/>
          </w:cols>
          <w:docGrid w:linePitch="360"/>
        </w:sectPr>
      </w:pPr>
    </w:p>
    <w:p>
      <w:pPr>
        <w:autoSpaceDN w:val="0"/>
        <w:tabs>
          <w:tab w:pos="22098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52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53</w:t>
      </w:r>
    </w:p>
    <w:p>
      <w:pPr>
        <w:sectPr>
          <w:type w:val="continuous"/>
          <w:pgSz w:w="23811" w:h="16838"/>
          <w:pgMar w:top="304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0"/>
        <w:ind w:left="0" w:right="0"/>
      </w:pPr>
    </w:p>
    <w:p>
      <w:pPr>
        <w:sectPr>
          <w:pgSz w:w="23811" w:h="16838"/>
          <w:pgMar w:top="320" w:right="632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.00000000000006" w:type="dxa"/>
      </w:tblPr>
      <w:tblGrid>
        <w:gridCol w:w="22471"/>
      </w:tblGrid>
      <w:tr>
        <w:trPr>
          <w:trHeight w:hRule="exact" w:val="454"/>
        </w:trPr>
        <w:tc>
          <w:tcPr>
            <w:tcW w:type="dxa" w:w="10424"/>
            <w:tcBorders/>
            <w:shd w:fill="68a1c5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AMBIENTE EXTERNO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2.00000000000003" w:type="dxa"/>
      </w:tblPr>
      <w:tblGrid>
        <w:gridCol w:w="11235"/>
        <w:gridCol w:w="11235"/>
      </w:tblGrid>
      <w:tr>
        <w:trPr>
          <w:trHeight w:hRule="exact" w:val="510"/>
        </w:trPr>
        <w:tc>
          <w:tcPr>
            <w:tcW w:type="dxa" w:w="10426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016" w:val="left"/>
              </w:tabs>
              <w:autoSpaceDE w:val="0"/>
              <w:widowControl/>
              <w:spacing w:line="308" w:lineRule="exact" w:before="88" w:after="0"/>
              <w:ind w:left="14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Oportunidades </w:t>
            </w:r>
            <w:r>
              <w:tab/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Ameaças</w:t>
            </w:r>
          </w:p>
        </w:tc>
      </w:tr>
      <w:tr>
        <w:trPr>
          <w:trHeight w:hRule="exact" w:val="3326"/>
        </w:trPr>
        <w:tc>
          <w:tcPr>
            <w:tcW w:type="dxa" w:w="4686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3.9999999999999147" w:type="dxa"/>
            </w:tblPr>
            <w:tblGrid>
              <w:gridCol w:w="4686"/>
            </w:tblGrid>
            <w:tr>
              <w:trPr>
                <w:trHeight w:hRule="exact" w:val="1418"/>
              </w:trPr>
              <w:tc>
                <w:tcPr>
                  <w:tcW w:type="dxa" w:w="454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26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• Possibilidades de parcerias e acordos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de cooperação com Universidades e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Organismos nacionais e internacionais.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3.9999999999999147" w:type="dxa"/>
            </w:tblPr>
            <w:tblGrid>
              <w:gridCol w:w="4686"/>
            </w:tblGrid>
            <w:tr>
              <w:trPr>
                <w:trHeight w:hRule="exact" w:val="1878"/>
              </w:trPr>
              <w:tc>
                <w:tcPr>
                  <w:tcW w:type="dxa" w:w="462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5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• Disponibilidade de padrões e melhores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práticas de mercado em Governança de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TIC;</w:t>
                  </w:r>
                  <w:r>
                    <w:br/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• Recomendações de aprimoramento da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TIC por parte dos órgãos de controle.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740"/>
            <w:tcBorders>
              <w:start w:sz="4.0" w:val="single" w:color="#FFFFFF"/>
              <w:top w:sz="8.0" w:val="single" w:color="#68A0C4"/>
              <w:end w:sz="8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50" w:after="0"/>
              <w:ind w:left="0" w:right="1584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Contingenciamento orçamentário;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Alta dependência de fornecedores.</w:t>
            </w:r>
          </w:p>
          <w:p>
            <w:pPr>
              <w:autoSpaceDN w:val="0"/>
              <w:autoSpaceDE w:val="0"/>
              <w:widowControl/>
              <w:spacing w:line="306" w:lineRule="exact" w:before="135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Demandas não programadas.</w:t>
            </w:r>
          </w:p>
        </w:tc>
      </w:tr>
    </w:tbl>
    <w:p>
      <w:pPr>
        <w:autoSpaceDN w:val="0"/>
        <w:autoSpaceDE w:val="0"/>
        <w:widowControl/>
        <w:spacing w:line="258" w:lineRule="exact" w:before="38" w:after="0"/>
        <w:ind w:left="0" w:right="499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420" w:lineRule="exact" w:before="304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acordo com as informações levantadas por meio de análise documen-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tal, entrevistas, análise de processos organizacionais e a análise do Plane-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jamento Estratégico foi possível estabelecer um panorama geral a respei-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 da estrutura tecnológica do Centro de Tecnologia Mineral. As principais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perspectivas abordadas levaram em consideração aspectos fundamentais,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como modelo de gestão, nível de maturidade, alinhamento estratégico, sis-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tematização dos processos, avaliação e acompanhamento dos indicadores </w:t>
      </w:r>
    </w:p>
    <w:p>
      <w:pPr>
        <w:sectPr>
          <w:type w:val="continuous"/>
          <w:pgSz w:w="23811" w:h="16838"/>
          <w:pgMar w:top="32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390" w:lineRule="exact" w:before="0" w:after="0"/>
        <w:ind w:left="68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Plano Nacional de Mineração e ao Plano de Ação em Ciência, Tecnologia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Inovação.</w:t>
      </w:r>
    </w:p>
    <w:p>
      <w:pPr>
        <w:autoSpaceDN w:val="0"/>
        <w:autoSpaceDE w:val="0"/>
        <w:widowControl/>
        <w:spacing w:line="420" w:lineRule="exact" w:before="226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Projetar um novo modelo ou uma nova estrutura de TIC não é algo trivial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 que possa ser feito por apenas um pequeno grupo de pessoas. Na verda-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este fato deve ser pensado e projetado como estratégica organizacional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em que a TIC se posiciona como orientador de novas soluções aderentes às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políticas, diretrizes e estratégias do Centro de Tecnologia Mineral.</w:t>
      </w:r>
    </w:p>
    <w:p>
      <w:pPr>
        <w:autoSpaceDN w:val="0"/>
        <w:autoSpaceDE w:val="0"/>
        <w:widowControl/>
        <w:spacing w:line="420" w:lineRule="exact" w:before="228" w:after="0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Deve ser considerado também na nova estrutura tecnológica do CETEM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complexidade cada vez maior da tecnologia, a crescente dependência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 caracterizada pelos processos de negócio, integração e interoperabilida-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dos sistemas e soluções, as diversas demandas que surgem diariamen-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te, a pressão por modelos de gestão mais eficientes, eficazes e efetivos,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maior flexibilidade e agilidade, responsabilidade legal, a transparência 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ações a adequação a mudanças e as expectativas da sociedade.</w:t>
      </w:r>
    </w:p>
    <w:p>
      <w:pPr>
        <w:autoSpaceDN w:val="0"/>
        <w:autoSpaceDE w:val="0"/>
        <w:widowControl/>
        <w:spacing w:line="420" w:lineRule="exact" w:before="226" w:after="218"/>
        <w:ind w:left="68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Dentro deste contexto é necessária uma mudança na Cultura Organi-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zacional do CETEM voltada para a adoção de um conjunto de padrão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regras e métodos para a</w:t>
      </w:r>
    </w:p>
    <w:p>
      <w:pPr>
        <w:sectPr>
          <w:type w:val="nextColumn"/>
          <w:pgSz w:w="23811" w:h="16838"/>
          <w:pgMar w:top="32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12314" w:val="left"/>
        </w:tabs>
        <w:autoSpaceDE w:val="0"/>
        <w:widowControl/>
        <w:spacing w:line="360" w:lineRule="exact" w:before="0" w:after="216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estratégicos.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Durante as entrevistas foram identificados vários fatores que influen-</w:t>
      </w:r>
    </w:p>
    <w:p>
      <w:pPr>
        <w:sectPr>
          <w:type w:val="continuous"/>
          <w:pgSz w:w="23811" w:h="16838"/>
          <w:pgMar w:top="320" w:right="632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12" w:lineRule="exact" w:before="0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Neste contexto foram avaliados os fatores críticos e essenciais para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desenvolvimento e o funcionamento do Centro de Tecnologia Mineral, pon-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derando a situação tecnológica atual e a situação considerada como ideal.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Com esta análise foi possível mapear as principais lacunas existentes hoje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no CETEM e que consequentemente expõe as inconsistências, fragilida-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des, riscos e desvios que dificultam o alcance dos objetivos e metas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instituição.</w:t>
      </w:r>
    </w:p>
    <w:p>
      <w:pPr>
        <w:autoSpaceDN w:val="0"/>
        <w:autoSpaceDE w:val="0"/>
        <w:widowControl/>
        <w:spacing w:line="408" w:lineRule="exact" w:before="238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Com o objetivo de realizar um crescimento sustentável, por meio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ações planejadas e coordenadas é necessário que o Serviço de Informação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assuma um papel estratégico para organização, como forma de viabilizar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soluções que possibilitem uma melhora significativa no desempenho orga-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nizacional. Para isso é importante definir todas as ações que o SEIN deverá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desenvolver nos próximos três anos, como forma de estabelecer um novo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modelo de Governança de TIC, alinhado as estratégias do CETEM. Para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isso a área de tecnologia deve ser pensada não somente como uma área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meio, mas como uma área provedora de soluções inovadoras no contexto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54</w:t>
      </w:r>
    </w:p>
    <w:p>
      <w:pPr>
        <w:sectPr>
          <w:type w:val="continuous"/>
          <w:pgSz w:w="23811" w:h="16838"/>
          <w:pgMar w:top="32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400" w:lineRule="exact" w:before="0" w:after="0"/>
        <w:ind w:left="686" w:right="20" w:firstLine="0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ciam negativamente a execução dos Planos e Ações Estratégicas, o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pode comprometer os resultados a serem alcançados pelo CETEM. Dentre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os principais pontos destacam-se:</w:t>
      </w:r>
    </w:p>
    <w:p>
      <w:pPr>
        <w:autoSpaceDN w:val="0"/>
        <w:autoSpaceDE w:val="0"/>
        <w:widowControl/>
        <w:spacing w:line="360" w:lineRule="exact" w:before="442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Falta de integração entre as diversas bases de dados existentes no CETEM;</w:t>
      </w:r>
    </w:p>
    <w:p>
      <w:pPr>
        <w:autoSpaceDN w:val="0"/>
        <w:autoSpaceDE w:val="0"/>
        <w:widowControl/>
        <w:spacing w:line="360" w:lineRule="exact" w:before="12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Sistemas desatualizados e sem manutenção;</w:t>
      </w:r>
    </w:p>
    <w:p>
      <w:pPr>
        <w:autoSpaceDN w:val="0"/>
        <w:autoSpaceDE w:val="0"/>
        <w:widowControl/>
        <w:spacing w:line="360" w:lineRule="exact" w:before="12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Carência de sistemas para atender as demandas das áreas de negócio;</w:t>
      </w:r>
    </w:p>
    <w:p>
      <w:pPr>
        <w:autoSpaceDN w:val="0"/>
        <w:autoSpaceDE w:val="0"/>
        <w:widowControl/>
        <w:spacing w:line="360" w:lineRule="exact" w:before="120" w:after="0"/>
        <w:ind w:left="10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Controle manual da grande maioria dos processos de negócio;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6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Inexistência de um sistema de gestão e controle dos documentos que são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gerados ou recebidos pelo órgão;</w:t>
      </w:r>
    </w:p>
    <w:p>
      <w:pPr>
        <w:autoSpaceDN w:val="0"/>
        <w:autoSpaceDE w:val="0"/>
        <w:widowControl/>
        <w:spacing w:line="420" w:lineRule="exact" w:before="120" w:after="0"/>
        <w:ind w:left="686" w:right="22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Dificuldade em acessar as informações de negócio do órgão, pois boa parte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das informações está em arquivos pessoais e armazenados nas estações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trabalhos dos próprios servidores;</w:t>
      </w:r>
    </w:p>
    <w:p>
      <w:pPr>
        <w:autoSpaceDN w:val="0"/>
        <w:tabs>
          <w:tab w:pos="1082" w:val="left"/>
        </w:tabs>
        <w:autoSpaceDE w:val="0"/>
        <w:widowControl/>
        <w:spacing w:line="420" w:lineRule="exact" w:before="180" w:after="0"/>
        <w:ind w:left="686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O portal da internet é estático com poucas funcionalidades que permita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interação entre os seus colaboradores e usuários;</w:t>
      </w:r>
    </w:p>
    <w:p>
      <w:pPr>
        <w:autoSpaceDN w:val="0"/>
        <w:autoSpaceDE w:val="0"/>
        <w:widowControl/>
        <w:spacing w:line="308" w:lineRule="exact" w:before="298" w:after="0"/>
        <w:ind w:left="0" w:right="8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55</w:t>
      </w:r>
    </w:p>
    <w:p>
      <w:pPr>
        <w:sectPr>
          <w:type w:val="nextColumn"/>
          <w:pgSz w:w="23811" w:h="16838"/>
          <w:pgMar w:top="320" w:right="632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2"/>
        <w:ind w:left="0" w:right="0"/>
      </w:pPr>
    </w:p>
    <w:p>
      <w:pPr>
        <w:sectPr>
          <w:pgSz w:w="23811" w:h="16838"/>
          <w:pgMar w:top="320" w:right="634" w:bottom="190" w:left="708" w:header="720" w:footer="720" w:gutter="0"/>
          <w:cols w:num="2" w:equalWidth="0">
            <w:col w:w="11232" w:space="0"/>
            <w:col w:w="11240" w:space="0"/>
          </w:cols>
          <w:docGrid w:linePitch="360"/>
        </w:sectPr>
      </w:pPr>
    </w:p>
    <w:p>
      <w:pPr>
        <w:autoSpaceDN w:val="0"/>
        <w:tabs>
          <w:tab w:pos="408" w:val="left"/>
        </w:tabs>
        <w:autoSpaceDE w:val="0"/>
        <w:widowControl/>
        <w:spacing w:line="390" w:lineRule="exact" w:before="0" w:after="0"/>
        <w:ind w:left="12" w:right="576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Número reduzido de funcionários para a execução dos processos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atividades inerentes a área de TIC.</w:t>
      </w:r>
    </w:p>
    <w:p>
      <w:pPr>
        <w:autoSpaceDN w:val="0"/>
        <w:autoSpaceDE w:val="0"/>
        <w:widowControl/>
        <w:spacing w:line="462" w:lineRule="exact" w:before="274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15.2. PRIORIZAÇÃO DE AÇÕES / PROJETOS</w:t>
      </w:r>
    </w:p>
    <w:p>
      <w:pPr>
        <w:autoSpaceDN w:val="0"/>
        <w:autoSpaceDE w:val="0"/>
        <w:widowControl/>
        <w:spacing w:line="420" w:lineRule="exact" w:before="262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Para a priorização de ações/projetos, foi estabelecida a metodologia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matriz GUT (Gravidade, Urgência e Tendência) como modelo a ser aplicado.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adoção da matriz GUT segue as orientações da SLTI/MG quanto a defi-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nição de critérios claros e objetivos de classificação de Projetos e Ações.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Desta maneira cabe à Comissão de TIC do CETEM avaliar os projetos apre-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sentados e priorizá-los de acordo com os objetivos estratégicos previa-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mente constituídos. As Tabelas 9 e 10 descrevem os domínios de definição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critérios de priorização de projetos.</w:t>
      </w:r>
    </w:p>
    <w:p>
      <w:pPr>
        <w:autoSpaceDN w:val="0"/>
        <w:autoSpaceDE w:val="0"/>
        <w:widowControl/>
        <w:spacing w:line="358" w:lineRule="exact" w:before="516" w:after="56"/>
        <w:ind w:left="184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Tabela 9. Critérios de Priorização da Matriz GUT.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.00000000000006" w:type="dxa"/>
      </w:tblPr>
      <w:tblGrid>
        <w:gridCol w:w="22469"/>
      </w:tblGrid>
      <w:tr>
        <w:trPr>
          <w:trHeight w:hRule="exact" w:val="454"/>
        </w:trPr>
        <w:tc>
          <w:tcPr>
            <w:tcW w:type="dxa" w:w="1042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Matriz GUT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4.00000000000006" w:type="dxa"/>
      </w:tblPr>
      <w:tblGrid>
        <w:gridCol w:w="11234"/>
        <w:gridCol w:w="11234"/>
      </w:tblGrid>
      <w:tr>
        <w:trPr>
          <w:trHeight w:hRule="exact" w:val="454"/>
        </w:trPr>
        <w:tc>
          <w:tcPr>
            <w:tcW w:type="dxa" w:w="10424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3fa435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464" w:val="left"/>
              </w:tabs>
              <w:autoSpaceDE w:val="0"/>
              <w:widowControl/>
              <w:spacing w:line="293" w:lineRule="auto" w:before="64" w:after="0"/>
              <w:ind w:left="1992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GRAVIDADE </w:t>
            </w:r>
            <w:r>
              <w:tab/>
            </w: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VALOR</w:t>
            </w:r>
          </w:p>
        </w:tc>
      </w:tr>
      <w:tr>
        <w:trPr>
          <w:trHeight w:hRule="exact" w:val="2266"/>
        </w:trPr>
        <w:tc>
          <w:tcPr>
            <w:tcW w:type="dxa" w:w="5210"/>
            <w:tcBorders>
              <w:start w:sz="4.0" w:val="single" w:color="#FFFFFF"/>
              <w:top w:sz="8.0" w:val="single" w:color="#68A0C4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2"/>
              </w:trPr>
              <w:tc>
                <w:tcPr>
                  <w:tcW w:type="dxa" w:w="380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Extremamente Grave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30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Muito Grave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296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Grave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34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Pouco Grave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32"/>
              </w:trPr>
              <w:tc>
                <w:tcPr>
                  <w:tcW w:type="dxa" w:w="348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Sem Gravidade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214"/>
            <w:tcBorders>
              <w:start w:sz="4.0" w:val="single" w:color="#FFFFFF"/>
              <w:top w:sz="8.0" w:val="single" w:color="#68A0C4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0" w:after="0"/>
              <w:ind w:left="76" w:right="4982" w:firstLine="0"/>
              <w:jc w:val="both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10424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652d87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464" w:val="left"/>
              </w:tabs>
              <w:autoSpaceDE w:val="0"/>
              <w:widowControl/>
              <w:spacing w:line="290" w:lineRule="auto" w:before="66" w:after="0"/>
              <w:ind w:left="2052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URGÊNCIA </w:t>
            </w:r>
            <w:r>
              <w:tab/>
            </w: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VALOR</w:t>
            </w:r>
          </w:p>
        </w:tc>
      </w:tr>
      <w:tr>
        <w:trPr>
          <w:trHeight w:hRule="exact" w:val="2268"/>
        </w:trPr>
        <w:tc>
          <w:tcPr>
            <w:tcW w:type="dxa" w:w="5210"/>
            <w:tcBorders>
              <w:start w:sz="4.0" w:val="single" w:color="#FFFFFF"/>
              <w:top w:sz="8.0" w:val="single" w:color="#68A0C4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92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Extremamente Urgente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42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Muito Urgente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08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Urgente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2"/>
              </w:trPr>
              <w:tc>
                <w:tcPr>
                  <w:tcW w:type="dxa" w:w="346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Pouco Urgente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34"/>
              </w:trPr>
              <w:tc>
                <w:tcPr>
                  <w:tcW w:type="dxa" w:w="340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4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Sem Urgência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214"/>
            <w:tcBorders>
              <w:start w:sz="4.0" w:val="single" w:color="#FFFFFF"/>
              <w:top w:sz="8.0" w:val="single" w:color="#68A0C4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0" w:after="0"/>
              <w:ind w:left="76" w:right="4982" w:firstLine="0"/>
              <w:jc w:val="both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10424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4eb5d7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464" w:val="left"/>
              </w:tabs>
              <w:autoSpaceDE w:val="0"/>
              <w:widowControl/>
              <w:spacing w:line="293" w:lineRule="auto" w:before="64" w:after="0"/>
              <w:ind w:left="1992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TENDÊNCIA </w:t>
            </w:r>
            <w:r>
              <w:tab/>
            </w: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VALOR</w:t>
            </w:r>
          </w:p>
        </w:tc>
      </w:tr>
      <w:tr>
        <w:trPr>
          <w:trHeight w:hRule="exact" w:val="2278"/>
        </w:trPr>
        <w:tc>
          <w:tcPr>
            <w:tcW w:type="dxa" w:w="5210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46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Agravar Rápido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2"/>
              </w:trPr>
              <w:tc>
                <w:tcPr>
                  <w:tcW w:type="dxa" w:w="382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Piorar em curto prazo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86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4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Piorar em médio prazo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54"/>
              </w:trPr>
              <w:tc>
                <w:tcPr>
                  <w:tcW w:type="dxa" w:w="3828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Piorar em longo prazo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943" w:type="dxa"/>
            </w:tblPr>
            <w:tblGrid>
              <w:gridCol w:w="5210"/>
            </w:tblGrid>
            <w:tr>
              <w:trPr>
                <w:trHeight w:hRule="exact" w:val="434"/>
              </w:trPr>
              <w:tc>
                <w:tcPr>
                  <w:tcW w:type="dxa" w:w="3988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Sem tendência de piorar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214"/>
            <w:tcBorders>
              <w:start w:sz="4.0" w:val="single" w:color="#FFFFFF"/>
              <w:top w:sz="8.0" w:val="single" w:color="#68A0C4"/>
              <w:end w:sz="8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6" w:lineRule="exact" w:before="0" w:after="0"/>
              <w:ind w:left="74" w:right="4982" w:firstLine="0"/>
              <w:jc w:val="both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</w:tr>
    </w:tbl>
    <w:p>
      <w:pPr>
        <w:autoSpaceDN w:val="0"/>
        <w:autoSpaceDE w:val="0"/>
        <w:widowControl/>
        <w:spacing w:line="256" w:lineRule="exact" w:before="30" w:after="0"/>
        <w:ind w:left="0" w:right="497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20" w:right="634" w:bottom="190" w:left="708" w:header="720" w:footer="720" w:gutter="0"/>
          <w:cols w:num="2" w:equalWidth="0">
            <w:col w:w="11216" w:space="0"/>
            <w:col w:w="11254" w:space="0"/>
          </w:cols>
          <w:docGrid w:linePitch="360"/>
        </w:sectPr>
      </w:pPr>
    </w:p>
    <w:p>
      <w:pPr>
        <w:autoSpaceDN w:val="0"/>
        <w:tabs>
          <w:tab w:pos="1098" w:val="left"/>
        </w:tabs>
        <w:autoSpaceDE w:val="0"/>
        <w:widowControl/>
        <w:spacing w:line="390" w:lineRule="exact" w:before="0" w:after="0"/>
        <w:ind w:left="702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Para a atualização de ações/projetos deste documento, foi acrescida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coluna de ‘Status Atual’ em que são preenchidos com:</w:t>
      </w:r>
    </w:p>
    <w:p>
      <w:pPr>
        <w:autoSpaceDN w:val="0"/>
        <w:autoSpaceDE w:val="0"/>
        <w:widowControl/>
        <w:spacing w:line="480" w:lineRule="exact" w:before="330" w:after="0"/>
        <w:ind w:left="1098" w:right="216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 letra R se o item a que corresponde foi realizado;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 letra C se o item a que corresponde foi cancelado;</w:t>
      </w:r>
      <w:r>
        <w:br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 letra A se o item a que corresponde está em andamento.</w:t>
      </w:r>
    </w:p>
    <w:p>
      <w:pPr>
        <w:autoSpaceDN w:val="0"/>
        <w:tabs>
          <w:tab w:pos="1098" w:val="left"/>
        </w:tabs>
        <w:autoSpaceDE w:val="0"/>
        <w:widowControl/>
        <w:spacing w:line="420" w:lineRule="exact" w:before="226" w:after="0"/>
        <w:ind w:left="702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Ressalta-se que a Tabela 10 reflete o cenário do ano de 2017 e a prioriza-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ção dos projetos foi baseada naquele cenário.</w:t>
      </w:r>
    </w:p>
    <w:p>
      <w:pPr>
        <w:autoSpaceDN w:val="0"/>
        <w:autoSpaceDE w:val="0"/>
        <w:widowControl/>
        <w:spacing w:line="358" w:lineRule="exact" w:before="516" w:after="0"/>
        <w:ind w:left="0" w:right="292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Tabela 10. Priorização de projetos.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90.0" w:type="dxa"/>
      </w:tblPr>
      <w:tblGrid>
        <w:gridCol w:w="22469"/>
      </w:tblGrid>
      <w:tr>
        <w:trPr>
          <w:trHeight w:hRule="exact" w:val="454"/>
        </w:trPr>
        <w:tc>
          <w:tcPr>
            <w:tcW w:type="dxa" w:w="10466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Critérios de Priorização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91.9999999999982" w:type="dxa"/>
      </w:tblPr>
      <w:tblGrid>
        <w:gridCol w:w="2809"/>
        <w:gridCol w:w="2809"/>
        <w:gridCol w:w="2809"/>
        <w:gridCol w:w="2809"/>
        <w:gridCol w:w="2809"/>
        <w:gridCol w:w="2809"/>
        <w:gridCol w:w="2809"/>
        <w:gridCol w:w="2809"/>
      </w:tblGrid>
      <w:tr>
        <w:trPr>
          <w:trHeight w:hRule="exact" w:val="1626"/>
        </w:trPr>
        <w:tc>
          <w:tcPr>
            <w:tcW w:type="dxa" w:w="7522"/>
            <w:gridSpan w:val="2"/>
            <w:tcBorders>
              <w:start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66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Priorização de Projetos</w:t>
            </w:r>
          </w:p>
        </w:tc>
        <w:tc>
          <w:tcPr>
            <w:tcW w:type="dxa" w:w="452"/>
            <w:vMerge w:val="restart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3ea535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440"/>
            <w:vMerge w:val="restart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642c87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052"/>
            <w:gridSpan w:val="4"/>
            <w:vMerge w:val="restart"/>
            <w:tcBorders>
              <w:start w:sz="8.0" w:val="single" w:color="#68A0C4"/>
              <w:top w:sz="8.0" w:val="single" w:color="#68A0C4"/>
              <w:bottom w:sz="8.0" w:val="single" w:color="#68A0C4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52"/>
        </w:trPr>
        <w:tc>
          <w:tcPr>
            <w:tcW w:type="dxa" w:w="7522"/>
            <w:gridSpan w:val="2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550" w:val="left"/>
              </w:tabs>
              <w:autoSpaceDE w:val="0"/>
              <w:widowControl/>
              <w:spacing w:line="293" w:lineRule="auto" w:before="64" w:after="0"/>
              <w:ind w:left="204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ID </w:t>
            </w: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2809"/>
            <w:vMerge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</w:tcPr>
          <w:p/>
        </w:tc>
        <w:tc>
          <w:tcPr>
            <w:tcW w:type="dxa" w:w="2809"/>
            <w:vMerge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</w:tcPr>
          <w:p/>
        </w:tc>
        <w:tc>
          <w:tcPr>
            <w:tcW w:type="dxa" w:w="11236"/>
            <w:gridSpan w:val="4"/>
            <w:vMerge/>
            <w:tcBorders>
              <w:start w:sz="8.0" w:val="single" w:color="#68A0C4"/>
              <w:top w:sz="8.0" w:val="single" w:color="#68A0C4"/>
              <w:bottom w:sz="8.0" w:val="single" w:color="#68A0C4"/>
            </w:tcBorders>
          </w:tcPr>
          <w:p/>
        </w:tc>
      </w:tr>
      <w:tr>
        <w:trPr>
          <w:trHeight w:hRule="exact" w:val="8440"/>
        </w:trPr>
        <w:tc>
          <w:tcPr>
            <w:tcW w:type="dxa" w:w="654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A01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A02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A03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A04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A05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A06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A07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A08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A09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A10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A11</w:t>
            </w:r>
          </w:p>
        </w:tc>
        <w:tc>
          <w:tcPr>
            <w:tcW w:type="dxa" w:w="6868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4" w:after="0"/>
              <w:ind w:left="74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Portal Corporativo (Internet)</w:t>
            </w:r>
          </w:p>
          <w:p>
            <w:pPr>
              <w:autoSpaceDN w:val="0"/>
              <w:autoSpaceDE w:val="0"/>
              <w:widowControl/>
              <w:spacing w:line="300" w:lineRule="exact" w:before="2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CMS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site (Gerenciador de Conteúdo)</w:t>
            </w:r>
          </w:p>
          <w:p>
            <w:pPr>
              <w:autoSpaceDN w:val="0"/>
              <w:autoSpaceDE w:val="0"/>
              <w:widowControl/>
              <w:spacing w:line="308" w:lineRule="exact" w:before="2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Elaborar projeto para a implantação Sites Temáticos (lab *)</w:t>
            </w:r>
          </w:p>
          <w:p>
            <w:pPr>
              <w:autoSpaceDN w:val="0"/>
              <w:autoSpaceDE w:val="0"/>
              <w:widowControl/>
              <w:spacing w:line="300" w:lineRule="exact" w:before="224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Planejamento Estratégico</w:t>
            </w:r>
          </w:p>
          <w:p>
            <w:pPr>
              <w:autoSpaceDN w:val="0"/>
              <w:autoSpaceDE w:val="0"/>
              <w:widowControl/>
              <w:spacing w:line="300" w:lineRule="exact" w:before="208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Processos</w:t>
            </w:r>
          </w:p>
          <w:p>
            <w:pPr>
              <w:autoSpaceDN w:val="0"/>
              <w:autoSpaceDE w:val="0"/>
              <w:widowControl/>
              <w:spacing w:line="300" w:lineRule="exact" w:before="156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Risco</w:t>
            </w:r>
          </w:p>
          <w:p>
            <w:pPr>
              <w:autoSpaceDN w:val="0"/>
              <w:autoSpaceDE w:val="0"/>
              <w:widowControl/>
              <w:spacing w:line="300" w:lineRule="exact" w:before="138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Projetos</w:t>
            </w:r>
          </w:p>
          <w:p>
            <w:pPr>
              <w:autoSpaceDN w:val="0"/>
              <w:autoSpaceDE w:val="0"/>
              <w:widowControl/>
              <w:spacing w:line="300" w:lineRule="exact" w:before="184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do Conhecimento</w:t>
            </w:r>
          </w:p>
          <w:p>
            <w:pPr>
              <w:autoSpaceDN w:val="0"/>
              <w:autoSpaceDE w:val="0"/>
              <w:widowControl/>
              <w:spacing w:line="300" w:lineRule="exact" w:before="212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Ativos</w:t>
            </w:r>
          </w:p>
          <w:p>
            <w:pPr>
              <w:autoSpaceDN w:val="0"/>
              <w:autoSpaceDE w:val="0"/>
              <w:widowControl/>
              <w:spacing w:line="300" w:lineRule="exact" w:before="222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Orçamentária</w:t>
            </w:r>
          </w:p>
          <w:p>
            <w:pPr>
              <w:autoSpaceDN w:val="0"/>
              <w:autoSpaceDE w:val="0"/>
              <w:widowControl/>
              <w:spacing w:line="300" w:lineRule="exact" w:before="168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Indicadores (BI)</w:t>
            </w:r>
          </w:p>
        </w:tc>
        <w:tc>
          <w:tcPr>
            <w:tcW w:type="dxa" w:w="452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125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100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462"/>
            <w:tcBorders>
              <w:start w:sz="4.0" w:val="single" w:color="#FFFFFF"/>
              <w:top w:sz="8.0" w:val="single" w:color="#68A0C4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29</w:t>
            </w:r>
          </w:p>
          <w:p>
            <w:pPr>
              <w:autoSpaceDN w:val="0"/>
              <w:autoSpaceDE w:val="0"/>
              <w:widowControl/>
              <w:spacing w:line="306" w:lineRule="exact" w:before="5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37</w:t>
            </w:r>
          </w:p>
          <w:p>
            <w:pPr>
              <w:autoSpaceDN w:val="0"/>
              <w:autoSpaceDE w:val="0"/>
              <w:widowControl/>
              <w:spacing w:line="308" w:lineRule="exact" w:before="3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65</w:t>
            </w:r>
          </w:p>
          <w:p>
            <w:pPr>
              <w:autoSpaceDN w:val="0"/>
              <w:autoSpaceDE w:val="0"/>
              <w:widowControl/>
              <w:spacing w:line="306" w:lineRule="exact" w:before="3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9</w:t>
            </w:r>
          </w:p>
          <w:p>
            <w:pPr>
              <w:autoSpaceDN w:val="0"/>
              <w:autoSpaceDE w:val="0"/>
              <w:widowControl/>
              <w:spacing w:line="306" w:lineRule="exact" w:before="5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  <w:p>
            <w:pPr>
              <w:autoSpaceDN w:val="0"/>
              <w:autoSpaceDE w:val="0"/>
              <w:widowControl/>
              <w:spacing w:line="306" w:lineRule="exact" w:before="4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41</w:t>
            </w:r>
          </w:p>
          <w:p>
            <w:pPr>
              <w:autoSpaceDN w:val="0"/>
              <w:autoSpaceDE w:val="0"/>
              <w:widowControl/>
              <w:spacing w:line="306" w:lineRule="exact" w:before="4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  <w:p>
            <w:pPr>
              <w:autoSpaceDN w:val="0"/>
              <w:autoSpaceDE w:val="0"/>
              <w:widowControl/>
              <w:spacing w:line="306" w:lineRule="exact" w:before="4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</w:t>
            </w:r>
          </w:p>
          <w:p>
            <w:pPr>
              <w:autoSpaceDN w:val="0"/>
              <w:autoSpaceDE w:val="0"/>
              <w:widowControl/>
              <w:spacing w:line="306" w:lineRule="exact" w:before="5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42</w:t>
            </w:r>
          </w:p>
          <w:p>
            <w:pPr>
              <w:autoSpaceDN w:val="0"/>
              <w:autoSpaceDE w:val="0"/>
              <w:widowControl/>
              <w:spacing w:line="306" w:lineRule="exact" w:before="5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17</w:t>
            </w:r>
          </w:p>
          <w:p>
            <w:pPr>
              <w:autoSpaceDN w:val="0"/>
              <w:autoSpaceDE w:val="0"/>
              <w:widowControl/>
              <w:spacing w:line="306" w:lineRule="exact" w:before="4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21</w:t>
            </w:r>
          </w:p>
        </w:tc>
        <w:tc>
          <w:tcPr>
            <w:tcW w:type="dxa" w:w="466"/>
            <w:tcBorders>
              <w:start w:sz="4.0" w:val="single" w:color="#FFFFFF"/>
              <w:top w:sz="8.0" w:val="single" w:color="#68A0C4"/>
              <w:end w:sz="8.0" w:val="single" w:color="#FFFFFF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28"/>
        <w:ind w:left="0" w:right="0"/>
      </w:pPr>
    </w:p>
    <w:p>
      <w:pPr>
        <w:sectPr>
          <w:type w:val="nextColumn"/>
          <w:pgSz w:w="23811" w:h="16838"/>
          <w:pgMar w:top="320" w:right="634" w:bottom="190" w:left="708" w:header="720" w:footer="720" w:gutter="0"/>
          <w:cols w:num="2" w:equalWidth="0">
            <w:col w:w="11216" w:space="0"/>
            <w:col w:w="11254" w:space="0"/>
          </w:cols>
          <w:docGrid w:linePitch="360"/>
        </w:sectPr>
      </w:pPr>
    </w:p>
    <w:p>
      <w:pPr>
        <w:autoSpaceDN w:val="0"/>
        <w:tabs>
          <w:tab w:pos="22112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56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57</w:t>
      </w:r>
    </w:p>
    <w:p>
      <w:pPr>
        <w:sectPr>
          <w:type w:val="continuous"/>
          <w:pgSz w:w="23811" w:h="16838"/>
          <w:pgMar w:top="320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3811" w:h="16838"/>
          <w:pgMar w:top="356" w:right="700" w:bottom="190" w:left="704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201"/>
        <w:gridCol w:w="3201"/>
        <w:gridCol w:w="3201"/>
        <w:gridCol w:w="3201"/>
        <w:gridCol w:w="3201"/>
        <w:gridCol w:w="3201"/>
        <w:gridCol w:w="3201"/>
      </w:tblGrid>
      <w:tr>
        <w:trPr>
          <w:trHeight w:hRule="exact" w:val="34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88" w:right="0" w:firstLine="0"/>
              <w:jc w:val="left"/>
            </w:pPr>
            <w:r>
              <w:rPr>
                <w:shd w:val="clear" w:color="auto" w:fill="7fa5db"/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43</w:t>
            </w:r>
          </w:p>
        </w:tc>
      </w:tr>
      <w:tr>
        <w:trPr>
          <w:trHeight w:hRule="exact" w:val="37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Governança de TIC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22</w:t>
            </w:r>
          </w:p>
        </w:tc>
      </w:tr>
      <w:tr>
        <w:trPr>
          <w:trHeight w:hRule="exact" w:val="42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Eletrônica de Documentos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8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44</w:t>
            </w:r>
          </w:p>
        </w:tc>
      </w:tr>
      <w:tr>
        <w:trPr>
          <w:trHeight w:hRule="exact" w:val="38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Total da Qualidade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67</w:t>
            </w:r>
          </w:p>
        </w:tc>
      </w:tr>
      <w:tr>
        <w:trPr>
          <w:trHeight w:hRule="exact" w:val="36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Cursos e Treinamentos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9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57</w:t>
            </w:r>
          </w:p>
        </w:tc>
      </w:tr>
      <w:tr>
        <w:trPr>
          <w:trHeight w:hRule="exact" w:val="37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Competências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68</w:t>
            </w:r>
          </w:p>
        </w:tc>
      </w:tr>
      <w:tr>
        <w:trPr>
          <w:trHeight w:hRule="exact" w:val="35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Meio Ambiente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11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31</w:t>
            </w:r>
          </w:p>
        </w:tc>
      </w:tr>
      <w:tr>
        <w:trPr>
          <w:trHeight w:hRule="exact" w:val="39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Segurança do Trabalho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6" w:after="0"/>
              <w:ind w:left="8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38</w:t>
            </w:r>
          </w:p>
        </w:tc>
      </w:tr>
      <w:tr>
        <w:trPr>
          <w:trHeight w:hRule="exact" w:val="394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Promoção Institucional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</w:t>
            </w:r>
          </w:p>
        </w:tc>
      </w:tr>
      <w:tr>
        <w:trPr>
          <w:trHeight w:hRule="exact" w:val="40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Comunicação Organizacional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8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69</w:t>
            </w:r>
          </w:p>
        </w:tc>
      </w:tr>
      <w:tr>
        <w:trPr>
          <w:trHeight w:hRule="exact" w:val="354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Laboratórios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6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70</w:t>
            </w:r>
          </w:p>
        </w:tc>
      </w:tr>
      <w:tr>
        <w:trPr>
          <w:trHeight w:hRule="exact" w:val="39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Resíduos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13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</w:tr>
      <w:tr>
        <w:trPr>
          <w:trHeight w:hRule="exact" w:val="35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Produtos Recicláveis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45</w:t>
            </w:r>
          </w:p>
        </w:tc>
      </w:tr>
      <w:tr>
        <w:trPr>
          <w:trHeight w:hRule="exact" w:val="39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Apoio à Inovação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62</w:t>
            </w:r>
          </w:p>
        </w:tc>
      </w:tr>
      <w:tr>
        <w:trPr>
          <w:trHeight w:hRule="exact" w:val="36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do Ciclo de Vida dos Produtos Minerais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15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</w:tr>
      <w:tr>
        <w:trPr>
          <w:trHeight w:hRule="exact" w:val="38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Materiais (Laboratório / Consumo)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11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</w:tr>
      <w:tr>
        <w:trPr>
          <w:trHeight w:hRule="exact" w:val="33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Integrada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46</w:t>
            </w:r>
          </w:p>
        </w:tc>
      </w:tr>
      <w:tr>
        <w:trPr>
          <w:trHeight w:hRule="exact" w:val="40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Camada de Integração de Dados Institucionais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ETL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1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</w:tr>
      <w:tr>
        <w:trPr>
          <w:trHeight w:hRule="exact" w:val="35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(Extração, Transformação e Carga)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Data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0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23</w:t>
            </w:r>
          </w:p>
        </w:tc>
      </w:tr>
      <w:tr>
        <w:trPr>
          <w:trHeight w:hRule="exact" w:val="38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Quality Management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10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47</w:t>
            </w:r>
          </w:p>
        </w:tc>
      </w:tr>
      <w:tr>
        <w:trPr>
          <w:trHeight w:hRule="exact" w:val="35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Arquitetura Orientada a MicroServiços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6" w:after="0"/>
              <w:ind w:left="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</w:t>
            </w:r>
          </w:p>
        </w:tc>
      </w:tr>
      <w:tr>
        <w:trPr>
          <w:trHeight w:hRule="exact" w:val="35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Orquestração de Serviços workflow BPMN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56" w:right="700" w:bottom="190" w:left="704" w:header="720" w:footer="720" w:gutter="0"/>
          <w:cols w:num="2" w:equalWidth="0">
            <w:col w:w="11193" w:space="0"/>
            <w:col w:w="11213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7.9999999999995" w:type="dxa"/>
      </w:tblPr>
      <w:tblGrid>
        <w:gridCol w:w="3201"/>
        <w:gridCol w:w="3201"/>
        <w:gridCol w:w="3201"/>
        <w:gridCol w:w="3201"/>
        <w:gridCol w:w="3201"/>
        <w:gridCol w:w="3201"/>
        <w:gridCol w:w="3201"/>
      </w:tblGrid>
      <w:tr>
        <w:trPr>
          <w:trHeight w:hRule="exact" w:val="32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86" w:right="0" w:firstLine="0"/>
              <w:jc w:val="left"/>
            </w:pPr>
            <w:r>
              <w:rPr>
                <w:shd w:val="clear" w:color="auto" w:fill="7fa5db"/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</w:t>
            </w:r>
          </w:p>
        </w:tc>
      </w:tr>
      <w:tr>
        <w:trPr>
          <w:trHeight w:hRule="exact" w:val="35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para a Gestão da Atividade Fim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8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39</w:t>
            </w:r>
          </w:p>
        </w:tc>
      </w:tr>
      <w:tr>
        <w:trPr>
          <w:trHeight w:hRule="exact" w:val="34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 de Administração de Laboratório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8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</w:tr>
      <w:tr>
        <w:trPr>
          <w:trHeight w:hRule="exact" w:val="32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Migração de Serviços Sistema Legados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8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34</w:t>
            </w:r>
          </w:p>
        </w:tc>
      </w:tr>
      <w:tr>
        <w:trPr>
          <w:trHeight w:hRule="exact" w:val="34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Acesso às Bases Técnicas do CETEM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73</w:t>
            </w:r>
          </w:p>
        </w:tc>
      </w:tr>
      <w:tr>
        <w:trPr>
          <w:trHeight w:hRule="exact" w:val="34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Controle de Serviços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9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72</w:t>
            </w:r>
          </w:p>
        </w:tc>
      </w:tr>
      <w:tr>
        <w:trPr>
          <w:trHeight w:hRule="exact" w:val="33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Controle de Análises Minerais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–Administrativo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10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74</w:t>
            </w:r>
          </w:p>
        </w:tc>
      </w:tr>
      <w:tr>
        <w:trPr>
          <w:trHeight w:hRule="exact" w:val="33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ouvidoria institucional (interna e Externa)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1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</w:tr>
      <w:tr>
        <w:trPr>
          <w:trHeight w:hRule="exact" w:val="35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 de Desenho Técnico - Padrão CAD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125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1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</w:tr>
      <w:tr>
        <w:trPr>
          <w:trHeight w:hRule="exact" w:val="35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 de Geo-Referenciamento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8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49</w:t>
            </w:r>
          </w:p>
        </w:tc>
      </w:tr>
      <w:tr>
        <w:trPr>
          <w:trHeight w:hRule="exact" w:val="34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 de Apoio à Decisão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8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63</w:t>
            </w:r>
          </w:p>
        </w:tc>
      </w:tr>
      <w:tr>
        <w:trPr>
          <w:trHeight w:hRule="exact" w:val="35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 de Pesquisas e Questionários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16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</w:tr>
      <w:tr>
        <w:trPr>
          <w:trHeight w:hRule="exact" w:val="33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Contratos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1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14</w:t>
            </w:r>
          </w:p>
        </w:tc>
      </w:tr>
      <w:tr>
        <w:trPr>
          <w:trHeight w:hRule="exact" w:val="35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Compras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50</w:t>
            </w:r>
          </w:p>
        </w:tc>
      </w:tr>
      <w:tr>
        <w:trPr>
          <w:trHeight w:hRule="exact" w:val="35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Almoxarifado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1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19</w:t>
            </w:r>
          </w:p>
        </w:tc>
      </w:tr>
      <w:tr>
        <w:trPr>
          <w:trHeight w:hRule="exact" w:val="35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Bolsas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25</w:t>
            </w:r>
          </w:p>
        </w:tc>
      </w:tr>
      <w:tr>
        <w:trPr>
          <w:trHeight w:hRule="exact" w:val="336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Eventos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8" w:after="0"/>
              <w:ind w:left="11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51</w:t>
            </w:r>
          </w:p>
        </w:tc>
      </w:tr>
      <w:tr>
        <w:trPr>
          <w:trHeight w:hRule="exact" w:val="380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Material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26</w:t>
            </w:r>
          </w:p>
        </w:tc>
      </w:tr>
      <w:tr>
        <w:trPr>
          <w:trHeight w:hRule="exact" w:val="33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Convênio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9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</w:tc>
      </w:tr>
      <w:tr>
        <w:trPr>
          <w:trHeight w:hRule="exact" w:val="324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Protocolo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59</w:t>
            </w:r>
          </w:p>
        </w:tc>
      </w:tr>
      <w:tr>
        <w:trPr>
          <w:trHeight w:hRule="exact" w:val="332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Licitação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9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76</w:t>
            </w:r>
          </w:p>
        </w:tc>
      </w:tr>
      <w:tr>
        <w:trPr>
          <w:trHeight w:hRule="exact" w:val="338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Auditoria Interna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35</w:t>
            </w:r>
          </w:p>
        </w:tc>
      </w:tr>
      <w:tr>
        <w:trPr>
          <w:trHeight w:hRule="exact" w:val="354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Faturamento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928"/>
            <w:vMerge w:val="restart"/>
            <w:tcBorders>
              <w:start w:sz="4.0" w:val="single" w:color="#FFFFFF"/>
              <w:end w:sz="8.0" w:val="single" w:color="#FFFFFF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8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40</w:t>
            </w:r>
          </w:p>
        </w:tc>
      </w:tr>
      <w:tr>
        <w:trPr>
          <w:trHeight w:hRule="exact" w:val="335"/>
        </w:trPr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Controle Orçamentário</w:t>
            </w:r>
          </w:p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1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28"/>
        <w:ind w:left="0" w:right="0"/>
      </w:pPr>
    </w:p>
    <w:p>
      <w:pPr>
        <w:sectPr>
          <w:type w:val="nextColumn"/>
          <w:pgSz w:w="23811" w:h="16838"/>
          <w:pgMar w:top="356" w:right="700" w:bottom="190" w:left="704" w:header="720" w:footer="720" w:gutter="0"/>
          <w:cols w:num="2" w:equalWidth="0">
            <w:col w:w="11193" w:space="0"/>
            <w:col w:w="11213" w:space="0"/>
          </w:cols>
          <w:docGrid w:linePitch="360"/>
        </w:sectPr>
      </w:pPr>
    </w:p>
    <w:p>
      <w:pPr>
        <w:autoSpaceDN w:val="0"/>
        <w:tabs>
          <w:tab w:pos="22102" w:val="left"/>
        </w:tabs>
        <w:autoSpaceDE w:val="0"/>
        <w:widowControl/>
        <w:spacing w:line="308" w:lineRule="exact" w:before="0" w:after="0"/>
        <w:ind w:left="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58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59</w:t>
      </w:r>
    </w:p>
    <w:p>
      <w:pPr>
        <w:sectPr>
          <w:type w:val="continuous"/>
          <w:pgSz w:w="23811" w:h="16838"/>
          <w:pgMar w:top="356" w:right="700" w:bottom="190" w:left="70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8743" w:h="16838"/>
          <w:pgMar w:top="356" w:right="634" w:bottom="190" w:left="704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915"/>
        <w:gridCol w:w="3915"/>
        <w:gridCol w:w="3915"/>
        <w:gridCol w:w="3915"/>
        <w:gridCol w:w="3915"/>
        <w:gridCol w:w="3915"/>
        <w:gridCol w:w="3915"/>
      </w:tblGrid>
      <w:tr>
        <w:trPr>
          <w:trHeight w:hRule="exact" w:val="34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</w:tr>
      <w:tr>
        <w:trPr>
          <w:trHeight w:hRule="exact" w:val="360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Financeiro e de Pagamentos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77</w:t>
            </w:r>
          </w:p>
        </w:tc>
      </w:tr>
      <w:tr>
        <w:trPr>
          <w:trHeight w:hRule="exact" w:val="350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Passagem e Hospedagem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78</w:t>
            </w:r>
          </w:p>
        </w:tc>
      </w:tr>
      <w:tr>
        <w:trPr>
          <w:trHeight w:hRule="exact" w:val="350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Atendimento de Solicitação Externa (SIC)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0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Aprimorar /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15</w:t>
            </w:r>
          </w:p>
        </w:tc>
      </w:tr>
      <w:tr>
        <w:trPr>
          <w:trHeight w:hRule="exact" w:val="36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Férias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Aprimorar /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53</w:t>
            </w:r>
          </w:p>
        </w:tc>
      </w:tr>
      <w:tr>
        <w:trPr>
          <w:trHeight w:hRule="exact" w:val="328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Avaliação Funcional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Aprimorar /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</w:tr>
      <w:tr>
        <w:trPr>
          <w:trHeight w:hRule="exact" w:val="348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Aposentadoria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Aprimorar /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100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</w:tr>
      <w:tr>
        <w:trPr>
          <w:trHeight w:hRule="exact" w:val="34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Gestão de Pessoas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A63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Aprimorar /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80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</w:t>
            </w:r>
          </w:p>
        </w:tc>
      </w:tr>
      <w:tr>
        <w:trPr>
          <w:trHeight w:hRule="exact" w:val="334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Banco de Talentos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A64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Sistemas de Controle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54</w:t>
            </w:r>
          </w:p>
        </w:tc>
      </w:tr>
      <w:tr>
        <w:trPr>
          <w:trHeight w:hRule="exact" w:val="344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Acesso e Auditoria TIC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1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A65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integrada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75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</w:t>
            </w:r>
          </w:p>
        </w:tc>
      </w:tr>
      <w:tr>
        <w:trPr>
          <w:trHeight w:hRule="exact" w:val="346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proteção de perímetro cibernético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4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A66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de Detecção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</w:tr>
      <w:tr>
        <w:trPr>
          <w:trHeight w:hRule="exact" w:val="35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artefatos digitais maliciosos (sandbox)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A67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integrada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55</w:t>
            </w:r>
          </w:p>
        </w:tc>
      </w:tr>
      <w:tr>
        <w:trPr>
          <w:trHeight w:hRule="exact" w:val="364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Antivírus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A68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Plataforma de Controle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28</w:t>
            </w:r>
          </w:p>
        </w:tc>
      </w:tr>
      <w:tr>
        <w:trPr>
          <w:trHeight w:hRule="exact" w:val="39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de configuração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A69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Plataforma de Banco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56</w:t>
            </w:r>
          </w:p>
        </w:tc>
      </w:tr>
      <w:tr>
        <w:trPr>
          <w:trHeight w:hRule="exact" w:val="34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Dados integrados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A70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 integrado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79</w:t>
            </w:r>
          </w:p>
        </w:tc>
      </w:tr>
      <w:tr>
        <w:trPr>
          <w:trHeight w:hRule="exact" w:val="328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Backup corporativo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A71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 de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</w:t>
            </w:r>
          </w:p>
        </w:tc>
      </w:tr>
      <w:tr>
        <w:trPr>
          <w:trHeight w:hRule="exact" w:val="362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Monitoramento de ativos de Rede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8"/>
        </w:trPr>
        <w:tc>
          <w:tcPr>
            <w:tcW w:type="dxa" w:w="6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A72</w:t>
            </w:r>
          </w:p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Adquirir </w:t>
            </w:r>
          </w:p>
        </w:tc>
        <w:tc>
          <w:tcPr>
            <w:tcW w:type="dxa" w:w="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51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6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62"/>
            <w:vMerge w:val="restart"/>
            <w:tcBorders>
              <w:start w:sz="4.0" w:val="single" w:color="#FFFFFF"/>
              <w:end w:sz="4.0" w:val="single" w:color="#FFFFFF"/>
            </w:tcBorders>
            <w:shd w:fill="7fa5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71</w:t>
            </w:r>
          </w:p>
        </w:tc>
      </w:tr>
      <w:tr>
        <w:trPr>
          <w:trHeight w:hRule="exact" w:val="345"/>
        </w:trPr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86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Informações Gerenciais e Tecnológicas</w:t>
            </w:r>
          </w:p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915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8" w:lineRule="exact" w:before="56" w:after="0"/>
        <w:ind w:left="0" w:right="495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308" w:lineRule="exact" w:before="3532" w:after="0"/>
        <w:ind w:left="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60</w:t>
      </w:r>
    </w:p>
    <w:p>
      <w:pPr>
        <w:sectPr>
          <w:type w:val="continuous"/>
          <w:pgSz w:w="28743" w:h="16838"/>
          <w:pgMar w:top="356" w:right="634" w:bottom="190" w:left="704" w:header="720" w:footer="720" w:gutter="0"/>
          <w:cols w:num="2" w:equalWidth="0">
            <w:col w:w="11198" w:space="0"/>
            <w:col w:w="16208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2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16. PLANO DE METAS E AÇÕES</w:t>
      </w:r>
    </w:p>
    <w:p>
      <w:pPr>
        <w:autoSpaceDN w:val="0"/>
        <w:autoSpaceDE w:val="0"/>
        <w:widowControl/>
        <w:spacing w:line="462" w:lineRule="exact" w:before="414" w:after="0"/>
        <w:ind w:left="72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16.1. NECESSIDADES ESCOLHIDAS PARA PLANEJAMENTO</w:t>
      </w:r>
    </w:p>
    <w:p>
      <w:pPr>
        <w:autoSpaceDN w:val="0"/>
        <w:autoSpaceDE w:val="0"/>
        <w:widowControl/>
        <w:spacing w:line="420" w:lineRule="exact" w:before="264" w:after="0"/>
        <w:ind w:left="724" w:right="20" w:firstLine="720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As necessidades apresentadas na Tabela 11 foram escolhidas a partir da análise da Tabela 10, que reflete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 cenário do ano 2017. Desde então, ocorreram alterações significativas do cenário financeiro e de pessoal na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Instituição.</w:t>
      </w:r>
    </w:p>
    <w:p>
      <w:pPr>
        <w:autoSpaceDN w:val="0"/>
        <w:autoSpaceDE w:val="0"/>
        <w:widowControl/>
        <w:spacing w:line="358" w:lineRule="exact" w:before="514" w:after="464"/>
        <w:ind w:left="389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Tabela 11. Necessidades escolhidas em 2017 e situação em 2024.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7.9999999999995" w:type="dxa"/>
      </w:tblPr>
      <w:tblGrid>
        <w:gridCol w:w="4567"/>
        <w:gridCol w:w="4567"/>
        <w:gridCol w:w="4567"/>
        <w:gridCol w:w="4567"/>
        <w:gridCol w:w="4567"/>
        <w:gridCol w:w="4567"/>
      </w:tblGrid>
      <w:tr>
        <w:trPr>
          <w:trHeight w:hRule="exact" w:val="374"/>
        </w:trPr>
        <w:tc>
          <w:tcPr>
            <w:tcW w:type="dxa" w:w="630"/>
            <w:vMerge w:val="restart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 de Ações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GUT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Tipo</w:t>
            </w:r>
          </w:p>
        </w:tc>
        <w:tc>
          <w:tcPr>
            <w:tcW w:type="dxa" w:w="3644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Objetivos Estratégicos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Status em 2024</w:t>
            </w:r>
          </w:p>
        </w:tc>
      </w:tr>
      <w:tr>
        <w:trPr>
          <w:trHeight w:hRule="exact" w:val="352"/>
        </w:trPr>
        <w:tc>
          <w:tcPr>
            <w:tcW w:type="dxa" w:w="4567"/>
            <w:vMerge/>
            <w:tcBorders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Associados</w:t>
            </w:r>
          </w:p>
        </w:tc>
        <w:tc>
          <w:tcPr>
            <w:tcW w:type="dxa" w:w="4567"/>
            <w:vMerge/>
            <w:tcBorders>
              <w:start w:sz="4.0" w:val="single" w:color="#FFFFFF"/>
              <w:top w:sz="8.0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6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A01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2" w:after="0"/>
              <w:ind w:left="76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Portal Corporativo (Internet)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25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Pessoal, Informação,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8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500"/>
            <w:gridSpan w:val="2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34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A02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de CMS para o site (Gerenciador de 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34"/>
        </w:trPr>
        <w:tc>
          <w:tcPr>
            <w:tcW w:type="dxa" w:w="6500"/>
            <w:gridSpan w:val="2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Conteúdo)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500"/>
            <w:gridSpan w:val="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82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A03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Sites Temáticos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(lab *)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58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TI 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4"/>
        </w:trPr>
        <w:tc>
          <w:tcPr>
            <w:tcW w:type="dxa" w:w="9134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6500"/>
            <w:gridSpan w:val="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6" w:lineRule="exact" w:before="0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A04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Planejamento Estratégico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64"/>
        </w:trPr>
        <w:tc>
          <w:tcPr>
            <w:tcW w:type="dxa" w:w="9134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36"/>
        </w:trPr>
        <w:tc>
          <w:tcPr>
            <w:tcW w:type="dxa" w:w="6500"/>
            <w:gridSpan w:val="2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7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A05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Processos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56"/>
        </w:trPr>
        <w:tc>
          <w:tcPr>
            <w:tcW w:type="dxa" w:w="6500"/>
            <w:gridSpan w:val="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0" w:after="0"/>
              <w:ind w:left="71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38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</w:t>
            </w:r>
          </w:p>
        </w:tc>
        <w:tc>
          <w:tcPr>
            <w:tcW w:type="dxa" w:w="197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0"/>
        </w:trPr>
        <w:tc>
          <w:tcPr>
            <w:tcW w:type="dxa" w:w="9134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Contratação;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Inovação em Áreas 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6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A06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Risco</w:t>
            </w:r>
          </w:p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Estruturantes para o 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93"/>
        </w:trPr>
        <w:tc>
          <w:tcPr>
            <w:tcW w:type="dxa" w:w="4567"/>
            <w:vMerge/>
            <w:tcBorders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6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princípios e diretrizes.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Desenvolvimento</w:t>
            </w:r>
          </w:p>
        </w:tc>
        <w:tc>
          <w:tcPr>
            <w:tcW w:type="dxa" w:w="4567"/>
            <w:vMerge/>
            <w:tcBorders>
              <w:start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308" w:lineRule="exact" w:before="74" w:after="0"/>
        <w:ind w:left="0" w:right="8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61</w:t>
      </w:r>
    </w:p>
    <w:p>
      <w:pPr>
        <w:sectPr>
          <w:type w:val="nextColumn"/>
          <w:pgSz w:w="28743" w:h="16838"/>
          <w:pgMar w:top="356" w:right="634" w:bottom="190" w:left="704" w:header="720" w:footer="720" w:gutter="0"/>
          <w:cols w:num="2" w:equalWidth="0">
            <w:col w:w="11198" w:space="0"/>
            <w:col w:w="1620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33676" w:h="11906"/>
          <w:pgMar w:top="356" w:right="698" w:bottom="184" w:left="720" w:header="720" w:footer="720" w:gutter="0"/>
          <w:cols w:num="2" w:equalWidth="0">
            <w:col w:w="11198" w:space="0"/>
            <w:col w:w="1620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376"/>
        <w:gridCol w:w="5376"/>
        <w:gridCol w:w="5376"/>
        <w:gridCol w:w="5376"/>
        <w:gridCol w:w="5376"/>
        <w:gridCol w:w="5376"/>
      </w:tblGrid>
      <w:tr>
        <w:trPr>
          <w:trHeight w:hRule="exact" w:val="360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A07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Projetos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4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4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A08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do Conhecimento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12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39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A09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Ativos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54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Siads (Governo)</w:t>
            </w:r>
          </w:p>
        </w:tc>
      </w:tr>
      <w:tr>
        <w:trPr>
          <w:trHeight w:hRule="exact" w:val="41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A10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84" w:after="0"/>
              <w:ind w:left="76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Orçamentária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14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Sigtec</w:t>
            </w:r>
          </w:p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4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A11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2" w:after="0"/>
              <w:ind w:left="76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Indicadores (BI)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Infraestrutura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40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pelos </w:t>
            </w:r>
          </w:p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A12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Governança de TIC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ITL e Cobbit</w:t>
            </w:r>
          </w:p>
        </w:tc>
      </w:tr>
      <w:tr>
        <w:trPr>
          <w:trHeight w:hRule="exact" w:val="39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6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A13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18" w:after="0"/>
              <w:ind w:left="76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Eletrônica de Documentos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19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2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A14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356" w:after="0"/>
              <w:ind w:left="76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Total da Qualidade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41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Infraestrutura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59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Serviço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por </w:t>
            </w:r>
          </w:p>
        </w:tc>
      </w:tr>
      <w:tr>
        <w:trPr>
          <w:trHeight w:hRule="exact" w:val="14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meio da gestão </w:t>
            </w:r>
          </w:p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A15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Cursos e Treinamentos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Contratação; Pessoal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indicador do </w:t>
            </w:r>
          </w:p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Contratação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TCG</w:t>
            </w:r>
          </w:p>
        </w:tc>
      </w:tr>
      <w:tr>
        <w:trPr>
          <w:trHeight w:hRule="exact" w:val="43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A16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2" w:after="0"/>
              <w:ind w:left="76" w:right="86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Competências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52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TI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4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4.0000000000009" w:type="dxa"/>
      </w:tblPr>
      <w:tblGrid>
        <w:gridCol w:w="6452"/>
        <w:gridCol w:w="6452"/>
        <w:gridCol w:w="6452"/>
        <w:gridCol w:w="6452"/>
        <w:gridCol w:w="6452"/>
      </w:tblGrid>
      <w:tr>
        <w:trPr>
          <w:trHeight w:hRule="exact" w:val="38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A17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e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Meio Ambiente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em Recursos Naturais </w:t>
            </w:r>
          </w:p>
        </w:tc>
      </w:tr>
      <w:tr>
        <w:trPr>
          <w:trHeight w:hRule="exact" w:val="15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princípios e diretrizes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82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Sustentabilidade</w:t>
            </w:r>
          </w:p>
        </w:tc>
      </w:tr>
      <w:tr>
        <w:trPr>
          <w:trHeight w:hRule="exact" w:val="32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A18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28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</w:tr>
      <w:tr>
        <w:trPr>
          <w:trHeight w:hRule="exact" w:val="15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Segurança do Trabalho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42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</w:tr>
      <w:tr>
        <w:trPr>
          <w:trHeight w:hRule="exact" w:val="344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4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A19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</w:tr>
      <w:tr>
        <w:trPr>
          <w:trHeight w:hRule="exact" w:val="142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Promoção Institucional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5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</w:tr>
      <w:tr>
        <w:trPr>
          <w:trHeight w:hRule="exact" w:val="33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24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A20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29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Comunicação Organizacional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</w:tr>
      <w:tr>
        <w:trPr>
          <w:trHeight w:hRule="exact" w:val="352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A21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61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</w:p>
        </w:tc>
      </w:tr>
      <w:tr>
        <w:trPr>
          <w:trHeight w:hRule="exact" w:val="364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Laboratórios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</w:tr>
      <w:tr>
        <w:trPr>
          <w:trHeight w:hRule="exact" w:val="336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9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A22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9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62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</w:t>
            </w:r>
          </w:p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Inovação em Áreas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Resíduos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Estruturantes para o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Desenvolvimento</w:t>
            </w:r>
          </w:p>
        </w:tc>
      </w:tr>
      <w:tr>
        <w:trPr>
          <w:trHeight w:hRule="exact" w:val="33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A23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e </w:t>
            </w:r>
          </w:p>
        </w:tc>
      </w:tr>
      <w:tr>
        <w:trPr>
          <w:trHeight w:hRule="exact" w:val="30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Produtos Recicláveis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em Recursos Naturais </w:t>
            </w:r>
          </w:p>
        </w:tc>
      </w:tr>
      <w:tr>
        <w:trPr>
          <w:trHeight w:hRule="exact" w:val="362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Sustentabilidade</w:t>
            </w:r>
          </w:p>
        </w:tc>
      </w:tr>
      <w:tr>
        <w:trPr>
          <w:trHeight w:hRule="exact" w:val="31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A24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42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Inovação em Áreas </w:t>
            </w:r>
          </w:p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Apoio à Inovação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Estruturantes para o </w:t>
            </w:r>
          </w:p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Organização de TI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3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Desenvolvimento</w:t>
            </w:r>
          </w:p>
        </w:tc>
      </w:tr>
      <w:tr>
        <w:trPr>
          <w:trHeight w:hRule="exact" w:val="33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A25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55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Pessoal, Serviço 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de Gestão do Ciclo de Vida dos Produtos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</w:tr>
      <w:tr>
        <w:trPr>
          <w:trHeight w:hRule="exact" w:val="33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Minerais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A26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</w:tr>
      <w:tr>
        <w:trPr>
          <w:trHeight w:hRule="exact" w:val="14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de Materiais (Laboratório/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</w:tr>
      <w:tr>
        <w:trPr>
          <w:trHeight w:hRule="exact" w:val="328"/>
        </w:trPr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Consumo)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6452"/>
            <w:vMerge/>
            <w:tcBorders>
              <w:start w:sz="4.0" w:val="single" w:color="#FFFFFF"/>
              <w:end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34"/>
        <w:ind w:left="0" w:right="0"/>
      </w:pPr>
    </w:p>
    <w:p>
      <w:pPr>
        <w:sectPr>
          <w:type w:val="nextColumn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p>
      <w:pPr>
        <w:autoSpaceDN w:val="0"/>
        <w:tabs>
          <w:tab w:pos="31950" w:val="left"/>
        </w:tabs>
        <w:autoSpaceDE w:val="0"/>
        <w:widowControl/>
        <w:spacing w:line="308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62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63</w:t>
      </w:r>
    </w:p>
    <w:p>
      <w:pPr>
        <w:sectPr>
          <w:type w:val="continuous"/>
          <w:pgSz w:w="33676" w:h="11906"/>
          <w:pgMar w:top="356" w:right="698" w:bottom="184" w:left="7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33676" w:h="11906"/>
          <w:pgMar w:top="356" w:right="698" w:bottom="184" w:left="720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376"/>
        <w:gridCol w:w="5376"/>
        <w:gridCol w:w="5376"/>
        <w:gridCol w:w="5376"/>
        <w:gridCol w:w="5376"/>
        <w:gridCol w:w="5376"/>
      </w:tblGrid>
      <w:tr>
        <w:trPr>
          <w:trHeight w:hRule="exact" w:val="340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9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A27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gestão Integrada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5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60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43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A28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de Camada de Integração de Dados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68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Institucionais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Informação; Serviço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2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8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A29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ETL (Extração, Transformação e Carga)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15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A30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Data Quality Management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44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A31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de Arquitetura Orientada a MicroServiços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Serviço; Infraestrutura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22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A32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6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sSolução de Orquestração de Serviços Workflow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BPMN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TI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Infraestrutura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8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A33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para a Gestão da Atividade Fim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30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7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A34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Software de Administração de Laboratório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35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4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uma solução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45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A35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Migração de Serviços Sistema Legados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TI; Infraestrutura;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31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pelos </w:t>
            </w:r>
          </w:p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A36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Adquirir Sistema de Acesso às Bases Técnicas do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CETEM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repositórios </w:t>
            </w:r>
          </w:p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Mineralis e </w:t>
            </w:r>
          </w:p>
        </w:tc>
      </w:tr>
      <w:tr>
        <w:trPr>
          <w:trHeight w:hRule="exact" w:val="16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Master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4.0000000000009" w:type="dxa"/>
      </w:tblPr>
      <w:tblGrid>
        <w:gridCol w:w="5376"/>
        <w:gridCol w:w="5376"/>
        <w:gridCol w:w="5376"/>
        <w:gridCol w:w="5376"/>
        <w:gridCol w:w="5376"/>
        <w:gridCol w:w="5376"/>
      </w:tblGrid>
      <w:tr>
        <w:trPr>
          <w:trHeight w:hRule="exact" w:val="361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65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e 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A37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Controle de Serviços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em Recursos Naturais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Sustentabilidade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28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92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A38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Controle de Análises Minerais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8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–Administrativo - Desenvolver / Aprimorar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66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02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A39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Adquirir Sistema de Ouvidoria Institucional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FalaBR </w:t>
            </w:r>
          </w:p>
        </w:tc>
      </w:tr>
      <w:tr>
        <w:trPr>
          <w:trHeight w:hRule="exact" w:val="352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(interna e externa)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386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40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A40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Adquirir Software de Desenho Técnico - Padrão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2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CAD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</w:t>
            </w:r>
          </w:p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262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e 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A41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Software de Geo-Referenciamento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em Recursos Naturais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1504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Sustentabilidade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46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Serviço; Informação.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20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Promoção da Inovação das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Empresas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A42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Software de Apoio à Decisão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2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56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30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A43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Software de Pesquisas e Questionários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54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(Google Form)</w:t>
            </w:r>
          </w:p>
        </w:tc>
      </w:tr>
      <w:tr>
        <w:trPr>
          <w:trHeight w:hRule="exact" w:val="798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0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A44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Contratos</w:t>
            </w:r>
          </w:p>
        </w:tc>
        <w:tc>
          <w:tcPr>
            <w:tcW w:type="dxa" w:w="626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0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Contratação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76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40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A45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Compras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Comprasnet </w:t>
            </w:r>
          </w:p>
        </w:tc>
      </w:tr>
      <w:tr>
        <w:trPr>
          <w:trHeight w:hRule="exact" w:val="40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458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50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324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71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A46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Almoxarifado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52"/>
        <w:ind w:left="0" w:right="0"/>
      </w:pPr>
    </w:p>
    <w:p>
      <w:pPr>
        <w:sectPr>
          <w:type w:val="nextColumn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p>
      <w:pPr>
        <w:autoSpaceDN w:val="0"/>
        <w:tabs>
          <w:tab w:pos="31952" w:val="left"/>
        </w:tabs>
        <w:autoSpaceDE w:val="0"/>
        <w:widowControl/>
        <w:spacing w:line="308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64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65</w:t>
      </w:r>
    </w:p>
    <w:p>
      <w:pPr>
        <w:sectPr>
          <w:type w:val="continuous"/>
          <w:pgSz w:w="33676" w:h="11906"/>
          <w:pgMar w:top="356" w:right="698" w:bottom="184" w:left="7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33676" w:h="11906"/>
          <w:pgMar w:top="356" w:right="698" w:bottom="184" w:left="720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376"/>
        <w:gridCol w:w="5376"/>
        <w:gridCol w:w="5376"/>
        <w:gridCol w:w="5376"/>
        <w:gridCol w:w="5376"/>
        <w:gridCol w:w="5376"/>
      </w:tblGrid>
      <w:tr>
        <w:trPr>
          <w:trHeight w:hRule="exact" w:val="361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A47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Bolsas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</w:t>
            </w:r>
          </w:p>
        </w:tc>
        <w:tc>
          <w:tcPr>
            <w:tcW w:type="dxa" w:w="6306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6" w:lineRule="exact" w:before="8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Contratação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CNPq (PCI,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PIBIC/PIBIT)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E sistemas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das Fundações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Apoio para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outros tipos de </w:t>
            </w:r>
          </w:p>
        </w:tc>
      </w:tr>
      <w:tr>
        <w:trPr>
          <w:trHeight w:hRule="exact" w:val="38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bolsas</w:t>
            </w:r>
          </w:p>
        </w:tc>
      </w:tr>
      <w:tr>
        <w:trPr>
          <w:trHeight w:hRule="exact" w:val="336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92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A48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Eventos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21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4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A49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Material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47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Informação, Serviço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23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06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A50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Convênio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TransfereGov </w:t>
            </w:r>
          </w:p>
        </w:tc>
      </w:tr>
      <w:tr>
        <w:trPr>
          <w:trHeight w:hRule="exact" w:val="36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452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6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67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46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Organização de TI.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16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Sistema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A51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Protocolo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Eletrônico de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 – </w:t>
            </w:r>
          </w:p>
        </w:tc>
      </w:tr>
      <w:tr>
        <w:trPr>
          <w:trHeight w:hRule="exact" w:val="47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 (Governo)</w:t>
            </w:r>
          </w:p>
        </w:tc>
      </w:tr>
      <w:tr>
        <w:trPr>
          <w:trHeight w:hRule="exact" w:val="386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53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42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A52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Licitação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Comprasnet </w:t>
            </w:r>
          </w:p>
        </w:tc>
      </w:tr>
      <w:tr>
        <w:trPr>
          <w:trHeight w:hRule="exact" w:val="39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428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68</w:t>
            </w:r>
          </w:p>
        </w:tc>
        <w:tc>
          <w:tcPr>
            <w:tcW w:type="dxa" w:w="630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A53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Auditoria Interna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Pessoal; Organização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30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TI.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42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A54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Faturamento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526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Siafi (Governo)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4.0000000000009" w:type="dxa"/>
      </w:tblPr>
      <w:tblGrid>
        <w:gridCol w:w="5376"/>
        <w:gridCol w:w="5376"/>
        <w:gridCol w:w="5376"/>
        <w:gridCol w:w="5376"/>
        <w:gridCol w:w="5376"/>
        <w:gridCol w:w="5376"/>
      </w:tblGrid>
      <w:tr>
        <w:trPr>
          <w:trHeight w:hRule="exact" w:val="421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37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82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15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A55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Controle Orçamentário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584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Siop (Governo)</w:t>
            </w:r>
          </w:p>
        </w:tc>
      </w:tr>
      <w:tr>
        <w:trPr>
          <w:trHeight w:hRule="exact" w:val="396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50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3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142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A56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Financeiro e de Pagamentos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558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Siafi (Governo)</w:t>
            </w:r>
          </w:p>
        </w:tc>
      </w:tr>
      <w:tr>
        <w:trPr>
          <w:trHeight w:hRule="exact" w:val="362"/>
        </w:trPr>
        <w:tc>
          <w:tcPr>
            <w:tcW w:type="dxa" w:w="6488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56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69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8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Serviço; Pessoal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32" w:after="0"/>
              <w:ind w:left="76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Inovação em Áreas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Estruturantes para 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Desenvolvimento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Sistema de </w:t>
            </w:r>
          </w:p>
        </w:tc>
      </w:tr>
      <w:tr>
        <w:trPr>
          <w:trHeight w:hRule="exact" w:val="30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Controle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A57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Adquirir Sistema de Passagem e Hospedagem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Diárias e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Passagens </w:t>
            </w:r>
          </w:p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– SCDP </w:t>
            </w:r>
          </w:p>
        </w:tc>
      </w:tr>
      <w:tr>
        <w:trPr>
          <w:trHeight w:hRule="exact" w:val="4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380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Aprimorar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70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e 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6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A58</w:t>
            </w:r>
          </w:p>
        </w:tc>
        <w:tc>
          <w:tcPr>
            <w:tcW w:type="dxa" w:w="586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Adquirir Sistema de Atendimento de Solicitação 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Inovação em Recursos Naturais 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FalaBR </w:t>
            </w:r>
          </w:p>
        </w:tc>
      </w:tr>
      <w:tr>
        <w:trPr>
          <w:trHeight w:hRule="exact" w:val="384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Externa (SIC)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 Sustentabilidade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376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  <w:tc>
          <w:tcPr>
            <w:tcW w:type="dxa" w:w="6308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6" w:lineRule="exact" w:before="8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Contratação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A59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Férias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SouGov </w:t>
            </w:r>
          </w:p>
        </w:tc>
      </w:tr>
      <w:tr>
        <w:trPr>
          <w:trHeight w:hRule="exact" w:val="4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  <w:tr>
        <w:trPr>
          <w:trHeight w:hRule="exact" w:val="340"/>
        </w:trPr>
        <w:tc>
          <w:tcPr>
            <w:tcW w:type="dxa" w:w="6488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pelo </w:t>
            </w:r>
          </w:p>
        </w:tc>
      </w:tr>
      <w:tr>
        <w:trPr>
          <w:trHeight w:hRule="exact" w:val="140"/>
        </w:trPr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364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</w:t>
            </w:r>
          </w:p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A60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Avaliação Funcional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TI;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avaliação 360º </w:t>
            </w:r>
          </w:p>
        </w:tc>
      </w:tr>
      <w:tr>
        <w:trPr>
          <w:trHeight w:hRule="exact" w:val="352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Serviço; Pessoal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CETEM</w:t>
            </w:r>
          </w:p>
        </w:tc>
      </w:tr>
      <w:tr>
        <w:trPr>
          <w:trHeight w:hRule="exact" w:val="36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A61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6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Aposentadoria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57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Pessoal, Serviço e 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(Celso </w:t>
            </w:r>
          </w:p>
        </w:tc>
      </w:tr>
      <w:tr>
        <w:trPr>
          <w:trHeight w:hRule="exact" w:val="400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Colassi)</w:t>
            </w:r>
          </w:p>
        </w:tc>
      </w:tr>
      <w:tr>
        <w:trPr>
          <w:trHeight w:hRule="exact" w:val="676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90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A62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Gestão de Pessoas</w:t>
            </w:r>
          </w:p>
        </w:tc>
        <w:tc>
          <w:tcPr>
            <w:tcW w:type="dxa" w:w="626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6308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90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Contratação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64"/>
        </w:trPr>
        <w:tc>
          <w:tcPr>
            <w:tcW w:type="dxa" w:w="6488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Desenvolver / </w:t>
            </w:r>
          </w:p>
        </w:tc>
        <w:tc>
          <w:tcPr>
            <w:tcW w:type="dxa" w:w="626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17</w:t>
            </w:r>
          </w:p>
        </w:tc>
        <w:tc>
          <w:tcPr>
            <w:tcW w:type="dxa" w:w="6308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6" w:lineRule="exact" w:before="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Contratação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Ciência, Tecnologia e Inovação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o Desenvolvimento Social</w:t>
            </w:r>
          </w:p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0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A63</w:t>
            </w:r>
          </w:p>
        </w:tc>
        <w:tc>
          <w:tcPr>
            <w:tcW w:type="dxa" w:w="586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Banco de Talentos</w:t>
            </w:r>
          </w:p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pelo SouGov </w:t>
            </w:r>
          </w:p>
        </w:tc>
      </w:tr>
      <w:tr>
        <w:trPr>
          <w:trHeight w:hRule="exact" w:val="371"/>
        </w:trPr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37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0752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(Governo)</w:t>
            </w:r>
          </w:p>
        </w:tc>
      </w:tr>
    </w:tbl>
    <w:p>
      <w:pPr>
        <w:autoSpaceDN w:val="0"/>
        <w:autoSpaceDE w:val="0"/>
        <w:widowControl/>
        <w:spacing w:line="14" w:lineRule="exact" w:before="0" w:after="52"/>
        <w:ind w:left="0" w:right="0"/>
      </w:pPr>
    </w:p>
    <w:p>
      <w:pPr>
        <w:sectPr>
          <w:type w:val="nextColumn"/>
          <w:pgSz w:w="33676" w:h="11906"/>
          <w:pgMar w:top="356" w:right="698" w:bottom="184" w:left="720" w:header="720" w:footer="720" w:gutter="0"/>
          <w:cols w:num="2" w:equalWidth="0">
            <w:col w:w="16118" w:space="0"/>
            <w:col w:w="16140" w:space="0"/>
          </w:cols>
          <w:docGrid w:linePitch="360"/>
        </w:sectPr>
      </w:pPr>
    </w:p>
    <w:p>
      <w:pPr>
        <w:autoSpaceDN w:val="0"/>
        <w:tabs>
          <w:tab w:pos="31964" w:val="left"/>
        </w:tabs>
        <w:autoSpaceDE w:val="0"/>
        <w:widowControl/>
        <w:spacing w:line="308" w:lineRule="exact" w:before="0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66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67</w:t>
      </w:r>
    </w:p>
    <w:p>
      <w:pPr>
        <w:sectPr>
          <w:type w:val="continuous"/>
          <w:pgSz w:w="33676" w:h="11906"/>
          <w:pgMar w:top="356" w:right="698" w:bottom="184" w:left="7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0"/>
        <w:ind w:left="0" w:right="0"/>
      </w:pPr>
    </w:p>
    <w:p>
      <w:pPr>
        <w:autoSpaceDN w:val="0"/>
        <w:tabs>
          <w:tab w:pos="17212" w:val="left"/>
        </w:tabs>
        <w:autoSpaceDE w:val="0"/>
        <w:widowControl/>
        <w:spacing w:line="686" w:lineRule="exact" w:before="0" w:after="0"/>
        <w:ind w:left="16838" w:right="28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 xml:space="preserve">16.2. DEFINIÇÃO DE METAS E INDICADORES </w:t>
      </w:r>
      <w:r>
        <w:br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Tabela 12. Metas e indicadores estabelecidos com base no cenário de </w:t>
      </w:r>
    </w:p>
    <w:p>
      <w:pPr>
        <w:autoSpaceDN w:val="0"/>
        <w:autoSpaceDE w:val="0"/>
        <w:widowControl/>
        <w:spacing w:line="360" w:lineRule="exact" w:before="60" w:after="764"/>
        <w:ind w:left="0" w:right="490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2017.</w:t>
      </w:r>
    </w:p>
    <w:p>
      <w:pPr>
        <w:sectPr>
          <w:pgSz w:w="28743" w:h="16838"/>
          <w:pgMar w:top="310" w:right="700" w:bottom="190" w:left="720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4554"/>
        <w:gridCol w:w="4554"/>
        <w:gridCol w:w="4554"/>
        <w:gridCol w:w="4554"/>
        <w:gridCol w:w="4554"/>
        <w:gridCol w:w="4554"/>
      </w:tblGrid>
      <w:tr>
        <w:trPr>
          <w:trHeight w:hRule="exact" w:val="334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Sistemas de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49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A64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Controle de Acesso e Auditoria TIC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(Contole de </w:t>
            </w:r>
          </w:p>
        </w:tc>
      </w:tr>
      <w:tr>
        <w:trPr>
          <w:trHeight w:hRule="exact" w:val="16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logs)</w:t>
            </w:r>
          </w:p>
        </w:tc>
      </w:tr>
      <w:tr>
        <w:trPr>
          <w:trHeight w:hRule="exact" w:val="334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26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A65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Integrada de Proteção de Perímetro Cibernético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Organização de TI.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de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Cumprimento de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A66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Detecção de Artefatos Digitais Maliciosos (sandbox)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princípios e diretrizes; 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(aquisição de </w:t>
            </w:r>
          </w:p>
        </w:tc>
      </w:tr>
      <w:tr>
        <w:trPr>
          <w:trHeight w:hRule="exact" w:val="14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antivirus)</w:t>
            </w:r>
          </w:p>
        </w:tc>
      </w:tr>
      <w:tr>
        <w:trPr>
          <w:trHeight w:hRule="exact" w:val="356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Solução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50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A67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Integrada de Antivírus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(aquisição de </w:t>
            </w:r>
          </w:p>
        </w:tc>
      </w:tr>
      <w:tr>
        <w:trPr>
          <w:trHeight w:hRule="exact" w:val="16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96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antivirus)</w:t>
            </w:r>
          </w:p>
        </w:tc>
      </w:tr>
      <w:tr>
        <w:trPr>
          <w:trHeight w:hRule="exact" w:val="434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0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A68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Plataforma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Controle de Gestão de Configuração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Infraestrutura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62"/>
        </w:trPr>
        <w:tc>
          <w:tcPr>
            <w:tcW w:type="dxa" w:w="910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69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Plataforma de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51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Serviço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910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Contratação; 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A69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Banco de Dados Integrados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Informação;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Organização de TI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04"/>
        </w:trPr>
        <w:tc>
          <w:tcPr>
            <w:tcW w:type="dxa" w:w="6492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8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71</w:t>
            </w:r>
          </w:p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 e 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Pesquisa, Desenvolvimento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0"/>
        </w:trPr>
        <w:tc>
          <w:tcPr>
            <w:tcW w:type="dxa" w:w="910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Inovação em Áreas 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A70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Integrado de Backup Corporativo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Estruturantes para o 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Desenvolvimento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A71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0" w:after="0"/>
              <w:ind w:left="74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Sistema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Monitoramento de Ativos de Rede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54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Organização de TI e 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Atendido </w:t>
            </w:r>
          </w:p>
        </w:tc>
      </w:tr>
      <w:tr>
        <w:trPr>
          <w:trHeight w:hRule="exact" w:val="356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</w:t>
            </w:r>
          </w:p>
        </w:tc>
        <w:tc>
          <w:tcPr>
            <w:tcW w:type="dxa" w:w="364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196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(Nagios)</w:t>
            </w:r>
          </w:p>
        </w:tc>
      </w:tr>
      <w:tr>
        <w:trPr>
          <w:trHeight w:hRule="exact" w:val="424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Aprimorar / </w:t>
            </w:r>
          </w:p>
        </w:tc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63</w:t>
            </w:r>
          </w:p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Pessoal e </w:t>
            </w:r>
          </w:p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Expansão e Consolidação da </w:t>
            </w:r>
          </w:p>
        </w:tc>
        <w:tc>
          <w:tcPr>
            <w:tcW w:type="dxa" w:w="196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0"/>
        </w:trPr>
        <w:tc>
          <w:tcPr>
            <w:tcW w:type="dxa" w:w="6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A72</w:t>
            </w:r>
          </w:p>
        </w:tc>
        <w:tc>
          <w:tcPr>
            <w:tcW w:type="dxa" w:w="587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Adquirir Sistema de Informações Gerenciais e 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Contratação; 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64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SNCTI</w:t>
            </w:r>
          </w:p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30"/>
        </w:trPr>
        <w:tc>
          <w:tcPr>
            <w:tcW w:type="dxa" w:w="6492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69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Tecnológicas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6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Informação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4" w:after="0"/>
        <w:ind w:left="0" w:right="742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308" w:lineRule="exact" w:before="966" w:after="0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68</w:t>
      </w:r>
    </w:p>
    <w:p>
      <w:pPr>
        <w:sectPr>
          <w:type w:val="continuous"/>
          <w:pgSz w:w="28743" w:h="16838"/>
          <w:pgMar w:top="310" w:right="700" w:bottom="190" w:left="720" w:header="720" w:footer="720" w:gutter="0"/>
          <w:cols w:num="2" w:equalWidth="0">
            <w:col w:w="16116" w:space="0"/>
            <w:col w:w="1120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6.0000000000014" w:type="dxa"/>
      </w:tblPr>
      <w:tblGrid>
        <w:gridCol w:w="4554"/>
        <w:gridCol w:w="4554"/>
        <w:gridCol w:w="4554"/>
        <w:gridCol w:w="4554"/>
        <w:gridCol w:w="4554"/>
        <w:gridCol w:w="4554"/>
      </w:tblGrid>
      <w:tr>
        <w:trPr>
          <w:trHeight w:hRule="exact" w:val="726"/>
        </w:trPr>
        <w:tc>
          <w:tcPr>
            <w:tcW w:type="dxa" w:w="730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Meta</w:t>
            </w:r>
          </w:p>
        </w:tc>
        <w:tc>
          <w:tcPr>
            <w:tcW w:type="dxa" w:w="2608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2296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Indicador</w:t>
            </w:r>
          </w:p>
        </w:tc>
        <w:tc>
          <w:tcPr>
            <w:tcW w:type="dxa" w:w="2638"/>
            <w:gridSpan w:val="2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Periodicidade ID Ação</w:t>
            </w:r>
          </w:p>
        </w:tc>
        <w:tc>
          <w:tcPr>
            <w:tcW w:type="dxa" w:w="2200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Executor</w:t>
            </w:r>
          </w:p>
        </w:tc>
      </w:tr>
      <w:tr>
        <w:trPr>
          <w:trHeight w:hRule="exact" w:val="364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M35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A01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DIR, COPGI</w:t>
            </w:r>
          </w:p>
        </w:tc>
      </w:tr>
      <w:tr>
        <w:trPr>
          <w:trHeight w:hRule="exact" w:val="372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90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M43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A02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COPGI, SEIN</w:t>
            </w:r>
          </w:p>
        </w:tc>
      </w:tr>
      <w:tr>
        <w:trPr>
          <w:trHeight w:hRule="exact" w:val="406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M36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A03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2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78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M15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A06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COPGI, DIR</w:t>
            </w:r>
          </w:p>
        </w:tc>
      </w:tr>
      <w:tr>
        <w:trPr>
          <w:trHeight w:hRule="exact" w:val="386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M08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A07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COPGI, DIR</w:t>
            </w:r>
          </w:p>
        </w:tc>
      </w:tr>
      <w:tr>
        <w:trPr>
          <w:trHeight w:hRule="exact" w:val="382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78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M47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A08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CPGI</w:t>
            </w:r>
          </w:p>
        </w:tc>
      </w:tr>
      <w:tr>
        <w:trPr>
          <w:trHeight w:hRule="exact" w:val="378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M67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A09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6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8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M11</w:t>
            </w:r>
          </w:p>
        </w:tc>
        <w:tc>
          <w:tcPr>
            <w:tcW w:type="dxa" w:w="2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A10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 </w:t>
            </w:r>
          </w:p>
        </w:tc>
      </w:tr>
      <w:tr>
        <w:trPr>
          <w:trHeight w:hRule="exact" w:val="16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CORON, COAMI, </w:t>
            </w:r>
          </w:p>
        </w:tc>
      </w:tr>
      <w:tr>
        <w:trPr>
          <w:trHeight w:hRule="exact" w:val="14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22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COPMA, COGPI</w:t>
            </w:r>
          </w:p>
        </w:tc>
      </w:tr>
      <w:tr>
        <w:trPr>
          <w:trHeight w:hRule="exact" w:val="358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M16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A11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378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402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M48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A12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43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350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M23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A13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388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412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M27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A14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438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362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M49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A15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4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06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M28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A16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438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342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M50</w:t>
            </w:r>
          </w:p>
        </w:tc>
        <w:tc>
          <w:tcPr>
            <w:tcW w:type="dxa" w:w="2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A17</w:t>
            </w:r>
          </w:p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</w:t>
            </w:r>
          </w:p>
        </w:tc>
      </w:tr>
      <w:tr>
        <w:trPr>
          <w:trHeight w:hRule="exact" w:val="16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COROM,COAMI, </w:t>
            </w:r>
          </w:p>
        </w:tc>
      </w:tr>
      <w:tr>
        <w:trPr>
          <w:trHeight w:hRule="exact" w:val="14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00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COPMA, COPTM</w:t>
            </w:r>
          </w:p>
        </w:tc>
      </w:tr>
      <w:tr>
        <w:trPr>
          <w:trHeight w:hRule="exact" w:val="414"/>
        </w:trPr>
        <w:tc>
          <w:tcPr>
            <w:tcW w:type="dxa" w:w="730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M63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A19</w:t>
            </w:r>
          </w:p>
        </w:tc>
        <w:tc>
          <w:tcPr>
            <w:tcW w:type="dxa" w:w="2200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COADM</w:t>
            </w:r>
          </w:p>
        </w:tc>
      </w:tr>
      <w:tr>
        <w:trPr>
          <w:trHeight w:hRule="exact" w:val="420"/>
        </w:trPr>
        <w:tc>
          <w:tcPr>
            <w:tcW w:type="dxa" w:w="4554"/>
            <w:vMerge/>
            <w:tcBorders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554"/>
            <w:vMerge/>
            <w:tcBorders>
              <w:start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308" w:lineRule="exact" w:before="20" w:after="0"/>
        <w:ind w:left="0" w:right="2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69</w:t>
      </w:r>
    </w:p>
    <w:p>
      <w:pPr>
        <w:sectPr>
          <w:type w:val="nextColumn"/>
          <w:pgSz w:w="28743" w:h="16838"/>
          <w:pgMar w:top="310" w:right="700" w:bottom="190" w:left="720" w:header="720" w:footer="720" w:gutter="0"/>
          <w:cols w:num="2" w:equalWidth="0">
            <w:col w:w="16116" w:space="0"/>
            <w:col w:w="1120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3811" w:h="16838"/>
          <w:pgMar w:top="356" w:right="700" w:bottom="190" w:left="708" w:header="720" w:footer="720" w:gutter="0"/>
          <w:cols w:num="2" w:equalWidth="0">
            <w:col w:w="16116" w:space="0"/>
            <w:col w:w="1120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.000000000000085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340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M38</w:t>
            </w:r>
          </w:p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A21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</w:t>
            </w:r>
          </w:p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COROM,COAMI, </w:t>
            </w:r>
          </w:p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COPMA, COPTM</w:t>
            </w:r>
          </w:p>
        </w:tc>
      </w:tr>
      <w:tr>
        <w:trPr>
          <w:trHeight w:hRule="exact" w:val="42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M44</w:t>
            </w:r>
          </w:p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A22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COROM, </w:t>
            </w:r>
          </w:p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COAMI, COPMA, </w:t>
            </w:r>
          </w:p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5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COPTM</w:t>
            </w:r>
          </w:p>
        </w:tc>
      </w:tr>
      <w:tr>
        <w:trPr>
          <w:trHeight w:hRule="exact" w:val="36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M37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A23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COADM, </w:t>
            </w:r>
          </w:p>
        </w:tc>
      </w:tr>
      <w:tr>
        <w:trPr>
          <w:trHeight w:hRule="exact" w:val="37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COGPI</w:t>
            </w:r>
          </w:p>
        </w:tc>
      </w:tr>
      <w:tr>
        <w:trPr>
          <w:trHeight w:hRule="exact" w:val="43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M17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A26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COGPI</w:t>
            </w:r>
          </w:p>
        </w:tc>
      </w:tr>
      <w:tr>
        <w:trPr>
          <w:trHeight w:hRule="exact" w:val="43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M09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A27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SEIN, COGPI</w:t>
            </w:r>
          </w:p>
        </w:tc>
      </w:tr>
      <w:tr>
        <w:trPr>
          <w:trHeight w:hRule="exact" w:val="37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8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M51</w:t>
            </w:r>
          </w:p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A28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COROM, </w:t>
            </w:r>
          </w:p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COAMI, COPMA, </w:t>
            </w:r>
          </w:p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6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COPTM</w:t>
            </w:r>
          </w:p>
        </w:tc>
      </w:tr>
      <w:tr>
        <w:trPr>
          <w:trHeight w:hRule="exact" w:val="33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M69</w:t>
            </w:r>
          </w:p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A29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CORON, </w:t>
            </w:r>
          </w:p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COAMI, COPMA, </w:t>
            </w:r>
          </w:p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COPTM</w:t>
            </w:r>
          </w:p>
        </w:tc>
      </w:tr>
      <w:tr>
        <w:trPr>
          <w:trHeight w:hRule="exact" w:val="42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M12</w:t>
            </w:r>
          </w:p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A30</w:t>
            </w:r>
          </w:p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SEIN, CORON, </w:t>
            </w:r>
          </w:p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29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COAMI, COPMA, </w:t>
            </w:r>
          </w:p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5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19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COPTM</w:t>
            </w:r>
          </w:p>
        </w:tc>
      </w:tr>
      <w:tr>
        <w:trPr>
          <w:trHeight w:hRule="exact" w:val="36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M20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A31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M52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A32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0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M24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A33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M29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A34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M53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A35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M30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A36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9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M40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A37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M45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A38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M55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A39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M39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A40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56" w:right="700" w:bottom="190" w:left="708" w:header="720" w:footer="720" w:gutter="0"/>
          <w:cols w:num="2" w:equalWidth="0">
            <w:col w:w="11198" w:space="0"/>
            <w:col w:w="11206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4.0000000000009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360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M18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A45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M66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A46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M54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A47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M68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A48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1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M13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A49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M19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A50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0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M56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A51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M25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A52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3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M31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A53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M57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A54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M32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A55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M58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A56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3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M64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A58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M41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A60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9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M46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A61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M42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A62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9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0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M21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A65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2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M10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A66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1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M62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A67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6"/>
        </w:trPr>
        <w:tc>
          <w:tcPr>
            <w:tcW w:type="dxa" w:w="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M14</w:t>
            </w:r>
          </w:p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A69</w:t>
            </w:r>
          </w:p>
        </w:tc>
        <w:tc>
          <w:tcPr>
            <w:tcW w:type="dxa" w:w="219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4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22"/>
        <w:ind w:left="0" w:right="0"/>
      </w:pPr>
    </w:p>
    <w:p>
      <w:pPr>
        <w:sectPr>
          <w:type w:val="nextColumn"/>
          <w:pgSz w:w="23811" w:h="16838"/>
          <w:pgMar w:top="356" w:right="700" w:bottom="190" w:left="708" w:header="720" w:footer="720" w:gutter="0"/>
          <w:cols w:num="2" w:equalWidth="0">
            <w:col w:w="11198" w:space="0"/>
            <w:col w:w="11206" w:space="0"/>
          </w:cols>
          <w:docGrid w:linePitch="360"/>
        </w:sectPr>
      </w:pPr>
    </w:p>
    <w:p>
      <w:pPr>
        <w:autoSpaceDN w:val="0"/>
        <w:tabs>
          <w:tab w:pos="22158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70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71</w:t>
      </w:r>
    </w:p>
    <w:p>
      <w:pPr>
        <w:sectPr>
          <w:type w:val="continuous"/>
          <w:pgSz w:w="23811" w:h="16838"/>
          <w:pgMar w:top="356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0"/>
        <w:ind w:left="0" w:right="0"/>
      </w:pPr>
    </w:p>
    <w:p>
      <w:pPr>
        <w:sectPr>
          <w:pgSz w:w="23811" w:h="16838"/>
          <w:pgMar w:top="310" w:right="70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360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M22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A70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M59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A71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9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M26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A72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M33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A73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M60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A74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M34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A75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8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M61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A76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72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M65</w:t>
            </w:r>
          </w:p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Implementar 100% do 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% de Conclusão do </w:t>
            </w:r>
          </w:p>
        </w:tc>
        <w:tc>
          <w:tcPr>
            <w:tcW w:type="dxa" w:w="167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anual</w:t>
            </w:r>
          </w:p>
        </w:tc>
        <w:tc>
          <w:tcPr>
            <w:tcW w:type="dxa" w:w="96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A78</w:t>
            </w:r>
          </w:p>
        </w:tc>
        <w:tc>
          <w:tcPr>
            <w:tcW w:type="dxa" w:w="2188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SEIN</w:t>
            </w:r>
          </w:p>
        </w:tc>
      </w:tr>
      <w:tr>
        <w:trPr>
          <w:trHeight w:hRule="exact" w:val="39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2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Projeto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40" w:after="0"/>
        <w:ind w:left="0" w:right="494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10" w:right="700" w:bottom="190" w:left="708" w:header="720" w:footer="720" w:gutter="0"/>
          <w:cols w:num="2" w:equalWidth="0">
            <w:col w:w="11190" w:space="0"/>
            <w:col w:w="11213" w:space="0"/>
          </w:cols>
          <w:docGrid w:linePitch="360"/>
        </w:sectPr>
      </w:pPr>
    </w:p>
    <w:p>
      <w:pPr>
        <w:autoSpaceDN w:val="0"/>
        <w:tabs>
          <w:tab w:pos="3878" w:val="left"/>
        </w:tabs>
        <w:autoSpaceDE w:val="0"/>
        <w:widowControl/>
        <w:spacing w:line="670" w:lineRule="exact" w:before="0" w:after="30"/>
        <w:ind w:left="728" w:right="3168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 xml:space="preserve">16.3. PLANEJAMENTO DE AÇÕES </w:t>
      </w:r>
      <w:r>
        <w:br/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13. Planejamento de ações.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22.0000000000005" w:type="dxa"/>
      </w:tblPr>
      <w:tblGrid>
        <w:gridCol w:w="3200"/>
        <w:gridCol w:w="3200"/>
        <w:gridCol w:w="3200"/>
        <w:gridCol w:w="3200"/>
        <w:gridCol w:w="3200"/>
        <w:gridCol w:w="3200"/>
        <w:gridCol w:w="3200"/>
      </w:tblGrid>
      <w:tr>
        <w:trPr>
          <w:trHeight w:hRule="exact" w:val="374"/>
        </w:trPr>
        <w:tc>
          <w:tcPr>
            <w:tcW w:type="dxa" w:w="702"/>
            <w:vMerge w:val="restart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Ação</w:t>
            </w:r>
          </w:p>
        </w:tc>
        <w:tc>
          <w:tcPr>
            <w:tcW w:type="dxa" w:w="738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16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ID 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GUT</w:t>
            </w:r>
          </w:p>
        </w:tc>
        <w:tc>
          <w:tcPr>
            <w:tcW w:type="dxa" w:w="4726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1774"/>
            <w:gridSpan w:val="2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Prazo</w:t>
            </w:r>
          </w:p>
        </w:tc>
        <w:tc>
          <w:tcPr>
            <w:tcW w:type="dxa" w:w="1928"/>
            <w:vMerge w:val="restart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Custeio</w:t>
            </w:r>
          </w:p>
        </w:tc>
      </w:tr>
      <w:tr>
        <w:trPr>
          <w:trHeight w:hRule="exact" w:val="350"/>
        </w:trPr>
        <w:tc>
          <w:tcPr>
            <w:tcW w:type="dxa" w:w="3200"/>
            <w:vMerge/>
            <w:tcBorders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73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Meta</w:t>
            </w:r>
          </w:p>
        </w:tc>
        <w:tc>
          <w:tcPr>
            <w:tcW w:type="dxa" w:w="320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6400"/>
            <w:gridSpan w:val="2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top w:sz="8.0" w:val="single" w:color="#000000"/>
            </w:tcBorders>
          </w:tcPr>
          <w:p/>
        </w:tc>
      </w:tr>
      <w:tr>
        <w:trPr>
          <w:trHeight w:hRule="exact" w:val="354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A05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M08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8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Processos</w:t>
            </w:r>
          </w:p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00"/>
            <w:gridSpan w:val="2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9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A07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M09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Projetos</w:t>
            </w:r>
          </w:p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00"/>
            <w:gridSpan w:val="2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20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A26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M10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de Materiais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2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(Laboratório/Consumo)</w:t>
            </w:r>
          </w:p>
        </w:tc>
      </w:tr>
      <w:tr>
        <w:trPr>
          <w:trHeight w:hRule="exact" w:val="31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M11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3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Contratos</w:t>
            </w:r>
          </w:p>
        </w:tc>
      </w:tr>
      <w:tr>
        <w:trPr>
          <w:trHeight w:hRule="exact" w:val="32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A68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M12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38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Gestão de Pessoas</w:t>
            </w:r>
          </w:p>
        </w:tc>
      </w:tr>
      <w:tr>
        <w:trPr>
          <w:trHeight w:hRule="exact" w:val="322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M13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Planejamento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42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Estratégico</w:t>
            </w:r>
          </w:p>
        </w:tc>
      </w:tr>
      <w:tr>
        <w:trPr>
          <w:trHeight w:hRule="exact" w:val="318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A08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M14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Gestão do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46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Conhecimento</w:t>
            </w:r>
          </w:p>
        </w:tc>
      </w:tr>
      <w:tr>
        <w:trPr>
          <w:trHeight w:hRule="exact" w:val="314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A23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M15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de Produtos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38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Recicláveis</w:t>
            </w:r>
          </w:p>
        </w:tc>
      </w:tr>
      <w:tr>
        <w:trPr>
          <w:trHeight w:hRule="exact" w:val="362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A27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M16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9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7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Integrada</w:t>
            </w:r>
          </w:p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00"/>
            <w:gridSpan w:val="2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A41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M17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Software de Geo-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2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Referenciamento</w:t>
            </w:r>
          </w:p>
        </w:tc>
      </w:tr>
      <w:tr>
        <w:trPr>
          <w:trHeight w:hRule="exact" w:val="31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A40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M18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Software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3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Desenho Técnico - Padrão CAD</w:t>
            </w:r>
          </w:p>
        </w:tc>
      </w:tr>
      <w:tr>
        <w:trPr>
          <w:trHeight w:hRule="exact" w:val="736"/>
        </w:trPr>
        <w:tc>
          <w:tcPr>
            <w:tcW w:type="dxa" w:w="702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A45</w:t>
            </w:r>
          </w:p>
        </w:tc>
        <w:tc>
          <w:tcPr>
            <w:tcW w:type="dxa" w:w="73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M19</w:t>
            </w:r>
          </w:p>
        </w:tc>
        <w:tc>
          <w:tcPr>
            <w:tcW w:type="dxa" w:w="604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Compras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30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M20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64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Férias</w:t>
            </w:r>
          </w:p>
        </w:tc>
      </w:tr>
      <w:tr>
        <w:trPr>
          <w:trHeight w:hRule="exact" w:val="354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0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A10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M21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14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0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56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Orçamentária</w:t>
            </w:r>
          </w:p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6400"/>
            <w:gridSpan w:val="2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70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9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M22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15</w:t>
            </w:r>
          </w:p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</w:tr>
      <w:tr>
        <w:trPr>
          <w:trHeight w:hRule="exact" w:val="300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ETL (Extração,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72"/>
            <w:gridSpan w:val="2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51"/>
        </w:trPr>
        <w:tc>
          <w:tcPr>
            <w:tcW w:type="dxa" w:w="3200"/>
            <w:vMerge/>
            <w:tcBorders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20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8428"/>
            <w:gridSpan w:val="4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Transformação e Carga)</w:t>
            </w:r>
          </w:p>
        </w:tc>
      </w:tr>
    </w:tbl>
    <w:p>
      <w:pPr>
        <w:autoSpaceDN w:val="0"/>
        <w:autoSpaceDE w:val="0"/>
        <w:widowControl/>
        <w:spacing w:line="14" w:lineRule="exact" w:before="0" w:after="32"/>
        <w:ind w:left="0" w:right="0"/>
      </w:pPr>
    </w:p>
    <w:p>
      <w:pPr>
        <w:sectPr>
          <w:type w:val="nextColumn"/>
          <w:pgSz w:w="23811" w:h="16838"/>
          <w:pgMar w:top="310" w:right="700" w:bottom="190" w:left="708" w:header="720" w:footer="720" w:gutter="0"/>
          <w:cols w:num="2" w:equalWidth="0">
            <w:col w:w="11190" w:space="0"/>
            <w:col w:w="11213" w:space="0"/>
          </w:cols>
          <w:docGrid w:linePitch="360"/>
        </w:sectPr>
      </w:pPr>
    </w:p>
    <w:p>
      <w:pPr>
        <w:autoSpaceDN w:val="0"/>
        <w:tabs>
          <w:tab w:pos="22110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72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73</w:t>
      </w:r>
    </w:p>
    <w:p>
      <w:pPr>
        <w:sectPr>
          <w:type w:val="continuous"/>
          <w:pgSz w:w="23811" w:h="16838"/>
          <w:pgMar w:top="310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3811" w:h="16838"/>
          <w:pgMar w:top="356" w:right="70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810"/>
        </w:trPr>
        <w:tc>
          <w:tcPr>
            <w:tcW w:type="dxa" w:w="69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A47</w:t>
            </w:r>
          </w:p>
        </w:tc>
        <w:tc>
          <w:tcPr>
            <w:tcW w:type="dxa" w:w="74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M23</w:t>
            </w:r>
          </w:p>
        </w:tc>
        <w:tc>
          <w:tcPr>
            <w:tcW w:type="dxa" w:w="602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8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Bolsas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1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A63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M24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17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Banco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Talentos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A11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M25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de Indicadores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(BI)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A13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M26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19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Eletrônica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Documentos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A30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M27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20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Data Quality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Management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710"/>
        </w:trPr>
        <w:tc>
          <w:tcPr>
            <w:tcW w:type="dxa" w:w="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A48</w:t>
            </w:r>
          </w:p>
        </w:tc>
        <w:tc>
          <w:tcPr>
            <w:tcW w:type="dxa" w:w="7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M28</w:t>
            </w:r>
          </w:p>
        </w:tc>
        <w:tc>
          <w:tcPr>
            <w:tcW w:type="dxa" w:w="602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6" w:after="0"/>
              <w:ind w:left="76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Eventos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4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A32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M29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22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Orquestração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Serviços Workflow BPMN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736"/>
        </w:trPr>
        <w:tc>
          <w:tcPr>
            <w:tcW w:type="dxa" w:w="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A50</w:t>
            </w:r>
          </w:p>
        </w:tc>
        <w:tc>
          <w:tcPr>
            <w:tcW w:type="dxa" w:w="7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M30</w:t>
            </w:r>
          </w:p>
        </w:tc>
        <w:tc>
          <w:tcPr>
            <w:tcW w:type="dxa" w:w="602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23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Convênio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5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A66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M31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de Detecção de Artefatos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Digitais Maliciosos (sandbox)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M32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25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Portal Corporativo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(Internet / Intranet)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A65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M33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26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Solução Integrada de Proteção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Perímetro Cibernético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A68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M34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27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Plataforma de Controle de Gestão de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Configuração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A18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M35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28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de Segurança do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Trabalho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A20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M36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29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Comunicação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Organizacional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A33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M37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30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para a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Gestão da Atividade Fim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A36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M38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31</w:t>
            </w:r>
          </w:p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Acesso </w:t>
            </w:r>
          </w:p>
        </w:tc>
        <w:tc>
          <w:tcPr>
            <w:tcW w:type="dxa" w:w="83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556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às Bases Técnicas do CETEM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56" w:right="700" w:bottom="190" w:left="708" w:header="720" w:footer="720" w:gutter="0"/>
          <w:cols w:num="2" w:equalWidth="0">
            <w:col w:w="11192" w:space="0"/>
            <w:col w:w="11211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0.0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40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M39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Faturamento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A56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M40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Financeiro 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Pagamentos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M41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34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CMS para o site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(Gerenciador de Conteúdo)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M42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35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Software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Administração de Laboratório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M43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Gestão Promoção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Institucional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A55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M44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37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Controle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Orçamentário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M45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38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4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Risco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M46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39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8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Ativos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5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A12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M47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40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6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Governança de TI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M48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Gestão Total da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Qualidade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A24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M49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42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1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Apoio à Inovação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A28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M50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43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Camada de Integração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Dados institucionais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A31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M51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44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Arquitetura Orientada 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 Serviços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A35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M52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45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Migração de Serviços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Legados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A42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M53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46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Software de Apoio à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Decisão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M54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47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5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Material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26"/>
        <w:ind w:left="0" w:right="0"/>
      </w:pPr>
    </w:p>
    <w:p>
      <w:pPr>
        <w:sectPr>
          <w:type w:val="nextColumn"/>
          <w:pgSz w:w="23811" w:h="16838"/>
          <w:pgMar w:top="356" w:right="700" w:bottom="190" w:left="708" w:header="720" w:footer="720" w:gutter="0"/>
          <w:cols w:num="2" w:equalWidth="0">
            <w:col w:w="11192" w:space="0"/>
            <w:col w:w="11211" w:space="0"/>
          </w:cols>
          <w:docGrid w:linePitch="360"/>
        </w:sectPr>
      </w:pPr>
    </w:p>
    <w:p>
      <w:pPr>
        <w:autoSpaceDN w:val="0"/>
        <w:tabs>
          <w:tab w:pos="22112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74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75</w:t>
      </w:r>
    </w:p>
    <w:p>
      <w:pPr>
        <w:sectPr>
          <w:type w:val="continuous"/>
          <w:pgSz w:w="23811" w:h="16838"/>
          <w:pgMar w:top="356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4"/>
        <w:ind w:left="0" w:right="0"/>
      </w:pPr>
    </w:p>
    <w:p>
      <w:pPr>
        <w:sectPr>
          <w:pgSz w:w="23811" w:h="16838"/>
          <w:pgMar w:top="356" w:right="70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40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A60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M55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48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Avaliação Funcional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A64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M56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49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Sistemas de Controle de Acesso 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Auditoria TIC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A67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M57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50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3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Solução integrada de Antivírus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A69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M58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Plataforma de Banco de Dados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Integrados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A16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M59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52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Gestão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Competências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A52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M60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53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Aprimorar / Adquirir Sistema de Licitação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A71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M61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54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Sistema de Monitoramento de Ativos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Rede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A25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M62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55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do Ciclo de Vida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dos Produtos Minerais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A43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M63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56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Software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Pesquisas e Questionários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A61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M64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57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de Recursos Humanos -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7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 de Aposentadoria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M65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58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Sites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2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Temáticos (lab *)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A15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M66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59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uma Solução de Gestão de Cursos 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Treinamentos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A17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M67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uma Solução de Gestão de Meio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Ambiente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A21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M68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7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Laboratórios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A22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M69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62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Elaborar projeto para a implantação de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42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uma Solução de Gestão de Resíduos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A36</w:t>
            </w:r>
          </w:p>
        </w:tc>
        <w:tc>
          <w:tcPr>
            <w:tcW w:type="dxa" w:w="7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M70</w:t>
            </w:r>
          </w:p>
        </w:tc>
        <w:tc>
          <w:tcPr>
            <w:tcW w:type="dxa" w:w="602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63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Informações Gerenciais e Tecnológicas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56" w:right="700" w:bottom="190" w:left="708" w:header="720" w:footer="720" w:gutter="0"/>
          <w:cols w:num="2" w:equalWidth="0">
            <w:col w:w="11192" w:space="0"/>
            <w:col w:w="11211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0.0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340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A38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M71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Controle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Análises Minerais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A37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M72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65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Finalístico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Controle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Serviços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A39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M73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66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–Administrativo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6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Ouvidoria Institucional (interna e externa)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A51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M74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67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Protocolo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A53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M75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68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/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Aprimorar / Adquirir Sistema de Auditoria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Interna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2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A57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M76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69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Passagem e Hospedagem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8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A58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M77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70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Software Administrativo - Desenvolver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/ Aprimorar / Adquirir Sistema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Atendimento de Solicitação Externa (SIC)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6"/>
        </w:trPr>
        <w:tc>
          <w:tcPr>
            <w:tcW w:type="dxa" w:w="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A70</w:t>
            </w:r>
          </w:p>
        </w:tc>
        <w:tc>
          <w:tcPr>
            <w:tcW w:type="dxa" w:w="7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M78</w:t>
            </w:r>
          </w:p>
        </w:tc>
        <w:tc>
          <w:tcPr>
            <w:tcW w:type="dxa" w:w="604"/>
            <w:vMerge w:val="restart"/>
            <w:tcBorders>
              <w:start w:sz="4.0" w:val="single" w:color="#FFFFFF"/>
              <w:end w:sz="4.0" w:val="single" w:color="#FFFFFF"/>
            </w:tcBorders>
            <w:shd w:fill="7fa7d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71</w:t>
            </w:r>
          </w:p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Desenvolver / Aprimorar / Adquirir </w:t>
            </w:r>
          </w:p>
        </w:tc>
        <w:tc>
          <w:tcPr>
            <w:tcW w:type="dxa" w:w="83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jan/17</w:t>
            </w:r>
          </w:p>
        </w:tc>
        <w:tc>
          <w:tcPr>
            <w:tcW w:type="dxa" w:w="286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1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dez/24 Sem previsão</w:t>
            </w:r>
          </w:p>
        </w:tc>
      </w:tr>
      <w:tr>
        <w:trPr>
          <w:trHeight w:hRule="exact" w:val="30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Sistema integrado de Backup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72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Corporativo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14" w:after="7272"/>
        <w:ind w:left="0" w:right="425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3811" w:h="16838"/>
          <w:pgMar w:top="356" w:right="700" w:bottom="190" w:left="708" w:header="720" w:footer="720" w:gutter="0"/>
          <w:cols w:num="2" w:equalWidth="0">
            <w:col w:w="11192" w:space="0"/>
            <w:col w:w="11211" w:space="0"/>
          </w:cols>
          <w:docGrid w:linePitch="360"/>
        </w:sectPr>
      </w:pPr>
    </w:p>
    <w:p>
      <w:pPr>
        <w:autoSpaceDN w:val="0"/>
        <w:tabs>
          <w:tab w:pos="22124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76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77</w:t>
      </w:r>
    </w:p>
    <w:p>
      <w:pPr>
        <w:sectPr>
          <w:type w:val="continuous"/>
          <w:pgSz w:w="23811" w:h="16838"/>
          <w:pgMar w:top="356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632" w:bottom="190" w:left="70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1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17. PLANO DE GESTÃO DE PESSOAS</w:t>
      </w:r>
    </w:p>
    <w:p>
      <w:pPr>
        <w:autoSpaceDN w:val="0"/>
        <w:autoSpaceDE w:val="0"/>
        <w:widowControl/>
        <w:spacing w:line="420" w:lineRule="exact" w:before="366" w:after="0"/>
        <w:ind w:left="14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acordo com o levantamento feito junto ao SEIN por meio de entrevis-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tas realizadas junto ao servidor da seção de TIC do CETEM, foi constatado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o órgão possui o seguinte cenário, conforme apresentado na Tabela 14:</w:t>
      </w:r>
    </w:p>
    <w:p>
      <w:pPr>
        <w:autoSpaceDN w:val="0"/>
        <w:autoSpaceDE w:val="0"/>
        <w:widowControl/>
        <w:spacing w:line="308" w:lineRule="exact" w:before="536" w:after="24"/>
        <w:ind w:left="31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14. Tabela resumo do efetivo de servidores e terceirizados da área de TIC.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11236"/>
        <w:gridCol w:w="11236"/>
      </w:tblGrid>
      <w:tr>
        <w:trPr>
          <w:trHeight w:hRule="exact" w:val="454"/>
        </w:trPr>
        <w:tc>
          <w:tcPr>
            <w:tcW w:type="dxa" w:w="701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76" w:after="0"/>
              <w:ind w:left="0" w:right="2022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342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76" w:after="0"/>
              <w:ind w:left="0" w:right="116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Quantidade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11236"/>
        <w:gridCol w:w="11236"/>
      </w:tblGrid>
      <w:tr>
        <w:trPr>
          <w:trHeight w:hRule="exact" w:val="6912"/>
        </w:trPr>
        <w:tc>
          <w:tcPr>
            <w:tcW w:type="dxa" w:w="8928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794"/>
              </w:trPr>
              <w:tc>
                <w:tcPr>
                  <w:tcW w:type="dxa" w:w="873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24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Número de servidores efetivos na área de TIC em 1° de janeiro de 2017 e 2024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762"/>
              </w:trPr>
              <w:tc>
                <w:tcPr>
                  <w:tcW w:type="dxa" w:w="839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226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Número de servidores efetivos na área de TIC em 31 de dezembro 2024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4"/>
              </w:trPr>
              <w:tc>
                <w:tcPr>
                  <w:tcW w:type="dxa" w:w="775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Número de servidores efetivos apenas com o ensino médio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4"/>
              </w:trPr>
              <w:tc>
                <w:tcPr>
                  <w:tcW w:type="dxa" w:w="751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Número de servidores efetivos com graduação em TIC: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4"/>
              </w:trPr>
              <w:tc>
                <w:tcPr>
                  <w:tcW w:type="dxa" w:w="729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Número de servidores efetivos com pós-graduação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4"/>
              </w:trPr>
              <w:tc>
                <w:tcPr>
                  <w:tcW w:type="dxa" w:w="795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Quantidade de cargos comissionados reservados à área de TIC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2"/>
              </w:trPr>
              <w:tc>
                <w:tcPr>
                  <w:tcW w:type="dxa" w:w="777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Quantidade de funções comissionadas vagas na área de TIC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54"/>
              </w:trPr>
              <w:tc>
                <w:tcPr>
                  <w:tcW w:type="dxa" w:w="731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Quantidade de servidores com contrato temporário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782"/>
              </w:trPr>
              <w:tc>
                <w:tcPr>
                  <w:tcW w:type="dxa" w:w="887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94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Quantidade de profissionais terceirizados que atuam com dedicação de mão de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obra exclusiva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724"/>
              </w:trPr>
              <w:tc>
                <w:tcPr>
                  <w:tcW w:type="dxa" w:w="833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64" w:after="0"/>
                    <w:ind w:left="80" w:right="576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Quantidade de analistas terceirizados sem dedicação de mão de obra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exclkusiva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666"/>
              </w:trPr>
              <w:tc>
                <w:tcPr>
                  <w:tcW w:type="dxa" w:w="881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78" w:after="0"/>
                    <w:ind w:left="0" w:right="0" w:firstLine="0"/>
                    <w:jc w:val="center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Quantidade de técnicos terceirizados sem dedicação de mão de obra exclusiva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8928"/>
            </w:tblGrid>
            <w:tr>
              <w:trPr>
                <w:trHeight w:hRule="exact" w:val="432"/>
              </w:trPr>
              <w:tc>
                <w:tcPr>
                  <w:tcW w:type="dxa" w:w="733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Quantidade de profissionais de apoio administrativo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1510"/>
            <w:tcBorders>
              <w:start w:sz="4.0" w:val="single" w:color="#FFFFFF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  <w:p>
            <w:pPr>
              <w:autoSpaceDN w:val="0"/>
              <w:autoSpaceDE w:val="0"/>
              <w:widowControl/>
              <w:spacing w:line="308" w:lineRule="exact" w:before="4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  <w:p>
            <w:pPr>
              <w:autoSpaceDN w:val="0"/>
              <w:autoSpaceDE w:val="0"/>
              <w:widowControl/>
              <w:spacing w:line="454" w:lineRule="exact" w:before="154" w:after="0"/>
              <w:ind w:left="576" w:right="576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  <w:p>
            <w:pPr>
              <w:autoSpaceDN w:val="0"/>
              <w:autoSpaceDE w:val="0"/>
              <w:widowControl/>
              <w:spacing w:line="308" w:lineRule="exact" w:before="3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  <w:p>
            <w:pPr>
              <w:autoSpaceDN w:val="0"/>
              <w:autoSpaceDE w:val="0"/>
              <w:widowControl/>
              <w:spacing w:line="306" w:lineRule="exact" w:before="4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  <w:p>
            <w:pPr>
              <w:autoSpaceDN w:val="0"/>
              <w:autoSpaceDE w:val="0"/>
              <w:widowControl/>
              <w:spacing w:line="306" w:lineRule="exact" w:before="38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  <w:p>
            <w:pPr>
              <w:autoSpaceDN w:val="0"/>
              <w:autoSpaceDE w:val="0"/>
              <w:widowControl/>
              <w:spacing w:line="306" w:lineRule="exact" w:before="2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8928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Total de servidores</w:t>
            </w:r>
          </w:p>
        </w:tc>
        <w:tc>
          <w:tcPr>
            <w:tcW w:type="dxa" w:w="1510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1</w:t>
            </w:r>
          </w:p>
        </w:tc>
      </w:tr>
      <w:tr>
        <w:trPr>
          <w:trHeight w:hRule="exact" w:val="454"/>
        </w:trPr>
        <w:tc>
          <w:tcPr>
            <w:tcW w:type="dxa" w:w="8928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Total de terceirizados com dedicação de mão de obra exclusiva</w:t>
            </w:r>
          </w:p>
        </w:tc>
        <w:tc>
          <w:tcPr>
            <w:tcW w:type="dxa" w:w="1510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0</w:t>
            </w:r>
          </w:p>
        </w:tc>
      </w:tr>
      <w:tr>
        <w:trPr>
          <w:trHeight w:hRule="exact" w:val="454"/>
        </w:trPr>
        <w:tc>
          <w:tcPr>
            <w:tcW w:type="dxa" w:w="8928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Total de Terceirizados sem dedicação de mão de obra exclusiva</w:t>
            </w:r>
          </w:p>
        </w:tc>
        <w:tc>
          <w:tcPr>
            <w:tcW w:type="dxa" w:w="1510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5</w:t>
            </w:r>
          </w:p>
        </w:tc>
      </w:tr>
    </w:tbl>
    <w:p>
      <w:pPr>
        <w:autoSpaceDN w:val="0"/>
        <w:autoSpaceDE w:val="0"/>
        <w:widowControl/>
        <w:spacing w:line="256" w:lineRule="exact" w:before="30" w:after="0"/>
        <w:ind w:left="0" w:right="502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420" w:lineRule="exact" w:before="304" w:after="0"/>
        <w:ind w:left="14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 quadro acima demonstra que a quantidade de profissionais que atu-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am na área de TI está muito aquém do recomendado. Isso representa uma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grande barreira ao desenvolvimento tecnológico da instituição, pois o qua-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dro de pessoal existente do CETEM é incompatível com as atividades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TIC desenvolvida pelo órgão. Portanto, é  imprescindível que o CETEM de-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fina propostas para tentar minimizar a deficiência de pessoal, sejam elas no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curto, médio e longo prazo.</w:t>
      </w:r>
    </w:p>
    <w:p>
      <w:pPr>
        <w:sectPr>
          <w:type w:val="continuous"/>
          <w:pgSz w:w="23811" w:h="16838"/>
          <w:pgMar w:top="304" w:right="632" w:bottom="190" w:left="706" w:header="720" w:footer="720" w:gutter="0"/>
          <w:cols w:num="2" w:equalWidth="0">
            <w:col w:w="11232" w:space="0"/>
            <w:col w:w="11242" w:space="0"/>
          </w:cols>
          <w:docGrid w:linePitch="360"/>
        </w:sectPr>
      </w:pPr>
    </w:p>
    <w:p>
      <w:pPr>
        <w:autoSpaceDN w:val="0"/>
        <w:autoSpaceDE w:val="0"/>
        <w:widowControl/>
        <w:spacing w:line="412" w:lineRule="exact" w:before="0" w:after="0"/>
        <w:ind w:left="688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Para resolver o problema relacionado ao quadro efetivo de servidores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colaboradores, que atuam na área de TIC é importante adotar estratégias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para contração de mão-de- obra especializada. A contratação de novos pro-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fissionais deverá ser realizada de acordo com as prioridades estabelecidas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 Plano de Ação do PDTIC. Entre as propostas estão à contratação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empresas especializadas para a realização de projetos estruturantes, e 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realização de concurso público para provimento de servidores para cargos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críticos para a gestão, com formação na área de informática.</w:t>
      </w:r>
    </w:p>
    <w:p>
      <w:pPr>
        <w:autoSpaceDN w:val="0"/>
        <w:autoSpaceDE w:val="0"/>
        <w:widowControl/>
        <w:spacing w:line="420" w:lineRule="exact" w:before="226" w:after="0"/>
        <w:ind w:left="688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Cabe ressaltar que essas propostas devem ser aprovadas pela CTIC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também pela DIREX. Deste modo, é imprescindível destinar recursos or-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çamentários para a contratação de mão-de-obra e assegurar um número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mínimo de profissionais na área de TIC.</w:t>
      </w:r>
    </w:p>
    <w:p>
      <w:pPr>
        <w:autoSpaceDN w:val="0"/>
        <w:autoSpaceDE w:val="0"/>
        <w:widowControl/>
        <w:spacing w:line="308" w:lineRule="exact" w:before="536" w:after="26"/>
        <w:ind w:left="0" w:right="3146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15. Detalhamento das ações.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77.9999999999995" w:type="dxa"/>
      </w:tblPr>
      <w:tblGrid>
        <w:gridCol w:w="4495"/>
        <w:gridCol w:w="4495"/>
        <w:gridCol w:w="4495"/>
        <w:gridCol w:w="4495"/>
        <w:gridCol w:w="4495"/>
      </w:tblGrid>
      <w:tr>
        <w:trPr>
          <w:trHeight w:hRule="exact" w:val="454"/>
        </w:trPr>
        <w:tc>
          <w:tcPr>
            <w:tcW w:type="dxa" w:w="76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252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Iniciativa</w:t>
            </w:r>
          </w:p>
        </w:tc>
        <w:tc>
          <w:tcPr>
            <w:tcW w:type="dxa" w:w="392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160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Quantitativo</w:t>
            </w:r>
          </w:p>
        </w:tc>
        <w:tc>
          <w:tcPr>
            <w:tcW w:type="dxa" w:w="166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Custeio (R$)</w:t>
            </w:r>
          </w:p>
        </w:tc>
      </w:tr>
      <w:tr>
        <w:trPr>
          <w:trHeight w:hRule="exact" w:val="442"/>
        </w:trPr>
        <w:tc>
          <w:tcPr>
            <w:tcW w:type="dxa" w:w="764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A001</w:t>
            </w:r>
          </w:p>
        </w:tc>
        <w:tc>
          <w:tcPr>
            <w:tcW w:type="dxa" w:w="25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Governança de TIC</w:t>
            </w:r>
          </w:p>
        </w:tc>
        <w:tc>
          <w:tcPr>
            <w:tcW w:type="dxa" w:w="39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Segurança da Informação</w:t>
            </w:r>
          </w:p>
        </w:tc>
        <w:tc>
          <w:tcPr>
            <w:tcW w:type="dxa" w:w="160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166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60.000,00</w:t>
            </w:r>
          </w:p>
        </w:tc>
      </w:tr>
      <w:tr>
        <w:trPr>
          <w:trHeight w:hRule="exact" w:val="346"/>
        </w:trPr>
        <w:tc>
          <w:tcPr>
            <w:tcW w:type="dxa" w:w="764"/>
            <w:vMerge w:val="restart"/>
            <w:tcBorders/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A002</w:t>
            </w:r>
          </w:p>
        </w:tc>
        <w:tc>
          <w:tcPr>
            <w:tcW w:type="dxa" w:w="252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Modernização e </w:t>
            </w:r>
          </w:p>
        </w:tc>
        <w:tc>
          <w:tcPr>
            <w:tcW w:type="dxa" w:w="392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Modernização técnica dos canais </w:t>
            </w:r>
          </w:p>
        </w:tc>
        <w:tc>
          <w:tcPr>
            <w:tcW w:type="dxa" w:w="1600"/>
            <w:vMerge w:val="restart"/>
            <w:tcBorders/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1660"/>
            <w:vMerge w:val="restart"/>
            <w:tcBorders/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36.000,00</w:t>
            </w:r>
          </w:p>
        </w:tc>
      </w:tr>
      <w:tr>
        <w:trPr>
          <w:trHeight w:hRule="exact" w:val="300"/>
        </w:trPr>
        <w:tc>
          <w:tcPr>
            <w:tcW w:type="dxa" w:w="4495"/>
            <w:vMerge/>
            <w:tcBorders/>
          </w:tcPr>
          <w:p/>
        </w:tc>
        <w:tc>
          <w:tcPr>
            <w:tcW w:type="dxa" w:w="252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Sustentação de </w:t>
            </w:r>
          </w:p>
        </w:tc>
        <w:tc>
          <w:tcPr>
            <w:tcW w:type="dxa" w:w="3920"/>
            <w:vMerge w:val="restart"/>
            <w:tcBorders/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comunicação institucional</w:t>
            </w:r>
          </w:p>
        </w:tc>
        <w:tc>
          <w:tcPr>
            <w:tcW w:type="dxa" w:w="4495"/>
            <w:vMerge/>
            <w:tcBorders/>
          </w:tcPr>
          <w:p/>
        </w:tc>
        <w:tc>
          <w:tcPr>
            <w:tcW w:type="dxa" w:w="4495"/>
            <w:vMerge/>
            <w:tcBorders/>
          </w:tcPr>
          <w:p/>
        </w:tc>
      </w:tr>
      <w:tr>
        <w:trPr>
          <w:trHeight w:hRule="exact" w:val="374"/>
        </w:trPr>
        <w:tc>
          <w:tcPr>
            <w:tcW w:type="dxa" w:w="4495"/>
            <w:vMerge/>
            <w:tcBorders/>
          </w:tcPr>
          <w:p/>
        </w:tc>
        <w:tc>
          <w:tcPr>
            <w:tcW w:type="dxa" w:w="252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Sistemas e Portais</w:t>
            </w:r>
          </w:p>
        </w:tc>
        <w:tc>
          <w:tcPr>
            <w:tcW w:type="dxa" w:w="4495"/>
            <w:vMerge/>
            <w:tcBorders/>
          </w:tcPr>
          <w:p/>
        </w:tc>
        <w:tc>
          <w:tcPr>
            <w:tcW w:type="dxa" w:w="4495"/>
            <w:vMerge/>
            <w:tcBorders/>
          </w:tcPr>
          <w:p/>
        </w:tc>
        <w:tc>
          <w:tcPr>
            <w:tcW w:type="dxa" w:w="4495"/>
            <w:vMerge/>
            <w:tcBorders/>
          </w:tcPr>
          <w:p/>
        </w:tc>
      </w:tr>
      <w:tr>
        <w:trPr>
          <w:trHeight w:hRule="exact" w:val="366"/>
        </w:trPr>
        <w:tc>
          <w:tcPr>
            <w:tcW w:type="dxa" w:w="764"/>
            <w:vMerge w:val="restart"/>
            <w:tcBorders/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A003</w:t>
            </w:r>
          </w:p>
        </w:tc>
        <w:tc>
          <w:tcPr>
            <w:tcW w:type="dxa" w:w="25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Sustentação da </w:t>
            </w:r>
          </w:p>
        </w:tc>
        <w:tc>
          <w:tcPr>
            <w:tcW w:type="dxa" w:w="39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Modernização do parque de </w:t>
            </w:r>
          </w:p>
        </w:tc>
        <w:tc>
          <w:tcPr>
            <w:tcW w:type="dxa" w:w="1600"/>
            <w:vMerge w:val="restart"/>
            <w:tcBorders/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1660"/>
            <w:vMerge w:val="restart"/>
            <w:tcBorders/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184.519,24</w:t>
            </w:r>
          </w:p>
        </w:tc>
      </w:tr>
      <w:tr>
        <w:trPr>
          <w:trHeight w:hRule="exact" w:val="390"/>
        </w:trPr>
        <w:tc>
          <w:tcPr>
            <w:tcW w:type="dxa" w:w="4495"/>
            <w:vMerge/>
            <w:tcBorders/>
          </w:tcPr>
          <w:p/>
        </w:tc>
        <w:tc>
          <w:tcPr>
            <w:tcW w:type="dxa" w:w="25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Infraestrutura de TIC</w:t>
            </w:r>
          </w:p>
        </w:tc>
        <w:tc>
          <w:tcPr>
            <w:tcW w:type="dxa" w:w="392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computadores e periféricos</w:t>
            </w:r>
          </w:p>
        </w:tc>
        <w:tc>
          <w:tcPr>
            <w:tcW w:type="dxa" w:w="4495"/>
            <w:vMerge/>
            <w:tcBorders/>
          </w:tcPr>
          <w:p/>
        </w:tc>
        <w:tc>
          <w:tcPr>
            <w:tcW w:type="dxa" w:w="4495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58" w:lineRule="exact" w:before="4" w:after="0"/>
        <w:ind w:left="0" w:right="432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308" w:lineRule="exact" w:before="612" w:after="0"/>
        <w:ind w:left="0" w:right="350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16. Quadro de pessoal.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0.0" w:type="dxa"/>
      </w:tblPr>
      <w:tblGrid>
        <w:gridCol w:w="4495"/>
        <w:gridCol w:w="4495"/>
        <w:gridCol w:w="4495"/>
        <w:gridCol w:w="4495"/>
        <w:gridCol w:w="4495"/>
      </w:tblGrid>
      <w:tr>
        <w:trPr>
          <w:trHeight w:hRule="exact" w:val="452"/>
        </w:trPr>
        <w:tc>
          <w:tcPr>
            <w:tcW w:type="dxa" w:w="1562"/>
            <w:tcBorders/>
            <w:shd w:fill="006db0"/>
            <w:tcMar>
              <w:start w:w="0" w:type="dxa"/>
              <w:end w:w="0" w:type="dxa"/>
            </w:tcMar>
          </w:tcPr>
          <w:p/>
        </w:tc>
        <w:tc>
          <w:tcPr>
            <w:tcW w:type="dxa" w:w="236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576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Cargo</w:t>
            </w:r>
          </w:p>
        </w:tc>
        <w:tc>
          <w:tcPr>
            <w:tcW w:type="dxa" w:w="194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186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Atual</w:t>
            </w:r>
          </w:p>
        </w:tc>
        <w:tc>
          <w:tcPr>
            <w:tcW w:type="dxa" w:w="274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Quantitativo Desejado</w:t>
            </w:r>
          </w:p>
        </w:tc>
        <w:tc>
          <w:tcPr>
            <w:tcW w:type="dxa" w:w="1852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Para Obtenção</w:t>
            </w:r>
          </w:p>
        </w:tc>
      </w:tr>
      <w:tr>
        <w:trPr>
          <w:trHeight w:hRule="exact" w:val="374"/>
        </w:trPr>
        <w:tc>
          <w:tcPr>
            <w:tcW w:type="dxa" w:w="1562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Analista</w:t>
            </w:r>
          </w:p>
        </w:tc>
        <w:tc>
          <w:tcPr>
            <w:tcW w:type="dxa" w:w="2360"/>
            <w:tcBorders/>
            <w:shd w:fill="e2e2e2"/>
            <w:tcMar>
              <w:start w:w="0" w:type="dxa"/>
              <w:end w:w="0" w:type="dxa"/>
            </w:tcMar>
          </w:tcPr>
          <w:p/>
        </w:tc>
        <w:tc>
          <w:tcPr>
            <w:tcW w:type="dxa" w:w="194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0" w:right="392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  <w:tc>
          <w:tcPr>
            <w:tcW w:type="dxa" w:w="274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  <w:tc>
          <w:tcPr>
            <w:tcW w:type="dxa" w:w="1852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</w:tr>
      <w:tr>
        <w:trPr>
          <w:trHeight w:hRule="exact" w:val="356"/>
        </w:trPr>
        <w:tc>
          <w:tcPr>
            <w:tcW w:type="dxa" w:w="1562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Técnico</w:t>
            </w:r>
          </w:p>
        </w:tc>
        <w:tc>
          <w:tcPr>
            <w:tcW w:type="dxa" w:w="2360"/>
            <w:tcBorders/>
            <w:shd w:fill="c6c6c6"/>
            <w:tcMar>
              <w:start w:w="0" w:type="dxa"/>
              <w:end w:w="0" w:type="dxa"/>
            </w:tcMar>
          </w:tcPr>
          <w:p/>
        </w:tc>
        <w:tc>
          <w:tcPr>
            <w:tcW w:type="dxa" w:w="194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392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  <w:tc>
          <w:tcPr>
            <w:tcW w:type="dxa" w:w="2740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1852"/>
            <w:tcBorders/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</w:tr>
      <w:tr>
        <w:trPr>
          <w:trHeight w:hRule="exact" w:val="340"/>
        </w:trPr>
        <w:tc>
          <w:tcPr>
            <w:tcW w:type="dxa" w:w="1562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8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Servidor</w:t>
            </w:r>
          </w:p>
        </w:tc>
        <w:tc>
          <w:tcPr>
            <w:tcW w:type="dxa" w:w="2360"/>
            <w:tcBorders/>
            <w:shd w:fill="e2e2e2"/>
            <w:tcMar>
              <w:start w:w="0" w:type="dxa"/>
              <w:end w:w="0" w:type="dxa"/>
            </w:tcMar>
          </w:tcPr>
          <w:p/>
        </w:tc>
        <w:tc>
          <w:tcPr>
            <w:tcW w:type="dxa" w:w="194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422" w:firstLine="0"/>
              <w:jc w:val="righ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2740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1852"/>
            <w:tcBorders/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</w:tbl>
    <w:p>
      <w:pPr>
        <w:autoSpaceDN w:val="0"/>
        <w:autoSpaceDE w:val="0"/>
        <w:widowControl/>
        <w:spacing w:line="258" w:lineRule="exact" w:before="4" w:after="0"/>
        <w:ind w:left="0" w:right="435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308" w:lineRule="exact" w:before="612" w:after="34"/>
        <w:ind w:left="0" w:right="313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17. Quadro de competências.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97.9999999999995" w:type="dxa"/>
      </w:tblPr>
      <w:tblGrid>
        <w:gridCol w:w="5618"/>
        <w:gridCol w:w="5618"/>
        <w:gridCol w:w="5618"/>
        <w:gridCol w:w="5618"/>
      </w:tblGrid>
      <w:tr>
        <w:trPr>
          <w:trHeight w:hRule="exact" w:val="452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Competência</w:t>
            </w:r>
          </w:p>
        </w:tc>
        <w:tc>
          <w:tcPr>
            <w:tcW w:type="dxa" w:w="100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Atual</w:t>
            </w:r>
          </w:p>
        </w:tc>
        <w:tc>
          <w:tcPr>
            <w:tcW w:type="dxa" w:w="272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Quantitativo Desejado</w:t>
            </w:r>
          </w:p>
        </w:tc>
        <w:tc>
          <w:tcPr>
            <w:tcW w:type="dxa" w:w="2630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Para Desenvolvimento</w:t>
            </w:r>
          </w:p>
        </w:tc>
      </w:tr>
      <w:tr>
        <w:trPr>
          <w:trHeight w:hRule="exact" w:val="360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Segurança da Informação</w:t>
            </w:r>
          </w:p>
        </w:tc>
        <w:tc>
          <w:tcPr>
            <w:tcW w:type="dxa" w:w="1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  <w:tc>
          <w:tcPr>
            <w:tcW w:type="dxa" w:w="27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2630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  <w:tr>
        <w:trPr>
          <w:trHeight w:hRule="exact" w:val="340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Linguagem PHP</w:t>
            </w:r>
          </w:p>
        </w:tc>
        <w:tc>
          <w:tcPr>
            <w:tcW w:type="dxa" w:w="1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  <w:tc>
          <w:tcPr>
            <w:tcW w:type="dxa" w:w="27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2630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</w:tr>
      <w:tr>
        <w:trPr>
          <w:trHeight w:hRule="exact" w:val="320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Integração de sistemas </w:t>
            </w:r>
          </w:p>
        </w:tc>
        <w:tc>
          <w:tcPr>
            <w:tcW w:type="dxa" w:w="10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</w:t>
            </w:r>
          </w:p>
        </w:tc>
        <w:tc>
          <w:tcPr>
            <w:tcW w:type="dxa" w:w="272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2630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  <w:tr>
        <w:trPr>
          <w:trHeight w:hRule="exact" w:val="300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corporativos para a melhor </w:t>
            </w:r>
          </w:p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utilização das informações </w:t>
            </w:r>
          </w:p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8"/>
        </w:trPr>
        <w:tc>
          <w:tcPr>
            <w:tcW w:type="dxa" w:w="408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gerenciais e estratégicas</w:t>
            </w:r>
          </w:p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18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8" w:lineRule="exact" w:before="14" w:after="170"/>
        <w:ind w:left="0" w:right="4356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sectPr>
          <w:type w:val="nextColumn"/>
          <w:pgSz w:w="23811" w:h="16838"/>
          <w:pgMar w:top="304" w:right="632" w:bottom="190" w:left="706" w:header="720" w:footer="720" w:gutter="0"/>
          <w:cols w:num="2" w:equalWidth="0">
            <w:col w:w="11232" w:space="0"/>
            <w:col w:w="11242" w:space="0"/>
          </w:cols>
          <w:docGrid w:linePitch="360"/>
        </w:sectPr>
      </w:pPr>
    </w:p>
    <w:p>
      <w:pPr>
        <w:autoSpaceDN w:val="0"/>
        <w:tabs>
          <w:tab w:pos="22110" w:val="left"/>
        </w:tabs>
        <w:autoSpaceDE w:val="0"/>
        <w:widowControl/>
        <w:spacing w:line="308" w:lineRule="exact" w:before="0" w:after="0"/>
        <w:ind w:left="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78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79</w:t>
      </w:r>
    </w:p>
    <w:p>
      <w:pPr>
        <w:sectPr>
          <w:type w:val="continuous"/>
          <w:pgSz w:w="23811" w:h="16838"/>
          <w:pgMar w:top="304" w:right="632" w:bottom="190" w:left="70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18. PLANO DE GESTÃO DE RISCOS</w:t>
      </w:r>
    </w:p>
    <w:p>
      <w:pPr>
        <w:autoSpaceDN w:val="0"/>
        <w:autoSpaceDE w:val="0"/>
        <w:widowControl/>
        <w:spacing w:line="420" w:lineRule="exact" w:before="366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É importante ter um ponto de corte, um limite de tolerância a riscos que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organização está disposta a aceitar. São os chamados critérios de aceita-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ção de riscos. Para cada risco a ser identificado é adotada uma estratégia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tratamento e resposta ao risco. São estratégias possíveis de respostas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às ameaças e/ou oportunidades.</w:t>
      </w:r>
    </w:p>
    <w:p>
      <w:pPr>
        <w:autoSpaceDN w:val="0"/>
        <w:autoSpaceDE w:val="0"/>
        <w:widowControl/>
        <w:spacing w:line="420" w:lineRule="exact" w:before="228" w:after="0"/>
        <w:ind w:left="0" w:right="700" w:firstLine="398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Os critérios de Aceitação de Riscos representam o critério de tolerância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riscos ou limites dos riscos que a organização está disposta a aceitar. Por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exemplo: “um risco que afete a reputação da organização não será tolerado,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logo precisa ser tratado”. De posse dos Planos Específicos (Plano de Metas,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Planos de Ações, Plano de Pessoal, Investimento e Custeio), a Comissão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TIC estabelece os critérios de aceitação de riscos, os quais indicam o grau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sensibilidade e, por consequência, de tolerância aos principais riscos </w:t>
      </w:r>
    </w:p>
    <w:p>
      <w:pPr>
        <w:sectPr>
          <w:type w:val="continuous"/>
          <w:pgSz w:w="23811" w:h="16838"/>
          <w:pgMar w:top="304" w:right="634" w:bottom="190" w:left="708" w:header="720" w:footer="720" w:gutter="0"/>
          <w:cols w:num="2" w:equalWidth="0">
            <w:col w:w="11246" w:space="0"/>
            <w:col w:w="11224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03.9999999999986" w:type="dxa"/>
      </w:tblPr>
      <w:tblGrid>
        <w:gridCol w:w="7490"/>
        <w:gridCol w:w="7490"/>
        <w:gridCol w:w="7490"/>
      </w:tblGrid>
      <w:tr>
        <w:trPr>
          <w:trHeight w:hRule="exact" w:val="441"/>
        </w:trPr>
        <w:tc>
          <w:tcPr>
            <w:tcW w:type="dxa" w:w="23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Riscos externos ao controle direto </w:t>
            </w:r>
          </w:p>
        </w:tc>
        <w:tc>
          <w:tcPr>
            <w:tcW w:type="dxa" w:w="37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Os riscos externos podem ser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 SEIN mas que ainda assim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podem afetar o sucesso das metas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ação (dependência de outras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aceitos, pois independem de </w:t>
            </w:r>
          </w:p>
        </w:tc>
      </w:tr>
      <w:tr>
        <w:trPr>
          <w:trHeight w:hRule="exact" w:val="16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áreas do CETEM/órgãos da APF,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ação direta do SEIN.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reestruturação organizacional,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suporte organizacional, mudanças no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68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governo, mercado e tecnologias etc.)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50"/>
        </w:trPr>
        <w:tc>
          <w:tcPr>
            <w:tcW w:type="dxa" w:w="23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9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Riscos que afetam o desempenho </w:t>
            </w:r>
          </w:p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Os riscos devem ser mitigados, </w:t>
            </w:r>
          </w:p>
        </w:tc>
      </w:tr>
      <w:tr>
        <w:trPr>
          <w:trHeight w:hRule="exact" w:val="142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transferidos, eliminados ou </w:t>
            </w:r>
          </w:p>
        </w:tc>
      </w:tr>
      <w:tr>
        <w:trPr>
          <w:trHeight w:hRule="exact" w:val="158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a qualidade das atividades 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2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explorados, pois não poderão </w:t>
            </w:r>
          </w:p>
        </w:tc>
      </w:tr>
      <w:tr>
        <w:trPr>
          <w:trHeight w:hRule="exact" w:val="158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operacionais de TIC.</w:t>
            </w:r>
          </w:p>
        </w:tc>
        <w:tc>
          <w:tcPr>
            <w:tcW w:type="dxa" w:w="749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54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 aceitos.</w:t>
            </w:r>
          </w:p>
        </w:tc>
      </w:tr>
      <w:tr>
        <w:trPr>
          <w:trHeight w:hRule="exact" w:val="308"/>
        </w:trPr>
        <w:tc>
          <w:tcPr>
            <w:tcW w:type="dxa" w:w="23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Reputação</w:t>
            </w:r>
          </w:p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Riscos que podem afetar a imagem </w:t>
            </w:r>
          </w:p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Os riscos devem ser mitigados,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transferidos, eliminados ou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 organização.</w:t>
            </w:r>
          </w:p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explorados, pois não poderão </w:t>
            </w:r>
          </w:p>
        </w:tc>
      </w:tr>
      <w:tr>
        <w:trPr>
          <w:trHeight w:hRule="exact" w:val="343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ser aceitos.</w:t>
            </w:r>
          </w:p>
        </w:tc>
      </w:tr>
    </w:tbl>
    <w:p>
      <w:pPr>
        <w:autoSpaceDN w:val="0"/>
        <w:autoSpaceDE w:val="0"/>
        <w:widowControl/>
        <w:spacing w:line="256" w:lineRule="exact" w:before="34" w:after="344"/>
        <w:ind w:left="0" w:right="432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3811" w:h="16838"/>
          <w:pgMar w:top="304" w:right="634" w:bottom="190" w:left="708" w:header="720" w:footer="720" w:gutter="0"/>
          <w:cols w:num="2" w:equalWidth="0">
            <w:col w:w="11246" w:space="0"/>
            <w:col w:w="11224" w:space="0"/>
          </w:cols>
          <w:docGrid w:linePitch="360"/>
        </w:sectPr>
      </w:pPr>
    </w:p>
    <w:p>
      <w:pPr>
        <w:autoSpaceDN w:val="0"/>
        <w:tabs>
          <w:tab w:pos="11918" w:val="left"/>
        </w:tabs>
        <w:autoSpaceDE w:val="0"/>
        <w:widowControl/>
        <w:spacing w:line="360" w:lineRule="exact" w:before="0" w:after="178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conhecidos.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18.1. Identificação e tratamento dos riscos</w:t>
      </w:r>
    </w:p>
    <w:p>
      <w:pPr>
        <w:sectPr>
          <w:type w:val="continuous"/>
          <w:pgSz w:w="23811" w:h="16838"/>
          <w:pgMar w:top="304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14" w:lineRule="exact" w:before="0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Essa decisão norteará as atividades subsequentes de identificação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riscos, a avaliação das ações planejadas e a concepção de novas ações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destinadas a mitigar os riscos existentes (medida preventiva) ou a tratar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os resultados das ocorrências impactantes (medida de contingência). Ou-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tro aspecto importante está relacionado a definição da categoria do risco.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categorização do risco identifica a área de conhecimento à qual o risco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é aplicável. Esse atributo é importante para que o gerenciamento de ris-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cos possa ser realizado de forma unificada para cada categoria. A Tabela 18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abaixo apresenta as categorias de risco e os critérios de aceitação de risco.</w:t>
      </w:r>
    </w:p>
    <w:p>
      <w:pPr>
        <w:autoSpaceDN w:val="0"/>
        <w:autoSpaceDE w:val="0"/>
        <w:widowControl/>
        <w:spacing w:line="308" w:lineRule="exact" w:before="536" w:after="66"/>
        <w:ind w:left="270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18. Critérios de aceitação de risco.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.00000000000006" w:type="dxa"/>
      </w:tblPr>
      <w:tblGrid>
        <w:gridCol w:w="7490"/>
        <w:gridCol w:w="7490"/>
        <w:gridCol w:w="7490"/>
      </w:tblGrid>
      <w:tr>
        <w:trPr>
          <w:trHeight w:hRule="exact" w:val="454"/>
        </w:trPr>
        <w:tc>
          <w:tcPr>
            <w:tcW w:type="dxa" w:w="235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Categoria de Risco</w:t>
            </w:r>
          </w:p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Critério de Aceitação</w:t>
            </w:r>
          </w:p>
        </w:tc>
      </w:tr>
      <w:tr>
        <w:trPr>
          <w:trHeight w:hRule="exact" w:val="414"/>
        </w:trPr>
        <w:tc>
          <w:tcPr>
            <w:tcW w:type="dxa" w:w="235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Recursos Humanos</w:t>
            </w:r>
          </w:p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Riscos relacionados à adequação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Somente serão aceitos quando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dos recursos humanos em termos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não houver possibilidade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número (falta de pessoal de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realocação de pessoas,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TIC), conhecimentos, habilidades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redefinição das prioridades,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experiência necessárias para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terceirização do serviço ou </w:t>
            </w:r>
          </w:p>
        </w:tc>
      </w:tr>
      <w:tr>
        <w:trPr>
          <w:trHeight w:hRule="exact" w:val="418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execução da meta ou ação.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extensão dos prazos.</w:t>
            </w:r>
          </w:p>
        </w:tc>
      </w:tr>
      <w:tr>
        <w:trPr>
          <w:trHeight w:hRule="exact" w:val="302"/>
        </w:trPr>
        <w:tc>
          <w:tcPr>
            <w:tcW w:type="dxa" w:w="235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Orçamentário</w:t>
            </w:r>
          </w:p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Riscos relativos à falta, corte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Somente serão aceitos quando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ou não aprovação de recursos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não houver condições de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orçamentários e/ou financeiros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execução da meta / ação por </w:t>
            </w:r>
          </w:p>
        </w:tc>
      </w:tr>
      <w:tr>
        <w:trPr>
          <w:trHeight w:hRule="exact" w:val="30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necessários para execução da meta 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equipe interna e os recursos </w:t>
            </w:r>
          </w:p>
        </w:tc>
      </w:tr>
      <w:tr>
        <w:trPr>
          <w:trHeight w:hRule="exact" w:val="320"/>
        </w:trPr>
        <w:tc>
          <w:tcPr>
            <w:tcW w:type="dxa" w:w="749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29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ou ação.</w:t>
            </w:r>
          </w:p>
        </w:tc>
        <w:tc>
          <w:tcPr>
            <w:tcW w:type="dxa" w:w="377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existentes.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04" w:right="634" w:bottom="190" w:left="708" w:header="720" w:footer="720" w:gutter="0"/>
          <w:cols w:num="2" w:equalWidth="0">
            <w:col w:w="11222" w:space="0"/>
            <w:col w:w="11248" w:space="0"/>
          </w:cols>
          <w:docGrid w:linePitch="360"/>
        </w:sectPr>
      </w:pPr>
    </w:p>
    <w:p>
      <w:pPr>
        <w:autoSpaceDN w:val="0"/>
        <w:autoSpaceDE w:val="0"/>
        <w:widowControl/>
        <w:spacing w:line="408" w:lineRule="exact" w:before="0" w:after="0"/>
        <w:ind w:left="69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identificação dos riscos foi feita por meio de reuniões usando o méto-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do brainstorming, Para cada Meta foram identificados os riscos relevantes,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sua descrição, categoria, probabilidade e impacto, considerando o grupo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ações definido para aquela meta (Tabelas 19, 20 e 21). Para a definição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das probabilidades e impactos foram utilizados os seguintes critérios:</w:t>
      </w:r>
    </w:p>
    <w:p>
      <w:pPr>
        <w:autoSpaceDN w:val="0"/>
        <w:autoSpaceDE w:val="0"/>
        <w:widowControl/>
        <w:spacing w:line="308" w:lineRule="exact" w:before="536" w:after="78"/>
        <w:ind w:left="28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19. Classificação da probabilidade de riscos.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80.0" w:type="dxa"/>
      </w:tblPr>
      <w:tblGrid>
        <w:gridCol w:w="11234"/>
        <w:gridCol w:w="11234"/>
      </w:tblGrid>
      <w:tr>
        <w:trPr>
          <w:trHeight w:hRule="exact" w:val="452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Pontos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Probabilidade</w:t>
            </w:r>
          </w:p>
        </w:tc>
      </w:tr>
      <w:tr>
        <w:trPr>
          <w:trHeight w:hRule="exact" w:val="350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Iminente ( &gt; 80% )</w:t>
            </w:r>
          </w:p>
        </w:tc>
      </w:tr>
      <w:tr>
        <w:trPr>
          <w:trHeight w:hRule="exact" w:val="358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Muito Provável ( 60% a 80% )</w:t>
            </w:r>
          </w:p>
        </w:tc>
      </w:tr>
      <w:tr>
        <w:trPr>
          <w:trHeight w:hRule="exact" w:val="340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 ( 40% a 60% )</w:t>
            </w:r>
          </w:p>
        </w:tc>
      </w:tr>
      <w:tr>
        <w:trPr>
          <w:trHeight w:hRule="exact" w:val="358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Pouco Provável ( 20% &lt; 40% )</w:t>
            </w:r>
          </w:p>
        </w:tc>
      </w:tr>
      <w:tr>
        <w:trPr>
          <w:trHeight w:hRule="exact" w:val="342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Improvável ( &lt; 20% )</w:t>
            </w:r>
          </w:p>
        </w:tc>
      </w:tr>
    </w:tbl>
    <w:p>
      <w:pPr>
        <w:autoSpaceDN w:val="0"/>
        <w:autoSpaceDE w:val="0"/>
        <w:widowControl/>
        <w:spacing w:line="256" w:lineRule="exact" w:before="82" w:after="0"/>
        <w:ind w:left="0" w:right="433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308" w:lineRule="exact" w:before="612" w:after="78"/>
        <w:ind w:left="0" w:right="231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20. Classificação dos impactos dos riscos.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0.0" w:type="dxa"/>
      </w:tblPr>
      <w:tblGrid>
        <w:gridCol w:w="3745"/>
        <w:gridCol w:w="3745"/>
        <w:gridCol w:w="3745"/>
        <w:gridCol w:w="3745"/>
        <w:gridCol w:w="3745"/>
        <w:gridCol w:w="3745"/>
      </w:tblGrid>
      <w:tr>
        <w:trPr>
          <w:trHeight w:hRule="exact" w:val="454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Riscos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Categoria</w:t>
            </w:r>
          </w:p>
        </w:tc>
        <w:tc>
          <w:tcPr>
            <w:tcW w:type="dxa" w:w="169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Probabilidade</w:t>
            </w:r>
          </w:p>
        </w:tc>
        <w:tc>
          <w:tcPr>
            <w:tcW w:type="dxa" w:w="134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Impacto</w:t>
            </w:r>
          </w:p>
        </w:tc>
        <w:tc>
          <w:tcPr>
            <w:tcW w:type="dxa" w:w="124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Estratégia</w:t>
            </w:r>
          </w:p>
        </w:tc>
      </w:tr>
      <w:tr>
        <w:trPr>
          <w:trHeight w:hRule="exact" w:val="320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execução 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Alta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Médio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30"/>
        </w:trPr>
        <w:tc>
          <w:tcPr>
            <w:tcW w:type="dxa" w:w="374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das contratações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4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45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45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912"/>
        <w:ind w:left="0" w:right="0"/>
      </w:pPr>
    </w:p>
    <w:p>
      <w:pPr>
        <w:sectPr>
          <w:type w:val="nextColumn"/>
          <w:pgSz w:w="23811" w:h="16838"/>
          <w:pgMar w:top="304" w:right="634" w:bottom="190" w:left="708" w:header="720" w:footer="720" w:gutter="0"/>
          <w:cols w:num="2" w:equalWidth="0">
            <w:col w:w="11222" w:space="0"/>
            <w:col w:w="11248" w:space="0"/>
          </w:cols>
          <w:docGrid w:linePitch="360"/>
        </w:sectPr>
      </w:pPr>
    </w:p>
    <w:p>
      <w:pPr>
        <w:autoSpaceDN w:val="0"/>
        <w:tabs>
          <w:tab w:pos="2213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80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81</w:t>
      </w:r>
    </w:p>
    <w:p>
      <w:pPr>
        <w:sectPr>
          <w:type w:val="continuous"/>
          <w:pgSz w:w="23811" w:h="16838"/>
          <w:pgMar w:top="304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2"/>
        <w:ind w:left="0" w:right="0"/>
      </w:pPr>
    </w:p>
    <w:p>
      <w:pPr>
        <w:sectPr>
          <w:pgSz w:w="23811" w:h="16838"/>
          <w:pgMar w:top="328" w:right="70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4.000000000000057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38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Pouco conhecimento e experiência 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Moderada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3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600"/>
        </w:trPr>
        <w:tc>
          <w:tcPr>
            <w:tcW w:type="dxa" w:w="4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05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área de contratação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CETEM na legislação vigente para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8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 de TIC (IN04/2014)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2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26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financeiros insuficientes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realização das contratações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Orçamentário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42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800"/>
        </w:trPr>
        <w:tc>
          <w:tcPr>
            <w:tcW w:type="dxa" w:w="4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05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2" w:after="0"/>
              <w:ind w:left="74" w:right="115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da alta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administração do CETEM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Médio</w:t>
            </w:r>
          </w:p>
        </w:tc>
        <w:tc>
          <w:tcPr>
            <w:tcW w:type="dxa" w:w="124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32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Resistência interna para 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00"/>
        </w:trPr>
        <w:tc>
          <w:tcPr>
            <w:tcW w:type="dxa" w:w="4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0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implantação do Processo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160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implantação/execução do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Processo de 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dos usuários finais 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140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para a implantação do Processo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conhecimento específico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pela equipe responsável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38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e participação 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Pouco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30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 Comissão de TIC do CETEM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9</w:t>
            </w:r>
          </w:p>
        </w:tc>
        <w:tc>
          <w:tcPr>
            <w:tcW w:type="dxa" w:w="40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para as definições a serem feitas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controles de TIC a serem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3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implementados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4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6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definição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implantação dos processos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Muito 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24"/>
        </w:trPr>
        <w:tc>
          <w:tcPr>
            <w:tcW w:type="dxa" w:w="746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6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0" w:after="0"/>
              <w:ind w:left="74" w:right="115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Mobilidade dos atores na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governança de TIC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8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0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12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Resistência interna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implantação de mudanças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06"/>
        </w:trPr>
        <w:tc>
          <w:tcPr>
            <w:tcW w:type="dxa" w:w="746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4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13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Ausência de pessoal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acompanhar a execução do PDTIC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18"/>
        </w:trPr>
        <w:tc>
          <w:tcPr>
            <w:tcW w:type="dxa" w:w="746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792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14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da alta direção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execução das ações do PDTIC</w:t>
            </w:r>
          </w:p>
        </w:tc>
        <w:tc>
          <w:tcPr>
            <w:tcW w:type="dxa" w:w="172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Muito alto</w:t>
            </w:r>
          </w:p>
        </w:tc>
        <w:tc>
          <w:tcPr>
            <w:tcW w:type="dxa" w:w="124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70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3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15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Ausência de ferramenta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acompanhar a execução do PDTIC</w:t>
            </w:r>
          </w:p>
        </w:tc>
        <w:tc>
          <w:tcPr>
            <w:tcW w:type="dxa" w:w="17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05"/>
        </w:trPr>
        <w:tc>
          <w:tcPr>
            <w:tcW w:type="dxa" w:w="746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22" w:after="0"/>
        <w:ind w:left="0" w:right="494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continuous"/>
          <w:pgSz w:w="23811" w:h="16838"/>
          <w:pgMar w:top="328" w:right="700" w:bottom="190" w:left="708" w:header="720" w:footer="720" w:gutter="0"/>
          <w:cols w:num="2" w:equalWidth="0">
            <w:col w:w="11188" w:space="0"/>
            <w:col w:w="11216" w:space="0"/>
          </w:cols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16"/>
        <w:ind w:left="0" w:right="323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21. Tratamento dos riscos.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4.0000000000009" w:type="dxa"/>
      </w:tblPr>
      <w:tblGrid>
        <w:gridCol w:w="11201"/>
        <w:gridCol w:w="11201"/>
      </w:tblGrid>
      <w:tr>
        <w:trPr>
          <w:trHeight w:hRule="exact" w:val="451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Estratégia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Tratamento</w:t>
            </w:r>
          </w:p>
        </w:tc>
      </w:tr>
      <w:tr>
        <w:trPr>
          <w:trHeight w:hRule="exact" w:val="353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Executar um plano de ação para remoção do risco</w:t>
            </w:r>
          </w:p>
        </w:tc>
      </w:tr>
      <w:tr>
        <w:trPr>
          <w:trHeight w:hRule="exact" w:val="356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Executar um plano de ação para minimizar o risco</w:t>
            </w:r>
          </w:p>
        </w:tc>
      </w:tr>
      <w:tr>
        <w:trPr>
          <w:trHeight w:hRule="exact" w:val="736"/>
        </w:trPr>
        <w:tc>
          <w:tcPr>
            <w:tcW w:type="dxa" w:w="124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Aceitar</w:t>
            </w:r>
          </w:p>
        </w:tc>
        <w:tc>
          <w:tcPr>
            <w:tcW w:type="dxa" w:w="923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0" w:after="0"/>
              <w:ind w:left="144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Tolerar a possibilidade de risco e elaborar um plano de contingência para caso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sua ocorrência</w:t>
            </w:r>
          </w:p>
        </w:tc>
      </w:tr>
      <w:tr>
        <w:trPr>
          <w:trHeight w:hRule="exact" w:val="674"/>
        </w:trPr>
        <w:tc>
          <w:tcPr>
            <w:tcW w:type="dxa" w:w="10472"/>
            <w:gridSpan w:val="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8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Transferir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Tornar outra parte responsável pelo risco, como por exemplo, contratar seguros ou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terceirizar trabalhos.</w:t>
            </w:r>
          </w:p>
        </w:tc>
      </w:tr>
    </w:tbl>
    <w:p>
      <w:pPr>
        <w:autoSpaceDN w:val="0"/>
        <w:autoSpaceDE w:val="0"/>
        <w:widowControl/>
        <w:spacing w:line="256" w:lineRule="exact" w:before="18" w:after="0"/>
        <w:ind w:left="0" w:right="425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464" w:lineRule="exact" w:before="350" w:after="0"/>
        <w:ind w:left="73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18.2. Mapa de riscos do PDTIC</w:t>
      </w:r>
    </w:p>
    <w:p>
      <w:pPr>
        <w:autoSpaceDN w:val="0"/>
        <w:autoSpaceDE w:val="0"/>
        <w:widowControl/>
        <w:spacing w:line="308" w:lineRule="exact" w:before="572" w:after="16"/>
        <w:ind w:left="0" w:right="303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22. Mapa de riscos do PDTIC.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24.0000000000009" w:type="dxa"/>
      </w:tblPr>
      <w:tblGrid>
        <w:gridCol w:w="3734"/>
        <w:gridCol w:w="3734"/>
        <w:gridCol w:w="3734"/>
        <w:gridCol w:w="3734"/>
        <w:gridCol w:w="3734"/>
        <w:gridCol w:w="3734"/>
      </w:tblGrid>
      <w:tr>
        <w:trPr>
          <w:trHeight w:hRule="exact" w:val="454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Riscos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Categoria</w:t>
            </w:r>
          </w:p>
        </w:tc>
        <w:tc>
          <w:tcPr>
            <w:tcW w:type="dxa" w:w="169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Probabilidade</w:t>
            </w:r>
          </w:p>
        </w:tc>
        <w:tc>
          <w:tcPr>
            <w:tcW w:type="dxa" w:w="134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Impacto</w:t>
            </w:r>
          </w:p>
        </w:tc>
        <w:tc>
          <w:tcPr>
            <w:tcW w:type="dxa" w:w="124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Estratégia</w:t>
            </w:r>
          </w:p>
        </w:tc>
      </w:tr>
      <w:tr>
        <w:trPr>
          <w:trHeight w:hRule="exact" w:val="354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405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62" w:after="0"/>
              <w:ind w:left="74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execução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das contratações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Alta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Médio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66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6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Pouco conhecimento e experiência 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Moderada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600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da área de contratação do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CETEM na legislação vigente para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4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contratação de TIC (IN04/2014)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6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405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26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financeiros insuficientes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para realização das contratações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Orçamentário</w:t>
            </w:r>
          </w:p>
        </w:tc>
        <w:tc>
          <w:tcPr>
            <w:tcW w:type="dxa" w:w="169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434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800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02" w:after="0"/>
              <w:ind w:left="74" w:right="115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da alta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administração do CETEM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4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Médio</w:t>
            </w:r>
          </w:p>
        </w:tc>
        <w:tc>
          <w:tcPr>
            <w:tcW w:type="dxa" w:w="124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6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Resistência interna para 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00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implantação do Processo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6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8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140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  <w:tc>
          <w:tcPr>
            <w:tcW w:type="dxa" w:w="405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implantação/execução do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0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Processo de 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2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dos usuários finais 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160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405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para a implantação do Processo de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8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72"/>
        </w:trPr>
        <w:tc>
          <w:tcPr>
            <w:tcW w:type="dxa" w:w="40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405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conhecimento específico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pela equipe responsável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388"/>
        </w:trPr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12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e participação </w:t>
            </w:r>
          </w:p>
        </w:tc>
        <w:tc>
          <w:tcPr>
            <w:tcW w:type="dxa" w:w="172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Pouco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Eliminar</w:t>
            </w:r>
          </w:p>
        </w:tc>
      </w:tr>
      <w:tr>
        <w:trPr>
          <w:trHeight w:hRule="exact" w:val="30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do Comissão de TIC do CETEM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0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9</w:t>
            </w:r>
          </w:p>
        </w:tc>
        <w:tc>
          <w:tcPr>
            <w:tcW w:type="dxa" w:w="405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para as definições a serem feitas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 controles de TIC a serem 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42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4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implementados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8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6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pessoal para a definição 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implantação dos processos</w:t>
            </w:r>
          </w:p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9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4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Muito alto</w:t>
            </w:r>
          </w:p>
        </w:tc>
        <w:tc>
          <w:tcPr>
            <w:tcW w:type="dxa" w:w="124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12"/>
        </w:trPr>
        <w:tc>
          <w:tcPr>
            <w:tcW w:type="dxa" w:w="7468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4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50"/>
        <w:ind w:left="0" w:right="0"/>
      </w:pPr>
    </w:p>
    <w:p>
      <w:pPr>
        <w:sectPr>
          <w:type w:val="nextColumn"/>
          <w:pgSz w:w="23811" w:h="16838"/>
          <w:pgMar w:top="328" w:right="700" w:bottom="190" w:left="708" w:header="720" w:footer="720" w:gutter="0"/>
          <w:cols w:num="2" w:equalWidth="0">
            <w:col w:w="11188" w:space="0"/>
            <w:col w:w="11216" w:space="0"/>
          </w:cols>
          <w:docGrid w:linePitch="360"/>
        </w:sectPr>
      </w:pPr>
    </w:p>
    <w:p>
      <w:pPr>
        <w:autoSpaceDN w:val="0"/>
        <w:tabs>
          <w:tab w:pos="22088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82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83</w:t>
      </w:r>
    </w:p>
    <w:p>
      <w:pPr>
        <w:sectPr>
          <w:type w:val="continuous"/>
          <w:pgSz w:w="23811" w:h="16838"/>
          <w:pgMar w:top="328" w:right="70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6"/>
        <w:ind w:left="0" w:right="0"/>
      </w:pPr>
    </w:p>
    <w:p>
      <w:pPr>
        <w:sectPr>
          <w:pgSz w:w="23811" w:h="16838"/>
          <w:pgMar w:top="304" w:right="680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3737"/>
        <w:gridCol w:w="3737"/>
        <w:gridCol w:w="3737"/>
        <w:gridCol w:w="3737"/>
        <w:gridCol w:w="3737"/>
        <w:gridCol w:w="3737"/>
      </w:tblGrid>
      <w:tr>
        <w:trPr>
          <w:trHeight w:hRule="exact" w:val="360"/>
        </w:trPr>
        <w:tc>
          <w:tcPr>
            <w:tcW w:type="dxa" w:w="4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</w:t>
            </w:r>
          </w:p>
        </w:tc>
        <w:tc>
          <w:tcPr>
            <w:tcW w:type="dxa" w:w="40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80" w:after="0"/>
              <w:ind w:left="74" w:right="100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Mobilidade dos atores na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governança de TIC</w:t>
            </w:r>
          </w:p>
        </w:tc>
        <w:tc>
          <w:tcPr>
            <w:tcW w:type="dxa" w:w="172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Alto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96"/>
        </w:trPr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4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4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12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Resistência interna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implantação de mudanças</w:t>
            </w:r>
          </w:p>
        </w:tc>
        <w:tc>
          <w:tcPr>
            <w:tcW w:type="dxa" w:w="172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02"/>
        </w:trPr>
        <w:tc>
          <w:tcPr>
            <w:tcW w:type="dxa" w:w="7474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98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13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Ausência de pessoal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acompanhar a execução do PDTIC</w:t>
            </w:r>
          </w:p>
        </w:tc>
        <w:tc>
          <w:tcPr>
            <w:tcW w:type="dxa" w:w="172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Recursos 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12"/>
        </w:trPr>
        <w:tc>
          <w:tcPr>
            <w:tcW w:type="dxa" w:w="7474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72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Humanos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794"/>
        </w:trPr>
        <w:tc>
          <w:tcPr>
            <w:tcW w:type="dxa" w:w="4460"/>
            <w:gridSpan w:val="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50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14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Falta de apoio da alta direção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execução das ações do PDTIC</w:t>
            </w:r>
          </w:p>
        </w:tc>
        <w:tc>
          <w:tcPr>
            <w:tcW w:type="dxa" w:w="172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Externo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133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Muito alto</w:t>
            </w:r>
          </w:p>
        </w:tc>
        <w:tc>
          <w:tcPr>
            <w:tcW w:type="dxa" w:w="1244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374"/>
        </w:trPr>
        <w:tc>
          <w:tcPr>
            <w:tcW w:type="dxa" w:w="44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38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15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Ausência de ferramenta para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acompanhar a execução do PDTIC</w:t>
            </w:r>
          </w:p>
        </w:tc>
        <w:tc>
          <w:tcPr>
            <w:tcW w:type="dxa" w:w="172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Operacional</w:t>
            </w:r>
          </w:p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Muito </w:t>
            </w:r>
          </w:p>
        </w:tc>
        <w:tc>
          <w:tcPr>
            <w:tcW w:type="dxa" w:w="133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Moderado</w:t>
            </w:r>
          </w:p>
        </w:tc>
        <w:tc>
          <w:tcPr>
            <w:tcW w:type="dxa" w:w="1244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Mitigar</w:t>
            </w:r>
          </w:p>
        </w:tc>
      </w:tr>
      <w:tr>
        <w:trPr>
          <w:trHeight w:hRule="exact" w:val="400"/>
        </w:trPr>
        <w:tc>
          <w:tcPr>
            <w:tcW w:type="dxa" w:w="7474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68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provável</w:t>
            </w:r>
          </w:p>
        </w:tc>
        <w:tc>
          <w:tcPr>
            <w:tcW w:type="dxa" w:w="3737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37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56" w:after="0"/>
        <w:ind w:left="0" w:right="497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sectPr>
          <w:type w:val="continuous"/>
          <w:pgSz w:w="23811" w:h="16838"/>
          <w:pgMar w:top="304" w:right="680" w:bottom="190" w:left="708" w:header="720" w:footer="720" w:gutter="0"/>
          <w:cols w:num="2" w:equalWidth="0">
            <w:col w:w="11174" w:space="0"/>
            <w:col w:w="11249" w:space="0"/>
          </w:cols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74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19. PLANO ORÇAMENTÁRIO DE TIC</w:t>
      </w:r>
    </w:p>
    <w:p>
      <w:pPr>
        <w:autoSpaceDN w:val="0"/>
        <w:autoSpaceDE w:val="0"/>
        <w:widowControl/>
        <w:spacing w:line="308" w:lineRule="exact" w:before="676" w:after="18"/>
        <w:ind w:left="0" w:right="354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23. Plano de Custeio.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5.9999999999991" w:type="dxa"/>
      </w:tblPr>
      <w:tblGrid>
        <w:gridCol w:w="7474"/>
        <w:gridCol w:w="7474"/>
        <w:gridCol w:w="7474"/>
      </w:tblGrid>
      <w:tr>
        <w:trPr>
          <w:trHeight w:hRule="exact" w:val="454"/>
        </w:trPr>
        <w:tc>
          <w:tcPr>
            <w:tcW w:type="dxa" w:w="3112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146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Fonte de Recursos</w:t>
            </w:r>
          </w:p>
        </w:tc>
        <w:tc>
          <w:tcPr>
            <w:tcW w:type="dxa" w:w="436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Natureza de Despesa</w:t>
            </w:r>
          </w:p>
        </w:tc>
        <w:tc>
          <w:tcPr>
            <w:tcW w:type="dxa" w:w="2992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336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Valor LOA 2017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45.9999999999991" w:type="dxa"/>
      </w:tblPr>
      <w:tblGrid>
        <w:gridCol w:w="7474"/>
        <w:gridCol w:w="7474"/>
        <w:gridCol w:w="7474"/>
      </w:tblGrid>
      <w:tr>
        <w:trPr>
          <w:trHeight w:hRule="exact" w:val="4228"/>
        </w:trPr>
        <w:tc>
          <w:tcPr>
            <w:tcW w:type="dxa" w:w="2274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34"/>
              </w:trPr>
              <w:tc>
                <w:tcPr>
                  <w:tcW w:type="dxa" w:w="2052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2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46"/>
              </w:trPr>
              <w:tc>
                <w:tcPr>
                  <w:tcW w:type="dxa" w:w="2052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68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36"/>
              </w:trPr>
              <w:tc>
                <w:tcPr>
                  <w:tcW w:type="dxa" w:w="2052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4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44"/>
              </w:trPr>
              <w:tc>
                <w:tcPr>
                  <w:tcW w:type="dxa" w:w="2052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8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36"/>
              </w:trPr>
              <w:tc>
                <w:tcPr>
                  <w:tcW w:type="dxa" w:w="2052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4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692"/>
              </w:trPr>
              <w:tc>
                <w:tcPr>
                  <w:tcW w:type="dxa" w:w="2052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92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34"/>
              </w:trPr>
              <w:tc>
                <w:tcPr>
                  <w:tcW w:type="dxa" w:w="2052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2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62"/>
              </w:trPr>
              <w:tc>
                <w:tcPr>
                  <w:tcW w:type="dxa" w:w="2052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6" w:after="0"/>
                    <w:ind w:left="422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9095" w:type="dxa"/>
            </w:tblPr>
            <w:tblGrid>
              <w:gridCol w:w="2274"/>
            </w:tblGrid>
            <w:tr>
              <w:trPr>
                <w:trHeight w:hRule="exact" w:val="414"/>
              </w:trPr>
              <w:tc>
                <w:tcPr>
                  <w:tcW w:type="dxa" w:w="2052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62" w:after="0"/>
                    <w:ind w:left="42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972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0" w:after="0"/>
              <w:ind w:left="72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33.90.30.17 - Material de Processamento de Dados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33.90.39.08 - Manutenção de Software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33.90.39.27 - Suporte de Infraestrutura de TIC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33.90.39.28 - Suporte de Infraestrutura de TIC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33.90.39.57 - Serviços Técnicos Profissionais de TIC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33.90.39.95 - Manutenção e Conserto de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Equipamentos de Processamento de Dados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33.90.30.17 - Material de Processamento de Dados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33.90.36.57 - Serviços Técnicos Profissionais de TIC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33.90.39.08 - Manutenção de Software</w:t>
            </w:r>
          </w:p>
        </w:tc>
        <w:tc>
          <w:tcPr>
            <w:tcW w:type="dxa" w:w="2218"/>
            <w:tcBorders>
              <w:start w:sz="4.0" w:val="single" w:color="#FFFFFF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8" w:lineRule="exact" w:before="0" w:after="0"/>
              <w:ind w:left="70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R$ 305.799,00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R$ 229.349,00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R$ 167.234,00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R$ 377.471,00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R$ 155.862,00</w:t>
            </w:r>
          </w:p>
          <w:p>
            <w:pPr>
              <w:autoSpaceDN w:val="0"/>
              <w:autoSpaceDE w:val="0"/>
              <w:widowControl/>
              <w:spacing w:line="306" w:lineRule="exact" w:before="258" w:after="0"/>
              <w:ind w:left="7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R$ 9.556,00</w:t>
            </w:r>
          </w:p>
          <w:p>
            <w:pPr>
              <w:autoSpaceDN w:val="0"/>
              <w:autoSpaceDE w:val="0"/>
              <w:widowControl/>
              <w:spacing w:line="448" w:lineRule="exact" w:before="114" w:after="0"/>
              <w:ind w:left="70" w:right="72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R$ 23.891,00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R$ 0,00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R$ 29.815,00</w:t>
            </w:r>
          </w:p>
        </w:tc>
      </w:tr>
      <w:tr>
        <w:trPr>
          <w:trHeight w:hRule="exact" w:val="446"/>
        </w:trPr>
        <w:tc>
          <w:tcPr>
            <w:tcW w:type="dxa" w:w="8246"/>
            <w:gridSpan w:val="2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Total</w:t>
            </w:r>
          </w:p>
        </w:tc>
        <w:tc>
          <w:tcPr>
            <w:tcW w:type="dxa" w:w="2218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6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R$ 1.298.977,00</w:t>
            </w:r>
          </w:p>
        </w:tc>
      </w:tr>
    </w:tbl>
    <w:p>
      <w:pPr>
        <w:autoSpaceDN w:val="0"/>
        <w:autoSpaceDE w:val="0"/>
        <w:widowControl/>
        <w:spacing w:line="258" w:lineRule="exact" w:before="72" w:after="0"/>
        <w:ind w:left="0" w:right="428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308" w:lineRule="exact" w:before="612" w:after="56"/>
        <w:ind w:left="0" w:right="323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24. Plano de Investimento.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27.9999999999995" w:type="dxa"/>
      </w:tblPr>
      <w:tblGrid>
        <w:gridCol w:w="7474"/>
        <w:gridCol w:w="7474"/>
        <w:gridCol w:w="7474"/>
      </w:tblGrid>
      <w:tr>
        <w:trPr>
          <w:trHeight w:hRule="exact" w:val="454"/>
        </w:trPr>
        <w:tc>
          <w:tcPr>
            <w:tcW w:type="dxa" w:w="311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146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Fonte de Recursos</w:t>
            </w:r>
          </w:p>
        </w:tc>
        <w:tc>
          <w:tcPr>
            <w:tcW w:type="dxa" w:w="438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1010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Natureza de Despesa</w:t>
            </w:r>
          </w:p>
        </w:tc>
        <w:tc>
          <w:tcPr>
            <w:tcW w:type="dxa" w:w="2976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0" w:right="336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Valor LOA 2017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7.9999999999995" w:type="dxa"/>
      </w:tblPr>
      <w:tblGrid>
        <w:gridCol w:w="7474"/>
        <w:gridCol w:w="7474"/>
        <w:gridCol w:w="7474"/>
      </w:tblGrid>
      <w:tr>
        <w:trPr>
          <w:trHeight w:hRule="exact" w:val="1894"/>
        </w:trPr>
        <w:tc>
          <w:tcPr>
            <w:tcW w:type="dxa" w:w="2274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0905" w:type="dxa"/>
            </w:tblPr>
            <w:tblGrid>
              <w:gridCol w:w="2274"/>
            </w:tblGrid>
            <w:tr>
              <w:trPr>
                <w:trHeight w:hRule="exact" w:val="756"/>
              </w:trPr>
              <w:tc>
                <w:tcPr>
                  <w:tcW w:type="dxa" w:w="2050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224" w:after="0"/>
                    <w:ind w:left="424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0905" w:type="dxa"/>
            </w:tblPr>
            <w:tblGrid>
              <w:gridCol w:w="2274"/>
            </w:tblGrid>
            <w:tr>
              <w:trPr>
                <w:trHeight w:hRule="exact" w:val="446"/>
              </w:trPr>
              <w:tc>
                <w:tcPr>
                  <w:tcW w:type="dxa" w:w="2050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0" w:after="0"/>
                    <w:ind w:left="424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5.9999999999990905" w:type="dxa"/>
            </w:tblPr>
            <w:tblGrid>
              <w:gridCol w:w="2274"/>
            </w:tblGrid>
            <w:tr>
              <w:trPr>
                <w:trHeight w:hRule="exact" w:val="660"/>
              </w:trPr>
              <w:tc>
                <w:tcPr>
                  <w:tcW w:type="dxa" w:w="2050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86" w:after="0"/>
                    <w:ind w:left="424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0100000000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972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0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44.90.52.35 - Equipamento de Processamento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Dados</w:t>
            </w:r>
          </w:p>
          <w:p>
            <w:pPr>
              <w:autoSpaceDN w:val="0"/>
              <w:autoSpaceDE w:val="0"/>
              <w:widowControl/>
              <w:spacing w:line="306" w:lineRule="exact" w:before="1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44.90.39.93 - Aquisição de Software</w:t>
            </w:r>
          </w:p>
          <w:p>
            <w:pPr>
              <w:autoSpaceDN w:val="0"/>
              <w:autoSpaceDE w:val="0"/>
              <w:widowControl/>
              <w:spacing w:line="300" w:lineRule="exact" w:before="112" w:after="0"/>
              <w:ind w:left="76" w:right="288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44.90.52.35 - Equipamento de Processamento de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Dados</w:t>
            </w:r>
          </w:p>
        </w:tc>
        <w:tc>
          <w:tcPr>
            <w:tcW w:type="dxa" w:w="2220"/>
            <w:tcBorders>
              <w:start w:sz="4.0" w:val="single" w:color="#FFFFFF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68" w:lineRule="exact" w:before="0" w:after="0"/>
              <w:ind w:left="74" w:right="648" w:firstLine="0"/>
              <w:jc w:val="both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R$ 66.416,00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R$ 63.931,00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R$ 86.006,00</w:t>
            </w:r>
          </w:p>
        </w:tc>
      </w:tr>
      <w:tr>
        <w:trPr>
          <w:trHeight w:hRule="exact" w:val="446"/>
        </w:trPr>
        <w:tc>
          <w:tcPr>
            <w:tcW w:type="dxa" w:w="8246"/>
            <w:gridSpan w:val="2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Total</w:t>
            </w:r>
          </w:p>
        </w:tc>
        <w:tc>
          <w:tcPr>
            <w:tcW w:type="dxa" w:w="2220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54" w:after="0"/>
              <w:ind w:left="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R$ 216.353,00</w:t>
            </w:r>
          </w:p>
        </w:tc>
      </w:tr>
    </w:tbl>
    <w:p>
      <w:pPr>
        <w:autoSpaceDN w:val="0"/>
        <w:autoSpaceDE w:val="0"/>
        <w:widowControl/>
        <w:spacing w:line="256" w:lineRule="exact" w:before="82" w:after="4480"/>
        <w:ind w:left="0" w:right="428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3811" w:h="16838"/>
          <w:pgMar w:top="304" w:right="680" w:bottom="190" w:left="708" w:header="720" w:footer="720" w:gutter="0"/>
          <w:cols w:num="2" w:equalWidth="0">
            <w:col w:w="11174" w:space="0"/>
            <w:col w:w="11249" w:space="0"/>
          </w:cols>
          <w:docGrid w:linePitch="360"/>
        </w:sectPr>
      </w:pPr>
    </w:p>
    <w:p>
      <w:pPr>
        <w:autoSpaceDN w:val="0"/>
        <w:tabs>
          <w:tab w:pos="22090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84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85</w:t>
      </w:r>
    </w:p>
    <w:p>
      <w:pPr>
        <w:sectPr>
          <w:type w:val="continuous"/>
          <w:pgSz w:w="23811" w:h="16838"/>
          <w:pgMar w:top="304" w:right="680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0"/>
        <w:ind w:left="0" w:right="0"/>
      </w:pPr>
    </w:p>
    <w:p>
      <w:pPr>
        <w:sectPr>
          <w:pgSz w:w="23811" w:h="16838"/>
          <w:pgMar w:top="304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0"/>
        <w:ind w:left="0" w:right="388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Figura 4. Execução Orçamentária.</w:t>
      </w:r>
    </w:p>
    <w:p>
      <w:pPr>
        <w:autoSpaceDN w:val="0"/>
        <w:autoSpaceDE w:val="0"/>
        <w:widowControl/>
        <w:spacing w:line="240" w:lineRule="auto" w:before="58" w:after="0"/>
        <w:ind w:left="1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652259" cy="581914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2259" cy="5819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56" w:lineRule="exact" w:before="22" w:after="0"/>
        <w:ind w:left="0" w:right="4832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COADM, 2024.</w:t>
      </w:r>
    </w:p>
    <w:p>
      <w:pPr>
        <w:sectPr>
          <w:type w:val="continuous"/>
          <w:pgSz w:w="23811" w:h="16838"/>
          <w:pgMar w:top="304" w:right="634" w:bottom="190" w:left="708" w:header="720" w:footer="720" w:gutter="0"/>
          <w:cols w:num="2" w:equalWidth="0">
            <w:col w:w="11202" w:space="0"/>
            <w:col w:w="11268" w:space="0"/>
          </w:cols>
          <w:docGrid w:linePitch="360"/>
        </w:sectPr>
      </w:pPr>
    </w:p>
    <w:p>
      <w:pPr>
        <w:autoSpaceDN w:val="0"/>
        <w:autoSpaceDE w:val="0"/>
        <w:widowControl/>
        <w:spacing w:line="480" w:lineRule="exact" w:before="34" w:after="0"/>
        <w:ind w:left="716" w:right="864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 xml:space="preserve">20. MONITORAMENTO, CONTROLE E REVISÃO DO </w:t>
      </w: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PDTIC</w:t>
      </w:r>
    </w:p>
    <w:p>
      <w:pPr>
        <w:autoSpaceDN w:val="0"/>
        <w:autoSpaceDE w:val="0"/>
        <w:widowControl/>
        <w:spacing w:line="420" w:lineRule="exact" w:before="366" w:after="0"/>
        <w:ind w:left="716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vigência do PDTIC deve considerar o período 2017-2024, com revisão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anual pelo CTIC do CETEM, ou quando houver mudanças organizacionais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justifiquem a sua reavaliação, conforme estabelecido no ciclo de Re-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visão do PDTIC (Fig.5). Durante o período de vigência do PDTIC também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deverão ser realizados acompanhamentos periódicos com o objetivo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identificar e avaliar desvios, problemas, mudanças, riscos e outros fatores,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possam impactar positivamente ou negativamente as ações estabele-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cidas no PDTIC. As reuniões de acompanhamento deverão ocorrer trimes-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tralmente e deverá ser realizada pela Comissão de TIC que deverá observar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os seguintes pontos:</w:t>
      </w:r>
    </w:p>
    <w:p>
      <w:pPr>
        <w:autoSpaceDN w:val="0"/>
        <w:autoSpaceDE w:val="0"/>
        <w:widowControl/>
        <w:spacing w:line="360" w:lineRule="exact" w:before="504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Alinhamento aos objetivos estratégicos do CETEM;</w:t>
      </w:r>
    </w:p>
    <w:p>
      <w:pPr>
        <w:autoSpaceDN w:val="0"/>
        <w:autoSpaceDE w:val="0"/>
        <w:widowControl/>
        <w:spacing w:line="360" w:lineRule="exact" w:before="120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Ajustes do Plano de Investimento de acordo com o orçamento;</w:t>
      </w:r>
    </w:p>
    <w:p>
      <w:pPr>
        <w:autoSpaceDN w:val="0"/>
        <w:autoSpaceDE w:val="0"/>
        <w:widowControl/>
        <w:spacing w:line="360" w:lineRule="exact" w:before="120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Acompanhamento da elaboração dos Projetos;</w:t>
      </w:r>
    </w:p>
    <w:p>
      <w:pPr>
        <w:autoSpaceDN w:val="0"/>
        <w:autoSpaceDE w:val="0"/>
        <w:widowControl/>
        <w:spacing w:line="360" w:lineRule="exact" w:before="120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Monitoramento e avaliação dos Riscos;</w:t>
      </w:r>
    </w:p>
    <w:p>
      <w:pPr>
        <w:autoSpaceDN w:val="0"/>
        <w:autoSpaceDE w:val="0"/>
        <w:widowControl/>
        <w:spacing w:line="360" w:lineRule="exact" w:before="120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Monitoramento e avaliação dos contratos de serviços;</w:t>
      </w:r>
    </w:p>
    <w:p>
      <w:pPr>
        <w:autoSpaceDN w:val="0"/>
        <w:autoSpaceDE w:val="0"/>
        <w:widowControl/>
        <w:spacing w:line="360" w:lineRule="exact" w:before="120" w:after="0"/>
        <w:ind w:left="11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• Processos de aquisição de novos bens, produtos e serviços.</w:t>
      </w:r>
    </w:p>
    <w:p>
      <w:pPr>
        <w:autoSpaceDN w:val="0"/>
        <w:autoSpaceDE w:val="0"/>
        <w:widowControl/>
        <w:spacing w:line="308" w:lineRule="exact" w:before="422" w:after="0"/>
        <w:ind w:left="258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Figura 5. Quadro do Ciclo de Monitoramento do PDTIC.</w:t>
      </w:r>
    </w:p>
    <w:p>
      <w:pPr>
        <w:autoSpaceDN w:val="0"/>
        <w:autoSpaceDE w:val="0"/>
        <w:widowControl/>
        <w:spacing w:line="240" w:lineRule="auto" w:before="22" w:after="0"/>
        <w:ind w:left="1508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5638800" cy="351536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1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56" w:lineRule="exact" w:before="40" w:after="134"/>
        <w:ind w:left="0" w:right="431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sectPr>
          <w:type w:val="nextColumn"/>
          <w:pgSz w:w="23811" w:h="16838"/>
          <w:pgMar w:top="304" w:right="634" w:bottom="190" w:left="708" w:header="720" w:footer="720" w:gutter="0"/>
          <w:cols w:num="2" w:equalWidth="0">
            <w:col w:w="11202" w:space="0"/>
            <w:col w:w="11268" w:space="0"/>
          </w:cols>
          <w:docGrid w:linePitch="360"/>
        </w:sectPr>
      </w:pPr>
    </w:p>
    <w:p>
      <w:pPr>
        <w:autoSpaceDN w:val="0"/>
        <w:tabs>
          <w:tab w:pos="22102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86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87</w:t>
      </w:r>
    </w:p>
    <w:p>
      <w:pPr>
        <w:sectPr>
          <w:type w:val="continuous"/>
          <w:pgSz w:w="23811" w:h="16838"/>
          <w:pgMar w:top="304" w:right="63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autoSpaceDN w:val="0"/>
        <w:tabs>
          <w:tab w:pos="11912" w:val="left"/>
        </w:tabs>
        <w:autoSpaceDE w:val="0"/>
        <w:widowControl/>
        <w:spacing w:line="514" w:lineRule="exact" w:before="0" w:after="428"/>
        <w:ind w:left="1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 xml:space="preserve">21. FATORES CRÍTICOS DE SUCESSO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22. CONCLUSÃO</w:t>
      </w:r>
    </w:p>
    <w:p>
      <w:pPr>
        <w:sectPr>
          <w:pgSz w:w="23811" w:h="16838"/>
          <w:pgMar w:top="304" w:right="626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404" w:lineRule="exact" w:before="0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Os Fatores Críticos de Sucesso são aqueles associados à estratégia uti-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lizada para alcançar o sucesso. Entre eles se incluem ferramentas, técni-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cas, processos e procedimentos usados para definir, planejar, executar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concluir o PDTIC no prazo e dentro do orçamento. </w:t>
      </w:r>
    </w:p>
    <w:p>
      <w:pPr>
        <w:autoSpaceDN w:val="0"/>
        <w:autoSpaceDE w:val="0"/>
        <w:widowControl/>
        <w:spacing w:line="420" w:lineRule="exact" w:before="228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evolução tecnológica ocorrida nos últimos 16 anos trouxe vários be-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nefícios às instituições públicas e privadas. Desta forma a tecnologia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informação é considerada como a principal ferramenta de apoio a gestão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na administração pública, pois a adoção de ferramentas auxilia no planeja-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mento estratégico, no planejamento financeiro e colaboram para uma ges-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tão integrada entre os diversos setores da administração pública.</w:t>
      </w:r>
    </w:p>
    <w:p>
      <w:pPr>
        <w:autoSpaceDN w:val="0"/>
        <w:autoSpaceDE w:val="0"/>
        <w:widowControl/>
        <w:spacing w:line="420" w:lineRule="exact" w:before="22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Entretanto, estruturar e planejar a área de TIC para os desafios do pre-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sente e do futuro implicam em alguns desafios que, ao longo das ações, se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revelam verdadeiros pontos críticos, como o Acompanhamento e controle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do PDTIC. Isto porque o CETEM funciona com uma estrutura enxuta, mul-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tidisciplinar e com restrições orçamentárias. É necessária capacitação 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metodologias adequadas de governança digital e maior disponibilidade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tempo dedicado ao desenvolvimento das atividades de acompanhamento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monitoramento em TIC. </w:t>
      </w:r>
    </w:p>
    <w:p>
      <w:pPr>
        <w:autoSpaceDN w:val="0"/>
        <w:autoSpaceDE w:val="0"/>
        <w:widowControl/>
        <w:spacing w:line="420" w:lineRule="exact" w:before="228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Outro fator crítico importante é a possibilidade de Melhoria dos recur-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sos organizacionais e a transparência das ações e decisões dos servidores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públicos. A transparência pode ser um grande incentivador de investimen-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tos e um elemento a mais para os gestores ganharem a confiança da co-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munidade universitária. Contudo, são necessários recursos orçamentários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suficientes para a execução de projetos, na proporção direta da robustez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das metas institucionais. </w:t>
      </w:r>
    </w:p>
    <w:p>
      <w:pPr>
        <w:autoSpaceDN w:val="0"/>
        <w:autoSpaceDE w:val="0"/>
        <w:widowControl/>
        <w:spacing w:line="420" w:lineRule="exact" w:before="226" w:after="0"/>
        <w:ind w:left="12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Um terceiro e último fator crítico apontado é a Conciliação entre confor-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midade das condições normativas/jurídicas e as necessidades organizacio-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nais, uma vez que é usual que os estágios de amadurecimento/atendimento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requisitos entre os dois planos sejam diferentes. Maior compartilhamento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de informações e criação de uma base de conhecimento do CETEM podem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ser decisivas para melhor alinhamento entre as duas dimensões.</w:t>
      </w:r>
    </w:p>
    <w:p>
      <w:pPr>
        <w:sectPr>
          <w:type w:val="continuous"/>
          <w:pgSz w:w="23811" w:h="16838"/>
          <w:pgMar w:top="304" w:right="626" w:bottom="190" w:left="708" w:header="720" w:footer="720" w:gutter="0"/>
          <w:cols w:num="2" w:equalWidth="0">
            <w:col w:w="11230" w:space="0"/>
            <w:col w:w="11248" w:space="0"/>
          </w:cols>
          <w:docGrid w:linePitch="360"/>
        </w:sectPr>
      </w:pPr>
    </w:p>
    <w:p>
      <w:pPr>
        <w:autoSpaceDN w:val="0"/>
        <w:tabs>
          <w:tab w:pos="1078" w:val="left"/>
          <w:tab w:pos="8602" w:val="left"/>
        </w:tabs>
        <w:autoSpaceDE w:val="0"/>
        <w:widowControl/>
        <w:spacing w:line="414" w:lineRule="exact" w:before="0" w:after="0"/>
        <w:ind w:left="68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 SEIN vem, nos últimos anos, adotando iniciativas que visam diminuir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lacuna existente entre a área TIC e as áreas administrativas e de PD&amp;I 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CETEM. Neste contexto a organização tem apresentado transformações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positivas, como forma de alinhar a estrutura tecnológica existente aos ór-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gãos de controle do Governo Federal, considerados referências no modelo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de Gestão de TIC. Esse fato se deve à necessidade da instituição em ade-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quar as novas regulamentações governamentais, que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tratam das melho-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rias nos controles e acompanhamentos financeiros e orçamentários, prin-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cipalmente sobre os dispêndios com serviços e recursos de TIC.</w:t>
      </w:r>
    </w:p>
    <w:p>
      <w:pPr>
        <w:autoSpaceDN w:val="0"/>
        <w:autoSpaceDE w:val="0"/>
        <w:widowControl/>
        <w:spacing w:line="420" w:lineRule="exact" w:before="228" w:after="0"/>
        <w:ind w:left="682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 entanto é necessário desenvolver novas iniciativas que possibilitem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o crescimento e evolução tecnológica do CETEM de forma sustentável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duradoura. Para isso devem ser adotados novos instrumentos de formali-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zação, normatização, acompanhamento e controle das atividades tecnoló-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gicas, dando respaldo aos servidores quanto ao uso das soluções TIC exis-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tentes.</w:t>
      </w:r>
    </w:p>
    <w:p>
      <w:pPr>
        <w:autoSpaceDN w:val="0"/>
        <w:autoSpaceDE w:val="0"/>
        <w:widowControl/>
        <w:spacing w:line="420" w:lineRule="exact" w:before="226" w:after="0"/>
        <w:ind w:left="682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A elaboração do PDTIC e seu aprimoramento representa um passo im-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portante para o alcance dos objetivos estratégicos do CETEM. Mais impor-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tante que a elaboração do PDTIC é acompanhar a sua execução verificando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e avaliando os seus impactos no âmbito da organização. A existência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fragilidade, barreiras e riscos devem ser tratados de forma apropriada para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não ocorra falhas no serviço e prejuízos ao CETEM.</w:t>
      </w:r>
    </w:p>
    <w:p>
      <w:pPr>
        <w:autoSpaceDN w:val="0"/>
        <w:autoSpaceDE w:val="0"/>
        <w:widowControl/>
        <w:spacing w:line="420" w:lineRule="exact" w:before="228" w:after="2220"/>
        <w:ind w:left="682" w:right="0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O processo iniciado a partir da construção desse Plano Diretor de Tec-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nologia da Informação no CETEM resultará em diversos benefícios para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órgão. Esses benefícios serão refletidos tanto para aquisições de serviços 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produtos, quanto para as ações de governança de TIC. Este PDTIC norteará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todas as novas implementações no SEIN, assim como será o instrumento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balizador para superação das expectativas das áreas de negócio desta ins-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tituição.</w:t>
      </w:r>
    </w:p>
    <w:p>
      <w:pPr>
        <w:sectPr>
          <w:type w:val="nextColumn"/>
          <w:pgSz w:w="23811" w:h="16838"/>
          <w:pgMar w:top="304" w:right="626" w:bottom="190" w:left="708" w:header="720" w:footer="720" w:gutter="0"/>
          <w:cols w:num="2" w:equalWidth="0">
            <w:col w:w="11230" w:space="0"/>
            <w:col w:w="11248" w:space="0"/>
          </w:cols>
          <w:docGrid w:linePitch="360"/>
        </w:sectPr>
      </w:pPr>
    </w:p>
    <w:p>
      <w:pPr>
        <w:autoSpaceDN w:val="0"/>
        <w:tabs>
          <w:tab w:pos="22086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88 </w:t>
      </w: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89</w:t>
      </w:r>
    </w:p>
    <w:p>
      <w:pPr>
        <w:sectPr>
          <w:type w:val="continuous"/>
          <w:pgSz w:w="23811" w:h="16838"/>
          <w:pgMar w:top="304" w:right="626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p>
      <w:pPr>
        <w:sectPr>
          <w:pgSz w:w="23811" w:h="16838"/>
          <w:pgMar w:top="304" w:right="622" w:bottom="190" w:left="70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514" w:lineRule="exact" w:before="0" w:after="0"/>
        <w:ind w:left="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40"/>
        </w:rPr>
        <w:t>23. APÊNDICES</w:t>
      </w:r>
    </w:p>
    <w:p>
      <w:pPr>
        <w:autoSpaceDN w:val="0"/>
        <w:autoSpaceDE w:val="0"/>
        <w:widowControl/>
        <w:spacing w:line="462" w:lineRule="exact" w:before="414" w:after="0"/>
        <w:ind w:left="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23.1. TABELA DE INVESTIMENTOS</w:t>
      </w:r>
    </w:p>
    <w:p>
      <w:pPr>
        <w:autoSpaceDN w:val="0"/>
        <w:autoSpaceDE w:val="0"/>
        <w:widowControl/>
        <w:spacing w:line="420" w:lineRule="exact" w:before="262" w:after="0"/>
        <w:ind w:left="6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A Tabela 25 que se segue apresenta as aquisições necessárias para 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cumprimento das metas estabelecidas neste PDTIC. Importante ressaltar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que os valores demonstrados são estimados e servem apenas como refe-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renciais, devendo ser atualizados quando da instauração do processo ad-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ministrativo de contratação formal.</w:t>
      </w:r>
    </w:p>
    <w:p>
      <w:pPr>
        <w:autoSpaceDN w:val="0"/>
        <w:autoSpaceDE w:val="0"/>
        <w:widowControl/>
        <w:spacing w:line="308" w:lineRule="exact" w:before="536" w:after="28"/>
        <w:ind w:left="135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25. Tabela de investimento com base no cenário de 2017.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5622"/>
        <w:gridCol w:w="5622"/>
        <w:gridCol w:w="5622"/>
        <w:gridCol w:w="5622"/>
      </w:tblGrid>
      <w:tr>
        <w:trPr>
          <w:trHeight w:hRule="exact" w:val="548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682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N.°</w:t>
            </w:r>
          </w:p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682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Natureza de Despesa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74" w:after="0"/>
              <w:ind w:left="194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Plano de Investimento CETEM 2017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506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Estimativa </w:t>
            </w:r>
          </w:p>
        </w:tc>
      </w:tr>
      <w:tr>
        <w:trPr>
          <w:trHeight w:hRule="exact" w:val="308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3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Orçamentária</w:t>
            </w:r>
          </w:p>
        </w:tc>
      </w:tr>
      <w:tr>
        <w:trPr>
          <w:trHeight w:hRule="exact" w:val="354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33.90.30.17 - Material 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Peças de Reposição;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R$ 26.000,00</w:t>
            </w:r>
          </w:p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Toner e cartuchos;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 Processamento de 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Outros (Bateria de Nobreak, Fonte de 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R$ 150.000,00</w:t>
            </w:r>
          </w:p>
        </w:tc>
      </w:tr>
      <w:tr>
        <w:trPr>
          <w:trHeight w:hRule="exact" w:val="668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Dados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Notebook, Pen-Drive).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R$ 30.000,00</w:t>
            </w:r>
          </w:p>
        </w:tc>
      </w:tr>
      <w:tr>
        <w:trPr>
          <w:trHeight w:hRule="exact" w:val="532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33.90.39.08 - 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Renovação Estatística (10 micros);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R$ 5.500,00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Sistema Operacional Windows;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Pacote Microsoft Office (10);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R$ 15.000,00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Manutenção de </w:t>
            </w:r>
          </w:p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Renovação Corel Draw suíte x8 (2);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R$ 5.400,00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Software</w:t>
            </w:r>
          </w:p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Renovação Antivírus Symantec Norton- 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R$ 50.000,00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Security (por equipamento);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R$ 1.500,00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Renovação Antivírus AVG (Unidade ES);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R$ 2.385,60</w:t>
            </w:r>
          </w:p>
        </w:tc>
      </w:tr>
      <w:tr>
        <w:trPr>
          <w:trHeight w:hRule="exact" w:val="558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InDesign CC (2017.1).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82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4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7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33.90.39.27 - Suporte 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Contrato de Suporte a Infraestrutura de TIC;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3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R$ 828.000,00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Contrato de Manutenção PHL;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R$ 21.600,00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 Infraestrutura de TI</w:t>
            </w:r>
          </w:p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Contrato Manut Repositório Institucional.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646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R$ 7.999,00</w:t>
            </w:r>
          </w:p>
        </w:tc>
      </w:tr>
      <w:tr>
        <w:trPr>
          <w:trHeight w:hRule="exact" w:val="454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5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33.90.39.57 -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Garantia estendida HP a 65 computadores;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R$ 10.000,00</w:t>
            </w:r>
          </w:p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Contrato Manut Impressoras/Monitores/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Notebooks;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R$ 8.000,00</w:t>
            </w:r>
          </w:p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Serviços Técnicos 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Cabeamento de rede;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R$ 8.000,00</w:t>
            </w:r>
          </w:p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Profissionais de TI</w:t>
            </w:r>
          </w:p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Serviços de Wireless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R$ 12.000,00</w:t>
            </w:r>
          </w:p>
        </w:tc>
      </w:tr>
      <w:tr>
        <w:trPr>
          <w:trHeight w:hRule="exact" w:val="30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Implantação / Suporte /Treinamento SW 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R$ 8.000,00</w:t>
            </w:r>
          </w:p>
        </w:tc>
      </w:tr>
      <w:tr>
        <w:trPr>
          <w:trHeight w:hRule="exact" w:val="468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backup HP.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2"/>
        </w:trPr>
        <w:tc>
          <w:tcPr>
            <w:tcW w:type="dxa" w:w="52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  <w:tc>
          <w:tcPr>
            <w:tcW w:type="dxa" w:w="264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33.90.39.95 - Manut. </w:t>
            </w:r>
          </w:p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Serviços para manutenção de </w:t>
            </w:r>
          </w:p>
        </w:tc>
        <w:tc>
          <w:tcPr>
            <w:tcW w:type="dxa" w:w="2072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R$10.000,00</w:t>
            </w:r>
          </w:p>
        </w:tc>
      </w:tr>
      <w:tr>
        <w:trPr>
          <w:trHeight w:hRule="exact" w:val="16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Cons. Equip de 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22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equipamentos de informática.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40"/>
        </w:trPr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64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Proces. de Dados</w:t>
            </w:r>
          </w:p>
        </w:tc>
        <w:tc>
          <w:tcPr>
            <w:tcW w:type="dxa" w:w="562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5622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308" w:lineRule="exact" w:before="30" w:after="0"/>
        <w:ind w:left="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90</w:t>
      </w:r>
    </w:p>
    <w:p>
      <w:pPr>
        <w:sectPr>
          <w:type w:val="continuous"/>
          <w:pgSz w:w="23811" w:h="16838"/>
          <w:pgMar w:top="304" w:right="622" w:bottom="190" w:left="702" w:header="720" w:footer="720" w:gutter="0"/>
          <w:cols w:num="2" w:equalWidth="0">
            <w:col w:w="11216" w:space="0"/>
            <w:col w:w="11272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94.0000000000009" w:type="dxa"/>
      </w:tblPr>
      <w:tblGrid>
        <w:gridCol w:w="5622"/>
        <w:gridCol w:w="5622"/>
        <w:gridCol w:w="5622"/>
        <w:gridCol w:w="5622"/>
      </w:tblGrid>
      <w:tr>
        <w:trPr>
          <w:trHeight w:hRule="exact" w:val="8530"/>
        </w:trPr>
        <w:tc>
          <w:tcPr>
            <w:tcW w:type="dxa" w:w="526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2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  <w:p>
            <w:pPr>
              <w:autoSpaceDN w:val="0"/>
              <w:autoSpaceDE w:val="0"/>
              <w:widowControl/>
              <w:spacing w:line="306" w:lineRule="exact" w:before="395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</w:t>
            </w:r>
          </w:p>
        </w:tc>
        <w:tc>
          <w:tcPr>
            <w:tcW w:type="dxa" w:w="2642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7.999999999999545" w:type="dxa"/>
            </w:tblPr>
            <w:tblGrid>
              <w:gridCol w:w="2642"/>
            </w:tblGrid>
            <w:tr>
              <w:trPr>
                <w:trHeight w:hRule="exact" w:val="4740"/>
              </w:trPr>
              <w:tc>
                <w:tcPr>
                  <w:tcW w:type="dxa" w:w="2560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2072" w:after="0"/>
                    <w:ind w:left="56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44.90.39.93 - </w:t>
                  </w:r>
                  <w:r>
                    <w:br/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Aquisição de Software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7.999999999999545" w:type="dxa"/>
            </w:tblPr>
            <w:tblGrid>
              <w:gridCol w:w="2642"/>
            </w:tblGrid>
            <w:tr>
              <w:trPr>
                <w:trHeight w:hRule="exact" w:val="3758"/>
              </w:trPr>
              <w:tc>
                <w:tcPr>
                  <w:tcW w:type="dxa" w:w="2400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0" w:lineRule="exact" w:before="1290" w:after="0"/>
                    <w:ind w:left="56" w:right="144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44.90.52.35 - </w:t>
                  </w:r>
                  <w:r>
                    <w:br/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Equipamento de </w:t>
                  </w:r>
                  <w:r>
                    <w:br/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 xml:space="preserve">Processamento de </w:t>
                  </w: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Dados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230"/>
            <w:tcBorders>
              <w:start w:sz="4.0" w:val="single" w:color="#FFFFFF"/>
              <w:end w:sz="4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SW de Gestão de Backup HP (10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equipamentos);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Licenças Office (100);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Certificados Digitais (3) da Comodo;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Windows 2008 Server (Servidor AD p/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CACI);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Adobe Acrobat Reader/Writer;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CERIUS/ACCELURYS (Pacotes Mineral,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Biotecnologia, Visual Laser);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ARC GIS (Software de Georeferenciamento);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3 Windows Server - Standard 2016;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400 Dispositivo - CALL;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Programa GAUSSIAN 16 (para Labmol)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Programa GAUSSIAN View 6 (para Labmol);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Software LINDA (para Labmol).</w:t>
            </w:r>
          </w:p>
          <w:p>
            <w:pPr>
              <w:autoSpaceDN w:val="0"/>
              <w:autoSpaceDE w:val="0"/>
              <w:widowControl/>
              <w:spacing w:line="300" w:lineRule="exact" w:before="20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Projetor de reposição para salas de reunião;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Tablets (2);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Notebooks (2);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Computadores desktop para reposição (20);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Equipamento de Videoconferência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GVC3200;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Computador com monitor de 32'';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Nobreak;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• Servidor de Rede Poweredge R730 ( I-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Labmol);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Servidor de Rede Poweredge R730 (III-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Labmol).</w:t>
            </w:r>
          </w:p>
        </w:tc>
        <w:tc>
          <w:tcPr>
            <w:tcW w:type="dxa" w:w="2072"/>
            <w:tcBorders>
              <w:start w:sz="4.0" w:val="single" w:color="#FFFFFF"/>
              <w:end w:sz="8.0" w:val="single" w:color="#FFFFFF"/>
              <w:bottom w:sz="8.0" w:val="single" w:color="#68A0C4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582" w:after="0"/>
              <w:ind w:left="74" w:right="144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R$ 59.200,00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R$ 150.000,00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R$ 5.100,00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R$ 10.000,00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R$ 25.000,00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R$ 20.000,00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R$ 4.290,00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R$ 8.334,00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R$ 68.000,00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R$ 22.597,50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R$ 9.415,63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• R$30.130,00</w:t>
            </w:r>
          </w:p>
          <w:p>
            <w:pPr>
              <w:autoSpaceDN w:val="0"/>
              <w:autoSpaceDE w:val="0"/>
              <w:widowControl/>
              <w:spacing w:line="300" w:lineRule="exact" w:before="1108" w:after="0"/>
              <w:ind w:left="74" w:right="432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R$ 3.000,00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R$ 2.968,20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R$ 9.000,00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R$ 54.107,40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R$ 28.000,00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R$ 6.000,00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R$ 10.000,00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R$ 64.000,00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R$ 120.519,24</w:t>
            </w:r>
          </w:p>
        </w:tc>
      </w:tr>
      <w:tr>
        <w:trPr>
          <w:trHeight w:hRule="exact" w:val="478"/>
        </w:trPr>
        <w:tc>
          <w:tcPr>
            <w:tcW w:type="dxa" w:w="10470"/>
            <w:gridSpan w:val="4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468" w:val="left"/>
              </w:tabs>
              <w:autoSpaceDE w:val="0"/>
              <w:widowControl/>
              <w:spacing w:line="308" w:lineRule="exact" w:before="72" w:after="0"/>
              <w:ind w:left="390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Total </w:t>
            </w:r>
            <w:r>
              <w:tab/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R$ 1.909.846,57</w:t>
            </w:r>
          </w:p>
        </w:tc>
      </w:tr>
    </w:tbl>
    <w:p>
      <w:pPr>
        <w:autoSpaceDN w:val="0"/>
        <w:autoSpaceDE w:val="0"/>
        <w:widowControl/>
        <w:spacing w:line="256" w:lineRule="exact" w:before="52" w:after="0"/>
        <w:ind w:left="0" w:right="433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PDTIC, 2017.</w:t>
      </w:r>
    </w:p>
    <w:p>
      <w:pPr>
        <w:autoSpaceDN w:val="0"/>
        <w:autoSpaceDE w:val="0"/>
        <w:widowControl/>
        <w:spacing w:line="464" w:lineRule="exact" w:before="350" w:after="0"/>
        <w:ind w:left="70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DF7A0E"/>
          <w:sz w:val="36"/>
        </w:rPr>
        <w:t>23.2. INVENTÁRIO</w:t>
      </w:r>
      <w:r>
        <w:rPr>
          <w:rFonts w:ascii="FranklinGothicATF" w:hAnsi="FranklinGothicATF" w:eastAsia="FranklinGothicATF"/>
          <w:b w:val="0"/>
          <w:i w:val="0"/>
          <w:color w:val="DF7A0E"/>
          <w:sz w:val="21"/>
        </w:rPr>
        <w:t>1</w:t>
      </w:r>
    </w:p>
    <w:p>
      <w:pPr>
        <w:autoSpaceDN w:val="0"/>
        <w:autoSpaceDE w:val="0"/>
        <w:widowControl/>
        <w:spacing w:line="420" w:lineRule="exact" w:before="262" w:after="0"/>
        <w:ind w:left="708" w:right="20" w:firstLine="396"/>
        <w:jc w:val="both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Identificação das instalações dotadas de equipamentos de Tecnologia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da Informação e Comunicações (TIC), discriminando os quantitativos, por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tipo de equipamento, em cada instalação (Tabela 26).</w:t>
      </w:r>
    </w:p>
    <w:p>
      <w:pPr>
        <w:autoSpaceDN w:val="0"/>
        <w:tabs>
          <w:tab w:pos="1104" w:val="left"/>
        </w:tabs>
        <w:autoSpaceDE w:val="0"/>
        <w:widowControl/>
        <w:spacing w:line="420" w:lineRule="exact" w:before="250" w:after="0"/>
        <w:ind w:left="708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Endereço no Rio de Janeiro: Av. Pedro Calmon, nº 900, Cidade Universitária,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Rio de Janeiro/ RJ, CEP 21491-908.</w:t>
      </w:r>
    </w:p>
    <w:p>
      <w:pPr>
        <w:autoSpaceDN w:val="0"/>
        <w:tabs>
          <w:tab w:pos="1104" w:val="left"/>
        </w:tabs>
        <w:autoSpaceDE w:val="0"/>
        <w:widowControl/>
        <w:spacing w:line="420" w:lineRule="exact" w:before="120" w:after="832"/>
        <w:ind w:left="708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• Endereço no Espírito Santo: Rodovia Cachoeiro x Alegre, km 5, s/n°, Bairro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Morro Grande – IFES, Cachoeiro de Itapemirim – ES, CEP 29.300-970.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97.9999999999995" w:type="dxa"/>
      </w:tblPr>
      <w:tblGrid>
        <w:gridCol w:w="22487"/>
      </w:tblGrid>
      <w:tr>
        <w:trPr>
          <w:trHeight w:hRule="exact" w:val="1184"/>
        </w:trPr>
        <w:tc>
          <w:tcPr>
            <w:tcW w:type="dxa" w:w="10544"/>
            <w:tcBorders>
              <w:top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30" w:val="left"/>
              </w:tabs>
              <w:autoSpaceDE w:val="0"/>
              <w:widowControl/>
              <w:spacing w:line="262" w:lineRule="auto" w:before="28" w:after="0"/>
              <w:ind w:left="10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1 </w:t>
            </w:r>
            <w:r>
              <w:tab/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 xml:space="preserve">Não é possível atualizar as tabelas de 26 a 32 já que são necessários alguns requisitos para 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>realizar um inventário pormenorizado na Unidade Sede e no Núcleo ES do CETEM, como a contra-</w:t>
            </w:r>
            <w:r>
              <w:rPr>
                <w:rFonts w:ascii="ArialMT" w:hAnsi="ArialMT" w:eastAsia="ArialMT"/>
                <w:b w:val="0"/>
                <w:i w:val="0"/>
                <w:color w:val="000000"/>
                <w:sz w:val="24"/>
              </w:rPr>
              <w:t>tação de consultores especializados.</w:t>
            </w:r>
          </w:p>
          <w:p>
            <w:pPr>
              <w:autoSpaceDN w:val="0"/>
              <w:autoSpaceDE w:val="0"/>
              <w:widowControl/>
              <w:spacing w:line="308" w:lineRule="exact" w:before="0" w:after="0"/>
              <w:ind w:left="0" w:right="6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91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nextColumn"/>
          <w:pgSz w:w="23811" w:h="16838"/>
          <w:pgMar w:top="304" w:right="622" w:bottom="190" w:left="702" w:header="720" w:footer="720" w:gutter="0"/>
          <w:cols w:num="2" w:equalWidth="0">
            <w:col w:w="11216" w:space="0"/>
            <w:col w:w="11272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6"/>
        <w:ind w:left="0" w:right="0"/>
      </w:pPr>
    </w:p>
    <w:p>
      <w:pPr>
        <w:sectPr>
          <w:pgSz w:w="23811" w:h="16838"/>
          <w:pgMar w:top="328" w:right="634" w:bottom="190" w:left="676" w:header="720" w:footer="720" w:gutter="0"/>
          <w:cols w:num="2" w:equalWidth="0">
            <w:col w:w="11216" w:space="0"/>
            <w:col w:w="11272" w:space="0"/>
          </w:cols>
          <w:docGrid w:linePitch="360"/>
        </w:sectPr>
      </w:pPr>
    </w:p>
    <w:p>
      <w:pPr>
        <w:autoSpaceDN w:val="0"/>
        <w:autoSpaceDE w:val="0"/>
        <w:widowControl/>
        <w:spacing w:line="308" w:lineRule="exact" w:before="0" w:after="58"/>
        <w:ind w:left="0" w:right="369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26. Equipamentos e Máquinas.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7500"/>
        <w:gridCol w:w="7500"/>
        <w:gridCol w:w="7500"/>
      </w:tblGrid>
      <w:tr>
        <w:trPr>
          <w:trHeight w:hRule="exact" w:val="760"/>
        </w:trPr>
        <w:tc>
          <w:tcPr>
            <w:tcW w:type="dxa" w:w="3944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28" w:after="0"/>
              <w:ind w:left="0" w:right="1036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Descrição</w:t>
            </w:r>
          </w:p>
        </w:tc>
        <w:tc>
          <w:tcPr>
            <w:tcW w:type="dxa" w:w="3580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28" w:after="0"/>
              <w:ind w:left="0" w:right="192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Quantidade (Sede RJ)</w:t>
            </w:r>
          </w:p>
        </w:tc>
        <w:tc>
          <w:tcPr>
            <w:tcW w:type="dxa" w:w="2956"/>
            <w:tcBorders/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Quantidade (Núcleo ES)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4500"/>
        <w:gridCol w:w="4500"/>
        <w:gridCol w:w="4500"/>
        <w:gridCol w:w="4500"/>
        <w:gridCol w:w="4500"/>
      </w:tblGrid>
      <w:tr>
        <w:trPr>
          <w:trHeight w:hRule="exact" w:val="552"/>
        </w:trPr>
        <w:tc>
          <w:tcPr>
            <w:tcW w:type="dxa" w:w="7588"/>
            <w:gridSpan w:val="3"/>
            <w:tcBorders>
              <w:start w:sz="8.0" w:val="single" w:color="#68A0C4"/>
              <w:top w:sz="8.0" w:val="single" w:color="#68A0C4"/>
              <w:end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034.0" w:type="dxa"/>
            </w:tblPr>
            <w:tblGrid>
              <w:gridCol w:w="2529"/>
              <w:gridCol w:w="2529"/>
              <w:gridCol w:w="2529"/>
            </w:tblGrid>
            <w:tr>
              <w:trPr>
                <w:trHeight w:hRule="exact" w:val="408"/>
              </w:trPr>
              <w:tc>
                <w:tcPr>
                  <w:tcW w:type="dxa" w:w="27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60" w:after="0"/>
                    <w:ind w:left="0" w:right="0" w:firstLine="0"/>
                    <w:jc w:val="center"/>
                  </w:pPr>
                  <w:r>
                    <w:rPr>
                      <w:rFonts w:ascii="FranklinGothicATF" w:hAnsi="FranklinGothicATF" w:eastAsia="FranklinGothicATF"/>
                      <w:b w:val="0"/>
                      <w:i w:val="0"/>
                      <w:color w:val="FFFFFF"/>
                      <w:sz w:val="24"/>
                    </w:rPr>
                    <w:t>Item</w:t>
                  </w:r>
                </w:p>
              </w:tc>
              <w:tc>
                <w:tcPr>
                  <w:tcW w:type="dxa" w:w="28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60" w:after="0"/>
                    <w:ind w:left="0" w:right="168" w:firstLine="0"/>
                    <w:jc w:val="right"/>
                  </w:pPr>
                  <w:r>
                    <w:rPr>
                      <w:rFonts w:ascii="FranklinGothicATF" w:hAnsi="FranklinGothicATF" w:eastAsia="FranklinGothicATF"/>
                      <w:b w:val="0"/>
                      <w:i w:val="0"/>
                      <w:color w:val="FFFFFF"/>
                      <w:sz w:val="24"/>
                    </w:rPr>
                    <w:t>Previsto 2017</w:t>
                  </w:r>
                </w:p>
              </w:tc>
              <w:tc>
                <w:tcPr>
                  <w:tcW w:type="dxa" w:w="9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60" w:after="0"/>
                    <w:ind w:left="0" w:right="0" w:firstLine="0"/>
                    <w:jc w:val="center"/>
                  </w:pPr>
                  <w:r>
                    <w:rPr>
                      <w:rFonts w:ascii="FranklinGothicATF" w:hAnsi="FranklinGothicATF" w:eastAsia="FranklinGothicATF"/>
                      <w:b w:val="0"/>
                      <w:i w:val="0"/>
                      <w:color w:val="FFFFFF"/>
                      <w:sz w:val="24"/>
                    </w:rPr>
                    <w:t>2024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2892"/>
            <w:gridSpan w:val="2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066" w:val="left"/>
              </w:tabs>
              <w:autoSpaceDE w:val="0"/>
              <w:widowControl/>
              <w:spacing w:line="308" w:lineRule="exact" w:before="110" w:after="0"/>
              <w:ind w:left="152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Previsto 2017 </w:t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2024</w:t>
            </w:r>
          </w:p>
        </w:tc>
      </w:tr>
      <w:tr>
        <w:trPr>
          <w:trHeight w:hRule="exact" w:val="6632"/>
        </w:trPr>
        <w:tc>
          <w:tcPr>
            <w:tcW w:type="dxa" w:w="4762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340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Microcomputador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96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Notebook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300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Servidores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312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Estabilizador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306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HD Externo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0"/>
              </w:trPr>
              <w:tc>
                <w:tcPr>
                  <w:tcW w:type="dxa" w:w="384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Impressora multifuncional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88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Nobreak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90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Pendrive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86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Projetor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90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2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Webcam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52"/>
              </w:trPr>
              <w:tc>
                <w:tcPr>
                  <w:tcW w:type="dxa" w:w="2844"/>
                  <w:tcBorders/>
                  <w:shd w:fill="e2e2e2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8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Monitor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4.000000000000057" w:type="dxa"/>
            </w:tblPr>
            <w:tblGrid>
              <w:gridCol w:w="4762"/>
            </w:tblGrid>
            <w:tr>
              <w:trPr>
                <w:trHeight w:hRule="exact" w:val="532"/>
              </w:trPr>
              <w:tc>
                <w:tcPr>
                  <w:tcW w:type="dxa" w:w="3404"/>
                  <w:tcBorders/>
                  <w:shd w:fill="c6c6c6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120" w:after="0"/>
                    <w:ind w:left="80" w:right="0" w:firstLine="0"/>
                    <w:jc w:val="left"/>
                  </w:pPr>
                  <w:r>
                    <w:rPr>
                      <w:rFonts w:ascii="FranklinGothicATF" w:hAnsi="FranklinGothicATF" w:eastAsia="FranklinGothicATF"/>
                      <w:b/>
                      <w:i w:val="0"/>
                      <w:color w:val="302F2F"/>
                      <w:sz w:val="24"/>
                    </w:rPr>
                    <w:t>Switch / Roteador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1694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0" w:after="0"/>
              <w:ind w:left="576" w:right="576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295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150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197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68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28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26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61</w:t>
            </w:r>
          </w:p>
        </w:tc>
        <w:tc>
          <w:tcPr>
            <w:tcW w:type="dxa" w:w="1132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0" w:after="0"/>
              <w:ind w:left="288" w:right="288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307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70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25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26</w:t>
            </w:r>
          </w:p>
        </w:tc>
        <w:tc>
          <w:tcPr>
            <w:tcW w:type="dxa" w:w="1854"/>
            <w:tcBorders>
              <w:start w:sz="4.0" w:val="single" w:color="#FFFFFF"/>
              <w:top w:sz="8.0" w:val="single" w:color="#68A0C4"/>
              <w:end w:sz="4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0" w:after="0"/>
              <w:ind w:left="720" w:right="72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18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24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</w:t>
            </w:r>
          </w:p>
        </w:tc>
        <w:tc>
          <w:tcPr>
            <w:tcW w:type="dxa" w:w="1038"/>
            <w:tcBorders>
              <w:start w:sz="4.0" w:val="single" w:color="#FFFFFF"/>
              <w:top w:sz="8.0" w:val="single" w:color="#68A0C4"/>
              <w:end w:sz="8.0" w:val="single" w:color="#FFFFFF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0" w:after="0"/>
              <w:ind w:left="288" w:right="288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19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17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0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3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28 </w:t>
            </w:r>
            <w:r>
              <w:br/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</w:tbl>
    <w:p>
      <w:pPr>
        <w:autoSpaceDN w:val="0"/>
        <w:autoSpaceDE w:val="0"/>
        <w:widowControl/>
        <w:spacing w:line="258" w:lineRule="exact" w:before="24" w:after="0"/>
        <w:ind w:left="0" w:right="502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tabs>
          <w:tab w:pos="436" w:val="left"/>
        </w:tabs>
        <w:autoSpaceDE w:val="0"/>
        <w:widowControl/>
        <w:spacing w:line="420" w:lineRule="exact" w:before="304" w:after="0"/>
        <w:ind w:left="38" w:right="576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Quantidade total de computadores servidores disponíveis, grupados por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sistema operacional e por função desempenhada na rede (Tabela 27).</w:t>
      </w:r>
    </w:p>
    <w:p>
      <w:pPr>
        <w:autoSpaceDN w:val="0"/>
        <w:autoSpaceDE w:val="0"/>
        <w:widowControl/>
        <w:spacing w:line="308" w:lineRule="exact" w:before="534" w:after="40"/>
        <w:ind w:left="195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27. Computadores Servidores CETEM/Sede RJ.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0.0" w:type="dxa"/>
      </w:tblPr>
      <w:tblGrid>
        <w:gridCol w:w="3750"/>
        <w:gridCol w:w="3750"/>
        <w:gridCol w:w="3750"/>
        <w:gridCol w:w="3750"/>
        <w:gridCol w:w="3750"/>
        <w:gridCol w:w="3750"/>
      </w:tblGrid>
      <w:tr>
        <w:trPr>
          <w:trHeight w:hRule="exact" w:val="368"/>
        </w:trPr>
        <w:tc>
          <w:tcPr>
            <w:tcW w:type="dxa" w:w="2570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Fabricante</w:t>
            </w:r>
          </w:p>
        </w:tc>
        <w:tc>
          <w:tcPr>
            <w:tcW w:type="dxa" w:w="1400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Serial </w:t>
            </w:r>
          </w:p>
        </w:tc>
        <w:tc>
          <w:tcPr>
            <w:tcW w:type="dxa" w:w="2006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Processador</w:t>
            </w:r>
          </w:p>
        </w:tc>
        <w:tc>
          <w:tcPr>
            <w:tcW w:type="dxa" w:w="1454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Memória</w:t>
            </w:r>
          </w:p>
        </w:tc>
        <w:tc>
          <w:tcPr>
            <w:tcW w:type="dxa" w:w="1476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Discos 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Função</w:t>
            </w:r>
          </w:p>
        </w:tc>
      </w:tr>
      <w:tr>
        <w:trPr>
          <w:trHeight w:hRule="exact" w:val="320"/>
        </w:trPr>
        <w:tc>
          <w:tcPr>
            <w:tcW w:type="dxa" w:w="3970"/>
            <w:gridSpan w:val="2"/>
            <w:vMerge w:val="restart"/>
            <w:tcBorders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258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Number</w:t>
            </w:r>
          </w:p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Rígidos </w:t>
            </w:r>
          </w:p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(HD)</w:t>
            </w:r>
          </w:p>
        </w:tc>
        <w:tc>
          <w:tcPr>
            <w:tcW w:type="dxa" w:w="3750"/>
            <w:vMerge/>
            <w:tcBorders>
              <w:start w:sz="4.0" w:val="single" w:color="#FFFFFF"/>
              <w:top w:sz="8.0" w:val="single" w:color="#000000"/>
            </w:tcBorders>
          </w:tcPr>
          <w:p/>
        </w:tc>
      </w:tr>
      <w:tr>
        <w:trPr>
          <w:trHeight w:hRule="exact" w:val="400"/>
        </w:trPr>
        <w:tc>
          <w:tcPr>
            <w:tcW w:type="dxa" w:w="3970"/>
            <w:gridSpan w:val="2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56" w:lineRule="exact" w:before="262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 Edge R710 7CQP8S1</w:t>
            </w:r>
          </w:p>
        </w:tc>
        <w:tc>
          <w:tcPr>
            <w:tcW w:type="dxa" w:w="20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8x 4096MB 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146GB 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Firewall-01</w:t>
            </w:r>
          </w:p>
        </w:tc>
      </w:tr>
      <w:tr>
        <w:trPr>
          <w:trHeight w:hRule="exact" w:val="160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CPU E5620 </w:t>
            </w:r>
          </w:p>
        </w:tc>
        <w:tc>
          <w:tcPr>
            <w:tcW w:type="dxa" w:w="14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DDR3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36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200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2.4GHz</w:t>
            </w:r>
          </w:p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1333MHz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24"/>
        </w:trPr>
        <w:tc>
          <w:tcPr>
            <w:tcW w:type="dxa" w:w="3970"/>
            <w:gridSpan w:val="2"/>
            <w:vMerge w:val="restart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0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 Edge R710 6FXMFP1</w:t>
            </w:r>
          </w:p>
        </w:tc>
        <w:tc>
          <w:tcPr>
            <w:tcW w:type="dxa" w:w="20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8x 8192MB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7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6x 146GB 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3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Firewall-02</w:t>
            </w:r>
          </w:p>
        </w:tc>
      </w:tr>
      <w:tr>
        <w:trPr>
          <w:trHeight w:hRule="exact" w:val="160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CPU E5620</w:t>
            </w:r>
          </w:p>
        </w:tc>
        <w:tc>
          <w:tcPr>
            <w:tcW w:type="dxa" w:w="1454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DDR3 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46"/>
        </w:trPr>
        <w:tc>
          <w:tcPr>
            <w:tcW w:type="dxa" w:w="7500"/>
            <w:gridSpan w:val="2"/>
            <w:vMerge/>
            <w:tcBorders>
              <w:end w:sz="4.0" w:val="single" w:color="#FFFFFF"/>
            </w:tcBorders>
          </w:tcPr>
          <w:p/>
        </w:tc>
        <w:tc>
          <w:tcPr>
            <w:tcW w:type="dxa" w:w="200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2.4GHz</w:t>
            </w:r>
          </w:p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1333MHz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34"/>
        </w:trPr>
        <w:tc>
          <w:tcPr>
            <w:tcW w:type="dxa" w:w="257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HP ProLiant DL360p 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BRC4084 </w:t>
            </w:r>
          </w:p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7x 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300GB 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2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160"/>
        </w:trPr>
        <w:tc>
          <w:tcPr>
            <w:tcW w:type="dxa" w:w="3750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3750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CPU E5-2640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257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Gen8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HEM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DDR3 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Backup</w:t>
            </w:r>
          </w:p>
        </w:tc>
      </w:tr>
      <w:tr>
        <w:trPr>
          <w:trHeight w:hRule="exact" w:val="140"/>
        </w:trPr>
        <w:tc>
          <w:tcPr>
            <w:tcW w:type="dxa" w:w="3750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2.5GHz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  <w:tr>
        <w:trPr>
          <w:trHeight w:hRule="exact" w:val="450"/>
        </w:trPr>
        <w:tc>
          <w:tcPr>
            <w:tcW w:type="dxa" w:w="3750"/>
            <w:vMerge/>
            <w:tcBorders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5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600MHz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23811" w:h="16838"/>
          <w:pgMar w:top="328" w:right="634" w:bottom="190" w:left="676" w:header="720" w:footer="720" w:gutter="0"/>
          <w:cols w:num="2" w:equalWidth="0">
            <w:col w:w="11266" w:space="0"/>
            <w:col w:w="11236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97.9999999999995" w:type="dxa"/>
      </w:tblPr>
      <w:tblGrid>
        <w:gridCol w:w="3750"/>
        <w:gridCol w:w="3750"/>
        <w:gridCol w:w="3750"/>
        <w:gridCol w:w="3750"/>
        <w:gridCol w:w="3750"/>
        <w:gridCol w:w="3750"/>
      </w:tblGrid>
      <w:tr>
        <w:trPr>
          <w:trHeight w:hRule="exact" w:val="360"/>
        </w:trPr>
        <w:tc>
          <w:tcPr>
            <w:tcW w:type="dxa" w:w="3960"/>
            <w:gridSpan w:val="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 Edge R710 6BY68S1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8x 8192MB 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146GB 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160"/>
        </w:trPr>
        <w:tc>
          <w:tcPr>
            <w:tcW w:type="dxa" w:w="7500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CPU E5620</w:t>
            </w:r>
          </w:p>
        </w:tc>
        <w:tc>
          <w:tcPr>
            <w:tcW w:type="dxa" w:w="1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DDR3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7500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384"/>
        </w:trPr>
        <w:tc>
          <w:tcPr>
            <w:tcW w:type="dxa" w:w="7500"/>
            <w:gridSpan w:val="2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2.4GHz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1333MHz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16"/>
        </w:trPr>
        <w:tc>
          <w:tcPr>
            <w:tcW w:type="dxa" w:w="256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70" w:after="0"/>
              <w:ind w:left="78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Dell PowerEdge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T3000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3LVTKH1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2048MB 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500GB 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5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14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CPU X3323 </w:t>
            </w:r>
          </w:p>
        </w:tc>
        <w:tc>
          <w:tcPr>
            <w:tcW w:type="dxa" w:w="1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DDR2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SATA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18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2.50GHz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667MHz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420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Dell PowerEdge 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BRC6338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2z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600GB 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24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0-MT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38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BRC6338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600GB 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50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0-MV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10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BRC6338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2z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600GB 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32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0-MW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08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BRC6338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600GB 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12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0-MX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08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BRC6348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2z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16x 900GB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44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137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36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BRC6348 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16x 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16x 900GB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Servidor de </w:t>
            </w:r>
          </w:p>
        </w:tc>
      </w:tr>
      <w:tr>
        <w:trPr>
          <w:trHeight w:hRule="exact" w:val="452"/>
        </w:trPr>
        <w:tc>
          <w:tcPr>
            <w:tcW w:type="dxa" w:w="256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DL380 Gen9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E5-2600</w:t>
            </w:r>
          </w:p>
        </w:tc>
        <w:tc>
          <w:tcPr>
            <w:tcW w:type="dxa" w:w="145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16384MB</w:t>
            </w:r>
          </w:p>
        </w:tc>
        <w:tc>
          <w:tcPr>
            <w:tcW w:type="dxa" w:w="147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SAS</w:t>
            </w:r>
          </w:p>
        </w:tc>
        <w:tc>
          <w:tcPr>
            <w:tcW w:type="dxa" w:w="154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virtualização</w:t>
            </w:r>
          </w:p>
        </w:tc>
      </w:tr>
      <w:tr>
        <w:trPr>
          <w:trHeight w:hRule="exact" w:val="408"/>
        </w:trPr>
        <w:tc>
          <w:tcPr>
            <w:tcW w:type="dxa" w:w="256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Dell PowerEdge R740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BWY0Q33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12x 32GB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4x 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NODE PVE-</w:t>
            </w:r>
          </w:p>
        </w:tc>
      </w:tr>
      <w:tr>
        <w:trPr>
          <w:trHeight w:hRule="exact" w:val="14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Gold 6230 2x 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1107.25GB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01</w:t>
            </w:r>
          </w:p>
        </w:tc>
      </w:tr>
      <w:tr>
        <w:trPr>
          <w:trHeight w:hRule="exact" w:val="414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32GB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86"/>
        </w:trPr>
        <w:tc>
          <w:tcPr>
            <w:tcW w:type="dxa" w:w="256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56" w:after="0"/>
              <w:ind w:left="78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Dell Power Edge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R750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HT6JHZ3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24x 32 GB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12x 10948,5 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NODE PVE-</w:t>
            </w:r>
          </w:p>
        </w:tc>
      </w:tr>
      <w:tr>
        <w:trPr>
          <w:trHeight w:hRule="exact" w:val="16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Gold 5317 24x 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4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GB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02</w:t>
            </w:r>
          </w:p>
        </w:tc>
      </w:tr>
      <w:tr>
        <w:trPr>
          <w:trHeight w:hRule="exact" w:val="422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32GB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358"/>
        </w:trPr>
        <w:tc>
          <w:tcPr>
            <w:tcW w:type="dxa" w:w="256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210" w:after="0"/>
              <w:ind w:left="78" w:right="576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Dell Power Edge </w:t>
            </w: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R750</w:t>
            </w:r>
          </w:p>
        </w:tc>
        <w:tc>
          <w:tcPr>
            <w:tcW w:type="dxa" w:w="1400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JT6JHZ3</w:t>
            </w:r>
          </w:p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2x Intel® Xeon® </w:t>
            </w:r>
          </w:p>
        </w:tc>
        <w:tc>
          <w:tcPr>
            <w:tcW w:type="dxa" w:w="1452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5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24x 32 GB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12x 10948,5 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92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NODE PVE-</w:t>
            </w:r>
          </w:p>
        </w:tc>
      </w:tr>
      <w:tr>
        <w:trPr>
          <w:trHeight w:hRule="exact" w:val="14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vMerge w:val="restart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 xml:space="preserve">Gold 5317 24x 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  <w:tr>
        <w:trPr>
          <w:trHeight w:hRule="exact" w:val="160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GB</w:t>
            </w:r>
          </w:p>
        </w:tc>
        <w:tc>
          <w:tcPr>
            <w:tcW w:type="dxa" w:w="1546"/>
            <w:vMerge w:val="restart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03</w:t>
            </w:r>
          </w:p>
        </w:tc>
      </w:tr>
      <w:tr>
        <w:trPr>
          <w:trHeight w:hRule="exact" w:val="363"/>
        </w:trPr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200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32GB</w:t>
            </w:r>
          </w:p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50"/>
            <w:vMerge/>
            <w:tcBorders>
              <w:start w:sz="4.0" w:val="single" w:color="#FFFFFF"/>
              <w:end w:sz="8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8" w:lineRule="exact" w:before="52" w:after="0"/>
        <w:ind w:left="0" w:right="436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tabs>
          <w:tab w:pos="1080" w:val="left"/>
        </w:tabs>
        <w:autoSpaceDE w:val="0"/>
        <w:widowControl/>
        <w:spacing w:line="420" w:lineRule="exact" w:before="304" w:after="0"/>
        <w:ind w:left="684" w:right="0" w:firstLine="0"/>
        <w:jc w:val="left"/>
      </w:pPr>
      <w:r>
        <w:tab/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Quantidade de licenças, nome e versão dos softwares de automação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escritório em uso (Tabela 28 e 29).</w:t>
      </w:r>
    </w:p>
    <w:p>
      <w:pPr>
        <w:autoSpaceDN w:val="0"/>
        <w:autoSpaceDE w:val="0"/>
        <w:widowControl/>
        <w:spacing w:line="308" w:lineRule="exact" w:before="534" w:after="18"/>
        <w:ind w:left="189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28. Software de Automação de Escritório CETEM/Sede RJ.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2.0000000000005" w:type="dxa"/>
      </w:tblPr>
      <w:tblGrid>
        <w:gridCol w:w="4500"/>
        <w:gridCol w:w="4500"/>
        <w:gridCol w:w="4500"/>
        <w:gridCol w:w="4500"/>
        <w:gridCol w:w="4500"/>
      </w:tblGrid>
      <w:tr>
        <w:trPr>
          <w:trHeight w:hRule="exact" w:val="508"/>
        </w:trPr>
        <w:tc>
          <w:tcPr>
            <w:tcW w:type="dxa" w:w="3416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Produto</w:t>
            </w:r>
          </w:p>
        </w:tc>
        <w:tc>
          <w:tcPr>
            <w:tcW w:type="dxa" w:w="2984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Versão</w:t>
            </w:r>
          </w:p>
        </w:tc>
        <w:tc>
          <w:tcPr>
            <w:tcW w:type="dxa" w:w="996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/>
        </w:tc>
        <w:tc>
          <w:tcPr>
            <w:tcW w:type="dxa" w:w="2280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406" w:right="0" w:firstLine="0"/>
              <w:jc w:val="lef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Tipo</w:t>
            </w:r>
          </w:p>
        </w:tc>
        <w:tc>
          <w:tcPr>
            <w:tcW w:type="dxa" w:w="762"/>
            <w:tcBorders>
              <w:start w:sz="4.0" w:val="single" w:color="#FFFFFF"/>
              <w:top w:sz="8.0" w:val="single" w:color="#000000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8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Total</w:t>
            </w:r>
          </w:p>
        </w:tc>
      </w:tr>
      <w:tr>
        <w:trPr>
          <w:trHeight w:hRule="exact" w:val="538"/>
        </w:trPr>
        <w:tc>
          <w:tcPr>
            <w:tcW w:type="dxa" w:w="34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Home &amp; Business – 2010</w:t>
            </w:r>
          </w:p>
        </w:tc>
        <w:tc>
          <w:tcPr>
            <w:tcW w:type="dxa" w:w="996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BOX</w:t>
            </w:r>
          </w:p>
        </w:tc>
        <w:tc>
          <w:tcPr>
            <w:tcW w:type="dxa" w:w="2280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/>
        </w:tc>
        <w:tc>
          <w:tcPr>
            <w:tcW w:type="dxa" w:w="7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</w:t>
            </w:r>
          </w:p>
        </w:tc>
      </w:tr>
      <w:tr>
        <w:trPr>
          <w:trHeight w:hRule="exact" w:val="494"/>
        </w:trPr>
        <w:tc>
          <w:tcPr>
            <w:tcW w:type="dxa" w:w="34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Home &amp; Business – 2013</w:t>
            </w:r>
          </w:p>
        </w:tc>
        <w:tc>
          <w:tcPr>
            <w:tcW w:type="dxa" w:w="996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BOX</w:t>
            </w:r>
          </w:p>
        </w:tc>
        <w:tc>
          <w:tcPr>
            <w:tcW w:type="dxa" w:w="2280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/>
        </w:tc>
        <w:tc>
          <w:tcPr>
            <w:tcW w:type="dxa" w:w="7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4</w:t>
            </w:r>
          </w:p>
        </w:tc>
      </w:tr>
      <w:tr>
        <w:trPr>
          <w:trHeight w:hRule="exact" w:val="480"/>
        </w:trPr>
        <w:tc>
          <w:tcPr>
            <w:tcW w:type="dxa" w:w="3416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Professional – 2010</w:t>
            </w:r>
          </w:p>
        </w:tc>
        <w:tc>
          <w:tcPr>
            <w:tcW w:type="dxa" w:w="996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BOX</w:t>
            </w:r>
          </w:p>
        </w:tc>
        <w:tc>
          <w:tcPr>
            <w:tcW w:type="dxa" w:w="2280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/>
        </w:tc>
        <w:tc>
          <w:tcPr>
            <w:tcW w:type="dxa" w:w="762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  <w:tr>
        <w:trPr>
          <w:trHeight w:hRule="exact" w:val="453"/>
        </w:trPr>
        <w:tc>
          <w:tcPr>
            <w:tcW w:type="dxa" w:w="3416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Professional – 2013</w:t>
            </w:r>
          </w:p>
        </w:tc>
        <w:tc>
          <w:tcPr>
            <w:tcW w:type="dxa" w:w="996"/>
            <w:tcBorders>
              <w:start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BOX</w:t>
            </w:r>
          </w:p>
        </w:tc>
        <w:tc>
          <w:tcPr>
            <w:tcW w:type="dxa" w:w="2280"/>
            <w:tcBorders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/>
        </w:tc>
        <w:tc>
          <w:tcPr>
            <w:tcW w:type="dxa" w:w="762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</w:tr>
    </w:tbl>
    <w:p>
      <w:pPr>
        <w:autoSpaceDN w:val="0"/>
        <w:autoSpaceDE w:val="0"/>
        <w:widowControl/>
        <w:spacing w:line="14" w:lineRule="exact" w:before="0" w:after="44"/>
        <w:ind w:left="0" w:right="0"/>
      </w:pPr>
    </w:p>
    <w:p>
      <w:pPr>
        <w:sectPr>
          <w:type w:val="nextColumn"/>
          <w:pgSz w:w="23811" w:h="16838"/>
          <w:pgMar w:top="328" w:right="634" w:bottom="190" w:left="676" w:header="720" w:footer="720" w:gutter="0"/>
          <w:cols w:num="2" w:equalWidth="0">
            <w:col w:w="11266" w:space="0"/>
            <w:col w:w="11236" w:space="0"/>
          </w:cols>
          <w:docGrid w:linePitch="360"/>
        </w:sectPr>
      </w:pPr>
    </w:p>
    <w:p>
      <w:pPr>
        <w:autoSpaceDN w:val="0"/>
        <w:tabs>
          <w:tab w:pos="22126" w:val="left"/>
        </w:tabs>
        <w:autoSpaceDE w:val="0"/>
        <w:widowControl/>
        <w:spacing w:line="308" w:lineRule="exact" w:before="0" w:after="0"/>
        <w:ind w:left="32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92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93</w:t>
      </w:r>
    </w:p>
    <w:p>
      <w:pPr>
        <w:sectPr>
          <w:type w:val="continuous"/>
          <w:pgSz w:w="23811" w:h="16838"/>
          <w:pgMar w:top="328" w:right="634" w:bottom="190" w:left="67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70"/>
        <w:ind w:left="0" w:right="0"/>
      </w:pPr>
    </w:p>
    <w:p>
      <w:pPr>
        <w:sectPr>
          <w:pgSz w:w="23811" w:h="16838"/>
          <w:pgMar w:top="320" w:right="624" w:bottom="190" w:left="708" w:header="720" w:footer="720" w:gutter="0"/>
          <w:cols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2.00000000000003" w:type="dxa"/>
      </w:tblPr>
      <w:tblGrid>
        <w:gridCol w:w="5620"/>
        <w:gridCol w:w="5620"/>
        <w:gridCol w:w="5620"/>
        <w:gridCol w:w="5620"/>
      </w:tblGrid>
      <w:tr>
        <w:trPr>
          <w:trHeight w:hRule="exact" w:val="480"/>
        </w:trPr>
        <w:tc>
          <w:tcPr>
            <w:tcW w:type="dxa" w:w="3416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2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Standard - 2010</w:t>
            </w:r>
          </w:p>
        </w:tc>
        <w:tc>
          <w:tcPr>
            <w:tcW w:type="dxa" w:w="3280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Volume Licensing</w:t>
            </w:r>
          </w:p>
        </w:tc>
        <w:tc>
          <w:tcPr>
            <w:tcW w:type="dxa" w:w="758"/>
            <w:tcBorders>
              <w:start w:sz="4.0" w:val="single" w:color="#FFFFFF"/>
              <w:end w:sz="8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165</w:t>
            </w:r>
          </w:p>
        </w:tc>
      </w:tr>
      <w:tr>
        <w:trPr>
          <w:trHeight w:hRule="exact" w:val="456"/>
        </w:trPr>
        <w:tc>
          <w:tcPr>
            <w:tcW w:type="dxa" w:w="10436"/>
            <w:gridSpan w:val="4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9856" w:val="left"/>
              </w:tabs>
              <w:autoSpaceDE w:val="0"/>
              <w:widowControl/>
              <w:spacing w:line="308" w:lineRule="exact" w:before="62" w:after="0"/>
              <w:ind w:left="454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Total </w:t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179</w:t>
            </w:r>
          </w:p>
        </w:tc>
      </w:tr>
    </w:tbl>
    <w:p>
      <w:pPr>
        <w:autoSpaceDN w:val="0"/>
        <w:autoSpaceDE w:val="0"/>
        <w:widowControl/>
        <w:spacing w:line="258" w:lineRule="exact" w:before="44" w:after="0"/>
        <w:ind w:left="0" w:right="502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308" w:lineRule="exact" w:before="612" w:after="14"/>
        <w:ind w:left="109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29. Software de Automação de Escritório CETEM/Núcleo 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4.00000000000006" w:type="dxa"/>
      </w:tblPr>
      <w:tblGrid>
        <w:gridCol w:w="5620"/>
        <w:gridCol w:w="5620"/>
        <w:gridCol w:w="5620"/>
        <w:gridCol w:w="5620"/>
      </w:tblGrid>
      <w:tr>
        <w:trPr>
          <w:trHeight w:hRule="exact" w:val="510"/>
        </w:trPr>
        <w:tc>
          <w:tcPr>
            <w:tcW w:type="dxa" w:w="3338"/>
            <w:tcBorders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1188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Produto</w:t>
            </w:r>
          </w:p>
        </w:tc>
        <w:tc>
          <w:tcPr>
            <w:tcW w:type="dxa" w:w="3200"/>
            <w:tcBorders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Versão</w:t>
            </w:r>
          </w:p>
        </w:tc>
        <w:tc>
          <w:tcPr>
            <w:tcW w:type="dxa" w:w="2500"/>
            <w:tcBorders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754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Tipo</w:t>
            </w:r>
          </w:p>
        </w:tc>
        <w:tc>
          <w:tcPr>
            <w:tcW w:type="dxa" w:w="1416"/>
            <w:tcBorders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122" w:firstLine="0"/>
              <w:jc w:val="right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Total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2.00000000000003" w:type="dxa"/>
      </w:tblPr>
      <w:tblGrid>
        <w:gridCol w:w="5620"/>
        <w:gridCol w:w="5620"/>
        <w:gridCol w:w="5620"/>
        <w:gridCol w:w="5620"/>
      </w:tblGrid>
      <w:tr>
        <w:trPr>
          <w:trHeight w:hRule="exact" w:val="548"/>
        </w:trPr>
        <w:tc>
          <w:tcPr>
            <w:tcW w:type="dxa" w:w="3416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Microsoft Office</w:t>
            </w:r>
          </w:p>
        </w:tc>
        <w:tc>
          <w:tcPr>
            <w:tcW w:type="dxa" w:w="2986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Professional – 2010</w:t>
            </w:r>
          </w:p>
        </w:tc>
        <w:tc>
          <w:tcPr>
            <w:tcW w:type="dxa" w:w="3276"/>
            <w:tcBorders>
              <w:start w:sz="4.0" w:val="single" w:color="#FFFFFF"/>
              <w:end w:sz="4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BOX</w:t>
            </w:r>
          </w:p>
        </w:tc>
        <w:tc>
          <w:tcPr>
            <w:tcW w:type="dxa" w:w="758"/>
            <w:tcBorders>
              <w:start w:sz="4.0" w:val="single" w:color="#FFFFFF"/>
              <w:end w:sz="8.0" w:val="single" w:color="#FFFFFF"/>
              <w:bottom w:sz="8.0" w:val="single" w:color="#68A0C4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</w:t>
            </w:r>
          </w:p>
        </w:tc>
      </w:tr>
      <w:tr>
        <w:trPr>
          <w:trHeight w:hRule="exact" w:val="456"/>
        </w:trPr>
        <w:tc>
          <w:tcPr>
            <w:tcW w:type="dxa" w:w="10436"/>
            <w:gridSpan w:val="4"/>
            <w:tcBorders>
              <w:start w:sz="8.0" w:val="single" w:color="#68A0C4"/>
              <w:top w:sz="8.0" w:val="single" w:color="#68A0C4"/>
              <w:bottom w:sz="8.0" w:val="single" w:color="#68A0C4"/>
            </w:tcBorders>
            <w:shd w:fill="5d90a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9974" w:val="left"/>
              </w:tabs>
              <w:autoSpaceDE w:val="0"/>
              <w:widowControl/>
              <w:spacing w:line="310" w:lineRule="exact" w:before="60" w:after="0"/>
              <w:ind w:left="454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 xml:space="preserve">Total </w:t>
            </w:r>
            <w:r>
              <w:tab/>
            </w:r>
            <w:r>
              <w:rPr>
                <w:rFonts w:ascii="FranklinGothicATF" w:hAnsi="FranklinGothicATF" w:eastAsia="FranklinGothicATF"/>
                <w:b w:val="0"/>
                <w:i w:val="0"/>
                <w:color w:val="FFFFFF"/>
                <w:sz w:val="24"/>
              </w:rPr>
              <w:t>5</w:t>
            </w:r>
          </w:p>
        </w:tc>
      </w:tr>
    </w:tbl>
    <w:p>
      <w:pPr>
        <w:autoSpaceDN w:val="0"/>
        <w:autoSpaceDE w:val="0"/>
        <w:widowControl/>
        <w:spacing w:line="258" w:lineRule="exact" w:before="58" w:after="0"/>
        <w:ind w:left="0" w:right="501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420" w:lineRule="exact" w:before="304" w:after="0"/>
        <w:ind w:left="24" w:right="576" w:firstLine="396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Nome, versão, modalidade de licenciamento e número de licenças dos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softwares gerenciadores de banco de dados usados pelos sistemas corpo-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rativos (Tabela 30).</w:t>
      </w:r>
    </w:p>
    <w:p>
      <w:pPr>
        <w:autoSpaceDN w:val="0"/>
        <w:autoSpaceDE w:val="0"/>
        <w:widowControl/>
        <w:spacing w:line="308" w:lineRule="exact" w:before="534" w:after="44"/>
        <w:ind w:left="92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30. Softwares Gerenciadores de Banco de Dados CETEM/Sede.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.000000000000085" w:type="dxa"/>
      </w:tblPr>
      <w:tblGrid>
        <w:gridCol w:w="5620"/>
        <w:gridCol w:w="5620"/>
        <w:gridCol w:w="5620"/>
        <w:gridCol w:w="5620"/>
      </w:tblGrid>
      <w:tr>
        <w:trPr>
          <w:trHeight w:hRule="exact" w:val="508"/>
        </w:trPr>
        <w:tc>
          <w:tcPr>
            <w:tcW w:type="dxa" w:w="1612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Nome</w:t>
            </w:r>
          </w:p>
        </w:tc>
        <w:tc>
          <w:tcPr>
            <w:tcW w:type="dxa" w:w="978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Versão</w:t>
            </w:r>
          </w:p>
        </w:tc>
        <w:tc>
          <w:tcPr>
            <w:tcW w:type="dxa" w:w="4582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Modalidade Licença</w:t>
            </w:r>
          </w:p>
        </w:tc>
        <w:tc>
          <w:tcPr>
            <w:tcW w:type="dxa" w:w="3290"/>
            <w:tcBorders>
              <w:start w:sz="4.0" w:val="single" w:color="#FFFFFF"/>
              <w:top w:sz="8.0" w:val="single" w:color="#000000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Sistema</w:t>
            </w:r>
          </w:p>
        </w:tc>
      </w:tr>
      <w:tr>
        <w:trPr>
          <w:trHeight w:hRule="exact" w:val="680"/>
        </w:trPr>
        <w:tc>
          <w:tcPr>
            <w:tcW w:type="dxa" w:w="161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MariaDB</w:t>
            </w:r>
          </w:p>
        </w:tc>
        <w:tc>
          <w:tcPr>
            <w:tcW w:type="dxa" w:w="97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10.0</w:t>
            </w:r>
          </w:p>
        </w:tc>
        <w:tc>
          <w:tcPr>
            <w:tcW w:type="dxa" w:w="458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GLPv2 - Software Livre</w:t>
            </w:r>
          </w:p>
        </w:tc>
        <w:tc>
          <w:tcPr>
            <w:tcW w:type="dxa" w:w="3290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GLPI, OCSWEB, INTRANET</w:t>
            </w:r>
          </w:p>
        </w:tc>
      </w:tr>
      <w:tr>
        <w:trPr>
          <w:trHeight w:hRule="exact" w:val="776"/>
        </w:trPr>
        <w:tc>
          <w:tcPr>
            <w:tcW w:type="dxa" w:w="161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PostgreSQL</w:t>
            </w:r>
          </w:p>
        </w:tc>
        <w:tc>
          <w:tcPr>
            <w:tcW w:type="dxa" w:w="97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4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7.4</w:t>
            </w:r>
          </w:p>
        </w:tc>
        <w:tc>
          <w:tcPr>
            <w:tcW w:type="dxa" w:w="458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3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PostgresSQL License - Software Livre</w:t>
            </w:r>
          </w:p>
        </w:tc>
        <w:tc>
          <w:tcPr>
            <w:tcW w:type="dxa" w:w="3290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4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SIAPI, SISFAT, SRH, SCA</w:t>
            </w:r>
          </w:p>
        </w:tc>
      </w:tr>
      <w:tr>
        <w:trPr>
          <w:trHeight w:hRule="exact" w:val="683"/>
        </w:trPr>
        <w:tc>
          <w:tcPr>
            <w:tcW w:type="dxa" w:w="161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PostgreSQL</w:t>
            </w:r>
          </w:p>
        </w:tc>
        <w:tc>
          <w:tcPr>
            <w:tcW w:type="dxa" w:w="97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8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8.4</w:t>
            </w:r>
          </w:p>
        </w:tc>
        <w:tc>
          <w:tcPr>
            <w:tcW w:type="dxa" w:w="458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PostgresSQL License - Software Livre</w:t>
            </w:r>
          </w:p>
        </w:tc>
        <w:tc>
          <w:tcPr>
            <w:tcW w:type="dxa" w:w="3290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SIGTECWEB</w:t>
            </w:r>
          </w:p>
        </w:tc>
      </w:tr>
    </w:tbl>
    <w:p>
      <w:pPr>
        <w:autoSpaceDN w:val="0"/>
        <w:autoSpaceDE w:val="0"/>
        <w:widowControl/>
        <w:spacing w:line="258" w:lineRule="exact" w:before="24" w:after="0"/>
        <w:ind w:left="0" w:right="5034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420" w:lineRule="exact" w:before="304" w:after="0"/>
        <w:ind w:left="0" w:right="576" w:firstLine="398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Relação dos sistemas de informação em operação, que atendam à área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finalística, discrimnando a sigla/identificação do sistema, a plataforma de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banco de dados e a linguagem de programação utilizadas, o tamanho da 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base de dados, o número de usuários cadastrados e se o sistema está dis-</w:t>
      </w: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ponível para usuários externos, por meio da Internet (Tabela 31).</w:t>
      </w:r>
    </w:p>
    <w:p>
      <w:pPr>
        <w:autoSpaceDN w:val="0"/>
        <w:autoSpaceDE w:val="0"/>
        <w:widowControl/>
        <w:spacing w:line="308" w:lineRule="exact" w:before="534" w:after="98"/>
        <w:ind w:left="205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31. Sistemas de Informação CETEM/Sede RJ.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.99999999999997" w:type="dxa"/>
      </w:tblPr>
      <w:tblGrid>
        <w:gridCol w:w="3746"/>
        <w:gridCol w:w="3746"/>
        <w:gridCol w:w="3746"/>
        <w:gridCol w:w="3746"/>
        <w:gridCol w:w="3746"/>
        <w:gridCol w:w="3746"/>
      </w:tblGrid>
      <w:tr>
        <w:trPr>
          <w:trHeight w:hRule="exact" w:val="374"/>
        </w:trPr>
        <w:tc>
          <w:tcPr>
            <w:tcW w:type="dxa" w:w="2570"/>
            <w:vMerge w:val="restart"/>
            <w:tcBorders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Identificação</w:t>
            </w:r>
          </w:p>
        </w:tc>
        <w:tc>
          <w:tcPr>
            <w:tcW w:type="dxa" w:w="1400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Banco de </w:t>
            </w:r>
          </w:p>
        </w:tc>
        <w:tc>
          <w:tcPr>
            <w:tcW w:type="dxa" w:w="2006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Tamanho da </w:t>
            </w:r>
          </w:p>
        </w:tc>
        <w:tc>
          <w:tcPr>
            <w:tcW w:type="dxa" w:w="1454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Linguagem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top w:sz="8.0" w:val="single" w:color="#000000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3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Usuários</w:t>
            </w:r>
          </w:p>
        </w:tc>
        <w:tc>
          <w:tcPr>
            <w:tcW w:type="dxa" w:w="1554"/>
            <w:tcBorders>
              <w:start w:sz="4.0" w:val="single" w:color="#FFFFFF"/>
              <w:top w:sz="8.0" w:val="single" w:color="#000000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4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 xml:space="preserve">Acesso </w:t>
            </w:r>
          </w:p>
        </w:tc>
      </w:tr>
      <w:tr>
        <w:trPr>
          <w:trHeight w:hRule="exact" w:val="488"/>
        </w:trPr>
        <w:tc>
          <w:tcPr>
            <w:tcW w:type="dxa" w:w="3746"/>
            <w:vMerge/>
            <w:tcBorders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Dados</w:t>
            </w:r>
          </w:p>
        </w:tc>
        <w:tc>
          <w:tcPr>
            <w:tcW w:type="dxa" w:w="2006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Base</w:t>
            </w:r>
          </w:p>
        </w:tc>
        <w:tc>
          <w:tcPr>
            <w:tcW w:type="dxa" w:w="3746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3746"/>
            <w:vMerge/>
            <w:tcBorders>
              <w:start w:sz="4.0" w:val="single" w:color="#FFFFFF"/>
              <w:top w:sz="8.0" w:val="single" w:color="#000000"/>
              <w:end w:sz="4.0" w:val="single" w:color="#FFFFFF"/>
            </w:tcBorders>
          </w:tcPr>
          <w:p/>
        </w:tc>
        <w:tc>
          <w:tcPr>
            <w:tcW w:type="dxa" w:w="1554"/>
            <w:tcBorders>
              <w:start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Externo</w:t>
            </w:r>
          </w:p>
        </w:tc>
      </w:tr>
      <w:tr>
        <w:trPr>
          <w:trHeight w:hRule="exact" w:val="392"/>
        </w:trPr>
        <w:tc>
          <w:tcPr>
            <w:tcW w:type="dxa" w:w="2570"/>
            <w:vMerge w:val="restart"/>
            <w:tcBorders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4" w:after="0"/>
              <w:ind w:left="90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SCA</w:t>
            </w:r>
          </w:p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</w:t>
            </w:r>
          </w:p>
        </w:tc>
        <w:tc>
          <w:tcPr>
            <w:tcW w:type="dxa" w:w="200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64 MB</w:t>
            </w:r>
          </w:p>
        </w:tc>
        <w:tc>
          <w:tcPr>
            <w:tcW w:type="dxa" w:w="1454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JAVA</w:t>
            </w:r>
          </w:p>
        </w:tc>
        <w:tc>
          <w:tcPr>
            <w:tcW w:type="dxa" w:w="1476"/>
            <w:vMerge w:val="restart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132</w:t>
            </w:r>
          </w:p>
        </w:tc>
        <w:tc>
          <w:tcPr>
            <w:tcW w:type="dxa" w:w="1554"/>
            <w:vMerge w:val="restart"/>
            <w:tcBorders>
              <w:start w:sz="4.0" w:val="single" w:color="#FFFFFF"/>
            </w:tcBorders>
            <w:shd w:fill="e2e2e2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NÃO</w:t>
            </w:r>
          </w:p>
        </w:tc>
      </w:tr>
      <w:tr>
        <w:trPr>
          <w:trHeight w:hRule="exact" w:val="410"/>
        </w:trPr>
        <w:tc>
          <w:tcPr>
            <w:tcW w:type="dxa" w:w="3746"/>
            <w:vMerge/>
            <w:tcBorders>
              <w:end w:sz="4.0" w:val="single" w:color="#FFFFFF"/>
            </w:tcBorders>
          </w:tcPr>
          <w:p/>
        </w:tc>
        <w:tc>
          <w:tcPr>
            <w:tcW w:type="dxa" w:w="140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SQL 7.4</w:t>
            </w:r>
          </w:p>
        </w:tc>
        <w:tc>
          <w:tcPr>
            <w:tcW w:type="dxa" w:w="374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4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46"/>
            <w:vMerge/>
            <w:tcBorders>
              <w:start w:sz="4.0" w:val="single" w:color="#FFFFFF"/>
              <w:end w:sz="4.0" w:val="single" w:color="#FFFFFF"/>
            </w:tcBorders>
          </w:tcPr>
          <w:p/>
        </w:tc>
        <w:tc>
          <w:tcPr>
            <w:tcW w:type="dxa" w:w="3746"/>
            <w:vMerge/>
            <w:tcBorders>
              <w:start w:sz="4.0" w:val="single" w:color="#FFFFFF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72" w:after="0"/>
        <w:ind w:left="0" w:right="5028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sectPr>
          <w:type w:val="continuous"/>
          <w:pgSz w:w="23811" w:h="16838"/>
          <w:pgMar w:top="320" w:right="624" w:bottom="190" w:left="708" w:header="720" w:footer="720" w:gutter="0"/>
          <w:cols w:num="2" w:equalWidth="0">
            <w:col w:w="11234" w:space="0"/>
            <w:col w:w="11246" w:space="0"/>
          </w:cols>
          <w:docGrid w:linePitch="360"/>
        </w:sectPr>
      </w:pPr>
    </w:p>
    <w:p>
      <w:pPr>
        <w:autoSpaceDN w:val="0"/>
        <w:autoSpaceDE w:val="0"/>
        <w:widowControl/>
        <w:spacing w:line="360" w:lineRule="exact" w:before="0" w:after="0"/>
        <w:ind w:left="1074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Relação de sistemas de informação de terceiros, inclusive de outros ór-</w:t>
      </w:r>
    </w:p>
    <w:p>
      <w:pPr>
        <w:autoSpaceDN w:val="0"/>
        <w:autoSpaceDE w:val="0"/>
        <w:widowControl/>
        <w:spacing w:line="360" w:lineRule="exact" w:before="60" w:after="0"/>
        <w:ind w:left="67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gãos da administração pública, que sejam disponibilizados para uso e con-</w:t>
      </w:r>
    </w:p>
    <w:p>
      <w:pPr>
        <w:autoSpaceDN w:val="0"/>
        <w:autoSpaceDE w:val="0"/>
        <w:widowControl/>
        <w:spacing w:line="360" w:lineRule="exact" w:before="60" w:after="0"/>
        <w:ind w:left="67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 xml:space="preserve">siderados relevantes para a realização da atividade finalística da unidade </w:t>
      </w:r>
    </w:p>
    <w:p>
      <w:pPr>
        <w:autoSpaceDN w:val="0"/>
        <w:autoSpaceDE w:val="0"/>
        <w:widowControl/>
        <w:spacing w:line="360" w:lineRule="exact" w:before="60" w:after="0"/>
        <w:ind w:left="678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8"/>
        </w:rPr>
        <w:t>(Tabela 32).</w:t>
      </w:r>
    </w:p>
    <w:p>
      <w:pPr>
        <w:autoSpaceDN w:val="0"/>
        <w:autoSpaceDE w:val="0"/>
        <w:widowControl/>
        <w:spacing w:line="308" w:lineRule="exact" w:before="536" w:after="4"/>
        <w:ind w:left="1926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Tabela 32. Sistemas de Informação de Terceiros CETEM/Sede RJ.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97.9999999999995" w:type="dxa"/>
      </w:tblPr>
      <w:tblGrid>
        <w:gridCol w:w="3746"/>
        <w:gridCol w:w="3746"/>
        <w:gridCol w:w="3746"/>
        <w:gridCol w:w="3746"/>
        <w:gridCol w:w="3746"/>
        <w:gridCol w:w="3746"/>
      </w:tblGrid>
      <w:tr>
        <w:trPr>
          <w:trHeight w:hRule="exact" w:val="862"/>
        </w:trPr>
        <w:tc>
          <w:tcPr>
            <w:tcW w:type="dxa" w:w="51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N.°</w:t>
            </w:r>
          </w:p>
        </w:tc>
        <w:tc>
          <w:tcPr>
            <w:tcW w:type="dxa" w:w="1848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Nome</w:t>
            </w:r>
          </w:p>
        </w:tc>
        <w:tc>
          <w:tcPr>
            <w:tcW w:type="dxa" w:w="920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Versão</w:t>
            </w:r>
          </w:p>
        </w:tc>
        <w:tc>
          <w:tcPr>
            <w:tcW w:type="dxa" w:w="3172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Banco de Dados</w:t>
            </w:r>
          </w:p>
        </w:tc>
        <w:tc>
          <w:tcPr>
            <w:tcW w:type="dxa" w:w="2814"/>
            <w:tcBorders>
              <w:start w:sz="4.0" w:val="single" w:color="#FFFFFF"/>
              <w:end w:sz="4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Linguagem</w:t>
            </w:r>
          </w:p>
        </w:tc>
        <w:tc>
          <w:tcPr>
            <w:tcW w:type="dxa" w:w="1186"/>
            <w:tcBorders>
              <w:start w:sz="4.0" w:val="single" w:color="#FFFFFF"/>
              <w:end w:sz="8.0" w:val="single" w:color="#FFFFFF"/>
            </w:tcBorders>
            <w:shd w:fill="006db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40" w:after="0"/>
              <w:ind w:left="0" w:right="0" w:firstLine="0"/>
              <w:jc w:val="center"/>
            </w:pPr>
            <w:r>
              <w:rPr>
                <w:rFonts w:ascii="FiraSans" w:hAnsi="FiraSans" w:eastAsia="FiraSans"/>
                <w:b w:val="0"/>
                <w:i w:val="0"/>
                <w:color w:val="FFFFFF"/>
                <w:sz w:val="24"/>
              </w:rPr>
              <w:t>Tipo</w:t>
            </w:r>
          </w:p>
        </w:tc>
      </w:tr>
      <w:tr>
        <w:trPr>
          <w:trHeight w:hRule="exact" w:val="798"/>
        </w:trPr>
        <w:tc>
          <w:tcPr>
            <w:tcW w:type="dxa" w:w="5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</w:t>
            </w:r>
          </w:p>
        </w:tc>
        <w:tc>
          <w:tcPr>
            <w:tcW w:type="dxa" w:w="184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SIGTECWEB</w:t>
            </w:r>
          </w:p>
        </w:tc>
        <w:tc>
          <w:tcPr>
            <w:tcW w:type="dxa" w:w="9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13.9</w:t>
            </w:r>
          </w:p>
        </w:tc>
        <w:tc>
          <w:tcPr>
            <w:tcW w:type="dxa" w:w="317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4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PostgreSQL 8.4</w:t>
            </w:r>
          </w:p>
        </w:tc>
        <w:tc>
          <w:tcPr>
            <w:tcW w:type="dxa" w:w="281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JAVA</w:t>
            </w:r>
          </w:p>
        </w:tc>
        <w:tc>
          <w:tcPr>
            <w:tcW w:type="dxa" w:w="118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4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WEB</w:t>
            </w:r>
          </w:p>
        </w:tc>
      </w:tr>
      <w:tr>
        <w:trPr>
          <w:trHeight w:hRule="exact" w:val="800"/>
        </w:trPr>
        <w:tc>
          <w:tcPr>
            <w:tcW w:type="dxa" w:w="51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2</w:t>
            </w:r>
          </w:p>
        </w:tc>
        <w:tc>
          <w:tcPr>
            <w:tcW w:type="dxa" w:w="1848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MINERALIS</w:t>
            </w:r>
          </w:p>
        </w:tc>
        <w:tc>
          <w:tcPr>
            <w:tcW w:type="dxa" w:w="920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5.5</w:t>
            </w:r>
          </w:p>
        </w:tc>
        <w:tc>
          <w:tcPr>
            <w:tcW w:type="dxa" w:w="3172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PostgreSQL 8.4</w:t>
            </w:r>
          </w:p>
        </w:tc>
        <w:tc>
          <w:tcPr>
            <w:tcW w:type="dxa" w:w="2814"/>
            <w:tcBorders>
              <w:start w:sz="4.0" w:val="single" w:color="#FFFFFF"/>
              <w:end w:sz="4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JAVA</w:t>
            </w:r>
          </w:p>
        </w:tc>
        <w:tc>
          <w:tcPr>
            <w:tcW w:type="dxa" w:w="1186"/>
            <w:tcBorders>
              <w:start w:sz="4.0" w:val="single" w:color="#FFFFFF"/>
              <w:end w:sz="8.0" w:val="single" w:color="#FFFFFF"/>
            </w:tcBorders>
            <w:shd w:fill="c6c6c6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WEB</w:t>
            </w:r>
          </w:p>
        </w:tc>
      </w:tr>
      <w:tr>
        <w:trPr>
          <w:trHeight w:hRule="exact" w:val="802"/>
        </w:trPr>
        <w:tc>
          <w:tcPr>
            <w:tcW w:type="dxa" w:w="51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3</w:t>
            </w:r>
          </w:p>
        </w:tc>
        <w:tc>
          <w:tcPr>
            <w:tcW w:type="dxa" w:w="1848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PHL</w:t>
            </w:r>
          </w:p>
        </w:tc>
        <w:tc>
          <w:tcPr>
            <w:tcW w:type="dxa" w:w="920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x</w:t>
            </w:r>
          </w:p>
        </w:tc>
        <w:tc>
          <w:tcPr>
            <w:tcW w:type="dxa" w:w="3172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4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CDS/ISIS</w:t>
            </w:r>
          </w:p>
        </w:tc>
        <w:tc>
          <w:tcPr>
            <w:tcW w:type="dxa" w:w="2814"/>
            <w:tcBorders>
              <w:start w:sz="4.0" w:val="single" w:color="#FFFFFF"/>
              <w:end w:sz="4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2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Javascript, HTML, XML</w:t>
            </w:r>
          </w:p>
        </w:tc>
        <w:tc>
          <w:tcPr>
            <w:tcW w:type="dxa" w:w="1186"/>
            <w:tcBorders>
              <w:start w:sz="4.0" w:val="single" w:color="#FFFFFF"/>
              <w:end w:sz="8.0" w:val="single" w:color="#FFFFFF"/>
            </w:tcBorders>
            <w:shd w:fill="e2e2e2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46" w:after="0"/>
              <w:ind w:left="76" w:right="0" w:firstLine="0"/>
              <w:jc w:val="left"/>
            </w:pPr>
            <w:r>
              <w:rPr>
                <w:rFonts w:ascii="FranklinGothicATF" w:hAnsi="FranklinGothicATF" w:eastAsia="FranklinGothicATF"/>
                <w:b/>
                <w:i w:val="0"/>
                <w:color w:val="302F2F"/>
                <w:sz w:val="24"/>
              </w:rPr>
              <w:t>WEB</w:t>
            </w:r>
          </w:p>
        </w:tc>
      </w:tr>
    </w:tbl>
    <w:p>
      <w:pPr>
        <w:autoSpaceDN w:val="0"/>
        <w:autoSpaceDE w:val="0"/>
        <w:widowControl/>
        <w:spacing w:line="256" w:lineRule="exact" w:before="16" w:after="0"/>
        <w:ind w:left="0" w:right="4360" w:firstLine="0"/>
        <w:jc w:val="right"/>
      </w:pPr>
      <w:r>
        <w:rPr>
          <w:rFonts w:ascii="FranklinGothicATF" w:hAnsi="FranklinGothicATF" w:eastAsia="FranklinGothicATF"/>
          <w:b w:val="0"/>
          <w:i w:val="0"/>
          <w:color w:val="000000"/>
          <w:sz w:val="20"/>
        </w:rPr>
        <w:t>Fonte: SEIN, 2024.</w:t>
      </w:r>
    </w:p>
    <w:p>
      <w:pPr>
        <w:autoSpaceDN w:val="0"/>
        <w:autoSpaceDE w:val="0"/>
        <w:widowControl/>
        <w:spacing w:line="254" w:lineRule="auto" w:before="156" w:after="0"/>
        <w:ind w:left="692" w:right="0" w:firstLine="0"/>
        <w:jc w:val="left"/>
      </w:pPr>
      <w:r>
        <w:rPr>
          <w:rFonts w:ascii="ArialMT" w:hAnsi="ArialMT" w:eastAsia="ArialMT"/>
          <w:b w:val="0"/>
          <w:i w:val="0"/>
          <w:color w:val="000000"/>
          <w:sz w:val="24"/>
        </w:rPr>
        <w:t xml:space="preserve">1 - SigtecWeb é uma ferramenta de gestão que auxilia tanto a Diretoria como as áreas técnicas no </w:t>
      </w:r>
      <w:r>
        <w:rPr>
          <w:rFonts w:ascii="ArialMT" w:hAnsi="ArialMT" w:eastAsia="ArialMT"/>
          <w:b w:val="0"/>
          <w:i w:val="0"/>
          <w:color w:val="000000"/>
          <w:sz w:val="24"/>
        </w:rPr>
        <w:t>planejamento e acompanhamento físico-financeiro dos projetos, na elaboração do Termo de Com-</w:t>
      </w:r>
      <w:r>
        <w:rPr>
          <w:rFonts w:ascii="ArialMT" w:hAnsi="ArialMT" w:eastAsia="ArialMT"/>
          <w:b w:val="0"/>
          <w:i w:val="0"/>
          <w:color w:val="000000"/>
          <w:sz w:val="24"/>
        </w:rPr>
        <w:t>promisso de Gestão (TCG) e no Relatório de Gestão da Unidade de Pesquisa. Na área administra-</w:t>
      </w:r>
      <w:r>
        <w:rPr>
          <w:rFonts w:ascii="ArialMT" w:hAnsi="ArialMT" w:eastAsia="ArialMT"/>
          <w:b w:val="0"/>
          <w:i w:val="0"/>
          <w:color w:val="000000"/>
          <w:sz w:val="24"/>
        </w:rPr>
        <w:t xml:space="preserve">tiva e financeira, permite o planejamento e acompanhamento do orçamento, execução financeira, </w:t>
      </w:r>
      <w:r>
        <w:rPr>
          <w:rFonts w:ascii="ArialMT" w:hAnsi="ArialMT" w:eastAsia="ArialMT"/>
          <w:b w:val="0"/>
          <w:i w:val="0"/>
          <w:color w:val="000000"/>
          <w:sz w:val="24"/>
        </w:rPr>
        <w:t xml:space="preserve">emissão de requisições para aquisições de materiais e contratações de serviços. Foi desenvolvido </w:t>
      </w:r>
      <w:r>
        <w:rPr>
          <w:rFonts w:ascii="ArialMT" w:hAnsi="ArialMT" w:eastAsia="ArialMT"/>
          <w:b w:val="0"/>
          <w:i w:val="0"/>
          <w:color w:val="000000"/>
          <w:sz w:val="24"/>
        </w:rPr>
        <w:t xml:space="preserve">pelo O Centro de Tecnologia da Informação Renato Archer – CTI, unidade de pesquisa do MCTI. </w:t>
      </w:r>
      <w:r>
        <w:rPr>
          <w:rFonts w:ascii="ArialMT" w:hAnsi="ArialMT" w:eastAsia="ArialMT"/>
          <w:b w:val="0"/>
          <w:i w:val="0"/>
          <w:color w:val="000000"/>
          <w:sz w:val="24"/>
        </w:rPr>
        <w:t xml:space="preserve">2 - Mineralis é uma ferramenta de consulta a banco de dados de recursos minerais no repositório </w:t>
      </w:r>
      <w:r>
        <w:rPr>
          <w:rFonts w:ascii="ArialMT" w:hAnsi="ArialMT" w:eastAsia="ArialMT"/>
          <w:b w:val="0"/>
          <w:i w:val="0"/>
          <w:color w:val="000000"/>
          <w:sz w:val="24"/>
        </w:rPr>
        <w:t>institucional do CETEM.</w:t>
      </w:r>
    </w:p>
    <w:p>
      <w:pPr>
        <w:autoSpaceDN w:val="0"/>
        <w:autoSpaceDE w:val="0"/>
        <w:widowControl/>
        <w:spacing w:line="286" w:lineRule="auto" w:before="0" w:after="6718"/>
        <w:ind w:left="692" w:right="0" w:firstLine="0"/>
        <w:jc w:val="left"/>
      </w:pPr>
      <w:r>
        <w:rPr>
          <w:rFonts w:ascii="ArialMT" w:hAnsi="ArialMT" w:eastAsia="ArialMT"/>
          <w:b w:val="0"/>
          <w:i w:val="0"/>
          <w:color w:val="000000"/>
          <w:sz w:val="24"/>
        </w:rPr>
        <w:t>3 - Sistema de informação de gestão de acervo de coleções e serviços de biblioteca.</w:t>
      </w:r>
    </w:p>
    <w:p>
      <w:pPr>
        <w:sectPr>
          <w:type w:val="nextColumn"/>
          <w:pgSz w:w="23811" w:h="16838"/>
          <w:pgMar w:top="320" w:right="624" w:bottom="190" w:left="708" w:header="720" w:footer="720" w:gutter="0"/>
          <w:cols w:num="2" w:equalWidth="0">
            <w:col w:w="11234" w:space="0"/>
            <w:col w:w="11246" w:space="0"/>
          </w:cols>
          <w:docGrid w:linePitch="360"/>
        </w:sectPr>
      </w:pPr>
    </w:p>
    <w:p>
      <w:pPr>
        <w:autoSpaceDN w:val="0"/>
        <w:tabs>
          <w:tab w:pos="22098" w:val="left"/>
        </w:tabs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 xml:space="preserve">94 </w:t>
      </w:r>
      <w:r>
        <w:rPr>
          <w:rFonts w:ascii="FranklinGothicATF" w:hAnsi="FranklinGothicATF" w:eastAsia="FranklinGothicATF"/>
          <w:b w:val="0"/>
          <w:i w:val="0"/>
          <w:color w:val="000000"/>
          <w:sz w:val="24"/>
        </w:rPr>
        <w:t>95</w:t>
      </w:r>
    </w:p>
    <w:p>
      <w:pPr>
        <w:sectPr>
          <w:type w:val="continuous"/>
          <w:pgSz w:w="23811" w:h="16838"/>
          <w:pgMar w:top="320" w:right="624" w:bottom="190" w:left="7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4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601"/>
        <w:gridCol w:w="5601"/>
        <w:gridCol w:w="5601"/>
        <w:gridCol w:w="5601"/>
      </w:tblGrid>
      <w:tr>
        <w:trPr>
          <w:trHeight w:hRule="exact" w:val="412"/>
        </w:trPr>
        <w:tc>
          <w:tcPr>
            <w:tcW w:type="dxa" w:w="10792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14" w:lineRule="exact" w:before="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DF7A0E"/>
                <w:sz w:val="40"/>
              </w:rPr>
              <w:t>24. ACRÔNIMOS E ABREVIATURAS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6" w:after="0"/>
              <w:ind w:left="0" w:right="70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MG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Ministério da Gestão</w:t>
            </w:r>
          </w:p>
        </w:tc>
      </w:tr>
      <w:tr>
        <w:trPr>
          <w:trHeight w:hRule="exact" w:val="400"/>
        </w:trPr>
        <w:tc>
          <w:tcPr>
            <w:tcW w:type="dxa" w:w="11202"/>
            <w:gridSpan w:val="2"/>
            <w:vMerge/>
            <w:tcBorders/>
          </w:tcPr>
          <w:p/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44" w:after="0"/>
              <w:ind w:left="0" w:right="73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MP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44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Ministério Público</w:t>
            </w:r>
          </w:p>
        </w:tc>
      </w:tr>
      <w:tr>
        <w:trPr>
          <w:trHeight w:hRule="exact" w:val="38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APF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Administração Pública Federal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46" w:after="0"/>
              <w:ind w:left="0" w:right="76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OE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4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Objetivo Estratégico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ATI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Analista em Tecnologia da Informação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36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OECD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Organisation for Economic Co-operation and Development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BSC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Balanced Scorecard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71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PEI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Planejamento Estratégico Institucional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CATE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de Apoio Técnico às Micro e Pequenas Empresas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53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PDTI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Plano Diretor de Tecnologia da Informação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CETEM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Centro de Tecnologia Mineral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34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PDTIC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Plano Diretor de Tecnologia da Informação e Comunicação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CETI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Comitê Executivo de Tecnologia da Informação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45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PEST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Análise das tendências: Políticas, Econômicas, Sociais e Tecnológicas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CGU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Controladoria-Geral da União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554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PETI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Planejamento Estratégico da Tecnologia da Informação e Comunicação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CNEN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Comissão Nacional de Energia Nuclear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63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PLS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Plano de Logística Sustentável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CNPq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Conselho Nacional de Desenvolvimento Cientifico e Tecnológico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414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PNBL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Plano Nacional de Banda Larga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COBIT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Control Objectives for Information and Related Technology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634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PPA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Plano Plurianual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COADM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da Administração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58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RNP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Rede Nacional de Ensino e Pesquisa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COAMI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de Análises Minerais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39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SCUP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Subsecretaria de Coordenação das Unidades de Pesquisa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COPTM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de Processamento e Tecnologias Minerais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0" w:right="34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SECIS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de Ciência e Tecnologia para a Inclusão Social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COPGI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de Planejamento e Gestão da Inovação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0" w:right="50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SEIN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Seção de Tecnologia da Informação e Comunicação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COPMA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Coordenação de Processos Metalúrgicos e Ambientais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0" w:right="23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SEPED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de Políticas e Programas de Pesquisa e Desenvolvimento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CTIC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Comissão de Tecnologia da Informação e Comunicação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0" w:right="32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SEPIN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88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de Política de Informática</w:t>
            </w:r>
          </w:p>
        </w:tc>
      </w:tr>
      <w:tr>
        <w:trPr>
          <w:trHeight w:hRule="exact" w:val="420"/>
        </w:trPr>
        <w:tc>
          <w:tcPr>
            <w:tcW w:type="dxa" w:w="107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DIRETEC Diretoria Técnico Científica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194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SEGRH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Serviço de Recursos Humanos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DIREX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76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Diretoria Executiva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424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SEOF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Serviço Orçamentário Financeiro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DSIC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Departamento de Segurança da Informação e Comunicações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260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SETEC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de Gestão de Desenvolvimento Tecnológico e Inovação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EGD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Estratégia de Governança Digital do Governo Federal.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24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SEXEC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Executiva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e-Gov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Governo Eletrônico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53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SISP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0" w:firstLine="0"/>
              <w:jc w:val="center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Sistema de Administração dos Recursos de Tecnologia da Informação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EGTI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Estratégia Geral de Tecnologia da Informação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59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SLTI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Secretaria de Logística e Tecnologia da Informação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eMAG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Modelo de Acessibilidade de Governo Eletrônico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40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SPOA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Subsecretaria de Planejamento, Orçamento e Administração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ePING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Padrões de Interoperabilidade de Governo Eletrônico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35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SWOT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Strengths, Weaknesses, Opportunities and Threats (Forças, Fraquezas, </w:t>
            </w:r>
          </w:p>
        </w:tc>
      </w:tr>
      <w:tr>
        <w:trPr>
          <w:trHeight w:hRule="exact" w:val="465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FGTIC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Fórum de Gestores de Tecnologia da Informação e Comunicações</w:t>
            </w:r>
          </w:p>
        </w:tc>
        <w:tc>
          <w:tcPr>
            <w:tcW w:type="dxa" w:w="23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06" w:after="0"/>
              <w:ind w:left="0" w:right="60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TCU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102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Oportunidades e Ameaças)</w:t>
            </w:r>
          </w:p>
        </w:tc>
      </w:tr>
      <w:tr>
        <w:trPr>
          <w:trHeight w:hRule="exact" w:val="375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FINEP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0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Financiadora de Estudos e Projetos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42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Tribunal de Contas da União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IDG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Identidade Digital do Governo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0" w:right="912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TI </w:t>
            </w:r>
          </w:p>
        </w:tc>
        <w:tc>
          <w:tcPr>
            <w:tcW w:type="dxa" w:w="9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86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Tecnologia da Informação</w:t>
            </w:r>
          </w:p>
        </w:tc>
      </w:tr>
      <w:tr>
        <w:trPr>
          <w:trHeight w:hRule="exact" w:val="44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IE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7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Iniciativa Estratégica</w:t>
            </w:r>
          </w:p>
        </w:tc>
        <w:tc>
          <w:tcPr>
            <w:tcW w:type="dxa" w:w="23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102" w:after="0"/>
              <w:ind w:left="0" w:right="716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TIC </w:t>
            </w:r>
          </w:p>
        </w:tc>
        <w:tc>
          <w:tcPr>
            <w:tcW w:type="dxa" w:w="92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102" w:after="0"/>
              <w:ind w:left="226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Tecnologia da Informação e Comunicação</w:t>
            </w:r>
          </w:p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IN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Instrução Normativa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5601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ISACA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Information Systems Audit and Control Association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5601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ITI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Instituto Nacional de Tecnologia da Informação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5601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LNCC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Laboratório Nacional de Computação Científica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5601"/>
            <w:vMerge/>
            <w:tcBorders/>
          </w:tcPr>
          <w:p/>
        </w:tc>
      </w:tr>
      <w:tr>
        <w:trPr>
          <w:trHeight w:hRule="exact" w:val="43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LNTI </w:t>
            </w:r>
          </w:p>
        </w:tc>
        <w:tc>
          <w:tcPr>
            <w:tcW w:type="dxa" w:w="9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5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>Levantamento de Necessidades de Serviços de Tecnologia da</w:t>
            </w:r>
          </w:p>
        </w:tc>
        <w:tc>
          <w:tcPr>
            <w:tcW w:type="dxa" w:w="5601"/>
            <w:vMerge/>
            <w:tcBorders/>
          </w:tcPr>
          <w:p/>
        </w:tc>
        <w:tc>
          <w:tcPr>
            <w:tcW w:type="dxa" w:w="5601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32" w:lineRule="exact" w:before="44" w:after="44"/>
        <w:ind w:left="1440" w:right="0" w:firstLine="0"/>
        <w:jc w:val="left"/>
      </w:pPr>
      <w:r>
        <w:rPr>
          <w:rFonts w:ascii="FranklinGothicATF" w:hAnsi="FranklinGothicATF" w:eastAsia="FranklinGothicATF"/>
          <w:b w:val="0"/>
          <w:i w:val="0"/>
          <w:color w:val="000000"/>
          <w:sz w:val="26"/>
        </w:rPr>
        <w:t>Informação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68"/>
        <w:gridCol w:w="7468"/>
        <w:gridCol w:w="7468"/>
      </w:tblGrid>
      <w:tr>
        <w:trPr>
          <w:trHeight w:hRule="exact" w:val="410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4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MCTI </w:t>
            </w:r>
          </w:p>
        </w:tc>
        <w:tc>
          <w:tcPr>
            <w:tcW w:type="dxa" w:w="13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4" w:after="0"/>
              <w:ind w:left="368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6"/>
              </w:rPr>
              <w:t xml:space="preserve">Ministério da Ciência, Tecnologia, Inovação </w:t>
            </w:r>
          </w:p>
        </w:tc>
        <w:tc>
          <w:tcPr>
            <w:tcW w:type="dxa" w:w="7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60" w:after="0"/>
              <w:ind w:left="0" w:right="8" w:firstLine="0"/>
              <w:jc w:val="righ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97</w:t>
            </w:r>
          </w:p>
        </w:tc>
      </w:tr>
      <w:tr>
        <w:trPr>
          <w:trHeight w:hRule="exact" w:val="338"/>
        </w:trPr>
        <w:tc>
          <w:tcPr>
            <w:tcW w:type="dxa" w:w="1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0" w:after="0"/>
              <w:ind w:left="0" w:right="0" w:firstLine="0"/>
              <w:jc w:val="left"/>
            </w:pPr>
            <w:r>
              <w:rPr>
                <w:rFonts w:ascii="FranklinGothicATF" w:hAnsi="FranklinGothicATF" w:eastAsia="FranklinGothicATF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7468"/>
            <w:vMerge/>
            <w:tcBorders/>
          </w:tcPr>
          <w:p/>
        </w:tc>
        <w:tc>
          <w:tcPr>
            <w:tcW w:type="dxa" w:w="7468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23811" w:h="16838"/>
          <w:pgMar w:top="304" w:right="700" w:bottom="190" w:left="708" w:header="720" w:footer="720" w:gutter="0"/>
          <w:cols/>
          <w:docGrid w:linePitch="360"/>
        </w:sectPr>
      </w:pPr>
    </w:p>
    <w:sectPr w:rsidR="00FC693F" w:rsidRPr="0006063C" w:rsidSect="00034616">
      <w:pgSz w:w="11906" w:h="16838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