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0"/>
        <w:gridCol w:w="3650"/>
      </w:tblGrid>
      <w:tr w:rsidR="00570623" w:rsidTr="00570623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650" w:type="dxa"/>
          </w:tcPr>
          <w:p w:rsidR="00570623" w:rsidRPr="00570623" w:rsidRDefault="00570623" w:rsidP="00570623">
            <w:pPr>
              <w:pStyle w:val="Default"/>
              <w:spacing w:before="40" w:after="40"/>
              <w:rPr>
                <w:b/>
                <w:sz w:val="23"/>
                <w:szCs w:val="23"/>
              </w:rPr>
            </w:pPr>
            <w:r w:rsidRPr="00570623">
              <w:rPr>
                <w:b/>
                <w:sz w:val="23"/>
                <w:szCs w:val="23"/>
              </w:rPr>
              <w:t>Inscrições</w:t>
            </w:r>
          </w:p>
        </w:tc>
        <w:tc>
          <w:tcPr>
            <w:tcW w:w="3650" w:type="dxa"/>
          </w:tcPr>
          <w:p w:rsidR="00570623" w:rsidRPr="00570623" w:rsidRDefault="00570623" w:rsidP="00570623">
            <w:pPr>
              <w:pStyle w:val="Default"/>
              <w:spacing w:before="40" w:after="4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 02/01/23 a 31</w:t>
            </w:r>
            <w:r w:rsidRPr="00570623">
              <w:rPr>
                <w:b/>
                <w:sz w:val="23"/>
                <w:szCs w:val="23"/>
              </w:rPr>
              <w:t>/01/2023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Prazo para impugnação do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Edital</w:t>
            </w:r>
          </w:p>
        </w:tc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(dez) dias corridos após a divulgação do no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site do CDTN/CNEN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Resultado Preliminar </w:t>
            </w:r>
          </w:p>
        </w:tc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Previsã</w:t>
            </w:r>
            <w:r>
              <w:rPr>
                <w:sz w:val="23"/>
                <w:szCs w:val="23"/>
              </w:rPr>
              <w:t>o 07/02</w:t>
            </w:r>
            <w:r>
              <w:rPr>
                <w:sz w:val="23"/>
                <w:szCs w:val="23"/>
              </w:rPr>
              <w:t>/2023 ou em data subsequente 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ser informada pelo CDTN/CNEN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Interposição de recurso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administrativo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do resultado</w:t>
            </w:r>
          </w:p>
        </w:tc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(dez) dias corridos após a divulgação do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resultado preliminar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Resultado Final</w:t>
            </w:r>
          </w:p>
        </w:tc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Previsão 17/02</w:t>
            </w:r>
            <w:r>
              <w:rPr>
                <w:sz w:val="23"/>
                <w:szCs w:val="23"/>
              </w:rPr>
              <w:t>/2023 ou em data subsequente 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ser informada pelo CDTN/CNEN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Prazo para envio da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documentação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do candidato selecionado</w:t>
            </w:r>
          </w:p>
        </w:tc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(dez) dias após divulgação do resultado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final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Homologação do resultado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final do edital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pela Comissão Deliberativa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da CNEN</w:t>
            </w:r>
          </w:p>
        </w:tc>
        <w:tc>
          <w:tcPr>
            <w:tcW w:w="3650" w:type="dxa"/>
          </w:tcPr>
          <w:p w:rsidR="00570623" w:rsidRDefault="00DD5031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Previsão 01/03</w:t>
            </w:r>
            <w:r w:rsidR="00570623">
              <w:rPr>
                <w:sz w:val="23"/>
                <w:szCs w:val="23"/>
              </w:rPr>
              <w:t>/2023 ou em data subsequente a</w:t>
            </w:r>
            <w:r w:rsidR="00570623">
              <w:rPr>
                <w:sz w:val="23"/>
                <w:szCs w:val="23"/>
              </w:rPr>
              <w:t xml:space="preserve"> </w:t>
            </w:r>
            <w:r w:rsidR="00570623">
              <w:rPr>
                <w:sz w:val="23"/>
                <w:szCs w:val="23"/>
              </w:rPr>
              <w:t>ser informada pelo CDTN/CNEN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Implementação da bolsa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BEA</w:t>
            </w:r>
          </w:p>
        </w:tc>
        <w:tc>
          <w:tcPr>
            <w:tcW w:w="3650" w:type="dxa"/>
          </w:tcPr>
          <w:p w:rsidR="00570623" w:rsidRDefault="00DD5031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20/03</w:t>
            </w:r>
            <w:bookmarkStart w:id="0" w:name="_GoBack"/>
            <w:bookmarkEnd w:id="0"/>
            <w:r w:rsidR="00570623">
              <w:rPr>
                <w:sz w:val="23"/>
                <w:szCs w:val="23"/>
              </w:rPr>
              <w:t>/2023</w:t>
            </w:r>
          </w:p>
        </w:tc>
      </w:tr>
      <w:tr w:rsidR="00570623" w:rsidTr="00570623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3650" w:type="dxa"/>
          </w:tcPr>
          <w:p w:rsidR="00570623" w:rsidRDefault="00570623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Término da vigência do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Edital</w:t>
            </w:r>
          </w:p>
        </w:tc>
        <w:tc>
          <w:tcPr>
            <w:tcW w:w="3650" w:type="dxa"/>
          </w:tcPr>
          <w:p w:rsidR="00570623" w:rsidRDefault="00DD5031" w:rsidP="00570623">
            <w:pPr>
              <w:pStyle w:val="Default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20/04</w:t>
            </w:r>
            <w:r w:rsidR="00570623">
              <w:rPr>
                <w:sz w:val="23"/>
                <w:szCs w:val="23"/>
              </w:rPr>
              <w:t>/2023</w:t>
            </w:r>
          </w:p>
        </w:tc>
      </w:tr>
    </w:tbl>
    <w:p w:rsidR="0008004A" w:rsidRDefault="0008004A"/>
    <w:sectPr w:rsidR="00080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23"/>
    <w:rsid w:val="0008004A"/>
    <w:rsid w:val="00570623"/>
    <w:rsid w:val="00DD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A76D"/>
  <w15:chartTrackingRefBased/>
  <w15:docId w15:val="{0434E2F0-1AB1-469B-A92E-30A4C688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70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Pimenta Mourao</dc:creator>
  <cp:keywords/>
  <dc:description/>
  <cp:lastModifiedBy>Rogério Pimenta Mourao</cp:lastModifiedBy>
  <cp:revision>1</cp:revision>
  <dcterms:created xsi:type="dcterms:W3CDTF">2022-12-21T16:26:00Z</dcterms:created>
  <dcterms:modified xsi:type="dcterms:W3CDTF">2022-12-21T16:46:00Z</dcterms:modified>
</cp:coreProperties>
</file>