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ECAB" w14:textId="77777777" w:rsidR="00AB36B4" w:rsidRDefault="00AB36B4" w:rsidP="00AB36B4">
      <w:pPr>
        <w:jc w:val="center"/>
        <w:rPr>
          <w:b/>
        </w:rPr>
      </w:pPr>
    </w:p>
    <w:p w14:paraId="199B8205" w14:textId="6799FCF3" w:rsidR="00AB36B4" w:rsidRDefault="00AB36B4" w:rsidP="00AB36B4">
      <w:pPr>
        <w:jc w:val="center"/>
        <w:rPr>
          <w:b/>
        </w:rPr>
      </w:pPr>
      <w:r>
        <w:rPr>
          <w:b/>
        </w:rPr>
        <w:t>ESCLARECIMENTO</w:t>
      </w:r>
    </w:p>
    <w:p w14:paraId="3B9940DA" w14:textId="3F323E5A" w:rsidR="00AB36B4" w:rsidRDefault="00AB36B4" w:rsidP="00AB36B4">
      <w:pPr>
        <w:jc w:val="center"/>
        <w:rPr>
          <w:b/>
        </w:rPr>
      </w:pPr>
      <w:r>
        <w:rPr>
          <w:b/>
        </w:rPr>
        <w:t>Exigência do documento “</w:t>
      </w:r>
      <w:r w:rsidRPr="0069179F">
        <w:rPr>
          <w:b/>
        </w:rPr>
        <w:t xml:space="preserve">Termo de Ciência </w:t>
      </w:r>
      <w:r>
        <w:rPr>
          <w:b/>
        </w:rPr>
        <w:t xml:space="preserve">da CIR ou </w:t>
      </w:r>
      <w:r w:rsidRPr="0069179F">
        <w:rPr>
          <w:b/>
        </w:rPr>
        <w:t>CIB</w:t>
      </w:r>
      <w:r>
        <w:rPr>
          <w:b/>
        </w:rPr>
        <w:t>”</w:t>
      </w:r>
    </w:p>
    <w:p w14:paraId="058EE322" w14:textId="77777777" w:rsidR="00AB36B4" w:rsidRPr="0069179F" w:rsidRDefault="00AB36B4" w:rsidP="00AB36B4">
      <w:pPr>
        <w:jc w:val="center"/>
        <w:rPr>
          <w:b/>
        </w:rPr>
      </w:pPr>
    </w:p>
    <w:p w14:paraId="0159B8C0" w14:textId="5B490F4C" w:rsidR="00AB36B4" w:rsidRDefault="00AB36B4" w:rsidP="00AB36B4">
      <w:pPr>
        <w:jc w:val="both"/>
      </w:pPr>
      <w:r>
        <w:t xml:space="preserve">As inscrições para algumas modalidades de investimento do Novo PAC na área da saúde exigem um documento chamado “Termo de Ciência”, emitido pela Comissão </w:t>
      </w:r>
      <w:proofErr w:type="spellStart"/>
      <w:r>
        <w:t>Intergestores</w:t>
      </w:r>
      <w:proofErr w:type="spellEnd"/>
      <w:r>
        <w:t xml:space="preserve"> Regional – CIR (no caso de proposta oriunda do município) ou da Comissão </w:t>
      </w:r>
      <w:proofErr w:type="spellStart"/>
      <w:r>
        <w:t>Intergestores</w:t>
      </w:r>
      <w:proofErr w:type="spellEnd"/>
      <w:r>
        <w:t xml:space="preserve"> Bipartite – CIB (no caso de proposta oriunda do governo estadual). A lista de modalidades está disponível ao final desta nota.</w:t>
      </w:r>
    </w:p>
    <w:p w14:paraId="1CDCB2C6" w14:textId="77777777" w:rsidR="00AB36B4" w:rsidRDefault="00AB36B4" w:rsidP="00AB36B4">
      <w:pPr>
        <w:jc w:val="both"/>
      </w:pPr>
    </w:p>
    <w:p w14:paraId="6A115126" w14:textId="59C31970" w:rsidR="00AB36B4" w:rsidRDefault="00AB36B4" w:rsidP="00AB36B4">
      <w:pPr>
        <w:jc w:val="both"/>
      </w:pPr>
      <w:r>
        <w:t xml:space="preserve">Para emissão desse documento, o Ministério da Saúde orienta que sejam seguidas as regras regimentais de cada comissão. Uma opção a todas é que seja feita reunião (ordinária ou extraordinária) para emissão do Termo de Ciência. Contudo, se não houver </w:t>
      </w:r>
      <w:r w:rsidRPr="0069179F">
        <w:t xml:space="preserve">reunião </w:t>
      </w:r>
      <w:r>
        <w:t xml:space="preserve">prevista antes do fim do prazo de inscrição (10/11/2023), impossibilitando o envio do Termo de Ciência, o ente federado poderá apresentar pactuação da CIR ou CIB na forma ad referendum, por meio do qual deverá conter a </w:t>
      </w:r>
      <w:r w:rsidRPr="00CF08F7">
        <w:t>aprova</w:t>
      </w:r>
      <w:r>
        <w:t>ção do</w:t>
      </w:r>
      <w:r w:rsidRPr="00CF08F7">
        <w:t xml:space="preserve"> pleito de construção</w:t>
      </w:r>
      <w:r>
        <w:t xml:space="preserve"> ou aquisição de ambulância.</w:t>
      </w:r>
    </w:p>
    <w:p w14:paraId="2CB3D0C7" w14:textId="77777777" w:rsidR="00AB36B4" w:rsidRDefault="00AB36B4" w:rsidP="00AB36B4">
      <w:pPr>
        <w:jc w:val="both"/>
      </w:pPr>
    </w:p>
    <w:p w14:paraId="35630FE0" w14:textId="095D3C23" w:rsidR="00AB36B4" w:rsidRDefault="00AB36B4" w:rsidP="00AB36B4">
      <w:pPr>
        <w:jc w:val="both"/>
      </w:pPr>
      <w:r w:rsidRPr="00B51E48">
        <w:t>É importante compreender o conceito de “ad referendum”. Trata-se de uma forma de</w:t>
      </w:r>
      <w:r>
        <w:t xml:space="preserve"> deliberação de caráter provisório, sujeita à confirmação por autoridade superior ou por órgão colegiado. Isso pode ocorrer, por exemplo, quando uma questão urgente precisa ser resolvida antes da próxima reunião programada. Nesse caso, uma pessoa ou um comitê toma uma decisão provisória válida, que poderá ser revista ou confirmada posteriormente, geralmente na primeira reunião seguinte, em que todas as partes interessadas possam estar presentes.</w:t>
      </w:r>
    </w:p>
    <w:p w14:paraId="58D8B606" w14:textId="77777777" w:rsidR="00AB36B4" w:rsidRDefault="00AB36B4" w:rsidP="00AB36B4">
      <w:pPr>
        <w:jc w:val="both"/>
      </w:pPr>
    </w:p>
    <w:p w14:paraId="3464C6FD" w14:textId="77777777" w:rsidR="00AB36B4" w:rsidRPr="003A4353" w:rsidRDefault="00AB36B4" w:rsidP="00AB36B4">
      <w:pPr>
        <w:jc w:val="both"/>
        <w:rPr>
          <w:b/>
        </w:rPr>
      </w:pPr>
      <w:r w:rsidRPr="003A4353">
        <w:rPr>
          <w:b/>
        </w:rPr>
        <w:t>MODALIDADES DO NOVO PAC QUE EXIGEM “TERMO DE CIÊNCIA” DA CIR/CIB</w:t>
      </w:r>
    </w:p>
    <w:p w14:paraId="19329DBF" w14:textId="77777777" w:rsidR="00AB36B4" w:rsidRDefault="00AB36B4" w:rsidP="00AB36B4">
      <w:pPr>
        <w:pStyle w:val="PargrafodaLista"/>
        <w:numPr>
          <w:ilvl w:val="0"/>
          <w:numId w:val="1"/>
        </w:numPr>
        <w:jc w:val="both"/>
      </w:pPr>
      <w:r>
        <w:t>Maternidades</w:t>
      </w:r>
    </w:p>
    <w:p w14:paraId="45DA66F4" w14:textId="77777777" w:rsidR="00AB36B4" w:rsidRDefault="00AB36B4" w:rsidP="00AB36B4">
      <w:pPr>
        <w:pStyle w:val="PargrafodaLista"/>
        <w:numPr>
          <w:ilvl w:val="0"/>
          <w:numId w:val="1"/>
        </w:numPr>
        <w:jc w:val="both"/>
      </w:pPr>
      <w:r>
        <w:t xml:space="preserve">Centros de Parto Normal – </w:t>
      </w:r>
      <w:proofErr w:type="spellStart"/>
      <w:r>
        <w:t>CPNs</w:t>
      </w:r>
      <w:proofErr w:type="spellEnd"/>
      <w:r>
        <w:t>.</w:t>
      </w:r>
    </w:p>
    <w:p w14:paraId="66AC6BD1" w14:textId="77777777" w:rsidR="00AB36B4" w:rsidRDefault="00AB36B4" w:rsidP="00AB36B4">
      <w:pPr>
        <w:pStyle w:val="PargrafodaLista"/>
        <w:numPr>
          <w:ilvl w:val="0"/>
          <w:numId w:val="1"/>
        </w:numPr>
        <w:jc w:val="both"/>
      </w:pPr>
      <w:r>
        <w:t>Policlínicas</w:t>
      </w:r>
    </w:p>
    <w:p w14:paraId="7FB10E35" w14:textId="77777777" w:rsidR="00AB36B4" w:rsidRDefault="00AB36B4" w:rsidP="00AB36B4">
      <w:pPr>
        <w:pStyle w:val="PargrafodaLista"/>
        <w:numPr>
          <w:ilvl w:val="0"/>
          <w:numId w:val="1"/>
        </w:numPr>
        <w:jc w:val="both"/>
      </w:pPr>
      <w:r>
        <w:t>Centros Especializados de Reabilitação – CER</w:t>
      </w:r>
    </w:p>
    <w:p w14:paraId="467B0CED" w14:textId="77777777" w:rsidR="00AB36B4" w:rsidRDefault="00AB36B4" w:rsidP="00AB36B4">
      <w:pPr>
        <w:pStyle w:val="PargrafodaLista"/>
        <w:numPr>
          <w:ilvl w:val="0"/>
          <w:numId w:val="1"/>
        </w:numPr>
        <w:jc w:val="both"/>
      </w:pPr>
      <w:r>
        <w:t>Oficinas Ortopédicas</w:t>
      </w:r>
    </w:p>
    <w:p w14:paraId="79ABBBBB" w14:textId="77777777" w:rsidR="00AB36B4" w:rsidRDefault="00AB36B4" w:rsidP="00AB36B4">
      <w:pPr>
        <w:pStyle w:val="PargrafodaLista"/>
        <w:numPr>
          <w:ilvl w:val="0"/>
          <w:numId w:val="1"/>
        </w:numPr>
        <w:jc w:val="both"/>
      </w:pPr>
      <w:r>
        <w:t>Centro de Atendimento Psicossocial – CAPS</w:t>
      </w:r>
    </w:p>
    <w:p w14:paraId="4C4DFAC1" w14:textId="77777777" w:rsidR="00AB36B4" w:rsidRPr="000535DE" w:rsidRDefault="00AB36B4" w:rsidP="00AB36B4">
      <w:pPr>
        <w:pStyle w:val="PargrafodaLista"/>
        <w:numPr>
          <w:ilvl w:val="0"/>
          <w:numId w:val="1"/>
        </w:numPr>
        <w:jc w:val="both"/>
      </w:pPr>
      <w:r w:rsidRPr="000535DE">
        <w:t>Expansão da frota de Ambulâncias – SAMU</w:t>
      </w:r>
    </w:p>
    <w:p w14:paraId="6699A7D6" w14:textId="77777777" w:rsidR="00AB36B4" w:rsidRDefault="00AB36B4" w:rsidP="00AB36B4">
      <w:pPr>
        <w:pStyle w:val="PargrafodaLista"/>
        <w:numPr>
          <w:ilvl w:val="0"/>
          <w:numId w:val="1"/>
        </w:numPr>
        <w:jc w:val="both"/>
      </w:pPr>
      <w:r w:rsidRPr="000535DE">
        <w:t xml:space="preserve">Central </w:t>
      </w:r>
      <w:r>
        <w:t>d</w:t>
      </w:r>
      <w:r w:rsidRPr="000535DE">
        <w:t xml:space="preserve">e Regulação De Urgência (CRU) </w:t>
      </w:r>
      <w:r>
        <w:t>do</w:t>
      </w:r>
      <w:r w:rsidRPr="000535DE">
        <w:t xml:space="preserve"> SAMU 192 </w:t>
      </w:r>
      <w:r>
        <w:t>com ambulâncias</w:t>
      </w:r>
    </w:p>
    <w:p w14:paraId="5DF2CE99" w14:textId="0CCBDD93" w:rsidR="003E4BCB" w:rsidRDefault="003E4BCB" w:rsidP="00AB36B4"/>
    <w:p w14:paraId="03FFF845" w14:textId="59AD5DF7" w:rsidR="00AB36B4" w:rsidRDefault="002641DD" w:rsidP="00AB36B4">
      <w:r w:rsidRPr="002641DD">
        <w:rPr>
          <w:b/>
        </w:rPr>
        <w:t xml:space="preserve">Mais informações: </w:t>
      </w:r>
      <w:r w:rsidRPr="002641DD">
        <w:t>(61)</w:t>
      </w:r>
      <w:r>
        <w:t xml:space="preserve"> 3315-</w:t>
      </w:r>
      <w:r w:rsidR="00552499">
        <w:t>2735 com Ewerthon Marques</w:t>
      </w:r>
    </w:p>
    <w:p w14:paraId="3052F87E" w14:textId="77777777" w:rsidR="00552499" w:rsidRDefault="00552499" w:rsidP="00AB36B4"/>
    <w:p w14:paraId="61FD1485" w14:textId="77777777" w:rsidR="00552499" w:rsidRDefault="00552499" w:rsidP="00AB36B4"/>
    <w:p w14:paraId="6342DB62" w14:textId="62983F8C" w:rsidR="00552499" w:rsidRPr="00552499" w:rsidRDefault="00552499" w:rsidP="00AB36B4">
      <w:pPr>
        <w:rPr>
          <w:b/>
          <w:bCs/>
        </w:rPr>
      </w:pPr>
      <w:r w:rsidRPr="00552499">
        <w:rPr>
          <w:b/>
          <w:bCs/>
        </w:rPr>
        <w:t>Ministério da Saúde</w:t>
      </w:r>
    </w:p>
    <w:p w14:paraId="5265611B" w14:textId="03F542A2" w:rsidR="00552499" w:rsidRPr="00552499" w:rsidRDefault="00552499" w:rsidP="00AB36B4">
      <w:pPr>
        <w:rPr>
          <w:i/>
          <w:iCs/>
        </w:rPr>
      </w:pPr>
      <w:r w:rsidRPr="00552499">
        <w:rPr>
          <w:i/>
          <w:iCs/>
        </w:rPr>
        <w:t>Governo Federal</w:t>
      </w:r>
    </w:p>
    <w:sectPr w:rsidR="00552499" w:rsidRPr="00552499" w:rsidSect="00A30503">
      <w:headerReference w:type="even" r:id="rId8"/>
      <w:headerReference w:type="default" r:id="rId9"/>
      <w:headerReference w:type="first" r:id="rId10"/>
      <w:pgSz w:w="11906" w:h="16838"/>
      <w:pgMar w:top="1134" w:right="851" w:bottom="15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AA40" w14:textId="77777777" w:rsidR="002422D7" w:rsidRDefault="002422D7" w:rsidP="000F50E6">
      <w:r>
        <w:separator/>
      </w:r>
    </w:p>
  </w:endnote>
  <w:endnote w:type="continuationSeparator" w:id="0">
    <w:p w14:paraId="1A05669E" w14:textId="77777777" w:rsidR="002422D7" w:rsidRDefault="002422D7" w:rsidP="000F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C336" w14:textId="77777777" w:rsidR="002422D7" w:rsidRDefault="002422D7" w:rsidP="000F50E6">
      <w:r>
        <w:separator/>
      </w:r>
    </w:p>
  </w:footnote>
  <w:footnote w:type="continuationSeparator" w:id="0">
    <w:p w14:paraId="1BBC5A4A" w14:textId="77777777" w:rsidR="002422D7" w:rsidRDefault="002422D7" w:rsidP="000F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6123" w14:textId="5304EB12" w:rsidR="000F50E6" w:rsidRDefault="00000000">
    <w:pPr>
      <w:pStyle w:val="Cabealho"/>
    </w:pPr>
    <w:r>
      <w:rPr>
        <w:noProof/>
      </w:rPr>
      <w:pict w14:anchorId="7EBB0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1153" o:spid="_x0000_s1027" type="#_x0000_t75" alt="" style="position:absolute;margin-left:0;margin-top:0;width:592.7pt;height:838.4pt;z-index:-251653120;mso-wrap-edited:f;mso-width-percent:0;mso-height-percent:0;mso-position-horizontal:center;mso-position-horizontal-relative:margin;mso-position-vertical:center;mso-position-vertical-relative:margin;mso-width-percent:0;mso-height-percent:0" o:allowincell="f">
          <v:imagedata r:id="rId1" o:title="bg-timbr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5147" w14:textId="770D47F1" w:rsidR="000F50E6" w:rsidRDefault="00000000">
    <w:pPr>
      <w:pStyle w:val="Cabealho"/>
    </w:pPr>
    <w:r>
      <w:rPr>
        <w:noProof/>
      </w:rPr>
      <w:pict w14:anchorId="538DE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1154" o:spid="_x0000_s1026" type="#_x0000_t75" alt="" style="position:absolute;margin-left:-41.25pt;margin-top:-55.15pt;width:592.7pt;height:838.4pt;z-index:-251650048;mso-wrap-edited:f;mso-width-percent:0;mso-height-percent:0;mso-position-horizontal-relative:margin;mso-position-vertical-relative:margin;mso-width-percent:0;mso-height-percent:0" o:allowincell="f">
          <v:imagedata r:id="rId1" o:title="bg-timbr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7BE" w14:textId="51AB4AEE" w:rsidR="000F50E6" w:rsidRDefault="00000000">
    <w:pPr>
      <w:pStyle w:val="Cabealho"/>
    </w:pPr>
    <w:r>
      <w:rPr>
        <w:noProof/>
      </w:rPr>
      <w:pict w14:anchorId="33666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1152" o:spid="_x0000_s1025" type="#_x0000_t75" alt="" style="position:absolute;margin-left:0;margin-top:0;width:592.7pt;height:838.4pt;z-index:-251656192;mso-wrap-edited:f;mso-width-percent:0;mso-height-percent:0;mso-position-horizontal:center;mso-position-horizontal-relative:margin;mso-position-vertical:center;mso-position-vertical-relative:margin;mso-width-percent:0;mso-height-percent:0" o:allowincell="f">
          <v:imagedata r:id="rId1" o:title="bg-timbr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85937"/>
    <w:multiLevelType w:val="hybridMultilevel"/>
    <w:tmpl w:val="B3741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180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E6"/>
    <w:rsid w:val="000C4CFD"/>
    <w:rsid w:val="000F50E6"/>
    <w:rsid w:val="001117AF"/>
    <w:rsid w:val="00140650"/>
    <w:rsid w:val="00155326"/>
    <w:rsid w:val="00204C47"/>
    <w:rsid w:val="00212E5C"/>
    <w:rsid w:val="002422D7"/>
    <w:rsid w:val="002641DD"/>
    <w:rsid w:val="0027494A"/>
    <w:rsid w:val="0028477E"/>
    <w:rsid w:val="0030441B"/>
    <w:rsid w:val="003C726F"/>
    <w:rsid w:val="003C76E5"/>
    <w:rsid w:val="003E4BCB"/>
    <w:rsid w:val="00552499"/>
    <w:rsid w:val="00562112"/>
    <w:rsid w:val="00611B1F"/>
    <w:rsid w:val="007A7D2A"/>
    <w:rsid w:val="007D757F"/>
    <w:rsid w:val="00A30503"/>
    <w:rsid w:val="00AB36B4"/>
    <w:rsid w:val="00C334E8"/>
    <w:rsid w:val="00CE0761"/>
    <w:rsid w:val="00CF19CA"/>
    <w:rsid w:val="00DC60F6"/>
    <w:rsid w:val="00EA5C71"/>
    <w:rsid w:val="00F81756"/>
    <w:rsid w:val="00FE2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5E122"/>
  <w15:chartTrackingRefBased/>
  <w15:docId w15:val="{DB4A0561-C035-7E4A-A4DB-BE14CF44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50E6"/>
    <w:pPr>
      <w:tabs>
        <w:tab w:val="center" w:pos="4252"/>
        <w:tab w:val="right" w:pos="8504"/>
      </w:tabs>
    </w:pPr>
  </w:style>
  <w:style w:type="character" w:customStyle="1" w:styleId="CabealhoChar">
    <w:name w:val="Cabeçalho Char"/>
    <w:basedOn w:val="Fontepargpadro"/>
    <w:link w:val="Cabealho"/>
    <w:uiPriority w:val="99"/>
    <w:rsid w:val="000F50E6"/>
  </w:style>
  <w:style w:type="paragraph" w:styleId="Rodap">
    <w:name w:val="footer"/>
    <w:basedOn w:val="Normal"/>
    <w:link w:val="RodapChar"/>
    <w:uiPriority w:val="99"/>
    <w:unhideWhenUsed/>
    <w:rsid w:val="000F50E6"/>
    <w:pPr>
      <w:tabs>
        <w:tab w:val="center" w:pos="4252"/>
        <w:tab w:val="right" w:pos="8504"/>
      </w:tabs>
    </w:pPr>
  </w:style>
  <w:style w:type="character" w:customStyle="1" w:styleId="RodapChar">
    <w:name w:val="Rodapé Char"/>
    <w:basedOn w:val="Fontepargpadro"/>
    <w:link w:val="Rodap"/>
    <w:uiPriority w:val="99"/>
    <w:rsid w:val="000F50E6"/>
  </w:style>
  <w:style w:type="character" w:styleId="Hyperlink">
    <w:name w:val="Hyperlink"/>
    <w:basedOn w:val="Fontepargpadro"/>
    <w:uiPriority w:val="99"/>
    <w:unhideWhenUsed/>
    <w:rsid w:val="00DC60F6"/>
    <w:rPr>
      <w:color w:val="0563C1" w:themeColor="hyperlink"/>
      <w:u w:val="single"/>
    </w:rPr>
  </w:style>
  <w:style w:type="paragraph" w:styleId="PargrafodaLista">
    <w:name w:val="List Paragraph"/>
    <w:basedOn w:val="Normal"/>
    <w:uiPriority w:val="34"/>
    <w:qFormat/>
    <w:rsid w:val="00AB36B4"/>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05F1-B640-4C2E-90D2-E589C8AF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Bianca Lima</cp:lastModifiedBy>
  <cp:revision>4</cp:revision>
  <cp:lastPrinted>2023-01-16T21:16:00Z</cp:lastPrinted>
  <dcterms:created xsi:type="dcterms:W3CDTF">2023-10-31T15:07:00Z</dcterms:created>
  <dcterms:modified xsi:type="dcterms:W3CDTF">2023-11-01T12:18:00Z</dcterms:modified>
</cp:coreProperties>
</file>