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50154" w:rsidRDefault="00C973A3" w:rsidP="00EF78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950154">
              <w:rPr>
                <w:rFonts w:eastAsia="Times New Roman" w:cstheme="minorHAnsi"/>
                <w:sz w:val="24"/>
                <w:szCs w:val="24"/>
                <w:lang w:eastAsia="pt-BR"/>
              </w:rPr>
              <w:t>Coordenador-Geral</w:t>
            </w:r>
            <w:r w:rsidR="004414D6" w:rsidRPr="00950154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="004414D6" w:rsidRPr="00950154">
              <w:rPr>
                <w:rFonts w:eastAsia="Times New Roman" w:cstheme="minorHAnsi"/>
                <w:sz w:val="24"/>
                <w:szCs w:val="24"/>
              </w:rPr>
              <w:t xml:space="preserve">de Auditoria </w:t>
            </w:r>
            <w:r w:rsidR="00FC075C" w:rsidRPr="00950154">
              <w:rPr>
                <w:rFonts w:eastAsia="Times New Roman" w:cstheme="minorHAnsi"/>
                <w:sz w:val="24"/>
                <w:szCs w:val="24"/>
              </w:rPr>
              <w:t>Contínua e Assessoramento Técnico</w:t>
            </w:r>
            <w:r w:rsidR="00EF788B" w:rsidRPr="00950154">
              <w:rPr>
                <w:rFonts w:eastAsia="Times New Roman" w:cstheme="minorHAnsi"/>
                <w:sz w:val="24"/>
                <w:szCs w:val="24"/>
              </w:rPr>
              <w:t xml:space="preserve"> da Secretaria de Controle Interno da Secretaria-Executiva da Casa Civil da Presidência da República.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50154" w:rsidRDefault="0047256C" w:rsidP="00C973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950154">
              <w:rPr>
                <w:rFonts w:eastAsia="Times New Roman" w:cstheme="minorHAnsi"/>
                <w:sz w:val="24"/>
                <w:szCs w:val="24"/>
                <w:lang w:eastAsia="pt-BR"/>
              </w:rPr>
              <w:t>FCE 1.1</w:t>
            </w:r>
            <w:r w:rsidR="00C973A3" w:rsidRPr="00950154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50154" w:rsidRDefault="00EF788B" w:rsidP="00EF78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950154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Coordenação-Geral de </w:t>
            </w:r>
            <w:r w:rsidRPr="00950154">
              <w:rPr>
                <w:rFonts w:eastAsia="Times New Roman" w:cstheme="minorHAnsi"/>
                <w:sz w:val="24"/>
                <w:szCs w:val="24"/>
              </w:rPr>
              <w:t>Auditoria Contínua e Assessoramento Técnico/CISET</w:t>
            </w:r>
            <w:r w:rsidR="0047256C" w:rsidRPr="00950154">
              <w:rPr>
                <w:rFonts w:eastAsia="Times New Roman" w:cstheme="minorHAnsi"/>
                <w:sz w:val="24"/>
                <w:szCs w:val="24"/>
                <w:lang w:eastAsia="pt-BR"/>
              </w:rPr>
              <w:t>/SE/CC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50154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95015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885E0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75C" w:rsidRPr="00950154" w:rsidRDefault="00FC075C" w:rsidP="00FC075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 xml:space="preserve">- Assessorar os órgãos da Presidência da República e da Vice-Presidência da República nos assuntos relacionados aos sistemas contábil, financeiro, orçamentário, de pessoal e outros sistemas administrativos e operacionais, por meio da prestação de serviços de consultoria; </w:t>
            </w:r>
          </w:p>
          <w:p w:rsidR="00FC075C" w:rsidRPr="00950154" w:rsidRDefault="00FC075C" w:rsidP="00FC075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>Avaliar:</w:t>
            </w:r>
          </w:p>
          <w:p w:rsidR="00FC075C" w:rsidRPr="00950154" w:rsidRDefault="00FC075C" w:rsidP="00FC075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>- Os sistemas contábil, orçamentário, financeiro, patrimonial, de pessoal e demais sistemas administrativos e operacionais dos órgãos e entida</w:t>
            </w:r>
            <w:bookmarkStart w:id="0" w:name="_GoBack"/>
            <w:bookmarkEnd w:id="0"/>
            <w:r w:rsidRPr="00950154">
              <w:rPr>
                <w:rFonts w:cstheme="minorHAnsi"/>
                <w:shd w:val="clear" w:color="auto" w:fill="FFFFFF"/>
              </w:rPr>
              <w:t>des;</w:t>
            </w:r>
          </w:p>
          <w:p w:rsidR="00FC075C" w:rsidRPr="00950154" w:rsidRDefault="00FC075C" w:rsidP="00FC075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>- A execução dos orçamentos da União e o cumprimento das metas estabelecidas no Plano Plurianual e na Lei de Diretrizes Orçamentárias;</w:t>
            </w:r>
          </w:p>
          <w:p w:rsidR="00FC075C" w:rsidRPr="00950154" w:rsidRDefault="00FC075C" w:rsidP="00FC075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>- Auditar as demonstrações financeiras dos órgãos e das entidades vinculadas à Presidência da República e Vice-Presidência da República para asseguração de que as informações foram elaboradas e apresentadas de acordo com as normas e regulamentos;</w:t>
            </w:r>
          </w:p>
          <w:p w:rsidR="00FC075C" w:rsidRPr="00950154" w:rsidRDefault="00FC075C" w:rsidP="00FC075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 xml:space="preserve">- Verificar a exatidão e a suficiência dos dados relativos à admissão de pessoal, a qualquer título, e à concessão de aposentadorias e pensões; </w:t>
            </w:r>
          </w:p>
          <w:p w:rsidR="00FC075C" w:rsidRPr="00950154" w:rsidRDefault="00FC075C" w:rsidP="00FC075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>- Supervisionar as atividades de prospecção e tratamento de dados que permitam a produção de informações e o desenvolvimento de estratégias de controle para subsidiar a atuação da CISET;</w:t>
            </w:r>
          </w:p>
          <w:p w:rsidR="00FC075C" w:rsidRPr="00950154" w:rsidRDefault="00FC075C" w:rsidP="00FC075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 xml:space="preserve">- Coordenar o monitoramento contínuo dos atos de gestão, por meio de técnicas e ferramentas aplicadas às bases de dados governamentais; </w:t>
            </w:r>
          </w:p>
          <w:p w:rsidR="00FC075C" w:rsidRPr="00950154" w:rsidRDefault="00FC075C" w:rsidP="00FC075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>- Examinar os processos de tomadas de contas especiais e emitir os respectivos relatórios e certificados de auditoria; e</w:t>
            </w:r>
          </w:p>
          <w:p w:rsidR="00F069F3" w:rsidRPr="00950154" w:rsidRDefault="00FC075C" w:rsidP="00FC075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 xml:space="preserve">- Subsidiar a Coordenação-Geral de Auditoria de Gestão e Orientações Institucionais </w:t>
            </w:r>
            <w:r w:rsidRPr="00950154">
              <w:rPr>
                <w:rFonts w:cstheme="minorHAnsi"/>
                <w:shd w:val="clear" w:color="auto" w:fill="FFFFFF"/>
              </w:rPr>
              <w:softHyphen/>
              <w:t>com informações para a elaboração do planejamento anual da atividade de auditoria interna.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50154" w:rsidRDefault="0000093A" w:rsidP="0000093A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t-BR"/>
              </w:rPr>
            </w:pPr>
            <w:r w:rsidRPr="00950154">
              <w:rPr>
                <w:rFonts w:cstheme="minorHAnsi"/>
                <w:shd w:val="clear" w:color="auto" w:fill="FFFFFF"/>
              </w:rPr>
              <w:t>Atuar de forma articulada com a Coordenação-Geral de Auditoria de Gestão e Orientações Institucionais para execução das atividades de avaliação, consultoria e monitoramento.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50154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95015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50154" w:rsidRDefault="00076B2D" w:rsidP="002B2144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>Conforme o art. 9º da Lei nº 14.204, de 2021:</w:t>
            </w:r>
          </w:p>
          <w:p w:rsidR="00076B2D" w:rsidRPr="00950154" w:rsidRDefault="00AC25C0" w:rsidP="002B2144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 xml:space="preserve">- </w:t>
            </w:r>
            <w:r w:rsidR="00076B2D" w:rsidRPr="00950154">
              <w:rPr>
                <w:rFonts w:cstheme="minorHAnsi"/>
                <w:shd w:val="clear" w:color="auto" w:fill="FFFFFF"/>
              </w:rPr>
              <w:t>Idoneidade moral e reputação ilibada;</w:t>
            </w:r>
          </w:p>
          <w:p w:rsidR="00076B2D" w:rsidRPr="00950154" w:rsidRDefault="00AC25C0" w:rsidP="002B2144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 xml:space="preserve">- </w:t>
            </w:r>
            <w:r w:rsidR="00076B2D" w:rsidRPr="00950154">
              <w:rPr>
                <w:rFonts w:cstheme="minorHAnsi"/>
                <w:shd w:val="clear" w:color="auto" w:fill="FFFFFF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950154" w:rsidRDefault="00AC25C0" w:rsidP="002B214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i/>
                <w:lang w:eastAsia="pt-BR"/>
              </w:rPr>
            </w:pPr>
            <w:r w:rsidRPr="00950154">
              <w:rPr>
                <w:rFonts w:cstheme="minorHAnsi"/>
                <w:shd w:val="clear" w:color="auto" w:fill="FFFFFF"/>
              </w:rPr>
              <w:t xml:space="preserve">- </w:t>
            </w:r>
            <w:r w:rsidR="00076B2D" w:rsidRPr="00950154">
              <w:rPr>
                <w:rFonts w:cstheme="minorHAnsi"/>
                <w:shd w:val="clear" w:color="auto" w:fill="FFFFFF"/>
              </w:rPr>
              <w:t>Não enquadramento nas hipóteses de inelegibilidade previstas no inciso I do caput do art. 1º da Lei Complementar nº 64, de 18 de maio de 1990 .</w:t>
            </w:r>
          </w:p>
        </w:tc>
      </w:tr>
      <w:tr w:rsidR="00076B2D" w:rsidRPr="00AC25C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256C" w:rsidRPr="00950154" w:rsidRDefault="0047256C" w:rsidP="0047256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>Conforme o art. 1</w:t>
            </w:r>
            <w:r w:rsidR="004414D6" w:rsidRPr="00950154">
              <w:rPr>
                <w:rFonts w:cstheme="minorHAnsi"/>
                <w:shd w:val="clear" w:color="auto" w:fill="FFFFFF"/>
              </w:rPr>
              <w:t>8</w:t>
            </w:r>
            <w:r w:rsidRPr="00950154">
              <w:rPr>
                <w:rFonts w:cstheme="minorHAnsi"/>
                <w:shd w:val="clear" w:color="auto" w:fill="FFFFFF"/>
              </w:rPr>
              <w:t xml:space="preserve"> do Decreto </w:t>
            </w:r>
            <w:r w:rsidR="00EA28AD" w:rsidRPr="00950154">
              <w:rPr>
                <w:rFonts w:cstheme="minorHAnsi"/>
                <w:shd w:val="clear" w:color="auto" w:fill="FFFFFF"/>
              </w:rPr>
              <w:t>nº 10.829/2021</w:t>
            </w:r>
            <w:r w:rsidR="00870E05" w:rsidRPr="00950154">
              <w:rPr>
                <w:rFonts w:cstheme="minorHAnsi"/>
                <w:shd w:val="clear" w:color="auto" w:fill="FFFFFF"/>
              </w:rPr>
              <w:t>, o ocupante do cargo deve atender, no mínimo, a um dos seguintes critérios específicos:</w:t>
            </w:r>
          </w:p>
          <w:p w:rsidR="004414D6" w:rsidRPr="00950154" w:rsidRDefault="004414D6" w:rsidP="004414D6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lastRenderedPageBreak/>
              <w:t>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4414D6" w:rsidRPr="00950154" w:rsidRDefault="004414D6" w:rsidP="004414D6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>- Ter ocupado cargo em comissão ou função de confiança em qualquer Poder, inclusive na administração pública indireta, de qualquer ente federativo por, no mínimo, quatro anos;</w:t>
            </w:r>
          </w:p>
          <w:p w:rsidR="004414D6" w:rsidRPr="00950154" w:rsidRDefault="004414D6" w:rsidP="004414D6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>- Possuir título de especialista, mestre ou doutor em área correlata às áreas de atuação do órgão ou da entidade ou em áreas relacionadas às atribuições do cargo ou da função; ou</w:t>
            </w:r>
          </w:p>
          <w:p w:rsidR="004414D6" w:rsidRPr="00950154" w:rsidRDefault="004414D6" w:rsidP="004414D6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>- Ter realizado ações de desenvolvimento de liderança, estabelecidas pelo Ministério da Economia, com carga horária mínima de cento e vinte horas.</w:t>
            </w:r>
          </w:p>
          <w:p w:rsidR="00076B2D" w:rsidRPr="00950154" w:rsidRDefault="00076B2D" w:rsidP="004414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50154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95015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50154" w:rsidRDefault="0047256C" w:rsidP="00076B2D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ascii="Helvetica" w:hAnsi="Helvetica" w:cs="Helvetica"/>
                <w:shd w:val="clear" w:color="auto" w:fill="FFFFFF"/>
              </w:rPr>
              <w:t xml:space="preserve">I </w:t>
            </w:r>
            <w:r w:rsidRPr="00950154">
              <w:rPr>
                <w:rFonts w:cstheme="minorHAnsi"/>
                <w:shd w:val="clear" w:color="auto" w:fill="FFFFFF"/>
              </w:rPr>
              <w:t>- ser da carreira de Finanças e Controle;</w:t>
            </w:r>
            <w:r w:rsidRPr="00950154">
              <w:rPr>
                <w:rFonts w:cstheme="minorHAnsi"/>
                <w:shd w:val="clear" w:color="auto" w:fill="FFFFFF"/>
              </w:rPr>
              <w:br/>
              <w:t xml:space="preserve">II - possuir certificação profissional em </w:t>
            </w:r>
            <w:r w:rsidR="004825B1" w:rsidRPr="00950154">
              <w:rPr>
                <w:rFonts w:cstheme="minorHAnsi"/>
                <w:shd w:val="clear" w:color="auto" w:fill="FFFFFF"/>
              </w:rPr>
              <w:t>auditoria;</w:t>
            </w:r>
          </w:p>
          <w:p w:rsidR="004825B1" w:rsidRPr="00950154" w:rsidRDefault="004825B1" w:rsidP="00076B2D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t-BR"/>
              </w:rPr>
            </w:pPr>
            <w:r w:rsidRPr="00950154">
              <w:rPr>
                <w:rFonts w:cstheme="minorHAnsi"/>
                <w:shd w:val="clear" w:color="auto" w:fill="FFFFFF"/>
              </w:rPr>
              <w:t>III- poss</w:t>
            </w:r>
            <w:r w:rsidR="00EF788B" w:rsidRPr="00950154">
              <w:rPr>
                <w:rFonts w:cstheme="minorHAnsi"/>
                <w:shd w:val="clear" w:color="auto" w:fill="FFFFFF"/>
              </w:rPr>
              <w:t>uir experiência de, no mínimo, 5</w:t>
            </w:r>
            <w:r w:rsidRPr="00950154">
              <w:rPr>
                <w:rFonts w:cstheme="minorHAnsi"/>
                <w:shd w:val="clear" w:color="auto" w:fill="FFFFFF"/>
              </w:rPr>
              <w:t xml:space="preserve"> anos em auditoria.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197B" w:rsidRPr="00950154" w:rsidRDefault="0047256C" w:rsidP="004414D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>Conhecimentos Técnicos em: </w:t>
            </w:r>
            <w:r w:rsidRPr="00950154">
              <w:rPr>
                <w:rFonts w:cstheme="minorHAnsi"/>
                <w:shd w:val="clear" w:color="auto" w:fill="FFFFFF"/>
              </w:rPr>
              <w:br/>
              <w:t>- Auditoria;</w:t>
            </w:r>
            <w:r w:rsidRPr="00950154">
              <w:rPr>
                <w:rFonts w:cstheme="minorHAnsi"/>
                <w:shd w:val="clear" w:color="auto" w:fill="FFFFFF"/>
              </w:rPr>
              <w:br/>
              <w:t>- Análise de riscos;</w:t>
            </w:r>
          </w:p>
          <w:p w:rsidR="004414D6" w:rsidRPr="00950154" w:rsidRDefault="0002197B" w:rsidP="004414D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>- Governança Pública</w:t>
            </w:r>
            <w:r w:rsidR="0047256C" w:rsidRPr="00950154">
              <w:rPr>
                <w:rFonts w:cstheme="minorHAnsi"/>
                <w:shd w:val="clear" w:color="auto" w:fill="FFFFFF"/>
              </w:rPr>
              <w:br/>
              <w:t>- Identificação de fraudes;</w:t>
            </w:r>
            <w:r w:rsidR="0047256C" w:rsidRPr="00950154">
              <w:rPr>
                <w:rFonts w:cstheme="minorHAnsi"/>
                <w:shd w:val="clear" w:color="auto" w:fill="FFFFFF"/>
              </w:rPr>
              <w:br/>
              <w:t>- Orçamento Público;</w:t>
            </w:r>
            <w:r w:rsidR="0047256C" w:rsidRPr="00950154">
              <w:rPr>
                <w:rFonts w:cstheme="minorHAnsi"/>
                <w:shd w:val="clear" w:color="auto" w:fill="FFFFFF"/>
              </w:rPr>
              <w:br/>
              <w:t>- Técnicas de Negociação;</w:t>
            </w:r>
            <w:r w:rsidR="0047256C" w:rsidRPr="00950154">
              <w:rPr>
                <w:rFonts w:cstheme="minorHAnsi"/>
                <w:shd w:val="clear" w:color="auto" w:fill="FFFFFF"/>
              </w:rPr>
              <w:br/>
            </w:r>
          </w:p>
          <w:p w:rsidR="00D149BD" w:rsidRPr="00950154" w:rsidRDefault="0047256C" w:rsidP="004414D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950154">
              <w:rPr>
                <w:rFonts w:cstheme="minorHAnsi"/>
                <w:shd w:val="clear" w:color="auto" w:fill="FFFFFF"/>
              </w:rPr>
              <w:t>Habilidades: Integridade, Liderança, Orientação para o valor social, Pensamento crítico, Orientação para resultados,  Planejamento e Organização, Comunicação Escrita e oral, Gerenciamento de conflitos, Resiliência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950154" w:rsidRDefault="002B2144" w:rsidP="002B2144">
            <w:pPr>
              <w:spacing w:after="0" w:line="240" w:lineRule="auto"/>
              <w:rPr>
                <w:rFonts w:ascii="Helvetica" w:hAnsi="Helvetica" w:cs="Helvetica"/>
                <w:shd w:val="clear" w:color="auto" w:fill="FFFFFF"/>
              </w:rPr>
            </w:pPr>
            <w:r w:rsidRPr="00950154">
              <w:rPr>
                <w:rFonts w:ascii="Helvetica" w:hAnsi="Helvetica" w:cs="Helvetica"/>
                <w:shd w:val="clear" w:color="auto" w:fill="FFFFFF"/>
              </w:rPr>
              <w:t xml:space="preserve">- </w:t>
            </w:r>
            <w:r w:rsidRPr="00950154">
              <w:rPr>
                <w:rFonts w:cstheme="minorHAnsi"/>
                <w:shd w:val="clear" w:color="auto" w:fill="FFFFFF"/>
              </w:rPr>
              <w:t>Conhecimento de língua estrange</w:t>
            </w:r>
            <w:r w:rsidR="004825B1" w:rsidRPr="00950154">
              <w:rPr>
                <w:rFonts w:cstheme="minorHAnsi"/>
                <w:shd w:val="clear" w:color="auto" w:fill="FFFFFF"/>
              </w:rPr>
              <w:t>ir</w:t>
            </w:r>
            <w:r w:rsidRPr="00950154">
              <w:rPr>
                <w:rFonts w:cstheme="minorHAnsi"/>
                <w:shd w:val="clear" w:color="auto" w:fill="FFFFFF"/>
              </w:rPr>
              <w:t>a.</w:t>
            </w:r>
            <w:r w:rsidRPr="00950154">
              <w:rPr>
                <w:rFonts w:ascii="Helvetica" w:hAnsi="Helvetica" w:cs="Helvetica"/>
                <w:shd w:val="clear" w:color="auto" w:fill="FFFFFF"/>
              </w:rPr>
              <w:t xml:space="preserve"> 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77788"/>
    <w:multiLevelType w:val="hybridMultilevel"/>
    <w:tmpl w:val="60EE27DE"/>
    <w:lvl w:ilvl="0" w:tplc="A462BB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093A"/>
    <w:rsid w:val="0002197B"/>
    <w:rsid w:val="00026F32"/>
    <w:rsid w:val="00076B2D"/>
    <w:rsid w:val="000A314D"/>
    <w:rsid w:val="001C107A"/>
    <w:rsid w:val="001E2314"/>
    <w:rsid w:val="001E431D"/>
    <w:rsid w:val="002B2144"/>
    <w:rsid w:val="0038738F"/>
    <w:rsid w:val="004414D6"/>
    <w:rsid w:val="0047256C"/>
    <w:rsid w:val="004825B1"/>
    <w:rsid w:val="004B4FFF"/>
    <w:rsid w:val="0074044F"/>
    <w:rsid w:val="00870E05"/>
    <w:rsid w:val="00885E06"/>
    <w:rsid w:val="008E152D"/>
    <w:rsid w:val="008E579B"/>
    <w:rsid w:val="00950154"/>
    <w:rsid w:val="00AC25C0"/>
    <w:rsid w:val="00B86659"/>
    <w:rsid w:val="00C973A3"/>
    <w:rsid w:val="00CE71CF"/>
    <w:rsid w:val="00D149BD"/>
    <w:rsid w:val="00DA3D47"/>
    <w:rsid w:val="00E33F17"/>
    <w:rsid w:val="00EA28AD"/>
    <w:rsid w:val="00EF788B"/>
    <w:rsid w:val="00F069F3"/>
    <w:rsid w:val="00FC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C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214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5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5</cp:revision>
  <cp:lastPrinted>2023-08-17T18:38:00Z</cp:lastPrinted>
  <dcterms:created xsi:type="dcterms:W3CDTF">2023-08-23T18:28:00Z</dcterms:created>
  <dcterms:modified xsi:type="dcterms:W3CDTF">2026-03-30T20:24:00Z</dcterms:modified>
</cp:coreProperties>
</file>