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E12D8E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E12D8E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E12D8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31774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Secretário-Executivo Adjunto</w:t>
            </w:r>
          </w:p>
        </w:tc>
      </w:tr>
      <w:tr w:rsidR="00076B2D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597748" w:rsidP="0031774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076B2D"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1.17</w:t>
            </w:r>
          </w:p>
        </w:tc>
      </w:tr>
      <w:tr w:rsidR="00076B2D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31774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E12D8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2CF6" w:rsidRPr="00E12D8E" w:rsidRDefault="00AA2CF6" w:rsidP="006B39CB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Substituir o Secretário-Executivo (SE) em suas ausências e impedimentos legais; </w:t>
            </w:r>
          </w:p>
          <w:p w:rsidR="00AA2CF6" w:rsidRPr="00E12D8E" w:rsidRDefault="00AA2CF6" w:rsidP="006B39CB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 o SE na definição de diretrizes e na implementação de ações da Secretaria-Executiva da Casa Civil (SE/CC);</w:t>
            </w:r>
          </w:p>
          <w:p w:rsidR="00AA2CF6" w:rsidRPr="00E12D8E" w:rsidRDefault="00AA2CF6" w:rsidP="006B39CB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 e coordenar as ações de gestão e modernização da Casa Civil, incluindo governança, sistemas de informação, gestão de risco e integridade;</w:t>
            </w:r>
          </w:p>
          <w:p w:rsidR="00AA2CF6" w:rsidRPr="00E12D8E" w:rsidRDefault="00AA2CF6" w:rsidP="006B39CB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Organizar informações estratégicas para tomada de decisão do SE;</w:t>
            </w:r>
          </w:p>
          <w:p w:rsidR="00AA2CF6" w:rsidRPr="00E12D8E" w:rsidRDefault="00AA2CF6" w:rsidP="006B39CB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a atuação da SE/CC nos colegiados dos quais a Casa Civil participe;</w:t>
            </w:r>
          </w:p>
          <w:p w:rsidR="00076B2D" w:rsidRPr="00E12D8E" w:rsidRDefault="00AA2CF6" w:rsidP="006B39CB">
            <w:pPr>
              <w:numPr>
                <w:ilvl w:val="0"/>
                <w:numId w:val="3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Promover a necessária articulação e coordenar o monitoramento dos temas transversais da S</w:t>
            </w:r>
            <w:r w:rsidR="00815474"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ecretaria-Executiva</w:t>
            </w: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das Subchefias e das Secretarias Especiais da Casa Civil</w:t>
            </w:r>
            <w:r w:rsidR="00815474"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815474" w:rsidP="006B39C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Coordenação de equipe formada por </w:t>
            </w:r>
            <w:r w:rsidR="00E2763F"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 Subsecretarias</w:t>
            </w: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unidades de gestão e assessores</w:t>
            </w:r>
            <w:r w:rsidRPr="00E12D8E">
              <w:rPr>
                <w:rFonts w:cstheme="minorHAnsi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076B2D" w:rsidRPr="00E12D8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6B39C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12D8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7748" w:rsidRPr="00E12D8E" w:rsidRDefault="00597748" w:rsidP="006B39CB">
            <w:pPr>
              <w:pStyle w:val="texto1"/>
              <w:numPr>
                <w:ilvl w:val="0"/>
                <w:numId w:val="10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12D8E">
              <w:rPr>
                <w:rFonts w:asciiTheme="minorHAnsi" w:hAnsiTheme="minorHAnsi" w:cstheme="minorHAnsi"/>
                <w:color w:val="000000"/>
              </w:rPr>
              <w:t>I</w:t>
            </w:r>
            <w:r w:rsidRPr="00E12D8E">
              <w:rPr>
                <w:rFonts w:asciiTheme="minorHAnsi" w:hAnsiTheme="minorHAnsi" w:cstheme="minorHAnsi"/>
                <w:color w:val="162937"/>
              </w:rPr>
              <w:t>doneidade moral e reputação ilibada;</w:t>
            </w:r>
          </w:p>
          <w:p w:rsidR="00597748" w:rsidRPr="00E12D8E" w:rsidRDefault="00597748" w:rsidP="006B39CB">
            <w:pPr>
              <w:pStyle w:val="texto1"/>
              <w:numPr>
                <w:ilvl w:val="0"/>
                <w:numId w:val="10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12D8E">
              <w:rPr>
                <w:rFonts w:asciiTheme="minorHAnsi" w:hAnsiTheme="minorHAnsi" w:cstheme="minorHAnsi"/>
                <w:color w:val="162937"/>
              </w:rPr>
              <w:t>Perfil profissional ou formação acadêmica compatível com o cargo ou com a função para a qual tenha sido indicado; e</w:t>
            </w:r>
          </w:p>
          <w:p w:rsidR="00FA1D6A" w:rsidRPr="00E12D8E" w:rsidRDefault="00FA1D6A" w:rsidP="006B39CB">
            <w:pPr>
              <w:pStyle w:val="texto1"/>
              <w:numPr>
                <w:ilvl w:val="0"/>
                <w:numId w:val="10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12D8E">
              <w:rPr>
                <w:rFonts w:asciiTheme="minorHAnsi" w:hAnsiTheme="minorHAnsi" w:cstheme="minorHAnsi"/>
                <w:color w:val="162937"/>
              </w:rPr>
              <w:t>Não enquadramento nas hipóteses de inelegibilidade previstas no </w:t>
            </w:r>
            <w:hyperlink r:id="rId5" w:anchor="art1i" w:history="1">
              <w:r w:rsidRPr="00E12D8E">
                <w:rPr>
                  <w:rFonts w:asciiTheme="minorHAnsi" w:hAnsiTheme="minorHAnsi" w:cstheme="minorHAnsi"/>
                  <w:color w:val="162937"/>
                </w:rPr>
                <w:t>inciso I do </w:t>
              </w:r>
            </w:hyperlink>
            <w:hyperlink r:id="rId6" w:anchor="art1i" w:history="1">
              <w:r w:rsidRPr="00E12D8E">
                <w:rPr>
                  <w:rFonts w:asciiTheme="minorHAnsi" w:hAnsiTheme="minorHAnsi" w:cstheme="minorHAnsi"/>
                  <w:color w:val="162937"/>
                </w:rPr>
                <w:t>caput do art. 1º da Lei Complementar nº 64, de 18 de maio de 1990</w:t>
              </w:r>
            </w:hyperlink>
            <w:r w:rsidRPr="00E12D8E">
              <w:rPr>
                <w:rFonts w:asciiTheme="minorHAnsi" w:hAnsiTheme="minorHAnsi" w:cstheme="minorHAnsi"/>
                <w:color w:val="162937"/>
              </w:rPr>
              <w:t>.</w:t>
            </w:r>
          </w:p>
          <w:p w:rsidR="00597748" w:rsidRPr="00E12D8E" w:rsidRDefault="00597748" w:rsidP="006B39C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FA1D6A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FA1D6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6B39CB">
            <w:pPr>
              <w:pStyle w:val="textbody"/>
              <w:numPr>
                <w:ilvl w:val="0"/>
                <w:numId w:val="11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12D8E">
              <w:rPr>
                <w:rFonts w:asciiTheme="minorHAnsi" w:hAnsiTheme="minorHAnsi" w:cstheme="minorHAnsi"/>
                <w:color w:val="162937"/>
              </w:rPr>
              <w:t>Possuir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A1D6A" w:rsidRPr="00E12D8E" w:rsidRDefault="00FA1D6A" w:rsidP="006B39CB">
            <w:pPr>
              <w:pStyle w:val="textbody"/>
              <w:numPr>
                <w:ilvl w:val="0"/>
                <w:numId w:val="11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0" w:name="art19ii"/>
            <w:bookmarkEnd w:id="0"/>
            <w:r w:rsidRPr="00E12D8E">
              <w:rPr>
                <w:rFonts w:asciiTheme="minorHAnsi" w:hAnsiTheme="minorHAnsi" w:cstheme="minorHAnsi"/>
                <w:color w:val="162937"/>
              </w:rPr>
              <w:t>Ter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A1D6A" w:rsidRPr="00E12D8E" w:rsidRDefault="00FA1D6A" w:rsidP="006B39CB">
            <w:pPr>
              <w:pStyle w:val="textbody"/>
              <w:numPr>
                <w:ilvl w:val="0"/>
                <w:numId w:val="11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1" w:name="art19iii"/>
            <w:bookmarkEnd w:id="1"/>
            <w:r w:rsidRPr="00E12D8E">
              <w:rPr>
                <w:rFonts w:asciiTheme="minorHAnsi" w:hAnsiTheme="minorHAnsi" w:cstheme="minorHAnsi"/>
                <w:color w:val="162937"/>
              </w:rPr>
              <w:lastRenderedPageBreak/>
              <w:t>Possuir título de mestre ou doutor em área correlata às áreas de atuação do órgão ou da entidade ou em áreas relacionadas às atribuições do cargo ou da função; ou</w:t>
            </w:r>
          </w:p>
          <w:p w:rsidR="00FA1D6A" w:rsidRPr="00E12D8E" w:rsidRDefault="00FA1D6A" w:rsidP="006B39CB">
            <w:pPr>
              <w:pStyle w:val="textbody"/>
              <w:numPr>
                <w:ilvl w:val="0"/>
                <w:numId w:val="11"/>
              </w:numPr>
              <w:spacing w:before="225" w:beforeAutospacing="0" w:after="225" w:afterAutospacing="0"/>
              <w:ind w:left="451"/>
              <w:jc w:val="both"/>
              <w:rPr>
                <w:rFonts w:asciiTheme="minorHAnsi" w:hAnsiTheme="minorHAnsi" w:cstheme="minorHAnsi"/>
                <w:color w:val="162937"/>
              </w:rPr>
            </w:pPr>
            <w:bookmarkStart w:id="2" w:name="art19iv"/>
            <w:bookmarkEnd w:id="2"/>
            <w:r w:rsidRPr="00E12D8E">
              <w:rPr>
                <w:rFonts w:asciiTheme="minorHAnsi" w:hAnsiTheme="minorHAnsi" w:cstheme="minorHAnsi"/>
                <w:color w:val="162937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FA1D6A" w:rsidRPr="00E12D8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6B39C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FA1D6A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FA1D6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6B39CB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seis anos de experiência gerencial em alto nível; ou</w:t>
            </w:r>
          </w:p>
          <w:p w:rsidR="00FA1D6A" w:rsidRPr="00E12D8E" w:rsidRDefault="00FA1D6A" w:rsidP="006B39CB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mestre ou doutor em administração, economia, políticas públicas, gestão pública, direito ou áreas correlatas; ou</w:t>
            </w:r>
          </w:p>
          <w:p w:rsidR="00FA1D6A" w:rsidRPr="00E12D8E" w:rsidRDefault="00FA1D6A" w:rsidP="006B39CB">
            <w:pPr>
              <w:numPr>
                <w:ilvl w:val="0"/>
                <w:numId w:val="7"/>
              </w:num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experiência na coordenação de políticas ou na relação com o Poder Legislativo.</w:t>
            </w:r>
          </w:p>
        </w:tc>
      </w:tr>
      <w:tr w:rsidR="00FA1D6A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FA1D6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6B39CB">
            <w:pPr>
              <w:numPr>
                <w:ilvl w:val="0"/>
                <w:numId w:val="4"/>
              </w:numPr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resultados;</w:t>
            </w:r>
          </w:p>
          <w:p w:rsidR="00FA1D6A" w:rsidRPr="00E12D8E" w:rsidRDefault="00FA1D6A" w:rsidP="006B39CB">
            <w:pPr>
              <w:numPr>
                <w:ilvl w:val="0"/>
                <w:numId w:val="4"/>
              </w:numPr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FA1D6A" w:rsidRPr="00E12D8E" w:rsidRDefault="00FA1D6A" w:rsidP="006B39CB">
            <w:pPr>
              <w:numPr>
                <w:ilvl w:val="0"/>
                <w:numId w:val="4"/>
              </w:numPr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equipes;</w:t>
            </w:r>
          </w:p>
          <w:p w:rsidR="00FA1D6A" w:rsidRPr="00E12D8E" w:rsidRDefault="00FA1D6A" w:rsidP="006B39CB">
            <w:pPr>
              <w:numPr>
                <w:ilvl w:val="0"/>
                <w:numId w:val="4"/>
              </w:numPr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Articulação político-institucional;</w:t>
            </w:r>
          </w:p>
          <w:p w:rsidR="00FA1D6A" w:rsidRPr="00E12D8E" w:rsidRDefault="00FA1D6A" w:rsidP="006B39CB">
            <w:pPr>
              <w:pStyle w:val="textoalinhadoesquerdaespacamentosimples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E12D8E">
              <w:rPr>
                <w:rFonts w:asciiTheme="minorHAnsi" w:hAnsiTheme="minorHAnsi" w:cstheme="minorHAnsi"/>
                <w:color w:val="162937"/>
              </w:rPr>
              <w:t>Coordenação de projetos estratégicos do Governo Federal.</w:t>
            </w:r>
          </w:p>
        </w:tc>
      </w:tr>
      <w:tr w:rsidR="00FA1D6A" w:rsidRPr="00E12D8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FA1D6A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1D6A" w:rsidRPr="00E12D8E" w:rsidRDefault="00FA1D6A" w:rsidP="006B39CB">
            <w:pPr>
              <w:pStyle w:val="tabelatextoalinhadoesquerda"/>
              <w:numPr>
                <w:ilvl w:val="0"/>
                <w:numId w:val="5"/>
              </w:numPr>
              <w:spacing w:before="0" w:beforeAutospacing="0" w:after="0" w:afterAutospacing="0"/>
              <w:ind w:right="6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12D8E">
              <w:rPr>
                <w:rFonts w:asciiTheme="minorHAnsi" w:hAnsiTheme="minorHAnsi" w:cstheme="minorHAnsi"/>
                <w:color w:val="162937"/>
              </w:rPr>
              <w:t>Gestão estratégica;</w:t>
            </w:r>
          </w:p>
          <w:p w:rsidR="00FA1D6A" w:rsidRPr="00E12D8E" w:rsidRDefault="00FA1D6A" w:rsidP="006B39CB">
            <w:pPr>
              <w:pStyle w:val="tabelatextoalinhadoesquerda"/>
              <w:numPr>
                <w:ilvl w:val="0"/>
                <w:numId w:val="5"/>
              </w:numPr>
              <w:spacing w:before="0" w:beforeAutospacing="0" w:after="0" w:afterAutospacing="0"/>
              <w:ind w:right="6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12D8E">
              <w:rPr>
                <w:rFonts w:asciiTheme="minorHAnsi" w:hAnsiTheme="minorHAnsi" w:cstheme="minorHAnsi"/>
                <w:color w:val="162937"/>
              </w:rPr>
              <w:t>Modelagem organizacional;</w:t>
            </w:r>
          </w:p>
          <w:p w:rsidR="00FA1D6A" w:rsidRPr="00E12D8E" w:rsidRDefault="00FA1D6A" w:rsidP="006B39CB">
            <w:pPr>
              <w:numPr>
                <w:ilvl w:val="0"/>
                <w:numId w:val="5"/>
              </w:numPr>
              <w:spacing w:after="0" w:line="360" w:lineRule="atLeast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projetos e de pessoas;</w:t>
            </w:r>
          </w:p>
          <w:p w:rsidR="00FA1D6A" w:rsidRPr="00E12D8E" w:rsidRDefault="00FA1D6A" w:rsidP="006B39C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E12D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Pesquisa, análise de dados e produção de informações</w:t>
            </w:r>
            <w:r w:rsidRPr="00E12D8E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.</w:t>
            </w:r>
          </w:p>
        </w:tc>
      </w:tr>
    </w:tbl>
    <w:p w:rsidR="00076B2D" w:rsidRPr="00E12D8E" w:rsidRDefault="00076B2D">
      <w:pPr>
        <w:rPr>
          <w:rFonts w:cstheme="minorHAnsi"/>
          <w:sz w:val="24"/>
          <w:szCs w:val="24"/>
        </w:rPr>
      </w:pPr>
      <w:bookmarkStart w:id="3" w:name="_GoBack"/>
      <w:bookmarkEnd w:id="3"/>
    </w:p>
    <w:sectPr w:rsidR="00076B2D" w:rsidRPr="00E12D8E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AE3916"/>
    <w:multiLevelType w:val="hybridMultilevel"/>
    <w:tmpl w:val="A36269B6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849A8"/>
    <w:multiLevelType w:val="hybridMultilevel"/>
    <w:tmpl w:val="04F200FE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A5C6C"/>
    <w:rsid w:val="001E431D"/>
    <w:rsid w:val="00257290"/>
    <w:rsid w:val="002C19C2"/>
    <w:rsid w:val="0031774C"/>
    <w:rsid w:val="00335E30"/>
    <w:rsid w:val="00455E8B"/>
    <w:rsid w:val="00517A3C"/>
    <w:rsid w:val="00597748"/>
    <w:rsid w:val="006068F2"/>
    <w:rsid w:val="006B17AE"/>
    <w:rsid w:val="006B2841"/>
    <w:rsid w:val="006B39CB"/>
    <w:rsid w:val="00815474"/>
    <w:rsid w:val="00942E2E"/>
    <w:rsid w:val="009449CB"/>
    <w:rsid w:val="00AA2CF6"/>
    <w:rsid w:val="00AF502A"/>
    <w:rsid w:val="00B8550C"/>
    <w:rsid w:val="00C075B4"/>
    <w:rsid w:val="00C96EA0"/>
    <w:rsid w:val="00CA793F"/>
    <w:rsid w:val="00CE71CF"/>
    <w:rsid w:val="00D35355"/>
    <w:rsid w:val="00D91766"/>
    <w:rsid w:val="00E12D8E"/>
    <w:rsid w:val="00E20376"/>
    <w:rsid w:val="00E2763F"/>
    <w:rsid w:val="00F01CE8"/>
    <w:rsid w:val="00F2560C"/>
    <w:rsid w:val="00FA1D6A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customStyle="1" w:styleId="texto1">
    <w:name w:val="texto1"/>
    <w:basedOn w:val="Normal"/>
    <w:rsid w:val="0059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FA1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18</cp:revision>
  <dcterms:created xsi:type="dcterms:W3CDTF">2022-02-08T14:44:00Z</dcterms:created>
  <dcterms:modified xsi:type="dcterms:W3CDTF">2026-03-20T19:16:00Z</dcterms:modified>
</cp:coreProperties>
</file>