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E12D8E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E12D8E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E12D8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Secretário-Executivo Adjunto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597748" w:rsidP="0031774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076B2D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1.17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E12D8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2CF6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Substituir o Secretário-Executivo (SE) em suas ausências e impedimentos legais; </w:t>
            </w:r>
          </w:p>
          <w:p w:rsidR="00AA2CF6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o SE na definição de diretrizes e na implementação de ações da Secretaria-Executiva da Casa Civil (SE/CC);</w:t>
            </w:r>
          </w:p>
          <w:p w:rsidR="00AA2CF6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 e coordenar as ações de gestão e modernização da Casa Civil, incluindo governança, sistemas de informação, gestão de risco e integridade;</w:t>
            </w:r>
          </w:p>
          <w:p w:rsidR="00AA2CF6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Organizar informações estratégicas para tomada de decisão do SE;</w:t>
            </w:r>
          </w:p>
          <w:p w:rsidR="00AA2CF6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a atuação da SE/CC nos colegiados dos quais a Casa Civil participe;</w:t>
            </w:r>
          </w:p>
          <w:p w:rsidR="00076B2D" w:rsidRPr="00E12D8E" w:rsidRDefault="00AA2CF6" w:rsidP="006B39CB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Promover a necessária articulação e coordenar o monitoramento dos temas transversais da S</w:t>
            </w:r>
            <w:r w:rsidR="00815474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ecretaria-Executiva</w:t>
            </w: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das Subchefias e das Secretarias Especiais da Casa Civil</w:t>
            </w:r>
            <w:r w:rsidR="00815474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815474" w:rsidP="006B39C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 de equipe formada por </w:t>
            </w:r>
            <w:r w:rsidR="00E2763F"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 Subsecretarias</w:t>
            </w: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unidades de gestão e assessores</w:t>
            </w:r>
            <w:r w:rsidRPr="00E12D8E">
              <w:rPr>
                <w:rFonts w:cstheme="minorHAnsi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076B2D" w:rsidRPr="00E12D8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6B39C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E12D8E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748" w:rsidRPr="00E12D8E" w:rsidRDefault="00597748" w:rsidP="006B39CB">
            <w:pPr>
              <w:pStyle w:val="texto1"/>
              <w:numPr>
                <w:ilvl w:val="0"/>
                <w:numId w:val="10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000000"/>
              </w:rPr>
              <w:t>I</w:t>
            </w:r>
            <w:r w:rsidRPr="00E12D8E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597748" w:rsidRPr="00E12D8E" w:rsidRDefault="00597748" w:rsidP="006B39CB">
            <w:pPr>
              <w:pStyle w:val="texto1"/>
              <w:numPr>
                <w:ilvl w:val="0"/>
                <w:numId w:val="10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FA1D6A" w:rsidRPr="00E12D8E" w:rsidRDefault="00FA1D6A" w:rsidP="006B39CB">
            <w:pPr>
              <w:pStyle w:val="texto1"/>
              <w:numPr>
                <w:ilvl w:val="0"/>
                <w:numId w:val="10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Não enquadramento nas hipóteses de inelegibilidade previstas no </w:t>
            </w:r>
            <w:hyperlink r:id="rId5" w:anchor="art1i" w:history="1">
              <w:r w:rsidRPr="00E12D8E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6" w:anchor="art1i" w:history="1">
              <w:r w:rsidRPr="00E12D8E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  <w:r w:rsidRPr="00E12D8E">
              <w:rPr>
                <w:rFonts w:asciiTheme="minorHAnsi" w:hAnsiTheme="minorHAnsi" w:cstheme="minorHAnsi"/>
                <w:color w:val="162937"/>
              </w:rPr>
              <w:t>.</w:t>
            </w:r>
          </w:p>
          <w:p w:rsidR="00597748" w:rsidRPr="00E12D8E" w:rsidRDefault="00597748" w:rsidP="006B39C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FA1D6A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FA1D6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6B39CB">
            <w:pPr>
              <w:pStyle w:val="textbody"/>
              <w:numPr>
                <w:ilvl w:val="0"/>
                <w:numId w:val="11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A1D6A" w:rsidRPr="00E12D8E" w:rsidRDefault="00FA1D6A" w:rsidP="006B39CB">
            <w:pPr>
              <w:pStyle w:val="textbody"/>
              <w:numPr>
                <w:ilvl w:val="0"/>
                <w:numId w:val="11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0" w:name="art19ii"/>
            <w:bookmarkEnd w:id="0"/>
            <w:r w:rsidRPr="00E12D8E">
              <w:rPr>
                <w:rFonts w:asciiTheme="minorHAnsi" w:hAnsiTheme="minorHAnsi" w:cstheme="minorHAnsi"/>
                <w:color w:val="162937"/>
              </w:rPr>
              <w:t>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A1D6A" w:rsidRPr="00E12D8E" w:rsidRDefault="00FA1D6A" w:rsidP="006B39CB">
            <w:pPr>
              <w:pStyle w:val="textbody"/>
              <w:numPr>
                <w:ilvl w:val="0"/>
                <w:numId w:val="11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1" w:name="art19iii"/>
            <w:bookmarkEnd w:id="1"/>
            <w:r w:rsidRPr="00E12D8E">
              <w:rPr>
                <w:rFonts w:asciiTheme="minorHAnsi" w:hAnsiTheme="minorHAnsi" w:cstheme="minorHAnsi"/>
                <w:color w:val="162937"/>
              </w:rPr>
              <w:lastRenderedPageBreak/>
              <w:t>Possuir título de mestre ou doutor em área correlata às áreas de atuação do órgão ou da entidade ou em áreas relacionadas às atribuições do cargo ou da função; ou</w:t>
            </w:r>
          </w:p>
          <w:p w:rsidR="00FA1D6A" w:rsidRPr="00E12D8E" w:rsidRDefault="00FA1D6A" w:rsidP="006B39CB">
            <w:pPr>
              <w:pStyle w:val="textbody"/>
              <w:numPr>
                <w:ilvl w:val="0"/>
                <w:numId w:val="11"/>
              </w:numPr>
              <w:spacing w:before="225" w:beforeAutospacing="0" w:after="225" w:afterAutospacing="0"/>
              <w:ind w:left="451"/>
              <w:jc w:val="both"/>
              <w:rPr>
                <w:rFonts w:asciiTheme="minorHAnsi" w:hAnsiTheme="minorHAnsi" w:cstheme="minorHAnsi"/>
                <w:color w:val="162937"/>
              </w:rPr>
            </w:pPr>
            <w:bookmarkStart w:id="2" w:name="art19iv"/>
            <w:bookmarkEnd w:id="2"/>
            <w:r w:rsidRPr="00E12D8E">
              <w:rPr>
                <w:rFonts w:asciiTheme="minorHAnsi" w:hAnsiTheme="minorHAnsi" w:cstheme="minorHAnsi"/>
                <w:color w:val="162937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FA1D6A" w:rsidRPr="00E12D8E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6B39C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FA1D6A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FA1D6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6B39CB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seis anos de experiência gerencial em alto nível; ou</w:t>
            </w:r>
          </w:p>
          <w:p w:rsidR="00FA1D6A" w:rsidRPr="00E12D8E" w:rsidRDefault="00FA1D6A" w:rsidP="006B39CB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mestre ou doutor em administração, economia, políticas públicas, gestão pública, direito ou áreas correlatas; ou</w:t>
            </w:r>
          </w:p>
          <w:p w:rsidR="00FA1D6A" w:rsidRPr="00E12D8E" w:rsidRDefault="00FA1D6A" w:rsidP="006B39CB">
            <w:pPr>
              <w:numPr>
                <w:ilvl w:val="0"/>
                <w:numId w:val="7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experiência na coordenação de políticas ou na relação com o Poder Legislativo.</w:t>
            </w:r>
          </w:p>
        </w:tc>
      </w:tr>
      <w:tr w:rsidR="00FA1D6A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FA1D6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6B39CB">
            <w:pPr>
              <w:numPr>
                <w:ilvl w:val="0"/>
                <w:numId w:val="4"/>
              </w:numPr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:rsidR="00FA1D6A" w:rsidRPr="00E12D8E" w:rsidRDefault="00FA1D6A" w:rsidP="006B39CB">
            <w:pPr>
              <w:numPr>
                <w:ilvl w:val="0"/>
                <w:numId w:val="4"/>
              </w:numPr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FA1D6A" w:rsidRPr="00E12D8E" w:rsidRDefault="00FA1D6A" w:rsidP="006B39CB">
            <w:pPr>
              <w:numPr>
                <w:ilvl w:val="0"/>
                <w:numId w:val="4"/>
              </w:numPr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</w:t>
            </w:r>
          </w:p>
          <w:p w:rsidR="00FA1D6A" w:rsidRPr="00E12D8E" w:rsidRDefault="00FA1D6A" w:rsidP="006B39CB">
            <w:pPr>
              <w:numPr>
                <w:ilvl w:val="0"/>
                <w:numId w:val="4"/>
              </w:numPr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político-institucional;</w:t>
            </w:r>
          </w:p>
          <w:p w:rsidR="00FA1D6A" w:rsidRPr="00E12D8E" w:rsidRDefault="00FA1D6A" w:rsidP="006B39CB">
            <w:pPr>
              <w:pStyle w:val="textoalinhadoesquerdaespacamentosimples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Coordenação de projetos estratégicos do Governo Federal.</w:t>
            </w:r>
          </w:p>
        </w:tc>
      </w:tr>
      <w:tr w:rsidR="00FA1D6A" w:rsidRPr="00E12D8E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FA1D6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1D6A" w:rsidRPr="00E12D8E" w:rsidRDefault="00FA1D6A" w:rsidP="006B39CB">
            <w:pPr>
              <w:pStyle w:val="tabelatextoalinhadoesquerda"/>
              <w:numPr>
                <w:ilvl w:val="0"/>
                <w:numId w:val="5"/>
              </w:numPr>
              <w:spacing w:before="0" w:beforeAutospacing="0" w:after="0" w:afterAutospacing="0"/>
              <w:ind w:right="6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Gestão estratégica;</w:t>
            </w:r>
          </w:p>
          <w:p w:rsidR="00FA1D6A" w:rsidRPr="00E12D8E" w:rsidRDefault="00FA1D6A" w:rsidP="006B39CB">
            <w:pPr>
              <w:pStyle w:val="tabelatextoalinhadoesquerda"/>
              <w:numPr>
                <w:ilvl w:val="0"/>
                <w:numId w:val="5"/>
              </w:numPr>
              <w:spacing w:before="0" w:beforeAutospacing="0" w:after="0" w:afterAutospacing="0"/>
              <w:ind w:right="6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E12D8E">
              <w:rPr>
                <w:rFonts w:asciiTheme="minorHAnsi" w:hAnsiTheme="minorHAnsi" w:cstheme="minorHAnsi"/>
                <w:color w:val="162937"/>
              </w:rPr>
              <w:t>Modelagem organizacional;</w:t>
            </w:r>
          </w:p>
          <w:p w:rsidR="00FA1D6A" w:rsidRPr="00E12D8E" w:rsidRDefault="00FA1D6A" w:rsidP="006B39CB">
            <w:pPr>
              <w:numPr>
                <w:ilvl w:val="0"/>
                <w:numId w:val="5"/>
              </w:numPr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projetos e de pessoas;</w:t>
            </w:r>
          </w:p>
          <w:p w:rsidR="00FA1D6A" w:rsidRPr="00E12D8E" w:rsidRDefault="00FA1D6A" w:rsidP="006B39C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E12D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Pesquisa, análise de dados e produção de informações</w:t>
            </w:r>
            <w:r w:rsidRPr="00E12D8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</w:tbl>
    <w:p w:rsidR="00076B2D" w:rsidRPr="00E12D8E" w:rsidRDefault="00076B2D">
      <w:pPr>
        <w:rPr>
          <w:rFonts w:cstheme="minorHAnsi"/>
          <w:sz w:val="24"/>
          <w:szCs w:val="24"/>
        </w:rPr>
      </w:pPr>
      <w:bookmarkStart w:id="3" w:name="_GoBack"/>
      <w:bookmarkEnd w:id="3"/>
    </w:p>
    <w:sectPr w:rsidR="00076B2D" w:rsidRPr="00E12D8E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AE3916"/>
    <w:multiLevelType w:val="hybridMultilevel"/>
    <w:tmpl w:val="A36269B6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849A8"/>
    <w:multiLevelType w:val="hybridMultilevel"/>
    <w:tmpl w:val="04F200FE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A5C6C"/>
    <w:rsid w:val="001E431D"/>
    <w:rsid w:val="00257290"/>
    <w:rsid w:val="002C19C2"/>
    <w:rsid w:val="0031774C"/>
    <w:rsid w:val="00335E30"/>
    <w:rsid w:val="00455E8B"/>
    <w:rsid w:val="00517A3C"/>
    <w:rsid w:val="00597748"/>
    <w:rsid w:val="006068F2"/>
    <w:rsid w:val="006B17AE"/>
    <w:rsid w:val="006B2841"/>
    <w:rsid w:val="006B39CB"/>
    <w:rsid w:val="00815474"/>
    <w:rsid w:val="00942E2E"/>
    <w:rsid w:val="009449CB"/>
    <w:rsid w:val="00AA2CF6"/>
    <w:rsid w:val="00AF502A"/>
    <w:rsid w:val="00B8550C"/>
    <w:rsid w:val="00C075B4"/>
    <w:rsid w:val="00C96EA0"/>
    <w:rsid w:val="00CA793F"/>
    <w:rsid w:val="00CE71CF"/>
    <w:rsid w:val="00D35355"/>
    <w:rsid w:val="00D91766"/>
    <w:rsid w:val="00E12D8E"/>
    <w:rsid w:val="00E20376"/>
    <w:rsid w:val="00E2763F"/>
    <w:rsid w:val="00F01CE8"/>
    <w:rsid w:val="00F2560C"/>
    <w:rsid w:val="00FA1D6A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customStyle="1" w:styleId="texto1">
    <w:name w:val="texto1"/>
    <w:basedOn w:val="Normal"/>
    <w:rsid w:val="0059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F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18</cp:revision>
  <dcterms:created xsi:type="dcterms:W3CDTF">2022-02-08T14:44:00Z</dcterms:created>
  <dcterms:modified xsi:type="dcterms:W3CDTF">2026-03-20T19:16:00Z</dcterms:modified>
</cp:coreProperties>
</file>