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5B5900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5B5900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5B590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6B0D6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9C44A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9C44AF"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72458E" w:rsidP="0031774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ou </w:t>
            </w:r>
            <w:r w:rsidR="0031774C"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6B0D68"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2.13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5B590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58E" w:rsidRPr="005B5900" w:rsidRDefault="0072458E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Assessorar o Secretário-Executivo e o Secretário-Executivo Adjunto na implementação de metas e programas de trabalho, bem como nos Comitês e Conselhos de que participam;</w:t>
            </w:r>
          </w:p>
          <w:p w:rsidR="0072458E" w:rsidRPr="005B5900" w:rsidRDefault="0072458E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076B2D" w:rsidRPr="005B5900" w:rsidRDefault="0072458E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Apoiar a gestão interna da Secretaria</w:t>
            </w:r>
            <w:r w:rsidR="00746C2F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-Executiva.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72458E" w:rsidP="00FE55E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cstheme="minorHAnsi"/>
                <w:sz w:val="24"/>
                <w:szCs w:val="24"/>
                <w:shd w:val="clear" w:color="auto" w:fill="FFFFFF"/>
              </w:rPr>
              <w:t>Não se aplica</w:t>
            </w:r>
            <w:r w:rsidR="00815474" w:rsidRPr="005B5900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6B2D" w:rsidRPr="005B590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FE55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60D7" w:rsidRPr="005B5900" w:rsidRDefault="003C60D7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Idoneidade moral e reputação ilibada;</w:t>
            </w:r>
          </w:p>
          <w:p w:rsidR="003C60D7" w:rsidRPr="005B5900" w:rsidRDefault="003C60D7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Perfil profissional ou formação acadêmica compatível com o cargo ou com a função para a qual tenha sido indicado; e</w:t>
            </w:r>
          </w:p>
          <w:p w:rsidR="00076B2D" w:rsidRPr="005B5900" w:rsidRDefault="003C60D7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Não enquadramento nas hipóteses de inelegibilidade previstas no </w:t>
            </w:r>
            <w:hyperlink r:id="rId5" w:anchor="art1i" w:history="1">
              <w:r w:rsidRPr="005B590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inciso I do </w:t>
              </w:r>
            </w:hyperlink>
            <w:hyperlink r:id="rId6" w:anchor="art1i" w:history="1">
              <w:r w:rsidRPr="005B590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caput do art. 1º da Lei Complementar nº 64, de 18 de maio de 1990</w:t>
              </w:r>
            </w:hyperlink>
            <w:r w:rsidRPr="005B5900">
              <w:rPr>
                <w:rFonts w:cstheme="minorHAnsi"/>
                <w:i/>
                <w:color w:val="162937"/>
                <w:sz w:val="24"/>
                <w:szCs w:val="24"/>
              </w:rPr>
              <w:t>.</w:t>
            </w:r>
          </w:p>
        </w:tc>
      </w:tr>
      <w:tr w:rsidR="00076B2D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5912" w:rsidRPr="005B5900" w:rsidRDefault="005B1314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</w:t>
            </w:r>
            <w:r w:rsidR="007A5912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7A5912" w:rsidRPr="005B5900" w:rsidRDefault="005B1314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7A5912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er ocupado cargo em comissão ou função de confiança em qualquer Poder, inclusive na administração pública indireta, de qualquer ente federativo por, no mínimo, quatro anos; </w:t>
            </w:r>
          </w:p>
          <w:p w:rsidR="007A5912" w:rsidRPr="005B5900" w:rsidRDefault="005B1314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</w:t>
            </w:r>
            <w:r w:rsidR="007A5912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ossuir título de especialista, mestre ou doutor em área correlata às áreas de atuação do órgão ou da entidade ou em áreas relacionadas às atribuições do cargo ou da função; ou </w:t>
            </w:r>
          </w:p>
          <w:p w:rsidR="00076B2D" w:rsidRPr="005B5900" w:rsidRDefault="005B1314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7A5912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5B590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B5900" w:rsidRDefault="00076B2D" w:rsidP="00FE55E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13172A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5B590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5B5900" w:rsidRDefault="0013172A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13172A" w:rsidRPr="005B5900" w:rsidRDefault="0013172A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Possuir experiência profissional de, no mínimo, quatro anos </w:t>
            </w:r>
            <w:r w:rsidR="003F1545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em atividades correlatas à área de atuação</w:t>
            </w: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  <w:bookmarkStart w:id="1" w:name="art18ii"/>
            <w:bookmarkEnd w:id="1"/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ou</w:t>
            </w:r>
          </w:p>
          <w:p w:rsidR="0013172A" w:rsidRPr="005B5900" w:rsidRDefault="0013172A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</w:t>
            </w:r>
            <w:bookmarkStart w:id="2" w:name="art18iii"/>
            <w:bookmarkEnd w:id="2"/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 ou</w:t>
            </w:r>
          </w:p>
          <w:p w:rsidR="004C30A1" w:rsidRPr="005B5900" w:rsidRDefault="0013172A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título de especialista, mestre ou doutor em área correlata à área de atuação</w:t>
            </w:r>
            <w:bookmarkStart w:id="3" w:name="art18iv"/>
            <w:bookmarkEnd w:id="3"/>
            <w:r w:rsidR="00D74263"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13172A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5B590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Conhecimento de Gestão Pública;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Conhecimento em Gestão de Projetos;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Visão Sistêmica; 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Modelagem organizacional;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Habilidade de coordenação de agendas; 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Habilidade para reunir informações e preparar </w:t>
            </w:r>
            <w:r w:rsidRPr="005B590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pt-BR"/>
              </w:rPr>
              <w:t>briefings;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Eficiência para articulação de uma agenda estratégica;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articulação político-institucional;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Eficiência para articulação de uma agenda estratégica;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Habilidade para reunir informações e preparar </w:t>
            </w:r>
            <w:r w:rsidRPr="005B590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pt-BR"/>
              </w:rPr>
              <w:t>briefings;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Representação da autoridade em reuniões com setores internos e externos da Secretaria;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Deter boa escrita;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Orientação para resultados;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Representação Institucional;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Gerenciamento de tempo;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Inteligência emocional;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105B93" w:rsidRPr="005B5900" w:rsidRDefault="00105B93" w:rsidP="00FE55E0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  <w:p w:rsidR="00DE10CD" w:rsidRPr="005B5900" w:rsidRDefault="00DE10CD" w:rsidP="00FE55E0">
            <w:pPr>
              <w:shd w:val="clear" w:color="auto" w:fill="FFFFFF"/>
              <w:spacing w:after="0" w:line="360" w:lineRule="atLeast"/>
              <w:ind w:left="720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bookmarkEnd w:id="0"/>
      <w:tr w:rsidR="0013172A" w:rsidRPr="005B590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5B590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B59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10CD" w:rsidRPr="005B5900" w:rsidRDefault="00DE10CD" w:rsidP="00105B93">
            <w:pPr>
              <w:shd w:val="clear" w:color="auto" w:fill="FFFFFF"/>
              <w:spacing w:after="60" w:line="360" w:lineRule="atLeast"/>
              <w:ind w:left="72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76B2D" w:rsidRPr="005B5900" w:rsidRDefault="00076B2D">
      <w:pPr>
        <w:rPr>
          <w:rFonts w:cstheme="minorHAnsi"/>
          <w:sz w:val="24"/>
          <w:szCs w:val="24"/>
        </w:rPr>
      </w:pPr>
    </w:p>
    <w:sectPr w:rsidR="00076B2D" w:rsidRPr="005B5900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E3916"/>
    <w:multiLevelType w:val="hybridMultilevel"/>
    <w:tmpl w:val="F78694EE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C80EDD"/>
    <w:multiLevelType w:val="hybridMultilevel"/>
    <w:tmpl w:val="C088B2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C5F7C"/>
    <w:rsid w:val="00105B93"/>
    <w:rsid w:val="0013172A"/>
    <w:rsid w:val="00195732"/>
    <w:rsid w:val="001E431D"/>
    <w:rsid w:val="00257290"/>
    <w:rsid w:val="002C19C2"/>
    <w:rsid w:val="0031774C"/>
    <w:rsid w:val="00335E30"/>
    <w:rsid w:val="003C60D7"/>
    <w:rsid w:val="003F1545"/>
    <w:rsid w:val="00455E8B"/>
    <w:rsid w:val="004C30A1"/>
    <w:rsid w:val="00517A3C"/>
    <w:rsid w:val="005B1314"/>
    <w:rsid w:val="005B5900"/>
    <w:rsid w:val="006B0D68"/>
    <w:rsid w:val="006B17AE"/>
    <w:rsid w:val="0072458E"/>
    <w:rsid w:val="00746C2F"/>
    <w:rsid w:val="007A5912"/>
    <w:rsid w:val="00815474"/>
    <w:rsid w:val="00942E2E"/>
    <w:rsid w:val="009449CB"/>
    <w:rsid w:val="009C44AF"/>
    <w:rsid w:val="00AA2CF6"/>
    <w:rsid w:val="00AF502A"/>
    <w:rsid w:val="00B066BF"/>
    <w:rsid w:val="00B8550C"/>
    <w:rsid w:val="00BB4BA3"/>
    <w:rsid w:val="00C96EA0"/>
    <w:rsid w:val="00CA793F"/>
    <w:rsid w:val="00CE71CF"/>
    <w:rsid w:val="00D35355"/>
    <w:rsid w:val="00D74263"/>
    <w:rsid w:val="00D91766"/>
    <w:rsid w:val="00DE10CD"/>
    <w:rsid w:val="00E20376"/>
    <w:rsid w:val="00F01CE8"/>
    <w:rsid w:val="00F2560C"/>
    <w:rsid w:val="00FC51AB"/>
    <w:rsid w:val="00FD4133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customStyle="1" w:styleId="texto1">
    <w:name w:val="texto1"/>
    <w:basedOn w:val="Normal"/>
    <w:rsid w:val="003C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11</cp:revision>
  <dcterms:created xsi:type="dcterms:W3CDTF">2023-08-22T16:50:00Z</dcterms:created>
  <dcterms:modified xsi:type="dcterms:W3CDTF">2026-03-20T19:17:00Z</dcterms:modified>
</cp:coreProperties>
</file>