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14D" w:rsidRPr="00B86659" w:rsidRDefault="000A314D" w:rsidP="000A314D">
      <w:pPr>
        <w:jc w:val="center"/>
        <w:rPr>
          <w:rFonts w:cstheme="minorHAnsi"/>
          <w:b/>
          <w:sz w:val="24"/>
          <w:szCs w:val="24"/>
        </w:rPr>
      </w:pPr>
      <w:r w:rsidRPr="00B86659">
        <w:rPr>
          <w:rFonts w:cstheme="minorHAnsi"/>
          <w:b/>
          <w:sz w:val="24"/>
          <w:szCs w:val="24"/>
        </w:rPr>
        <w:t>PERFIL PROFISSIONAL DESEJÁVEL</w:t>
      </w:r>
    </w:p>
    <w:tbl>
      <w:tblPr>
        <w:tblW w:w="10349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1"/>
        <w:gridCol w:w="7588"/>
      </w:tblGrid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7146C7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 CARGO OU FUNÇÃO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Nome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4E4C6E" w:rsidRDefault="00076B2D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Secretário </w:t>
            </w:r>
            <w:r w:rsidR="00745576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Adjunto para Análise de Atos de Pessoal</w:t>
            </w:r>
            <w:r w:rsidR="001C0F4F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da </w:t>
            </w:r>
            <w:r w:rsidR="001C0F4F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  <w:bookmarkStart w:id="0" w:name="_GoBack"/>
            <w:bookmarkEnd w:id="0"/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Nível do cargo ou função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4E4C6E" w:rsidRDefault="00F108C0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CCE 1.15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Órgão ou entidade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4E4C6E" w:rsidRDefault="00F108C0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Secretaria Especial para Assuntos Jurídicos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4E4C6E" w:rsidRDefault="00076B2D" w:rsidP="007146C7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DAS RESPONSABILIDADES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Principais responsabilidades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07491" w:rsidRPr="008954B0" w:rsidRDefault="00707491" w:rsidP="008954B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51" w:hanging="28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Prestar assessoria jurídica e consultoria jurídica no âmbito dos órgãos da Presidência da República e da Vice-Presidência da República em matérias que envolvem atos de pessoal;</w:t>
            </w:r>
          </w:p>
          <w:p w:rsidR="00707491" w:rsidRPr="008954B0" w:rsidRDefault="00707491" w:rsidP="008954B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51" w:hanging="28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Examinar os aspectos jurídicos e a forma dos atos de pessoal propostos ao Presidente da República;</w:t>
            </w:r>
          </w:p>
          <w:p w:rsidR="00707491" w:rsidRPr="008954B0" w:rsidRDefault="00707491" w:rsidP="008954B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51" w:hanging="28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Articular com os órgãos proponentes e com as suas unidades jurídicas sobre assuntos de natureza jurídica que envolvam atos de pessoal de competência do Presidente da República;</w:t>
            </w:r>
          </w:p>
          <w:p w:rsidR="00707491" w:rsidRPr="008954B0" w:rsidRDefault="00707491" w:rsidP="008954B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51" w:hanging="28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Emitir parecer sobre a constitucionalidade, a legalidade, a compatibilidade com o ordenamento jurídico das propostas de ato de pessoal;</w:t>
            </w:r>
          </w:p>
          <w:p w:rsidR="00707491" w:rsidRPr="008954B0" w:rsidRDefault="00707491" w:rsidP="008954B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51" w:hanging="28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Coordenar as atividades de elaboração, de redação e de tramitação de atos de pessoal a serem encaminhados ao Presidente da República ou determinados, por despacho, pelo Presidente da República;</w:t>
            </w:r>
          </w:p>
          <w:p w:rsidR="00707491" w:rsidRPr="008954B0" w:rsidRDefault="00A36F0F" w:rsidP="008954B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51" w:hanging="28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Registrar, controlar e analisar </w:t>
            </w:r>
            <w:r w:rsidR="00707491"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indicações para nomeação, exoneração, designação e dispensa para cargos para cargos em comissão e funções de confiança de competência originária do Presidente da República</w:t>
            </w:r>
            <w:r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707491" w:rsidRPr="008954B0" w:rsidRDefault="00707491" w:rsidP="008954B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51" w:hanging="28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Realizar apontamentos </w:t>
            </w:r>
            <w:r w:rsidR="00A36F0F"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acerca de </w:t>
            </w:r>
            <w:r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eventual </w:t>
            </w:r>
            <w:r w:rsidR="00A36F0F"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existência </w:t>
            </w:r>
            <w:r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óbice </w:t>
            </w:r>
            <w:r w:rsidR="00A36F0F"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jurídico </w:t>
            </w:r>
            <w:r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ao prosseguimento de indicações para cargos em comissão e funções de confiança de competência originária do Presidente da República;</w:t>
            </w:r>
          </w:p>
          <w:p w:rsidR="00A36F0F" w:rsidRPr="008954B0" w:rsidRDefault="00A36F0F" w:rsidP="008954B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51" w:hanging="28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Preparar os atos de nomeação ou de designação para cargos em comissão ou funções de confiança, a serem submetidos ao Presidente da República ou, quando se tratar de cargo ou função equivalente ao nível 17 dos Cargos Comissionados Executivos - CCE e das Funções Comissionadas Executivas -FCE, ao Ministro de Estado Chefe da Casa Civil da Presidência da República;</w:t>
            </w:r>
          </w:p>
          <w:p w:rsidR="00A36F0F" w:rsidRPr="008954B0" w:rsidRDefault="00A36F0F" w:rsidP="008954B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51" w:hanging="28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Gerenciar a publicação dos atos submetidos ao Presidente da República;</w:t>
            </w:r>
          </w:p>
          <w:p w:rsidR="008954B0" w:rsidRDefault="00707491" w:rsidP="008954B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51" w:hanging="28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Administrar o Sistema Integrado de Nomeações e Consultas – </w:t>
            </w:r>
            <w:proofErr w:type="spellStart"/>
            <w:r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Sinc</w:t>
            </w:r>
            <w:proofErr w:type="spellEnd"/>
            <w:r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 e</w:t>
            </w:r>
          </w:p>
          <w:p w:rsidR="00076B2D" w:rsidRPr="008954B0" w:rsidRDefault="00707491" w:rsidP="008954B0">
            <w:pPr>
              <w:pStyle w:val="PargrafodaLista"/>
              <w:numPr>
                <w:ilvl w:val="0"/>
                <w:numId w:val="1"/>
              </w:numPr>
              <w:spacing w:after="0" w:line="240" w:lineRule="auto"/>
              <w:ind w:left="451" w:hanging="283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Exercer outras atribuições que forem cometidas pelo </w:t>
            </w:r>
            <w:r w:rsidR="00F15FB6"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Secretário</w:t>
            </w:r>
            <w:r w:rsidRPr="008954B0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Especial para Assuntos Jurídicos.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Escopo de Gestão/Equipe de Trabalho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4E4C6E" w:rsidRDefault="008229F5" w:rsidP="00FF4EF1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Liderar equipe composta por, no mínimo, 12 profissionais, com formação</w:t>
            </w:r>
            <w:r w:rsidR="00696D43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acadêmica</w:t>
            </w: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  <w:r w:rsidR="00696D43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 experiência profissional nas áreas de atuação da Secretaria Adjunta para Análise de Atos de Pessoal</w:t>
            </w: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4E4C6E" w:rsidRDefault="00076B2D" w:rsidP="007146C7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CRITÉRIOS OBRIGATÓRIOS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Critérios Gerais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4E4C6E" w:rsidRDefault="00076B2D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Conforme o art. 9º da Lei nº 14.204, de 2021:</w:t>
            </w:r>
          </w:p>
          <w:p w:rsidR="00076B2D" w:rsidRPr="004E4C6E" w:rsidRDefault="00076B2D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Idoneidade moral e reputação ilibada;</w:t>
            </w:r>
          </w:p>
          <w:p w:rsidR="00076B2D" w:rsidRPr="004E4C6E" w:rsidRDefault="00076B2D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Perfil profissional ou formação acadêmica compatível com o cargo em comissão ou com a função de confiança para o qual tenha sido indicado; e</w:t>
            </w:r>
          </w:p>
          <w:p w:rsidR="00076B2D" w:rsidRPr="004E4C6E" w:rsidRDefault="00076B2D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Não enquadramento nas hipóteses de inelegibilidade previstas no </w:t>
            </w:r>
            <w:r w:rsidRPr="004E4C6E">
              <w:rPr>
                <w:rFonts w:eastAsia="Times New Roman" w:cstheme="minorHAnsi"/>
                <w:color w:val="162937"/>
                <w:sz w:val="24"/>
                <w:szCs w:val="24"/>
                <w:u w:val="single"/>
                <w:lang w:eastAsia="pt-BR"/>
              </w:rPr>
              <w:t>inciso I do caput do art. 1º da Lei Complementar nº 64, de 18 de maio de 1990</w:t>
            </w: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 .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lastRenderedPageBreak/>
              <w:t>Critérios específicos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F108C0" w:rsidRPr="004E4C6E" w:rsidRDefault="00F108C0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Atender, no mínimo, a um dos seguintes critérios específicos:</w:t>
            </w:r>
          </w:p>
          <w:p w:rsidR="00F108C0" w:rsidRPr="004E4C6E" w:rsidRDefault="00F108C0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 - </w:t>
            </w:r>
            <w:proofErr w:type="gramStart"/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possuir</w:t>
            </w:r>
            <w:proofErr w:type="gramEnd"/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experiência profissional de, no mínimo, seis anos em atividades correlatas às áreas de atuação do órgão ou da entidade ou em áreas relacionadas às atribuições e às competências do cargo ou da função;</w:t>
            </w:r>
          </w:p>
          <w:p w:rsidR="00F108C0" w:rsidRPr="004E4C6E" w:rsidRDefault="00F108C0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II - </w:t>
            </w:r>
            <w:proofErr w:type="gramStart"/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ter</w:t>
            </w:r>
            <w:proofErr w:type="gramEnd"/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ocupado cargo em comissão ou função de confiança equivalente a CCE de nível 13 ou superior em qualquer Poder, inclusive na administração pública indireta, de qualquer ente federativo por, no mínimo, seis anos;</w:t>
            </w:r>
          </w:p>
          <w:p w:rsidR="00F108C0" w:rsidRPr="004E4C6E" w:rsidRDefault="00F108C0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III - possuir título de mestre ou doutor em área correlata às áreas de atuação do órgão ou da entidade ou em áreas relacionadas às atribuições do cargo ou da função; ou</w:t>
            </w:r>
          </w:p>
          <w:p w:rsidR="00076B2D" w:rsidRPr="004E4C6E" w:rsidRDefault="00F108C0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IV -  ter realizado ações de desenvolvimento de liderança, estabelecidas pelo Ministério da Economia, com carga horária mínima de cento e vinte horas.</w:t>
            </w:r>
          </w:p>
        </w:tc>
      </w:tr>
      <w:tr w:rsidR="00076B2D" w:rsidRPr="00B86659" w:rsidTr="00076B2D">
        <w:tc>
          <w:tcPr>
            <w:tcW w:w="10349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4E4C6E" w:rsidRDefault="00076B2D" w:rsidP="007146C7">
            <w:pPr>
              <w:spacing w:after="0" w:line="240" w:lineRule="auto"/>
              <w:jc w:val="both"/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b/>
                <w:color w:val="162937"/>
                <w:sz w:val="24"/>
                <w:szCs w:val="24"/>
                <w:lang w:eastAsia="pt-BR"/>
              </w:rPr>
              <w:t>DOS REQUISITOS DESEJÁVEIS</w:t>
            </w:r>
          </w:p>
        </w:tc>
      </w:tr>
      <w:tr w:rsidR="00076B2D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076B2D" w:rsidRPr="00B86659" w:rsidRDefault="00076B2D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Formação e Experiência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229F5" w:rsidRPr="004E4C6E" w:rsidRDefault="00076B2D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Formação </w:t>
            </w:r>
            <w:r w:rsidR="003B6A9A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em Direito</w:t>
            </w:r>
            <w:r w:rsidR="007146C7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,</w:t>
            </w:r>
            <w:r w:rsidR="008229F5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domínio da legislação de pessoal e conhecimentos específicos em Direito Administrativo, relacionados à </w:t>
            </w:r>
            <w:r w:rsidR="003B6A9A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matéria de pessoal</w:t>
            </w:r>
            <w:r w:rsidR="008229F5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  <w:p w:rsidR="00076B2D" w:rsidRPr="004E4C6E" w:rsidRDefault="008229F5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Experiência jurídica </w:t>
            </w:r>
            <w:r w:rsidR="003B6A9A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de, pelo menos, 5 anos em atividades correlatas</w:t>
            </w:r>
            <w:r w:rsidR="007146C7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às áreas de atuação da Secretaria Adjunta para Análise de Atos de Pessoal</w:t>
            </w:r>
            <w:r w:rsidR="003B6A9A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Competências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B6A9A" w:rsidRPr="004E4C6E" w:rsidRDefault="0074044F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3B6A9A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Experiência prévia</w:t>
            </w:r>
            <w:r w:rsidR="00975E17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em matéria de pessoal</w:t>
            </w:r>
            <w:r w:rsidR="003B6A9A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;</w:t>
            </w:r>
          </w:p>
          <w:p w:rsidR="00D61EA2" w:rsidRPr="004E4C6E" w:rsidRDefault="003B6A9A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D61EA2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Autoconhecimento e desenvolvimento pessoal;</w:t>
            </w:r>
          </w:p>
          <w:p w:rsidR="00D61EA2" w:rsidRPr="004E4C6E" w:rsidRDefault="00D61EA2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Engajamento de pessoas e equipes;</w:t>
            </w:r>
          </w:p>
          <w:p w:rsidR="00D61EA2" w:rsidRPr="004E4C6E" w:rsidRDefault="00D61EA2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Coordenação e colaboração em rede;</w:t>
            </w:r>
          </w:p>
          <w:p w:rsidR="00D61EA2" w:rsidRPr="004E4C6E" w:rsidRDefault="00D61EA2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para resultados;</w:t>
            </w:r>
          </w:p>
          <w:p w:rsidR="00D61EA2" w:rsidRPr="004E4C6E" w:rsidRDefault="00D61EA2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Gestão de Crises;</w:t>
            </w:r>
          </w:p>
          <w:p w:rsidR="00D61EA2" w:rsidRPr="004E4C6E" w:rsidRDefault="00D61EA2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Visão de futuro;</w:t>
            </w:r>
          </w:p>
          <w:p w:rsidR="00D61EA2" w:rsidRPr="004E4C6E" w:rsidRDefault="00D61EA2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Inovação e mudança;</w:t>
            </w:r>
          </w:p>
          <w:p w:rsidR="00D61EA2" w:rsidRPr="004E4C6E" w:rsidRDefault="00D61EA2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Comunicação estratégica;</w:t>
            </w:r>
          </w:p>
          <w:p w:rsidR="00B95002" w:rsidRPr="004E4C6E" w:rsidRDefault="00D61EA2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B95002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Resolução de problemas;</w:t>
            </w:r>
          </w:p>
          <w:p w:rsidR="0074044F" w:rsidRPr="004E4C6E" w:rsidRDefault="00B95002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74044F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Orientação para os resultados;</w:t>
            </w:r>
          </w:p>
          <w:p w:rsidR="0074044F" w:rsidRPr="004E4C6E" w:rsidRDefault="0074044F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3B6A9A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Acuidade analítica e v</w:t>
            </w: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isão sistêmica;</w:t>
            </w:r>
          </w:p>
          <w:p w:rsidR="003B6A9A" w:rsidRPr="004E4C6E" w:rsidRDefault="003B6A9A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Proatividade;</w:t>
            </w:r>
          </w:p>
          <w:p w:rsidR="003B6A9A" w:rsidRPr="004E4C6E" w:rsidRDefault="003B6A9A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Assertividade;</w:t>
            </w:r>
          </w:p>
          <w:p w:rsidR="003B6A9A" w:rsidRPr="004E4C6E" w:rsidRDefault="003B6A9A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Integridade;</w:t>
            </w:r>
          </w:p>
          <w:p w:rsidR="003B6A9A" w:rsidRPr="004E4C6E" w:rsidRDefault="003B6A9A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Organização;</w:t>
            </w:r>
          </w:p>
          <w:p w:rsidR="003B6A9A" w:rsidRPr="004E4C6E" w:rsidRDefault="003B6A9A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relacionamento interpessoal;</w:t>
            </w:r>
          </w:p>
          <w:p w:rsidR="00D61EA2" w:rsidRPr="004E4C6E" w:rsidRDefault="00D61EA2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Trabalho em equipe;</w:t>
            </w:r>
          </w:p>
          <w:p w:rsidR="003B6A9A" w:rsidRPr="004E4C6E" w:rsidRDefault="003B6A9A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Elevada capacidade de escrita;</w:t>
            </w:r>
          </w:p>
          <w:p w:rsidR="003B6A9A" w:rsidRPr="004E4C6E" w:rsidRDefault="003B6A9A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Capacidade de articulação e comunicação;</w:t>
            </w:r>
          </w:p>
          <w:p w:rsidR="0074044F" w:rsidRPr="004E4C6E" w:rsidRDefault="003B6A9A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Orientação para resultados;</w:t>
            </w:r>
            <w:r w:rsidR="0074044F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</w:t>
            </w:r>
          </w:p>
          <w:p w:rsidR="00D61EA2" w:rsidRPr="004E4C6E" w:rsidRDefault="00D61EA2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- Orientação por valores éticos; e</w:t>
            </w:r>
          </w:p>
          <w:p w:rsidR="0074044F" w:rsidRPr="004E4C6E" w:rsidRDefault="0074044F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- </w:t>
            </w:r>
            <w:r w:rsidR="00D61EA2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Mentalidade Digital</w:t>
            </w: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.</w:t>
            </w:r>
          </w:p>
        </w:tc>
      </w:tr>
      <w:tr w:rsidR="0074044F" w:rsidRPr="00B86659" w:rsidTr="00076B2D">
        <w:tc>
          <w:tcPr>
            <w:tcW w:w="276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74044F" w:rsidRPr="00B86659" w:rsidRDefault="0074044F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B86659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Outros Requisitos Desejáveis</w:t>
            </w:r>
          </w:p>
        </w:tc>
        <w:tc>
          <w:tcPr>
            <w:tcW w:w="7588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61EA2" w:rsidRPr="004E4C6E" w:rsidRDefault="00D61EA2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Conhecimentos avançados no vernáculo e em softwares de edição de texto</w:t>
            </w:r>
            <w:r w:rsidR="00696D43"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 xml:space="preserve"> e</w:t>
            </w:r>
          </w:p>
          <w:p w:rsidR="0074044F" w:rsidRPr="004E4C6E" w:rsidRDefault="00D61EA2" w:rsidP="007146C7">
            <w:pPr>
              <w:spacing w:after="0" w:line="240" w:lineRule="auto"/>
              <w:jc w:val="both"/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</w:pPr>
            <w:r w:rsidRPr="004E4C6E">
              <w:rPr>
                <w:rFonts w:eastAsia="Times New Roman" w:cstheme="minorHAnsi"/>
                <w:color w:val="162937"/>
                <w:sz w:val="24"/>
                <w:szCs w:val="24"/>
                <w:lang w:eastAsia="pt-BR"/>
              </w:rPr>
              <w:t>capacidade de manter sigilo quanto aos assuntos tratados.</w:t>
            </w:r>
          </w:p>
        </w:tc>
      </w:tr>
    </w:tbl>
    <w:p w:rsidR="00076B2D" w:rsidRPr="00B86659" w:rsidRDefault="00076B2D">
      <w:pPr>
        <w:rPr>
          <w:rFonts w:cstheme="minorHAnsi"/>
        </w:rPr>
      </w:pPr>
    </w:p>
    <w:sectPr w:rsidR="00076B2D" w:rsidRPr="00B86659" w:rsidSect="00076B2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67D82"/>
    <w:multiLevelType w:val="hybridMultilevel"/>
    <w:tmpl w:val="7848F650"/>
    <w:lvl w:ilvl="0" w:tplc="24EE11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B2D"/>
    <w:rsid w:val="00076B2D"/>
    <w:rsid w:val="000A314D"/>
    <w:rsid w:val="00173D73"/>
    <w:rsid w:val="001C0F4F"/>
    <w:rsid w:val="001E431D"/>
    <w:rsid w:val="003B6A9A"/>
    <w:rsid w:val="004B4FFF"/>
    <w:rsid w:val="004E4C6E"/>
    <w:rsid w:val="00552E76"/>
    <w:rsid w:val="005E72A0"/>
    <w:rsid w:val="00696D43"/>
    <w:rsid w:val="006A69A3"/>
    <w:rsid w:val="00707491"/>
    <w:rsid w:val="007146C7"/>
    <w:rsid w:val="0074044F"/>
    <w:rsid w:val="00745576"/>
    <w:rsid w:val="008229F5"/>
    <w:rsid w:val="008954B0"/>
    <w:rsid w:val="008E579B"/>
    <w:rsid w:val="00975E17"/>
    <w:rsid w:val="00A36F0F"/>
    <w:rsid w:val="00B86659"/>
    <w:rsid w:val="00B95002"/>
    <w:rsid w:val="00CE71CF"/>
    <w:rsid w:val="00D61EA2"/>
    <w:rsid w:val="00F108C0"/>
    <w:rsid w:val="00F15FB6"/>
    <w:rsid w:val="00FC687C"/>
    <w:rsid w:val="00FF4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7BE62"/>
  <w15:chartTrackingRefBased/>
  <w15:docId w15:val="{68FED80F-C82D-4670-8FA5-48C470EC0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ou-paragraph">
    <w:name w:val="dou-paragraph"/>
    <w:basedOn w:val="Normal"/>
    <w:rsid w:val="00076B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954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748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adelson.ramos@presidencia.gov.br</dc:creator>
  <cp:keywords/>
  <dc:description/>
  <cp:lastModifiedBy>Kassia Mourao Prado</cp:lastModifiedBy>
  <cp:revision>14</cp:revision>
  <dcterms:created xsi:type="dcterms:W3CDTF">2023-08-25T20:47:00Z</dcterms:created>
  <dcterms:modified xsi:type="dcterms:W3CDTF">2026-03-30T21:40:00Z</dcterms:modified>
</cp:coreProperties>
</file>