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327015" w:rsidRDefault="000A314D" w:rsidP="00985B8D">
      <w:pPr>
        <w:jc w:val="both"/>
        <w:rPr>
          <w:rFonts w:cstheme="minorHAnsi"/>
          <w:b/>
          <w:sz w:val="24"/>
          <w:szCs w:val="24"/>
        </w:rPr>
      </w:pPr>
      <w:r w:rsidRPr="00327015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327015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597D37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</w:t>
            </w:r>
            <w:r w:rsid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="00B3435D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Centro de Estudos Jurídicos</w:t>
            </w:r>
            <w:r w:rsid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Especial para Assuntos Jurídicos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B26DC8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F108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</w:t>
            </w:r>
            <w:r w:rsidR="00597D3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597D37" w:rsidP="00FB5DB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Centro de Estudos Jurídicos</w:t>
            </w:r>
            <w:r w:rsidR="00FB5DB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Gabinete da Secretaria Especial para Assuntos Jurídicos</w:t>
            </w:r>
          </w:p>
        </w:tc>
      </w:tr>
      <w:tr w:rsidR="00076B2D" w:rsidRPr="00327015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C36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580D" w:rsidRPr="00B3435D" w:rsidRDefault="00FE07B1" w:rsidP="00E84E8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Coordenar as atividades do Portal da Legislação; 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realizar pesquisas jurídicas; realizar acordos de cooperação técnica; 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editar</w:t>
            </w:r>
            <w:r w:rsidR="00B9257E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publicar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revista jurídica</w:t>
            </w:r>
            <w:r w:rsidR="00B9257E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Presidência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B9257E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atualizar o Manual de Redação Oficial da Presidência;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coordenar e supervisionar o programa de estágio;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promover a capacitação profissional de s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ervidores, bem como realizar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cursos, simpósios, seminários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C5E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intercâmbios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acadêmicos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CA605B" w:rsidP="00E84E8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 equipe multidisciplinar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 formação em Direito, Letras, </w:t>
            </w:r>
            <w:r w:rsidR="003C03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Arquivologia, Design, Publicidade, Biblioteconomia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TI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outras</w:t>
            </w:r>
            <w:r w:rsidR="003C362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correlatas, distribuída</w:t>
            </w:r>
            <w:r w:rsidR="003C03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3C362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</w:t>
            </w:r>
            <w:r w:rsidR="003C03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Coordenações</w:t>
            </w:r>
            <w:r w:rsidR="00E84E8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em um quantitativo de 12 servidores e 8 estagiários.</w:t>
            </w:r>
          </w:p>
        </w:tc>
      </w:tr>
      <w:tr w:rsidR="00076B2D" w:rsidRPr="00327015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</w:t>
            </w:r>
            <w:r w:rsidR="004200D7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9º d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Lei nº 14.204, de 2021:</w:t>
            </w:r>
          </w:p>
          <w:p w:rsidR="00076B2D" w:rsidRPr="0043304A" w:rsidRDefault="00076B2D" w:rsidP="0043304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3304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43304A" w:rsidRDefault="00076B2D" w:rsidP="0043304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3304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43304A" w:rsidRDefault="00076B2D" w:rsidP="0043304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3304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43304A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43304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B3435D" w:rsidRDefault="004200D7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18 do </w:t>
            </w:r>
            <w:hyperlink r:id="rId5" w:history="1">
              <w:r w:rsidRPr="00B3435D">
                <w:rPr>
                  <w:rStyle w:val="Hyperlink"/>
                  <w:rFonts w:eastAsia="Times New Roman" w:cstheme="minorHAnsi"/>
                  <w:bCs/>
                  <w:color w:val="auto"/>
                  <w:sz w:val="24"/>
                  <w:szCs w:val="24"/>
                  <w:u w:val="none"/>
                  <w:lang w:eastAsia="pt-BR"/>
                </w:rPr>
                <w:t>Decreto nº 10.829, de 5 de outubro de 2021</w:t>
              </w:r>
            </w:hyperlink>
            <w:r w:rsidRPr="00B3435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que regul</w:t>
            </w:r>
            <w:r w:rsidR="0043304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amenta a Lei nº 14.204, de 2021, a</w:t>
            </w:r>
            <w:bookmarkStart w:id="0" w:name="_GoBack"/>
            <w:bookmarkEnd w:id="0"/>
            <w:r w:rsidR="00F108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tender, no mínimo, a um dos seguintes critérios específicos:</w:t>
            </w:r>
          </w:p>
          <w:p w:rsidR="006B1649" w:rsidRPr="00B3435D" w:rsidRDefault="006B1649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6B1649" w:rsidRPr="00B3435D" w:rsidRDefault="006B1649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6B1649" w:rsidRPr="00B3435D" w:rsidRDefault="006B1649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B3435D" w:rsidRDefault="006B1649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ter realizado ações de desenvolvimento de liderança, estabelecidas pelo Ministério da Economia, com carga horária mínima de cento e vinte horas.</w:t>
            </w:r>
          </w:p>
        </w:tc>
      </w:tr>
      <w:tr w:rsidR="00076B2D" w:rsidRPr="00327015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3435D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27015" w:rsidRDefault="00076B2D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CD3" w:rsidRPr="00B3435D" w:rsidRDefault="00CA605B" w:rsidP="002C75C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 de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ve possuir experiência </w:t>
            </w:r>
            <w:r w:rsidR="0014205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3C03C0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técnica legislativa, 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em 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revisão 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atos normativos na administração pública federal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em edição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publicação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revista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científica 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jurídica; e em ações de promoção de capacitação profissional, bem como </w:t>
            </w:r>
            <w:r w:rsidR="0014205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14205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organização de </w:t>
            </w:r>
            <w:r w:rsidR="006D18D1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cursos, simpósios, seminários; </w:t>
            </w:r>
            <w:r w:rsidR="0014205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intercâmbios</w:t>
            </w:r>
            <w:r w:rsidR="004835DF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vistas a atender às competências estabelecidas na Portaria nº 434, de 20 de junho de 2005.</w:t>
            </w:r>
          </w:p>
        </w:tc>
      </w:tr>
      <w:tr w:rsidR="0074044F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27015" w:rsidRDefault="0074044F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15ACC" w:rsidRPr="00B3435D" w:rsidRDefault="00720BC1" w:rsidP="00415AC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="00D5587A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lhar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analític</w:t>
            </w:r>
            <w:r w:rsidR="00D5587A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Adaptabilidade;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Assertividade;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Clareza;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90197A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Colaboração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Controle de Progresso;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Delegação;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Disciplina;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Escuta atenta;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escrita;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Expressão verbal;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Foco na qualidade;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</w:t>
            </w:r>
            <w:r w:rsidR="00415AC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pessoas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90197A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Gerenciamento de </w:t>
            </w:r>
            <w:r w:rsidR="00CB276A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crise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grupos;</w:t>
            </w:r>
            <w:r w:rsidR="00415AC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Sensibilidade organizacional;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Sociabilidade; e</w:t>
            </w:r>
            <w:r w:rsidR="002C75C4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A605B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Visão sistêmica. </w:t>
            </w:r>
          </w:p>
        </w:tc>
      </w:tr>
      <w:tr w:rsidR="0074044F" w:rsidRPr="00327015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27015" w:rsidRDefault="0074044F" w:rsidP="00985B8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2701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3435D" w:rsidRDefault="00CA605B" w:rsidP="00415AC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</w:t>
            </w:r>
            <w:r w:rsidR="00415ACC"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ecimentos avançados de técnica legislativa, português, conhecimento jurídico</w:t>
            </w:r>
            <w:r w:rsidRPr="00B3435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em softwares de edição de texto, disponibilidade de realizar jornadas prolongadas, capacidade de manter sigilo quanto aos assuntos tratados.</w:t>
            </w:r>
          </w:p>
        </w:tc>
      </w:tr>
    </w:tbl>
    <w:p w:rsidR="00076B2D" w:rsidRPr="00327015" w:rsidRDefault="00076B2D" w:rsidP="00985B8D">
      <w:pPr>
        <w:jc w:val="both"/>
        <w:rPr>
          <w:rFonts w:cstheme="minorHAnsi"/>
          <w:sz w:val="24"/>
          <w:szCs w:val="24"/>
        </w:rPr>
      </w:pPr>
    </w:p>
    <w:sectPr w:rsidR="00076B2D" w:rsidRPr="00327015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42E62"/>
    <w:multiLevelType w:val="hybridMultilevel"/>
    <w:tmpl w:val="3F088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102E6"/>
    <w:rsid w:val="00076B2D"/>
    <w:rsid w:val="000A314D"/>
    <w:rsid w:val="0014205C"/>
    <w:rsid w:val="001A3CFC"/>
    <w:rsid w:val="001E431D"/>
    <w:rsid w:val="002C75C4"/>
    <w:rsid w:val="00327015"/>
    <w:rsid w:val="00372064"/>
    <w:rsid w:val="003C03C0"/>
    <w:rsid w:val="003C3620"/>
    <w:rsid w:val="00415ACC"/>
    <w:rsid w:val="004200D7"/>
    <w:rsid w:val="0043304A"/>
    <w:rsid w:val="004835DF"/>
    <w:rsid w:val="004B4FFF"/>
    <w:rsid w:val="00597D37"/>
    <w:rsid w:val="0066168C"/>
    <w:rsid w:val="006B1649"/>
    <w:rsid w:val="006D18D1"/>
    <w:rsid w:val="006D5A34"/>
    <w:rsid w:val="00720BC1"/>
    <w:rsid w:val="0074044F"/>
    <w:rsid w:val="007C5ED1"/>
    <w:rsid w:val="008E579B"/>
    <w:rsid w:val="008E580D"/>
    <w:rsid w:val="0090197A"/>
    <w:rsid w:val="00985B8D"/>
    <w:rsid w:val="00A7272A"/>
    <w:rsid w:val="00B26DC8"/>
    <w:rsid w:val="00B3435D"/>
    <w:rsid w:val="00B42873"/>
    <w:rsid w:val="00B86659"/>
    <w:rsid w:val="00B9257E"/>
    <w:rsid w:val="00CA605B"/>
    <w:rsid w:val="00CB276A"/>
    <w:rsid w:val="00CE71CF"/>
    <w:rsid w:val="00D03CD3"/>
    <w:rsid w:val="00D5587A"/>
    <w:rsid w:val="00E70246"/>
    <w:rsid w:val="00E84E87"/>
    <w:rsid w:val="00F108C0"/>
    <w:rsid w:val="00FB5DBE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83A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164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lacao.planalto.gov.br/legisla/legislacao.nsf/Viw_Identificacao/DEC%2010.829-2021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Rodrigues Saldanha de Azevedo</dc:creator>
  <cp:keywords/>
  <dc:description/>
  <cp:lastModifiedBy>Kassia Mourao Prado</cp:lastModifiedBy>
  <cp:revision>9</cp:revision>
  <dcterms:created xsi:type="dcterms:W3CDTF">2023-08-29T15:21:00Z</dcterms:created>
  <dcterms:modified xsi:type="dcterms:W3CDTF">2026-03-30T21:06:00Z</dcterms:modified>
</cp:coreProperties>
</file>