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AC1" w:rsidRDefault="007A6F03">
      <w:pPr>
        <w:pStyle w:val="Corpodetexto"/>
        <w:spacing w:before="31"/>
        <w:ind w:left="140"/>
        <w:jc w:val="center"/>
      </w:pPr>
      <w:r>
        <w:t>PERFIL PROFISSIONAL</w:t>
      </w:r>
      <w:r>
        <w:rPr>
          <w:spacing w:val="1"/>
        </w:rPr>
        <w:t xml:space="preserve"> </w:t>
      </w:r>
      <w:r>
        <w:rPr>
          <w:spacing w:val="-2"/>
        </w:rPr>
        <w:t>DESEJÁVEL</w:t>
      </w:r>
    </w:p>
    <w:p w:rsidR="00C92AC1" w:rsidRDefault="00C92AC1">
      <w:pPr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7588"/>
      </w:tblGrid>
      <w:tr w:rsidR="00C92AC1" w:rsidTr="000608F7">
        <w:trPr>
          <w:trHeight w:val="338"/>
        </w:trPr>
        <w:tc>
          <w:tcPr>
            <w:tcW w:w="10350" w:type="dxa"/>
            <w:gridSpan w:val="2"/>
          </w:tcPr>
          <w:p w:rsidR="00C92AC1" w:rsidRDefault="007A6F03">
            <w:pPr>
              <w:pStyle w:val="TableParagraph"/>
              <w:spacing w:line="292" w:lineRule="exact"/>
              <w:ind w:left="47"/>
              <w:rPr>
                <w:b/>
                <w:sz w:val="24"/>
              </w:rPr>
            </w:pPr>
            <w:r>
              <w:rPr>
                <w:b/>
                <w:color w:val="162836"/>
                <w:sz w:val="24"/>
              </w:rPr>
              <w:t>DO</w:t>
            </w:r>
            <w:r>
              <w:rPr>
                <w:b/>
                <w:color w:val="162836"/>
                <w:spacing w:val="1"/>
                <w:sz w:val="24"/>
              </w:rPr>
              <w:t xml:space="preserve"> </w:t>
            </w:r>
            <w:r>
              <w:rPr>
                <w:b/>
                <w:color w:val="162836"/>
                <w:sz w:val="24"/>
              </w:rPr>
              <w:t>CARGO</w:t>
            </w:r>
            <w:r>
              <w:rPr>
                <w:b/>
                <w:color w:val="162836"/>
                <w:spacing w:val="1"/>
                <w:sz w:val="24"/>
              </w:rPr>
              <w:t xml:space="preserve"> </w:t>
            </w:r>
            <w:r>
              <w:rPr>
                <w:b/>
                <w:color w:val="162836"/>
                <w:sz w:val="24"/>
              </w:rPr>
              <w:t>OU</w:t>
            </w:r>
            <w:r>
              <w:rPr>
                <w:b/>
                <w:color w:val="162836"/>
                <w:spacing w:val="-1"/>
                <w:sz w:val="24"/>
              </w:rPr>
              <w:t xml:space="preserve"> </w:t>
            </w:r>
            <w:r>
              <w:rPr>
                <w:b/>
                <w:color w:val="162836"/>
                <w:spacing w:val="-2"/>
                <w:sz w:val="24"/>
              </w:rPr>
              <w:t>FUNÇÃO</w:t>
            </w:r>
          </w:p>
        </w:tc>
      </w:tr>
      <w:tr w:rsidR="00C92AC1" w:rsidRPr="000608F7" w:rsidTr="000608F7">
        <w:trPr>
          <w:trHeight w:val="338"/>
        </w:trPr>
        <w:tc>
          <w:tcPr>
            <w:tcW w:w="2762" w:type="dxa"/>
          </w:tcPr>
          <w:p w:rsidR="00C92AC1" w:rsidRPr="000608F7" w:rsidRDefault="007A6F03">
            <w:pPr>
              <w:pStyle w:val="TableParagraph"/>
              <w:spacing w:line="292" w:lineRule="exact"/>
              <w:ind w:left="4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Nome</w:t>
            </w:r>
            <w:r w:rsidRPr="000608F7">
              <w:rPr>
                <w:color w:val="162836"/>
                <w:spacing w:val="-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do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cargo</w:t>
            </w:r>
            <w:r w:rsidRPr="000608F7">
              <w:rPr>
                <w:color w:val="162836"/>
                <w:spacing w:val="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ou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função</w:t>
            </w:r>
          </w:p>
        </w:tc>
        <w:tc>
          <w:tcPr>
            <w:tcW w:w="7588" w:type="dxa"/>
          </w:tcPr>
          <w:p w:rsidR="00C92AC1" w:rsidRPr="000608F7" w:rsidRDefault="007A6F03" w:rsidP="00120CC9">
            <w:pPr>
              <w:pStyle w:val="TableParagraph"/>
              <w:spacing w:line="292" w:lineRule="exact"/>
              <w:ind w:left="45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Coordenador-Geral</w:t>
            </w:r>
            <w:r w:rsidRPr="000608F7">
              <w:rPr>
                <w:color w:val="162836"/>
                <w:spacing w:val="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Análise</w:t>
            </w:r>
            <w:r w:rsidRPr="000608F7">
              <w:rPr>
                <w:color w:val="162836"/>
                <w:spacing w:val="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Processo</w:t>
            </w:r>
            <w:r w:rsidRPr="000608F7">
              <w:rPr>
                <w:color w:val="162836"/>
                <w:spacing w:val="-2"/>
                <w:sz w:val="24"/>
              </w:rPr>
              <w:t xml:space="preserve"> Ético</w:t>
            </w:r>
            <w:r w:rsidR="00120CC9">
              <w:rPr>
                <w:color w:val="162836"/>
                <w:spacing w:val="-2"/>
                <w:sz w:val="24"/>
              </w:rPr>
              <w:t xml:space="preserve"> da Secretaria-Executiva da Comissão de Ética Pública</w:t>
            </w:r>
          </w:p>
        </w:tc>
      </w:tr>
      <w:tr w:rsidR="00C92AC1" w:rsidRPr="000608F7" w:rsidTr="000608F7">
        <w:trPr>
          <w:trHeight w:val="335"/>
        </w:trPr>
        <w:tc>
          <w:tcPr>
            <w:tcW w:w="2762" w:type="dxa"/>
          </w:tcPr>
          <w:p w:rsidR="00C92AC1" w:rsidRPr="000608F7" w:rsidRDefault="007A6F03">
            <w:pPr>
              <w:pStyle w:val="TableParagraph"/>
              <w:spacing w:line="292" w:lineRule="exact"/>
              <w:ind w:left="4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Nível</w:t>
            </w:r>
            <w:r w:rsidRPr="000608F7">
              <w:rPr>
                <w:color w:val="162836"/>
                <w:spacing w:val="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do cargo</w:t>
            </w:r>
            <w:r w:rsidRPr="000608F7">
              <w:rPr>
                <w:color w:val="162836"/>
                <w:spacing w:val="-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ou</w:t>
            </w:r>
            <w:r w:rsidRPr="000608F7">
              <w:rPr>
                <w:color w:val="162836"/>
                <w:spacing w:val="-2"/>
                <w:sz w:val="24"/>
              </w:rPr>
              <w:t xml:space="preserve"> função</w:t>
            </w:r>
          </w:p>
        </w:tc>
        <w:tc>
          <w:tcPr>
            <w:tcW w:w="7588" w:type="dxa"/>
          </w:tcPr>
          <w:p w:rsidR="00C92AC1" w:rsidRPr="000608F7" w:rsidRDefault="00F85074">
            <w:pPr>
              <w:pStyle w:val="TableParagraph"/>
              <w:spacing w:line="292" w:lineRule="exact"/>
              <w:ind w:left="45"/>
              <w:rPr>
                <w:sz w:val="24"/>
              </w:rPr>
            </w:pPr>
            <w:r>
              <w:rPr>
                <w:color w:val="162836"/>
                <w:sz w:val="24"/>
              </w:rPr>
              <w:t>F</w:t>
            </w:r>
            <w:r w:rsidR="007A6F03" w:rsidRPr="000608F7">
              <w:rPr>
                <w:color w:val="162836"/>
                <w:sz w:val="24"/>
              </w:rPr>
              <w:t xml:space="preserve">CE </w:t>
            </w:r>
            <w:r w:rsidR="007A6F03" w:rsidRPr="000608F7">
              <w:rPr>
                <w:color w:val="162836"/>
                <w:spacing w:val="-4"/>
                <w:sz w:val="24"/>
              </w:rPr>
              <w:t>1.13</w:t>
            </w:r>
          </w:p>
        </w:tc>
      </w:tr>
      <w:tr w:rsidR="00C92AC1" w:rsidRPr="000608F7" w:rsidTr="000608F7">
        <w:trPr>
          <w:trHeight w:val="338"/>
        </w:trPr>
        <w:tc>
          <w:tcPr>
            <w:tcW w:w="2762" w:type="dxa"/>
          </w:tcPr>
          <w:p w:rsidR="00C92AC1" w:rsidRPr="000608F7" w:rsidRDefault="007A6F03">
            <w:pPr>
              <w:pStyle w:val="TableParagraph"/>
              <w:spacing w:line="292" w:lineRule="exact"/>
              <w:ind w:left="4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Órgão</w:t>
            </w:r>
            <w:r w:rsidRPr="000608F7">
              <w:rPr>
                <w:color w:val="162836"/>
                <w:spacing w:val="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 xml:space="preserve">ou </w:t>
            </w:r>
            <w:r w:rsidRPr="000608F7">
              <w:rPr>
                <w:color w:val="162836"/>
                <w:spacing w:val="-2"/>
                <w:sz w:val="24"/>
              </w:rPr>
              <w:t>entidade</w:t>
            </w:r>
          </w:p>
        </w:tc>
        <w:tc>
          <w:tcPr>
            <w:tcW w:w="7588" w:type="dxa"/>
          </w:tcPr>
          <w:p w:rsidR="00C92AC1" w:rsidRPr="000608F7" w:rsidRDefault="000608F7" w:rsidP="00120CC9">
            <w:pPr>
              <w:pStyle w:val="TableParagraph"/>
              <w:spacing w:line="292" w:lineRule="exact"/>
              <w:ind w:left="45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Coordena</w:t>
            </w:r>
            <w:r>
              <w:rPr>
                <w:color w:val="162836"/>
                <w:sz w:val="24"/>
              </w:rPr>
              <w:t>ção</w:t>
            </w:r>
            <w:r w:rsidRPr="000608F7">
              <w:rPr>
                <w:color w:val="162836"/>
                <w:sz w:val="24"/>
              </w:rPr>
              <w:t>-Geral</w:t>
            </w:r>
            <w:r w:rsidRPr="000608F7">
              <w:rPr>
                <w:color w:val="162836"/>
                <w:spacing w:val="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Análise</w:t>
            </w:r>
            <w:r w:rsidRPr="000608F7">
              <w:rPr>
                <w:color w:val="162836"/>
                <w:spacing w:val="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Processo</w:t>
            </w:r>
            <w:r w:rsidRPr="000608F7">
              <w:rPr>
                <w:color w:val="162836"/>
                <w:spacing w:val="-2"/>
                <w:sz w:val="24"/>
              </w:rPr>
              <w:t xml:space="preserve"> Ético </w:t>
            </w:r>
            <w:r>
              <w:rPr>
                <w:color w:val="162836"/>
                <w:spacing w:val="-2"/>
                <w:sz w:val="24"/>
              </w:rPr>
              <w:t>da Secretaria-Executiva da Comissão de Ética Pública</w:t>
            </w:r>
            <w:r w:rsidR="007A6F03" w:rsidRPr="000608F7">
              <w:rPr>
                <w:color w:val="162836"/>
                <w:spacing w:val="-2"/>
                <w:sz w:val="24"/>
              </w:rPr>
              <w:t>/SAJ/CC/PR</w:t>
            </w:r>
          </w:p>
        </w:tc>
      </w:tr>
      <w:tr w:rsidR="00C92AC1" w:rsidRPr="000608F7" w:rsidTr="000608F7">
        <w:trPr>
          <w:trHeight w:val="338"/>
        </w:trPr>
        <w:tc>
          <w:tcPr>
            <w:tcW w:w="10350" w:type="dxa"/>
            <w:gridSpan w:val="2"/>
          </w:tcPr>
          <w:p w:rsidR="00C92AC1" w:rsidRPr="000608F7" w:rsidRDefault="007A6F03">
            <w:pPr>
              <w:pStyle w:val="TableParagraph"/>
              <w:spacing w:line="292" w:lineRule="exact"/>
              <w:ind w:left="47"/>
              <w:rPr>
                <w:b/>
                <w:sz w:val="24"/>
              </w:rPr>
            </w:pPr>
            <w:r w:rsidRPr="000608F7">
              <w:rPr>
                <w:b/>
                <w:color w:val="162836"/>
                <w:sz w:val="24"/>
              </w:rPr>
              <w:t xml:space="preserve">DAS </w:t>
            </w:r>
            <w:r w:rsidRPr="000608F7">
              <w:rPr>
                <w:b/>
                <w:color w:val="162836"/>
                <w:spacing w:val="-2"/>
                <w:sz w:val="24"/>
              </w:rPr>
              <w:t>RESPONSABILIDADES</w:t>
            </w:r>
          </w:p>
        </w:tc>
      </w:tr>
      <w:tr w:rsidR="00C92AC1" w:rsidRPr="000608F7" w:rsidTr="000608F7">
        <w:trPr>
          <w:trHeight w:val="3561"/>
        </w:trPr>
        <w:tc>
          <w:tcPr>
            <w:tcW w:w="2762" w:type="dxa"/>
          </w:tcPr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spacing w:before="291"/>
              <w:rPr>
                <w:b/>
                <w:sz w:val="24"/>
              </w:rPr>
            </w:pPr>
          </w:p>
          <w:p w:rsidR="00C92AC1" w:rsidRPr="000608F7" w:rsidRDefault="007A6F03">
            <w:pPr>
              <w:pStyle w:val="TableParagraph"/>
              <w:ind w:left="47" w:right="82"/>
              <w:rPr>
                <w:sz w:val="24"/>
              </w:rPr>
            </w:pPr>
            <w:r w:rsidRPr="000608F7">
              <w:rPr>
                <w:color w:val="162836"/>
                <w:spacing w:val="-2"/>
                <w:sz w:val="24"/>
              </w:rPr>
              <w:t>Principais responsabilidades</w:t>
            </w:r>
          </w:p>
        </w:tc>
        <w:tc>
          <w:tcPr>
            <w:tcW w:w="7588" w:type="dxa"/>
          </w:tcPr>
          <w:p w:rsidR="00C92AC1" w:rsidRPr="000608F7" w:rsidRDefault="007A6F03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ind w:right="24" w:firstLine="0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Realizar</w:t>
            </w:r>
            <w:r w:rsidRPr="000608F7">
              <w:rPr>
                <w:color w:val="162836"/>
                <w:spacing w:val="-9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atividades</w:t>
            </w:r>
            <w:r w:rsidRPr="000608F7">
              <w:rPr>
                <w:color w:val="162836"/>
                <w:spacing w:val="-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9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assessoria</w:t>
            </w:r>
            <w:r w:rsidRPr="000608F7">
              <w:rPr>
                <w:color w:val="162836"/>
                <w:spacing w:val="-6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para</w:t>
            </w:r>
            <w:r w:rsidRPr="000608F7">
              <w:rPr>
                <w:color w:val="162836"/>
                <w:spacing w:val="-9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fins</w:t>
            </w:r>
            <w:r w:rsidRPr="000608F7">
              <w:rPr>
                <w:color w:val="162836"/>
                <w:spacing w:val="-9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7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auxílio</w:t>
            </w:r>
            <w:r w:rsidRPr="000608F7">
              <w:rPr>
                <w:color w:val="162836"/>
                <w:spacing w:val="-9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ao</w:t>
            </w:r>
            <w:r w:rsidRPr="000608F7">
              <w:rPr>
                <w:color w:val="162836"/>
                <w:spacing w:val="-9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 xml:space="preserve">Secretário-Executivo da SECEP, ao Presidente da CEP e aos demais Conselheiros da referida </w:t>
            </w:r>
            <w:r w:rsidRPr="000608F7">
              <w:rPr>
                <w:color w:val="162836"/>
                <w:spacing w:val="-2"/>
                <w:sz w:val="24"/>
              </w:rPr>
              <w:t>Comissão;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25" w:firstLine="0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Participar de reuniões presenciais e/ou virtuais do Colegiado da CEP, prestando o devido apoio técnico;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4"/>
              </w:numPr>
              <w:tabs>
                <w:tab w:val="left" w:pos="172"/>
              </w:tabs>
              <w:spacing w:line="293" w:lineRule="exact"/>
              <w:ind w:left="172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Dirigir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equipe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 trabalho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da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sua</w:t>
            </w:r>
            <w:r w:rsidRPr="000608F7">
              <w:rPr>
                <w:color w:val="162836"/>
                <w:spacing w:val="-2"/>
                <w:sz w:val="24"/>
              </w:rPr>
              <w:t xml:space="preserve"> área;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ind w:right="26" w:firstLine="0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Supervisionar a elaboração e encaminhamento de minutas da sua área ao Secretário-Executivo da SECEP, ao Pres</w:t>
            </w:r>
            <w:bookmarkStart w:id="0" w:name="_GoBack"/>
            <w:bookmarkEnd w:id="0"/>
            <w:r w:rsidRPr="000608F7">
              <w:rPr>
                <w:color w:val="162836"/>
                <w:sz w:val="24"/>
              </w:rPr>
              <w:t>idente da CEP e aos demais Conselheiros da referida Comissão; e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4"/>
              </w:numPr>
              <w:tabs>
                <w:tab w:val="left" w:pos="165"/>
              </w:tabs>
              <w:ind w:right="27" w:firstLine="0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Preparar</w:t>
            </w:r>
            <w:r w:rsidRPr="000608F7">
              <w:rPr>
                <w:color w:val="162836"/>
                <w:spacing w:val="-1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</w:t>
            </w:r>
            <w:r w:rsidRPr="000608F7">
              <w:rPr>
                <w:color w:val="162836"/>
                <w:spacing w:val="-7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revisar</w:t>
            </w:r>
            <w:r w:rsidRPr="000608F7">
              <w:rPr>
                <w:color w:val="162836"/>
                <w:spacing w:val="-1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os</w:t>
            </w:r>
            <w:r w:rsidRPr="000608F7">
              <w:rPr>
                <w:color w:val="162836"/>
                <w:spacing w:val="-1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documentos</w:t>
            </w:r>
            <w:r w:rsidRPr="000608F7">
              <w:rPr>
                <w:color w:val="162836"/>
                <w:spacing w:val="-1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da</w:t>
            </w:r>
            <w:r w:rsidRPr="000608F7">
              <w:rPr>
                <w:color w:val="162836"/>
                <w:spacing w:val="-1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sua</w:t>
            </w:r>
            <w:r w:rsidRPr="000608F7">
              <w:rPr>
                <w:color w:val="162836"/>
                <w:spacing w:val="-1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área</w:t>
            </w:r>
            <w:r w:rsidRPr="000608F7">
              <w:rPr>
                <w:color w:val="162836"/>
                <w:spacing w:val="-8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que</w:t>
            </w:r>
            <w:r w:rsidRPr="000608F7">
              <w:rPr>
                <w:color w:val="162836"/>
                <w:spacing w:val="-1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irão</w:t>
            </w:r>
            <w:r w:rsidRPr="000608F7">
              <w:rPr>
                <w:color w:val="162836"/>
                <w:spacing w:val="-1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à</w:t>
            </w:r>
            <w:r w:rsidRPr="000608F7">
              <w:rPr>
                <w:color w:val="162836"/>
                <w:spacing w:val="-1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análise</w:t>
            </w:r>
            <w:r w:rsidRPr="000608F7">
              <w:rPr>
                <w:color w:val="162836"/>
                <w:spacing w:val="-7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</w:t>
            </w:r>
            <w:r w:rsidRPr="000608F7">
              <w:rPr>
                <w:color w:val="162836"/>
                <w:spacing w:val="-1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assinatura do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Secretário-Executivo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da</w:t>
            </w:r>
            <w:r w:rsidRPr="000608F7">
              <w:rPr>
                <w:color w:val="162836"/>
                <w:spacing w:val="-1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SECEP,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do</w:t>
            </w:r>
            <w:r w:rsidRPr="000608F7">
              <w:rPr>
                <w:color w:val="162836"/>
                <w:spacing w:val="-1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Presidente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da</w:t>
            </w:r>
            <w:r w:rsidRPr="000608F7">
              <w:rPr>
                <w:color w:val="162836"/>
                <w:spacing w:val="-1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CEP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demais</w:t>
            </w:r>
            <w:r w:rsidRPr="000608F7">
              <w:rPr>
                <w:color w:val="162836"/>
                <w:spacing w:val="-1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Conselheiros da referida Comissão.</w:t>
            </w:r>
          </w:p>
        </w:tc>
      </w:tr>
      <w:tr w:rsidR="00C92AC1" w:rsidRPr="000608F7" w:rsidTr="000608F7">
        <w:trPr>
          <w:trHeight w:val="1216"/>
        </w:trPr>
        <w:tc>
          <w:tcPr>
            <w:tcW w:w="2762" w:type="dxa"/>
          </w:tcPr>
          <w:p w:rsidR="00C92AC1" w:rsidRPr="000608F7" w:rsidRDefault="007A6F03">
            <w:pPr>
              <w:pStyle w:val="TableParagraph"/>
              <w:spacing w:before="292"/>
              <w:ind w:left="47" w:right="82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Escopo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Gestão/Equipe de Trabalho</w:t>
            </w:r>
          </w:p>
        </w:tc>
        <w:tc>
          <w:tcPr>
            <w:tcW w:w="7588" w:type="dxa"/>
          </w:tcPr>
          <w:p w:rsidR="00C92AC1" w:rsidRPr="000608F7" w:rsidRDefault="007A6F03">
            <w:pPr>
              <w:pStyle w:val="TableParagraph"/>
              <w:ind w:left="45" w:right="25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Liderar uma equipe de trabalho de 4 a 5 pessoas, composta por profissionais de nível superior da área jurídica, responsáveis pela condução e feitura de certidões, ofícios, despachos, votos e outros documentos conexos, relacionados às temáticas éticas e de conflitos de interesses.</w:t>
            </w:r>
          </w:p>
        </w:tc>
      </w:tr>
      <w:tr w:rsidR="00C92AC1" w:rsidRPr="000608F7" w:rsidTr="000608F7">
        <w:trPr>
          <w:trHeight w:val="336"/>
        </w:trPr>
        <w:tc>
          <w:tcPr>
            <w:tcW w:w="10350" w:type="dxa"/>
            <w:gridSpan w:val="2"/>
          </w:tcPr>
          <w:p w:rsidR="00C92AC1" w:rsidRPr="000608F7" w:rsidRDefault="007A6F03">
            <w:pPr>
              <w:pStyle w:val="TableParagraph"/>
              <w:spacing w:line="292" w:lineRule="exact"/>
              <w:ind w:left="47"/>
              <w:rPr>
                <w:b/>
                <w:sz w:val="24"/>
              </w:rPr>
            </w:pPr>
            <w:r w:rsidRPr="000608F7">
              <w:rPr>
                <w:b/>
                <w:color w:val="162836"/>
                <w:sz w:val="24"/>
              </w:rPr>
              <w:t>DOS</w:t>
            </w:r>
            <w:r w:rsidRPr="000608F7">
              <w:rPr>
                <w:b/>
                <w:color w:val="162836"/>
                <w:spacing w:val="-2"/>
                <w:sz w:val="24"/>
              </w:rPr>
              <w:t xml:space="preserve"> </w:t>
            </w:r>
            <w:r w:rsidRPr="000608F7">
              <w:rPr>
                <w:b/>
                <w:color w:val="162836"/>
                <w:sz w:val="24"/>
              </w:rPr>
              <w:t xml:space="preserve">CRITÉRIOS </w:t>
            </w:r>
            <w:r w:rsidRPr="000608F7">
              <w:rPr>
                <w:b/>
                <w:color w:val="162836"/>
                <w:spacing w:val="-2"/>
                <w:sz w:val="24"/>
              </w:rPr>
              <w:t>OBRIGATÓRIOS</w:t>
            </w:r>
          </w:p>
        </w:tc>
      </w:tr>
      <w:tr w:rsidR="00C92AC1" w:rsidRPr="000608F7" w:rsidTr="000608F7">
        <w:trPr>
          <w:trHeight w:val="1511"/>
        </w:trPr>
        <w:tc>
          <w:tcPr>
            <w:tcW w:w="2762" w:type="dxa"/>
          </w:tcPr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92AC1" w:rsidRPr="000608F7" w:rsidRDefault="007A6F03">
            <w:pPr>
              <w:pStyle w:val="TableParagraph"/>
              <w:ind w:left="4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Critérios</w:t>
            </w:r>
            <w:r w:rsidRPr="000608F7">
              <w:rPr>
                <w:color w:val="162836"/>
                <w:spacing w:val="3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Gerais</w:t>
            </w:r>
          </w:p>
        </w:tc>
        <w:tc>
          <w:tcPr>
            <w:tcW w:w="7588" w:type="dxa"/>
          </w:tcPr>
          <w:p w:rsidR="00C92AC1" w:rsidRPr="000608F7" w:rsidRDefault="007A6F03">
            <w:pPr>
              <w:pStyle w:val="TableParagraph"/>
              <w:numPr>
                <w:ilvl w:val="0"/>
                <w:numId w:val="3"/>
              </w:numPr>
              <w:tabs>
                <w:tab w:val="left" w:pos="172"/>
              </w:tabs>
              <w:spacing w:line="292" w:lineRule="exact"/>
              <w:ind w:left="172" w:hanging="12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Idoneidade</w:t>
            </w:r>
            <w:r w:rsidRPr="000608F7">
              <w:rPr>
                <w:color w:val="162836"/>
                <w:spacing w:val="-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moral</w:t>
            </w:r>
            <w:r w:rsidRPr="000608F7">
              <w:rPr>
                <w:color w:val="162836"/>
                <w:spacing w:val="-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</w:t>
            </w:r>
            <w:r w:rsidRPr="000608F7">
              <w:rPr>
                <w:color w:val="162836"/>
                <w:spacing w:val="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reputação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ilibada;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spacing w:before="2"/>
              <w:ind w:right="28" w:firstLine="0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Perfil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profissional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ou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formação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acadêmica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compatível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com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o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cargo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em comissão ou com a função de confiança para o qual tenha sido indicado; e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3"/>
              </w:numPr>
              <w:tabs>
                <w:tab w:val="left" w:pos="170"/>
              </w:tabs>
              <w:ind w:right="25" w:firstLine="0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Não</w:t>
            </w:r>
            <w:r w:rsidRPr="000608F7">
              <w:rPr>
                <w:color w:val="162836"/>
                <w:spacing w:val="-8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enquadramento</w:t>
            </w:r>
            <w:r w:rsidRPr="000608F7">
              <w:rPr>
                <w:color w:val="162836"/>
                <w:spacing w:val="-8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nas</w:t>
            </w:r>
            <w:r w:rsidRPr="000608F7">
              <w:rPr>
                <w:color w:val="162836"/>
                <w:spacing w:val="-6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hipóteses</w:t>
            </w:r>
            <w:r w:rsidRPr="000608F7">
              <w:rPr>
                <w:color w:val="162836"/>
                <w:spacing w:val="-6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8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inelegibilidade</w:t>
            </w:r>
            <w:r w:rsidRPr="000608F7">
              <w:rPr>
                <w:color w:val="162836"/>
                <w:spacing w:val="-5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previstas</w:t>
            </w:r>
            <w:r w:rsidRPr="000608F7">
              <w:rPr>
                <w:color w:val="162836"/>
                <w:spacing w:val="-8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no</w:t>
            </w:r>
            <w:r w:rsidRPr="000608F7">
              <w:rPr>
                <w:color w:val="162836"/>
                <w:spacing w:val="-5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  <w:u w:val="single" w:color="162836"/>
              </w:rPr>
              <w:t>inciso</w:t>
            </w:r>
            <w:r w:rsidRPr="000608F7">
              <w:rPr>
                <w:color w:val="162836"/>
                <w:spacing w:val="-6"/>
                <w:sz w:val="24"/>
                <w:u w:val="single" w:color="162836"/>
              </w:rPr>
              <w:t xml:space="preserve"> </w:t>
            </w:r>
            <w:r w:rsidRPr="000608F7">
              <w:rPr>
                <w:color w:val="162836"/>
                <w:sz w:val="24"/>
                <w:u w:val="single" w:color="162836"/>
              </w:rPr>
              <w:t>I</w:t>
            </w:r>
            <w:r w:rsidRPr="000608F7">
              <w:rPr>
                <w:color w:val="162836"/>
                <w:spacing w:val="-9"/>
                <w:sz w:val="24"/>
                <w:u w:val="single" w:color="162836"/>
              </w:rPr>
              <w:t xml:space="preserve"> </w:t>
            </w:r>
            <w:r w:rsidRPr="000608F7">
              <w:rPr>
                <w:color w:val="162836"/>
                <w:sz w:val="24"/>
                <w:u w:val="single" w:color="162836"/>
              </w:rPr>
              <w:t>do</w:t>
            </w:r>
            <w:r w:rsidRPr="000608F7">
              <w:rPr>
                <w:color w:val="162836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  <w:u w:val="single" w:color="162836"/>
              </w:rPr>
              <w:t>caput do art. 1º da Lei Complementar nº 64, de 18 de maio de 1990</w:t>
            </w:r>
            <w:r w:rsidRPr="000608F7">
              <w:rPr>
                <w:color w:val="162836"/>
                <w:sz w:val="24"/>
              </w:rPr>
              <w:t xml:space="preserve"> .</w:t>
            </w:r>
          </w:p>
        </w:tc>
      </w:tr>
      <w:tr w:rsidR="00C92AC1" w:rsidRPr="000608F7" w:rsidTr="000608F7">
        <w:trPr>
          <w:trHeight w:val="4391"/>
        </w:trPr>
        <w:tc>
          <w:tcPr>
            <w:tcW w:w="2762" w:type="dxa"/>
          </w:tcPr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C92AC1" w:rsidRPr="000608F7" w:rsidRDefault="007A6F03">
            <w:pPr>
              <w:pStyle w:val="TableParagraph"/>
              <w:ind w:left="4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Critérios</w:t>
            </w:r>
            <w:r w:rsidRPr="000608F7">
              <w:rPr>
                <w:color w:val="162836"/>
                <w:spacing w:val="1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específicos</w:t>
            </w:r>
          </w:p>
        </w:tc>
        <w:tc>
          <w:tcPr>
            <w:tcW w:w="7588" w:type="dxa"/>
          </w:tcPr>
          <w:p w:rsidR="00C92AC1" w:rsidRPr="008C67BA" w:rsidRDefault="007A6F03">
            <w:pPr>
              <w:pStyle w:val="TableParagraph"/>
              <w:spacing w:before="222"/>
              <w:ind w:left="45" w:right="26"/>
              <w:jc w:val="both"/>
              <w:rPr>
                <w:sz w:val="24"/>
              </w:rPr>
            </w:pPr>
            <w:r w:rsidRPr="008C67BA">
              <w:rPr>
                <w:color w:val="162836"/>
                <w:sz w:val="24"/>
              </w:rPr>
              <w:t>Art. 18. Além do disposto</w:t>
            </w:r>
            <w:r w:rsidRPr="008C67BA">
              <w:rPr>
                <w:color w:val="162836"/>
                <w:spacing w:val="-2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no art.</w:t>
            </w:r>
            <w:r w:rsidRPr="008C67BA">
              <w:rPr>
                <w:color w:val="162836"/>
                <w:spacing w:val="-2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15, os ocupantes de</w:t>
            </w:r>
            <w:r w:rsidRPr="008C67BA">
              <w:rPr>
                <w:color w:val="162836"/>
                <w:spacing w:val="-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CCE ou de FCE de níveis 12 a 14 atenderão, no mínimo, a um dos seguintes critérios específicos</w:t>
            </w:r>
          </w:p>
          <w:p w:rsidR="00C92AC1" w:rsidRPr="008C67BA" w:rsidRDefault="007A6F03">
            <w:pPr>
              <w:pStyle w:val="TableParagraph"/>
              <w:numPr>
                <w:ilvl w:val="0"/>
                <w:numId w:val="2"/>
              </w:numPr>
              <w:tabs>
                <w:tab w:val="left" w:pos="167"/>
              </w:tabs>
              <w:spacing w:before="226"/>
              <w:ind w:right="27" w:firstLine="0"/>
              <w:jc w:val="both"/>
              <w:rPr>
                <w:sz w:val="24"/>
              </w:rPr>
            </w:pPr>
            <w:r w:rsidRPr="008C67BA">
              <w:rPr>
                <w:color w:val="162836"/>
                <w:sz w:val="24"/>
              </w:rPr>
              <w:t>- possuir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C92AC1" w:rsidRPr="008C67BA" w:rsidRDefault="007A6F03">
            <w:pPr>
              <w:pStyle w:val="TableParagraph"/>
              <w:numPr>
                <w:ilvl w:val="0"/>
                <w:numId w:val="2"/>
              </w:numPr>
              <w:tabs>
                <w:tab w:val="left" w:pos="206"/>
              </w:tabs>
              <w:spacing w:before="225"/>
              <w:ind w:right="27" w:firstLine="0"/>
              <w:jc w:val="both"/>
              <w:rPr>
                <w:sz w:val="24"/>
              </w:rPr>
            </w:pPr>
            <w:r w:rsidRPr="008C67BA">
              <w:rPr>
                <w:color w:val="162836"/>
                <w:spacing w:val="-2"/>
                <w:sz w:val="24"/>
              </w:rPr>
              <w:t>-</w:t>
            </w:r>
            <w:r w:rsidRPr="008C67BA">
              <w:rPr>
                <w:color w:val="162836"/>
                <w:spacing w:val="-6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ter</w:t>
            </w:r>
            <w:r w:rsidRPr="008C67BA">
              <w:rPr>
                <w:color w:val="162836"/>
                <w:spacing w:val="-6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ocupado</w:t>
            </w:r>
            <w:r w:rsidRPr="008C67BA">
              <w:rPr>
                <w:color w:val="162836"/>
                <w:spacing w:val="-6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cargo</w:t>
            </w:r>
            <w:r w:rsidRPr="008C67BA">
              <w:rPr>
                <w:color w:val="162836"/>
                <w:spacing w:val="-9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em comissão</w:t>
            </w:r>
            <w:r w:rsidRPr="008C67BA">
              <w:rPr>
                <w:color w:val="162836"/>
                <w:spacing w:val="-10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ou</w:t>
            </w:r>
            <w:r w:rsidRPr="008C67BA">
              <w:rPr>
                <w:color w:val="162836"/>
                <w:spacing w:val="-9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função</w:t>
            </w:r>
            <w:r w:rsidRPr="008C67BA">
              <w:rPr>
                <w:color w:val="162836"/>
                <w:spacing w:val="-4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de</w:t>
            </w:r>
            <w:r w:rsidRPr="008C67BA">
              <w:rPr>
                <w:color w:val="162836"/>
                <w:spacing w:val="-9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confiança</w:t>
            </w:r>
            <w:r w:rsidRPr="008C67BA">
              <w:rPr>
                <w:color w:val="162836"/>
                <w:spacing w:val="-6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em</w:t>
            </w:r>
            <w:r w:rsidRPr="008C67BA">
              <w:rPr>
                <w:color w:val="162836"/>
                <w:spacing w:val="-6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>qualquer</w:t>
            </w:r>
            <w:r w:rsidRPr="008C67BA">
              <w:rPr>
                <w:color w:val="162836"/>
                <w:spacing w:val="-6"/>
                <w:sz w:val="24"/>
              </w:rPr>
              <w:t xml:space="preserve"> </w:t>
            </w:r>
            <w:r w:rsidRPr="008C67BA">
              <w:rPr>
                <w:color w:val="162836"/>
                <w:spacing w:val="-2"/>
                <w:sz w:val="24"/>
              </w:rPr>
              <w:t xml:space="preserve">Poder, </w:t>
            </w:r>
            <w:r w:rsidRPr="008C67BA">
              <w:rPr>
                <w:color w:val="162836"/>
                <w:sz w:val="24"/>
              </w:rPr>
              <w:t>inclusive na administração pública indireta, de qualquer ente federativo por, no mínimo, quatro anos;</w:t>
            </w:r>
          </w:p>
          <w:p w:rsidR="00C92AC1" w:rsidRPr="008C67BA" w:rsidRDefault="007A6F03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225"/>
              <w:ind w:right="26" w:firstLine="0"/>
              <w:jc w:val="both"/>
              <w:rPr>
                <w:sz w:val="24"/>
              </w:rPr>
            </w:pPr>
            <w:r w:rsidRPr="008C67BA">
              <w:rPr>
                <w:color w:val="162836"/>
                <w:sz w:val="24"/>
              </w:rPr>
              <w:t>-</w:t>
            </w:r>
            <w:r w:rsidRPr="008C67BA">
              <w:rPr>
                <w:color w:val="162836"/>
                <w:spacing w:val="-6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possuir</w:t>
            </w:r>
            <w:r w:rsidRPr="008C67BA">
              <w:rPr>
                <w:color w:val="162836"/>
                <w:spacing w:val="-8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título</w:t>
            </w:r>
            <w:r w:rsidRPr="008C67BA">
              <w:rPr>
                <w:color w:val="162836"/>
                <w:spacing w:val="-8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de</w:t>
            </w:r>
            <w:r w:rsidRPr="008C67BA">
              <w:rPr>
                <w:color w:val="162836"/>
                <w:spacing w:val="-1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especialista,</w:t>
            </w:r>
            <w:r w:rsidRPr="008C67BA">
              <w:rPr>
                <w:color w:val="162836"/>
                <w:spacing w:val="-8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mestre</w:t>
            </w:r>
            <w:r w:rsidRPr="008C67BA">
              <w:rPr>
                <w:color w:val="162836"/>
                <w:spacing w:val="-10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ou</w:t>
            </w:r>
            <w:r w:rsidRPr="008C67BA">
              <w:rPr>
                <w:color w:val="162836"/>
                <w:spacing w:val="-8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doutor</w:t>
            </w:r>
            <w:r w:rsidRPr="008C67BA">
              <w:rPr>
                <w:color w:val="162836"/>
                <w:spacing w:val="-1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em</w:t>
            </w:r>
            <w:r w:rsidRPr="008C67BA">
              <w:rPr>
                <w:color w:val="162836"/>
                <w:spacing w:val="-6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área</w:t>
            </w:r>
            <w:r w:rsidRPr="008C67BA">
              <w:rPr>
                <w:color w:val="162836"/>
                <w:spacing w:val="-8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correlata</w:t>
            </w:r>
            <w:r w:rsidRPr="008C67BA">
              <w:rPr>
                <w:color w:val="162836"/>
                <w:spacing w:val="-1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às</w:t>
            </w:r>
            <w:r w:rsidRPr="008C67BA">
              <w:rPr>
                <w:color w:val="162836"/>
                <w:spacing w:val="-8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áreas de</w:t>
            </w:r>
            <w:r w:rsidRPr="008C67BA">
              <w:rPr>
                <w:color w:val="162836"/>
                <w:spacing w:val="-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atuação</w:t>
            </w:r>
            <w:r w:rsidRPr="008C67BA">
              <w:rPr>
                <w:color w:val="162836"/>
                <w:spacing w:val="-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do</w:t>
            </w:r>
            <w:r w:rsidRPr="008C67BA">
              <w:rPr>
                <w:color w:val="162836"/>
                <w:spacing w:val="-4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órgão</w:t>
            </w:r>
            <w:r w:rsidRPr="008C67BA">
              <w:rPr>
                <w:color w:val="162836"/>
                <w:spacing w:val="-4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ou</w:t>
            </w:r>
            <w:r w:rsidRPr="008C67BA">
              <w:rPr>
                <w:color w:val="162836"/>
                <w:spacing w:val="-4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da</w:t>
            </w:r>
            <w:r w:rsidRPr="008C67BA">
              <w:rPr>
                <w:color w:val="162836"/>
                <w:spacing w:val="-4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entidade</w:t>
            </w:r>
            <w:r w:rsidRPr="008C67BA">
              <w:rPr>
                <w:color w:val="162836"/>
                <w:spacing w:val="-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ou</w:t>
            </w:r>
            <w:r w:rsidRPr="008C67BA">
              <w:rPr>
                <w:color w:val="162836"/>
                <w:spacing w:val="-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em</w:t>
            </w:r>
            <w:r w:rsidRPr="008C67BA">
              <w:rPr>
                <w:color w:val="162836"/>
                <w:spacing w:val="-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áreas</w:t>
            </w:r>
            <w:r w:rsidRPr="008C67BA">
              <w:rPr>
                <w:color w:val="162836"/>
                <w:spacing w:val="-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relacionadas</w:t>
            </w:r>
            <w:r w:rsidRPr="008C67BA">
              <w:rPr>
                <w:color w:val="162836"/>
                <w:spacing w:val="-1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às</w:t>
            </w:r>
            <w:r w:rsidRPr="008C67BA">
              <w:rPr>
                <w:color w:val="162836"/>
                <w:spacing w:val="-3"/>
                <w:sz w:val="24"/>
              </w:rPr>
              <w:t xml:space="preserve"> </w:t>
            </w:r>
            <w:r w:rsidRPr="008C67BA">
              <w:rPr>
                <w:color w:val="162836"/>
                <w:sz w:val="24"/>
              </w:rPr>
              <w:t>atribuições do cargo ou da função; ou</w:t>
            </w:r>
          </w:p>
        </w:tc>
      </w:tr>
    </w:tbl>
    <w:p w:rsidR="00C92AC1" w:rsidRPr="000608F7" w:rsidRDefault="00C92AC1">
      <w:pPr>
        <w:pStyle w:val="TableParagraph"/>
        <w:jc w:val="both"/>
        <w:rPr>
          <w:sz w:val="24"/>
        </w:rPr>
        <w:sectPr w:rsidR="00C92AC1" w:rsidRPr="000608F7">
          <w:type w:val="continuous"/>
          <w:pgSz w:w="11910" w:h="16840"/>
          <w:pgMar w:top="1080" w:right="708" w:bottom="1502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7588"/>
      </w:tblGrid>
      <w:tr w:rsidR="00C92AC1" w:rsidRPr="000608F7" w:rsidTr="000608F7">
        <w:trPr>
          <w:trHeight w:val="856"/>
        </w:trPr>
        <w:tc>
          <w:tcPr>
            <w:tcW w:w="2762" w:type="dxa"/>
          </w:tcPr>
          <w:p w:rsidR="00C92AC1" w:rsidRPr="000608F7" w:rsidRDefault="00C92A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88" w:type="dxa"/>
          </w:tcPr>
          <w:p w:rsidR="00C92AC1" w:rsidRPr="000608F7" w:rsidRDefault="007A6F03">
            <w:pPr>
              <w:pStyle w:val="TableParagraph"/>
              <w:spacing w:line="242" w:lineRule="auto"/>
              <w:ind w:left="45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IV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-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C92AC1" w:rsidRPr="000608F7" w:rsidTr="000608F7">
        <w:trPr>
          <w:trHeight w:val="338"/>
        </w:trPr>
        <w:tc>
          <w:tcPr>
            <w:tcW w:w="10350" w:type="dxa"/>
            <w:gridSpan w:val="2"/>
          </w:tcPr>
          <w:p w:rsidR="00C92AC1" w:rsidRPr="000608F7" w:rsidRDefault="007A6F03">
            <w:pPr>
              <w:pStyle w:val="TableParagraph"/>
              <w:spacing w:line="292" w:lineRule="exact"/>
              <w:ind w:left="47"/>
              <w:rPr>
                <w:b/>
                <w:sz w:val="24"/>
              </w:rPr>
            </w:pPr>
            <w:r w:rsidRPr="000608F7">
              <w:rPr>
                <w:b/>
                <w:color w:val="162836"/>
                <w:sz w:val="24"/>
              </w:rPr>
              <w:t>DOS</w:t>
            </w:r>
            <w:r w:rsidRPr="000608F7">
              <w:rPr>
                <w:b/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b/>
                <w:color w:val="162836"/>
                <w:sz w:val="24"/>
              </w:rPr>
              <w:t>REQUISITOS</w:t>
            </w:r>
            <w:r w:rsidRPr="000608F7">
              <w:rPr>
                <w:b/>
                <w:color w:val="162836"/>
                <w:spacing w:val="1"/>
                <w:sz w:val="24"/>
              </w:rPr>
              <w:t xml:space="preserve"> </w:t>
            </w:r>
            <w:r w:rsidRPr="000608F7">
              <w:rPr>
                <w:b/>
                <w:color w:val="162836"/>
                <w:spacing w:val="-2"/>
                <w:sz w:val="24"/>
              </w:rPr>
              <w:t>DESEJÁVEIS</w:t>
            </w:r>
          </w:p>
        </w:tc>
      </w:tr>
      <w:tr w:rsidR="00C92AC1" w:rsidRPr="000608F7" w:rsidTr="000608F7">
        <w:trPr>
          <w:trHeight w:val="631"/>
        </w:trPr>
        <w:tc>
          <w:tcPr>
            <w:tcW w:w="2762" w:type="dxa"/>
          </w:tcPr>
          <w:p w:rsidR="00C92AC1" w:rsidRPr="000608F7" w:rsidRDefault="007A6F03">
            <w:pPr>
              <w:pStyle w:val="TableParagraph"/>
              <w:ind w:left="4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Formação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 xml:space="preserve">Experiência </w:t>
            </w:r>
            <w:r w:rsidRPr="000608F7"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C92AC1" w:rsidRPr="000608F7" w:rsidRDefault="007A6F03">
            <w:pPr>
              <w:pStyle w:val="TableParagraph"/>
              <w:ind w:left="45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Formação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jurídica,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com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profícuo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conhecimento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em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direito</w:t>
            </w:r>
            <w:r w:rsidRPr="000608F7">
              <w:rPr>
                <w:color w:val="162836"/>
                <w:spacing w:val="40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constitucional, administrativo e penal.</w:t>
            </w:r>
          </w:p>
        </w:tc>
      </w:tr>
      <w:tr w:rsidR="00C92AC1" w:rsidRPr="000608F7" w:rsidTr="000608F7">
        <w:trPr>
          <w:trHeight w:val="3559"/>
        </w:trPr>
        <w:tc>
          <w:tcPr>
            <w:tcW w:w="2762" w:type="dxa"/>
          </w:tcPr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rPr>
                <w:b/>
                <w:sz w:val="24"/>
              </w:rPr>
            </w:pPr>
          </w:p>
          <w:p w:rsidR="00C92AC1" w:rsidRPr="000608F7" w:rsidRDefault="00C92AC1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C92AC1" w:rsidRPr="000608F7" w:rsidRDefault="007A6F03">
            <w:pPr>
              <w:pStyle w:val="TableParagraph"/>
              <w:ind w:left="4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Competências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25" w:firstLine="0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Conhecimentos consistentes em diferentes áreas do Direito Público (Constitucional/Administrativo/Penal) e do Direito Privado (Empresarial/Societário), e em diferentes temas da realidade;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spacing w:line="292" w:lineRule="exact"/>
              <w:ind w:left="172" w:hanging="127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Experiência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em atos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da</w:t>
            </w:r>
            <w:r w:rsidRPr="000608F7">
              <w:rPr>
                <w:color w:val="162836"/>
                <w:spacing w:val="-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Administração</w:t>
            </w:r>
            <w:r w:rsidRPr="000608F7">
              <w:rPr>
                <w:color w:val="162836"/>
                <w:spacing w:val="-2"/>
                <w:sz w:val="24"/>
              </w:rPr>
              <w:t xml:space="preserve"> Pública;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ind w:left="172" w:hanging="127"/>
              <w:rPr>
                <w:sz w:val="24"/>
              </w:rPr>
            </w:pPr>
            <w:r w:rsidRPr="000608F7">
              <w:rPr>
                <w:color w:val="162836"/>
                <w:spacing w:val="-2"/>
                <w:sz w:val="24"/>
              </w:rPr>
              <w:t>Assertividade;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ind w:left="172" w:hanging="12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Capacidade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articulação;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ind w:left="172" w:hanging="12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Solução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 problemas</w:t>
            </w:r>
            <w:r w:rsidRPr="000608F7">
              <w:rPr>
                <w:color w:val="162836"/>
                <w:spacing w:val="-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</w:t>
            </w:r>
            <w:r w:rsidRPr="000608F7">
              <w:rPr>
                <w:color w:val="162836"/>
                <w:spacing w:val="3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controvérsias;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ind w:left="172" w:hanging="12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Orientação</w:t>
            </w:r>
            <w:r w:rsidRPr="000608F7">
              <w:rPr>
                <w:color w:val="162836"/>
                <w:spacing w:val="-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para</w:t>
            </w:r>
            <w:r w:rsidRPr="000608F7">
              <w:rPr>
                <w:color w:val="162836"/>
                <w:spacing w:val="-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os</w:t>
            </w:r>
            <w:r w:rsidRPr="000608F7">
              <w:rPr>
                <w:color w:val="162836"/>
                <w:spacing w:val="-2"/>
                <w:sz w:val="24"/>
              </w:rPr>
              <w:t xml:space="preserve"> resultados;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ind w:left="172" w:hanging="12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Visão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sistêmica;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ind w:left="172" w:hanging="12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Compartilhamento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informações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</w:t>
            </w:r>
            <w:r w:rsidRPr="000608F7">
              <w:rPr>
                <w:color w:val="162836"/>
                <w:spacing w:val="2"/>
                <w:sz w:val="24"/>
              </w:rPr>
              <w:t xml:space="preserve"> </w:t>
            </w:r>
            <w:r w:rsidRPr="000608F7">
              <w:rPr>
                <w:color w:val="162836"/>
                <w:spacing w:val="-2"/>
                <w:sz w:val="24"/>
              </w:rPr>
              <w:t>conhecimentos;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ind w:left="172" w:hanging="12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Liderança</w:t>
            </w:r>
            <w:r w:rsidRPr="000608F7">
              <w:rPr>
                <w:color w:val="162836"/>
                <w:spacing w:val="-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de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equipes;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pacing w:val="-10"/>
                <w:sz w:val="24"/>
              </w:rPr>
              <w:t>e</w:t>
            </w:r>
          </w:p>
          <w:p w:rsidR="00C92AC1" w:rsidRPr="000608F7" w:rsidRDefault="007A6F03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</w:tabs>
              <w:ind w:left="172" w:hanging="12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Gestão</w:t>
            </w:r>
            <w:r w:rsidRPr="000608F7">
              <w:rPr>
                <w:color w:val="162836"/>
                <w:spacing w:val="-2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 xml:space="preserve">de </w:t>
            </w:r>
            <w:r w:rsidRPr="000608F7">
              <w:rPr>
                <w:color w:val="162836"/>
                <w:spacing w:val="-2"/>
                <w:sz w:val="24"/>
              </w:rPr>
              <w:t>pessoas.</w:t>
            </w:r>
          </w:p>
        </w:tc>
      </w:tr>
      <w:tr w:rsidR="00C92AC1" w:rsidRPr="000608F7" w:rsidTr="000608F7">
        <w:trPr>
          <w:trHeight w:val="926"/>
        </w:trPr>
        <w:tc>
          <w:tcPr>
            <w:tcW w:w="2762" w:type="dxa"/>
          </w:tcPr>
          <w:p w:rsidR="00C92AC1" w:rsidRPr="000608F7" w:rsidRDefault="007A6F03">
            <w:pPr>
              <w:pStyle w:val="TableParagraph"/>
              <w:spacing w:before="146" w:line="242" w:lineRule="auto"/>
              <w:ind w:left="47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Outros</w:t>
            </w:r>
            <w:r w:rsidRPr="000608F7">
              <w:rPr>
                <w:color w:val="162836"/>
                <w:spacing w:val="-14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 xml:space="preserve">Requisitos </w:t>
            </w:r>
            <w:r w:rsidRPr="000608F7"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C92AC1" w:rsidRPr="000608F7" w:rsidRDefault="007A6F03">
            <w:pPr>
              <w:pStyle w:val="TableParagraph"/>
              <w:ind w:left="45" w:right="27"/>
              <w:jc w:val="both"/>
              <w:rPr>
                <w:sz w:val="24"/>
              </w:rPr>
            </w:pPr>
            <w:r w:rsidRPr="000608F7">
              <w:rPr>
                <w:color w:val="162836"/>
                <w:sz w:val="24"/>
              </w:rPr>
              <w:t>- Proatividade; flexibilidade; gestão de processos; capacidade de relacionamento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interpessoal;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boa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escrita;</w:t>
            </w:r>
            <w:r w:rsidRPr="000608F7">
              <w:rPr>
                <w:color w:val="162836"/>
                <w:spacing w:val="-1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colaboração;</w:t>
            </w:r>
            <w:r w:rsidRPr="000608F7">
              <w:rPr>
                <w:color w:val="162836"/>
                <w:spacing w:val="-3"/>
                <w:sz w:val="24"/>
              </w:rPr>
              <w:t xml:space="preserve"> </w:t>
            </w:r>
            <w:r w:rsidRPr="000608F7">
              <w:rPr>
                <w:color w:val="162836"/>
                <w:sz w:val="24"/>
              </w:rPr>
              <w:t>capacidade analítica; discrição; e poder de síntese.</w:t>
            </w:r>
          </w:p>
        </w:tc>
      </w:tr>
    </w:tbl>
    <w:p w:rsidR="007A6F03" w:rsidRDefault="007A6F03"/>
    <w:sectPr w:rsidR="007A6F03">
      <w:type w:val="continuous"/>
      <w:pgSz w:w="11910" w:h="16840"/>
      <w:pgMar w:top="11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C0D27"/>
    <w:multiLevelType w:val="hybridMultilevel"/>
    <w:tmpl w:val="832C8DA2"/>
    <w:lvl w:ilvl="0" w:tplc="E660B57E">
      <w:numFmt w:val="bullet"/>
      <w:lvlText w:val="-"/>
      <w:lvlJc w:val="left"/>
      <w:pPr>
        <w:ind w:left="45" w:hanging="128"/>
      </w:pPr>
      <w:rPr>
        <w:rFonts w:ascii="Calibri" w:eastAsia="Calibri" w:hAnsi="Calibri" w:cs="Calibri" w:hint="default"/>
        <w:b w:val="0"/>
        <w:bCs w:val="0"/>
        <w:i/>
        <w:iCs/>
        <w:color w:val="162836"/>
        <w:spacing w:val="0"/>
        <w:w w:val="100"/>
        <w:sz w:val="24"/>
        <w:szCs w:val="24"/>
        <w:lang w:val="pt-PT" w:eastAsia="en-US" w:bidi="ar-SA"/>
      </w:rPr>
    </w:lvl>
    <w:lvl w:ilvl="1" w:tplc="50C409C4">
      <w:numFmt w:val="bullet"/>
      <w:lvlText w:val="•"/>
      <w:lvlJc w:val="left"/>
      <w:pPr>
        <w:ind w:left="793" w:hanging="128"/>
      </w:pPr>
      <w:rPr>
        <w:rFonts w:hint="default"/>
        <w:lang w:val="pt-PT" w:eastAsia="en-US" w:bidi="ar-SA"/>
      </w:rPr>
    </w:lvl>
    <w:lvl w:ilvl="2" w:tplc="12361D40">
      <w:numFmt w:val="bullet"/>
      <w:lvlText w:val="•"/>
      <w:lvlJc w:val="left"/>
      <w:pPr>
        <w:ind w:left="1546" w:hanging="128"/>
      </w:pPr>
      <w:rPr>
        <w:rFonts w:hint="default"/>
        <w:lang w:val="pt-PT" w:eastAsia="en-US" w:bidi="ar-SA"/>
      </w:rPr>
    </w:lvl>
    <w:lvl w:ilvl="3" w:tplc="A8E863FE">
      <w:numFmt w:val="bullet"/>
      <w:lvlText w:val="•"/>
      <w:lvlJc w:val="left"/>
      <w:pPr>
        <w:ind w:left="2299" w:hanging="128"/>
      </w:pPr>
      <w:rPr>
        <w:rFonts w:hint="default"/>
        <w:lang w:val="pt-PT" w:eastAsia="en-US" w:bidi="ar-SA"/>
      </w:rPr>
    </w:lvl>
    <w:lvl w:ilvl="4" w:tplc="7CA09A8A">
      <w:numFmt w:val="bullet"/>
      <w:lvlText w:val="•"/>
      <w:lvlJc w:val="left"/>
      <w:pPr>
        <w:ind w:left="3053" w:hanging="128"/>
      </w:pPr>
      <w:rPr>
        <w:rFonts w:hint="default"/>
        <w:lang w:val="pt-PT" w:eastAsia="en-US" w:bidi="ar-SA"/>
      </w:rPr>
    </w:lvl>
    <w:lvl w:ilvl="5" w:tplc="4FAE4C20">
      <w:numFmt w:val="bullet"/>
      <w:lvlText w:val="•"/>
      <w:lvlJc w:val="left"/>
      <w:pPr>
        <w:ind w:left="3806" w:hanging="128"/>
      </w:pPr>
      <w:rPr>
        <w:rFonts w:hint="default"/>
        <w:lang w:val="pt-PT" w:eastAsia="en-US" w:bidi="ar-SA"/>
      </w:rPr>
    </w:lvl>
    <w:lvl w:ilvl="6" w:tplc="D4F8E8AC">
      <w:numFmt w:val="bullet"/>
      <w:lvlText w:val="•"/>
      <w:lvlJc w:val="left"/>
      <w:pPr>
        <w:ind w:left="4559" w:hanging="128"/>
      </w:pPr>
      <w:rPr>
        <w:rFonts w:hint="default"/>
        <w:lang w:val="pt-PT" w:eastAsia="en-US" w:bidi="ar-SA"/>
      </w:rPr>
    </w:lvl>
    <w:lvl w:ilvl="7" w:tplc="ADAAF5E6">
      <w:numFmt w:val="bullet"/>
      <w:lvlText w:val="•"/>
      <w:lvlJc w:val="left"/>
      <w:pPr>
        <w:ind w:left="5313" w:hanging="128"/>
      </w:pPr>
      <w:rPr>
        <w:rFonts w:hint="default"/>
        <w:lang w:val="pt-PT" w:eastAsia="en-US" w:bidi="ar-SA"/>
      </w:rPr>
    </w:lvl>
    <w:lvl w:ilvl="8" w:tplc="2382A336">
      <w:numFmt w:val="bullet"/>
      <w:lvlText w:val="•"/>
      <w:lvlJc w:val="left"/>
      <w:pPr>
        <w:ind w:left="6066" w:hanging="128"/>
      </w:pPr>
      <w:rPr>
        <w:rFonts w:hint="default"/>
        <w:lang w:val="pt-PT" w:eastAsia="en-US" w:bidi="ar-SA"/>
      </w:rPr>
    </w:lvl>
  </w:abstractNum>
  <w:abstractNum w:abstractNumId="1" w15:restartNumberingAfterBreak="0">
    <w:nsid w:val="4DA203AF"/>
    <w:multiLevelType w:val="hybridMultilevel"/>
    <w:tmpl w:val="D9FA0AE2"/>
    <w:lvl w:ilvl="0" w:tplc="FBF8DB7C">
      <w:numFmt w:val="bullet"/>
      <w:lvlText w:val="-"/>
      <w:lvlJc w:val="left"/>
      <w:pPr>
        <w:ind w:left="45" w:hanging="240"/>
      </w:pPr>
      <w:rPr>
        <w:rFonts w:ascii="Calibri" w:eastAsia="Calibri" w:hAnsi="Calibri" w:cs="Calibri" w:hint="default"/>
        <w:b w:val="0"/>
        <w:bCs w:val="0"/>
        <w:i/>
        <w:iCs/>
        <w:color w:val="162836"/>
        <w:spacing w:val="0"/>
        <w:w w:val="100"/>
        <w:sz w:val="24"/>
        <w:szCs w:val="24"/>
        <w:lang w:val="pt-PT" w:eastAsia="en-US" w:bidi="ar-SA"/>
      </w:rPr>
    </w:lvl>
    <w:lvl w:ilvl="1" w:tplc="BAB085D0">
      <w:numFmt w:val="bullet"/>
      <w:lvlText w:val="•"/>
      <w:lvlJc w:val="left"/>
      <w:pPr>
        <w:ind w:left="793" w:hanging="240"/>
      </w:pPr>
      <w:rPr>
        <w:rFonts w:hint="default"/>
        <w:lang w:val="pt-PT" w:eastAsia="en-US" w:bidi="ar-SA"/>
      </w:rPr>
    </w:lvl>
    <w:lvl w:ilvl="2" w:tplc="1C7E72B2">
      <w:numFmt w:val="bullet"/>
      <w:lvlText w:val="•"/>
      <w:lvlJc w:val="left"/>
      <w:pPr>
        <w:ind w:left="1546" w:hanging="240"/>
      </w:pPr>
      <w:rPr>
        <w:rFonts w:hint="default"/>
        <w:lang w:val="pt-PT" w:eastAsia="en-US" w:bidi="ar-SA"/>
      </w:rPr>
    </w:lvl>
    <w:lvl w:ilvl="3" w:tplc="B47A6038">
      <w:numFmt w:val="bullet"/>
      <w:lvlText w:val="•"/>
      <w:lvlJc w:val="left"/>
      <w:pPr>
        <w:ind w:left="2299" w:hanging="240"/>
      </w:pPr>
      <w:rPr>
        <w:rFonts w:hint="default"/>
        <w:lang w:val="pt-PT" w:eastAsia="en-US" w:bidi="ar-SA"/>
      </w:rPr>
    </w:lvl>
    <w:lvl w:ilvl="4" w:tplc="CC883CCC">
      <w:numFmt w:val="bullet"/>
      <w:lvlText w:val="•"/>
      <w:lvlJc w:val="left"/>
      <w:pPr>
        <w:ind w:left="3053" w:hanging="240"/>
      </w:pPr>
      <w:rPr>
        <w:rFonts w:hint="default"/>
        <w:lang w:val="pt-PT" w:eastAsia="en-US" w:bidi="ar-SA"/>
      </w:rPr>
    </w:lvl>
    <w:lvl w:ilvl="5" w:tplc="E9DE945E">
      <w:numFmt w:val="bullet"/>
      <w:lvlText w:val="•"/>
      <w:lvlJc w:val="left"/>
      <w:pPr>
        <w:ind w:left="3806" w:hanging="240"/>
      </w:pPr>
      <w:rPr>
        <w:rFonts w:hint="default"/>
        <w:lang w:val="pt-PT" w:eastAsia="en-US" w:bidi="ar-SA"/>
      </w:rPr>
    </w:lvl>
    <w:lvl w:ilvl="6" w:tplc="874ACB4C">
      <w:numFmt w:val="bullet"/>
      <w:lvlText w:val="•"/>
      <w:lvlJc w:val="left"/>
      <w:pPr>
        <w:ind w:left="4559" w:hanging="240"/>
      </w:pPr>
      <w:rPr>
        <w:rFonts w:hint="default"/>
        <w:lang w:val="pt-PT" w:eastAsia="en-US" w:bidi="ar-SA"/>
      </w:rPr>
    </w:lvl>
    <w:lvl w:ilvl="7" w:tplc="A79696DC">
      <w:numFmt w:val="bullet"/>
      <w:lvlText w:val="•"/>
      <w:lvlJc w:val="left"/>
      <w:pPr>
        <w:ind w:left="5313" w:hanging="240"/>
      </w:pPr>
      <w:rPr>
        <w:rFonts w:hint="default"/>
        <w:lang w:val="pt-PT" w:eastAsia="en-US" w:bidi="ar-SA"/>
      </w:rPr>
    </w:lvl>
    <w:lvl w:ilvl="8" w:tplc="15F6C422">
      <w:numFmt w:val="bullet"/>
      <w:lvlText w:val="•"/>
      <w:lvlJc w:val="left"/>
      <w:pPr>
        <w:ind w:left="6066" w:hanging="240"/>
      </w:pPr>
      <w:rPr>
        <w:rFonts w:hint="default"/>
        <w:lang w:val="pt-PT" w:eastAsia="en-US" w:bidi="ar-SA"/>
      </w:rPr>
    </w:lvl>
  </w:abstractNum>
  <w:abstractNum w:abstractNumId="2" w15:restartNumberingAfterBreak="0">
    <w:nsid w:val="5D474442"/>
    <w:multiLevelType w:val="hybridMultilevel"/>
    <w:tmpl w:val="9AAE8312"/>
    <w:lvl w:ilvl="0" w:tplc="D1A89CE8">
      <w:numFmt w:val="bullet"/>
      <w:lvlText w:val="-"/>
      <w:lvlJc w:val="left"/>
      <w:pPr>
        <w:ind w:left="45" w:hanging="127"/>
      </w:pPr>
      <w:rPr>
        <w:rFonts w:ascii="Calibri" w:eastAsia="Calibri" w:hAnsi="Calibri" w:cs="Calibri" w:hint="default"/>
        <w:b w:val="0"/>
        <w:bCs w:val="0"/>
        <w:i/>
        <w:iCs/>
        <w:color w:val="162836"/>
        <w:spacing w:val="0"/>
        <w:w w:val="100"/>
        <w:sz w:val="24"/>
        <w:szCs w:val="24"/>
        <w:lang w:val="pt-PT" w:eastAsia="en-US" w:bidi="ar-SA"/>
      </w:rPr>
    </w:lvl>
    <w:lvl w:ilvl="1" w:tplc="1A5E031E">
      <w:numFmt w:val="bullet"/>
      <w:lvlText w:val="•"/>
      <w:lvlJc w:val="left"/>
      <w:pPr>
        <w:ind w:left="793" w:hanging="127"/>
      </w:pPr>
      <w:rPr>
        <w:rFonts w:hint="default"/>
        <w:lang w:val="pt-PT" w:eastAsia="en-US" w:bidi="ar-SA"/>
      </w:rPr>
    </w:lvl>
    <w:lvl w:ilvl="2" w:tplc="0A4EB396">
      <w:numFmt w:val="bullet"/>
      <w:lvlText w:val="•"/>
      <w:lvlJc w:val="left"/>
      <w:pPr>
        <w:ind w:left="1546" w:hanging="127"/>
      </w:pPr>
      <w:rPr>
        <w:rFonts w:hint="default"/>
        <w:lang w:val="pt-PT" w:eastAsia="en-US" w:bidi="ar-SA"/>
      </w:rPr>
    </w:lvl>
    <w:lvl w:ilvl="3" w:tplc="272E571C">
      <w:numFmt w:val="bullet"/>
      <w:lvlText w:val="•"/>
      <w:lvlJc w:val="left"/>
      <w:pPr>
        <w:ind w:left="2299" w:hanging="127"/>
      </w:pPr>
      <w:rPr>
        <w:rFonts w:hint="default"/>
        <w:lang w:val="pt-PT" w:eastAsia="en-US" w:bidi="ar-SA"/>
      </w:rPr>
    </w:lvl>
    <w:lvl w:ilvl="4" w:tplc="1D66287E">
      <w:numFmt w:val="bullet"/>
      <w:lvlText w:val="•"/>
      <w:lvlJc w:val="left"/>
      <w:pPr>
        <w:ind w:left="3053" w:hanging="127"/>
      </w:pPr>
      <w:rPr>
        <w:rFonts w:hint="default"/>
        <w:lang w:val="pt-PT" w:eastAsia="en-US" w:bidi="ar-SA"/>
      </w:rPr>
    </w:lvl>
    <w:lvl w:ilvl="5" w:tplc="C8B0A1C6">
      <w:numFmt w:val="bullet"/>
      <w:lvlText w:val="•"/>
      <w:lvlJc w:val="left"/>
      <w:pPr>
        <w:ind w:left="3806" w:hanging="127"/>
      </w:pPr>
      <w:rPr>
        <w:rFonts w:hint="default"/>
        <w:lang w:val="pt-PT" w:eastAsia="en-US" w:bidi="ar-SA"/>
      </w:rPr>
    </w:lvl>
    <w:lvl w:ilvl="6" w:tplc="A3AA47BA">
      <w:numFmt w:val="bullet"/>
      <w:lvlText w:val="•"/>
      <w:lvlJc w:val="left"/>
      <w:pPr>
        <w:ind w:left="4559" w:hanging="127"/>
      </w:pPr>
      <w:rPr>
        <w:rFonts w:hint="default"/>
        <w:lang w:val="pt-PT" w:eastAsia="en-US" w:bidi="ar-SA"/>
      </w:rPr>
    </w:lvl>
    <w:lvl w:ilvl="7" w:tplc="026C3192">
      <w:numFmt w:val="bullet"/>
      <w:lvlText w:val="•"/>
      <w:lvlJc w:val="left"/>
      <w:pPr>
        <w:ind w:left="5313" w:hanging="127"/>
      </w:pPr>
      <w:rPr>
        <w:rFonts w:hint="default"/>
        <w:lang w:val="pt-PT" w:eastAsia="en-US" w:bidi="ar-SA"/>
      </w:rPr>
    </w:lvl>
    <w:lvl w:ilvl="8" w:tplc="0CA2240C">
      <w:numFmt w:val="bullet"/>
      <w:lvlText w:val="•"/>
      <w:lvlJc w:val="left"/>
      <w:pPr>
        <w:ind w:left="6066" w:hanging="127"/>
      </w:pPr>
      <w:rPr>
        <w:rFonts w:hint="default"/>
        <w:lang w:val="pt-PT" w:eastAsia="en-US" w:bidi="ar-SA"/>
      </w:rPr>
    </w:lvl>
  </w:abstractNum>
  <w:abstractNum w:abstractNumId="3" w15:restartNumberingAfterBreak="0">
    <w:nsid w:val="71B56BB5"/>
    <w:multiLevelType w:val="hybridMultilevel"/>
    <w:tmpl w:val="2BEA0478"/>
    <w:lvl w:ilvl="0" w:tplc="B618584E">
      <w:start w:val="1"/>
      <w:numFmt w:val="upperRoman"/>
      <w:lvlText w:val="%1"/>
      <w:lvlJc w:val="left"/>
      <w:pPr>
        <w:ind w:left="45" w:hanging="123"/>
        <w:jc w:val="left"/>
      </w:pPr>
      <w:rPr>
        <w:rFonts w:ascii="Calibri" w:eastAsia="Calibri" w:hAnsi="Calibri" w:cs="Calibri" w:hint="default"/>
        <w:b w:val="0"/>
        <w:bCs w:val="0"/>
        <w:i w:val="0"/>
        <w:iCs/>
        <w:color w:val="162836"/>
        <w:spacing w:val="0"/>
        <w:w w:val="100"/>
        <w:sz w:val="24"/>
        <w:szCs w:val="24"/>
        <w:lang w:val="pt-PT" w:eastAsia="en-US" w:bidi="ar-SA"/>
      </w:rPr>
    </w:lvl>
    <w:lvl w:ilvl="1" w:tplc="1CDA4BDE">
      <w:numFmt w:val="bullet"/>
      <w:lvlText w:val="•"/>
      <w:lvlJc w:val="left"/>
      <w:pPr>
        <w:ind w:left="793" w:hanging="123"/>
      </w:pPr>
      <w:rPr>
        <w:rFonts w:hint="default"/>
        <w:lang w:val="pt-PT" w:eastAsia="en-US" w:bidi="ar-SA"/>
      </w:rPr>
    </w:lvl>
    <w:lvl w:ilvl="2" w:tplc="015A2368">
      <w:numFmt w:val="bullet"/>
      <w:lvlText w:val="•"/>
      <w:lvlJc w:val="left"/>
      <w:pPr>
        <w:ind w:left="1546" w:hanging="123"/>
      </w:pPr>
      <w:rPr>
        <w:rFonts w:hint="default"/>
        <w:lang w:val="pt-PT" w:eastAsia="en-US" w:bidi="ar-SA"/>
      </w:rPr>
    </w:lvl>
    <w:lvl w:ilvl="3" w:tplc="C038CC58">
      <w:numFmt w:val="bullet"/>
      <w:lvlText w:val="•"/>
      <w:lvlJc w:val="left"/>
      <w:pPr>
        <w:ind w:left="2299" w:hanging="123"/>
      </w:pPr>
      <w:rPr>
        <w:rFonts w:hint="default"/>
        <w:lang w:val="pt-PT" w:eastAsia="en-US" w:bidi="ar-SA"/>
      </w:rPr>
    </w:lvl>
    <w:lvl w:ilvl="4" w:tplc="EFDEBAAA">
      <w:numFmt w:val="bullet"/>
      <w:lvlText w:val="•"/>
      <w:lvlJc w:val="left"/>
      <w:pPr>
        <w:ind w:left="3053" w:hanging="123"/>
      </w:pPr>
      <w:rPr>
        <w:rFonts w:hint="default"/>
        <w:lang w:val="pt-PT" w:eastAsia="en-US" w:bidi="ar-SA"/>
      </w:rPr>
    </w:lvl>
    <w:lvl w:ilvl="5" w:tplc="AD38EDFA">
      <w:numFmt w:val="bullet"/>
      <w:lvlText w:val="•"/>
      <w:lvlJc w:val="left"/>
      <w:pPr>
        <w:ind w:left="3806" w:hanging="123"/>
      </w:pPr>
      <w:rPr>
        <w:rFonts w:hint="default"/>
        <w:lang w:val="pt-PT" w:eastAsia="en-US" w:bidi="ar-SA"/>
      </w:rPr>
    </w:lvl>
    <w:lvl w:ilvl="6" w:tplc="2430AA14">
      <w:numFmt w:val="bullet"/>
      <w:lvlText w:val="•"/>
      <w:lvlJc w:val="left"/>
      <w:pPr>
        <w:ind w:left="4559" w:hanging="123"/>
      </w:pPr>
      <w:rPr>
        <w:rFonts w:hint="default"/>
        <w:lang w:val="pt-PT" w:eastAsia="en-US" w:bidi="ar-SA"/>
      </w:rPr>
    </w:lvl>
    <w:lvl w:ilvl="7" w:tplc="671E4DA2">
      <w:numFmt w:val="bullet"/>
      <w:lvlText w:val="•"/>
      <w:lvlJc w:val="left"/>
      <w:pPr>
        <w:ind w:left="5313" w:hanging="123"/>
      </w:pPr>
      <w:rPr>
        <w:rFonts w:hint="default"/>
        <w:lang w:val="pt-PT" w:eastAsia="en-US" w:bidi="ar-SA"/>
      </w:rPr>
    </w:lvl>
    <w:lvl w:ilvl="8" w:tplc="B52E5A88">
      <w:numFmt w:val="bullet"/>
      <w:lvlText w:val="•"/>
      <w:lvlJc w:val="left"/>
      <w:pPr>
        <w:ind w:left="6066" w:hanging="12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2AC1"/>
    <w:rsid w:val="000608F7"/>
    <w:rsid w:val="00120CC9"/>
    <w:rsid w:val="007A6F03"/>
    <w:rsid w:val="008C67BA"/>
    <w:rsid w:val="00C92AC1"/>
    <w:rsid w:val="00F8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8A9BD-4164-44E5-96A1-6C95071F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Formulario_Perfil_Profissional_Desejavel_CGAPE</dc:title>
  <dc:creator>fernandoan</dc:creator>
  <cp:lastModifiedBy>Kassia Mourao Prado</cp:lastModifiedBy>
  <cp:revision>5</cp:revision>
  <dcterms:created xsi:type="dcterms:W3CDTF">2026-03-11T20:34:00Z</dcterms:created>
  <dcterms:modified xsi:type="dcterms:W3CDTF">2026-03-30T20:39:00Z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LastSaved">
    <vt:filetime>2026-03-11T00:00:00Z</vt:filetime>
  </property>
  <property fmtid="{D5CDD505-2E9C-101B-9397-08002B2CF9AE}" pid="4" name="Producer">
    <vt:lpwstr>3-Heights(TM) PDF Security Shell 4.8.25.2 (http://www.pdf-tools.com)</vt:lpwstr>
  </property>
</Properties>
</file>