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96D19" w14:textId="77777777" w:rsidR="0049380C" w:rsidRDefault="00D95360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6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49380C" w14:paraId="1E16E5B4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1B519D" w14:textId="77777777" w:rsidR="0049380C" w:rsidRDefault="00D95360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49380C" w14:paraId="05E1E18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6F2EB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521AFB" w14:textId="707114CB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Gerente de Projeto da </w:t>
            </w: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>
              <w:rPr>
                <w:color w:val="162937"/>
                <w:sz w:val="24"/>
                <w:szCs w:val="24"/>
              </w:rPr>
              <w:t>a de Aceleração do Crescimento</w:t>
            </w:r>
          </w:p>
        </w:tc>
      </w:tr>
      <w:tr w:rsidR="0049380C" w14:paraId="7FC6247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95E9C9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369385" w14:textId="37CF1751" w:rsidR="0049380C" w:rsidRDefault="005F1DB8" w:rsidP="00BE724B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CCE </w:t>
            </w:r>
            <w:r w:rsidR="00D95360">
              <w:rPr>
                <w:color w:val="162937"/>
                <w:sz w:val="24"/>
                <w:szCs w:val="24"/>
              </w:rPr>
              <w:t>ou FCE</w:t>
            </w:r>
            <w:bookmarkStart w:id="1" w:name="_GoBack"/>
            <w:bookmarkEnd w:id="1"/>
            <w:r w:rsidR="00D95360">
              <w:rPr>
                <w:color w:val="162937"/>
                <w:sz w:val="24"/>
                <w:szCs w:val="24"/>
              </w:rPr>
              <w:t xml:space="preserve"> </w:t>
            </w:r>
            <w:r>
              <w:rPr>
                <w:color w:val="162937"/>
                <w:sz w:val="24"/>
                <w:szCs w:val="24"/>
              </w:rPr>
              <w:t>3.13</w:t>
            </w:r>
          </w:p>
        </w:tc>
      </w:tr>
      <w:tr w:rsidR="0049380C" w14:paraId="103D7A5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0D5B2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C2F4FD" w14:textId="473F4AFE" w:rsidR="0049380C" w:rsidRDefault="001452A4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 w:rsidR="00D95360">
              <w:rPr>
                <w:color w:val="162937"/>
                <w:sz w:val="24"/>
                <w:szCs w:val="24"/>
              </w:rPr>
              <w:t>a de Aceleração do Crescimento</w:t>
            </w:r>
          </w:p>
        </w:tc>
      </w:tr>
      <w:tr w:rsidR="0049380C" w14:paraId="681A5782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8AE25A" w14:textId="77777777" w:rsidR="0049380C" w:rsidRDefault="00D95360" w:rsidP="00D95360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49380C" w14:paraId="792D7515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9BF4A3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04E5F5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e assistir o Secretário Adjunto no desempenho das suas atribuições;</w:t>
            </w:r>
          </w:p>
          <w:p w14:paraId="54D98375" w14:textId="77777777" w:rsidR="001452A4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r w:rsidR="001452A4">
              <w:rPr>
                <w:color w:val="162937"/>
                <w:sz w:val="24"/>
                <w:szCs w:val="24"/>
              </w:rPr>
              <w:t>Planejar, organizar e conduzir reuniões com agentes internos e externos;</w:t>
            </w:r>
          </w:p>
          <w:p w14:paraId="7C693B1E" w14:textId="77777777" w:rsidR="001452A4" w:rsidRDefault="001452A4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Elaborar documentos de trabalho;</w:t>
            </w:r>
          </w:p>
          <w:p w14:paraId="48F8504D" w14:textId="2B006C56" w:rsidR="0049380C" w:rsidRDefault="001452A4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Realizar análise e tratamento de base de dados.</w:t>
            </w:r>
          </w:p>
        </w:tc>
      </w:tr>
      <w:tr w:rsidR="0049380C" w14:paraId="230F31F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F1A209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E21367" w14:textId="011A434A" w:rsidR="0049380C" w:rsidRDefault="001452A4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 cargo não possui atividade gerencial ou de gestão de equipe de trabalho.</w:t>
            </w:r>
          </w:p>
        </w:tc>
      </w:tr>
      <w:tr w:rsidR="0049380C" w14:paraId="46F3AE2E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FD42AD" w14:textId="77777777" w:rsidR="0049380C" w:rsidRDefault="00D95360" w:rsidP="00D95360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49380C" w14:paraId="409A7348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6DF18E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D89C11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09E81CF5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28ABA23F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5B7C0A0D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49380C" w14:paraId="7EB84D7B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4573D7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79BB0D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18 do decreto nº 10.829, de 2021:</w:t>
            </w:r>
          </w:p>
          <w:p w14:paraId="7009A130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3C7990E1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1EB7E4BA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0FCE7702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49380C" w14:paraId="23195A2D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16C01" w14:textId="77777777" w:rsidR="0049380C" w:rsidRDefault="00D95360" w:rsidP="00D95360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49380C" w14:paraId="4E4434F4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A534E9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EB89D7" w14:textId="58C924DB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quatro anos de experiência gerencial na esfera pública e/ou privada; </w:t>
            </w:r>
            <w:r w:rsidR="001452A4">
              <w:rPr>
                <w:color w:val="162937"/>
                <w:sz w:val="24"/>
                <w:szCs w:val="24"/>
              </w:rPr>
              <w:t>ou</w:t>
            </w:r>
          </w:p>
          <w:p w14:paraId="6113C39C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49380C" w14:paraId="33638AC8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B04318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0AAA03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14:paraId="36291B11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14:paraId="62003D2E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14:paraId="3E37FE07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Proatividade e comprometimento; e</w:t>
            </w:r>
          </w:p>
          <w:p w14:paraId="0519371A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49380C" w14:paraId="5A74A773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FE630" w14:textId="77777777" w:rsidR="0049380C" w:rsidRDefault="00D9536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BE7683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0BD5467A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14:paraId="0FFD635B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14:paraId="06D953E8" w14:textId="77777777" w:rsidR="0049380C" w:rsidRDefault="00D95360" w:rsidP="00D9536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14:paraId="4848BB25" w14:textId="77777777" w:rsidR="0049380C" w:rsidRDefault="0049380C"/>
    <w:sectPr w:rsidR="0049380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0C"/>
    <w:rsid w:val="001452A4"/>
    <w:rsid w:val="0049380C"/>
    <w:rsid w:val="005F1DB8"/>
    <w:rsid w:val="009126E5"/>
    <w:rsid w:val="00BE724B"/>
    <w:rsid w:val="00D9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B7C1"/>
  <w15:docId w15:val="{BBAE83DA-EAE4-47AD-A1E9-38C76207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+TRm7C+v8FCfhvQcfAa6mY8uLw==">CgMxLjAyCGguZ2pkZ3hzOAByITFEZHNsRWxBa1EwU3BaaU9WRTA2SFFUZXdPbnpfT0Yzeg==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4</cp:revision>
  <dcterms:created xsi:type="dcterms:W3CDTF">2026-03-25T21:34:00Z</dcterms:created>
  <dcterms:modified xsi:type="dcterms:W3CDTF">2026-04-06T20:05:00Z</dcterms:modified>
</cp:coreProperties>
</file>