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96D19" w14:textId="77777777" w:rsidR="0049380C" w:rsidRDefault="00D95360">
      <w:pPr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>PERFIL PROFISSIONAL DESEJÁVEL</w:t>
      </w:r>
    </w:p>
    <w:tbl>
      <w:tblPr>
        <w:tblStyle w:val="a6"/>
        <w:tblW w:w="10349" w:type="dxa"/>
        <w:tblInd w:w="-434" w:type="dxa"/>
        <w:tblLayout w:type="fixed"/>
        <w:tblLook w:val="0400" w:firstRow="0" w:lastRow="0" w:firstColumn="0" w:lastColumn="0" w:noHBand="0" w:noVBand="1"/>
      </w:tblPr>
      <w:tblGrid>
        <w:gridCol w:w="2761"/>
        <w:gridCol w:w="7588"/>
      </w:tblGrid>
      <w:tr w:rsidR="0049380C" w14:paraId="1E16E5B4" w14:textId="77777777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1B519D" w14:textId="77777777" w:rsidR="0049380C" w:rsidRDefault="00D95360">
            <w:pPr>
              <w:spacing w:after="0" w:line="240" w:lineRule="auto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DO CARGO OU FUNÇÃO</w:t>
            </w:r>
          </w:p>
        </w:tc>
      </w:tr>
      <w:tr w:rsidR="0049380C" w14:paraId="05E1E189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76F2EB" w14:textId="77777777" w:rsidR="0049380C" w:rsidRDefault="00D95360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521AFB" w14:textId="707114CB" w:rsidR="0049380C" w:rsidRDefault="00D95360" w:rsidP="00D95360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Gerente de Projeto da </w:t>
            </w:r>
            <w:r w:rsidRPr="00005C6E">
              <w:rPr>
                <w:color w:val="162937"/>
                <w:sz w:val="24"/>
                <w:szCs w:val="24"/>
              </w:rPr>
              <w:t>Secretaria Especial do Program</w:t>
            </w:r>
            <w:r>
              <w:rPr>
                <w:color w:val="162937"/>
                <w:sz w:val="24"/>
                <w:szCs w:val="24"/>
              </w:rPr>
              <w:t>a de Aceleração do Crescimento</w:t>
            </w:r>
          </w:p>
        </w:tc>
      </w:tr>
      <w:tr w:rsidR="0049380C" w14:paraId="7FC62470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95E9C9" w14:textId="77777777" w:rsidR="0049380C" w:rsidRDefault="00D95360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369385" w14:textId="37CF1751" w:rsidR="0049380C" w:rsidRDefault="005F1DB8" w:rsidP="00BE724B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CCE </w:t>
            </w:r>
            <w:r w:rsidR="00D95360">
              <w:rPr>
                <w:color w:val="162937"/>
                <w:sz w:val="24"/>
                <w:szCs w:val="24"/>
              </w:rPr>
              <w:t>ou FCE</w:t>
            </w:r>
            <w:bookmarkStart w:id="1" w:name="_GoBack"/>
            <w:bookmarkEnd w:id="1"/>
            <w:r w:rsidR="00D95360">
              <w:rPr>
                <w:color w:val="162937"/>
                <w:sz w:val="24"/>
                <w:szCs w:val="24"/>
              </w:rPr>
              <w:t xml:space="preserve"> </w:t>
            </w:r>
            <w:r>
              <w:rPr>
                <w:color w:val="162937"/>
                <w:sz w:val="24"/>
                <w:szCs w:val="24"/>
              </w:rPr>
              <w:t>3.13</w:t>
            </w:r>
          </w:p>
        </w:tc>
      </w:tr>
      <w:tr w:rsidR="0049380C" w14:paraId="103D7A56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70D5B2" w14:textId="77777777" w:rsidR="0049380C" w:rsidRDefault="00D95360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C2F4FD" w14:textId="473F4AFE" w:rsidR="0049380C" w:rsidRDefault="001452A4" w:rsidP="00D95360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 w:rsidRPr="00005C6E">
              <w:rPr>
                <w:color w:val="162937"/>
                <w:sz w:val="24"/>
                <w:szCs w:val="24"/>
              </w:rPr>
              <w:t>Secretaria Especial do Program</w:t>
            </w:r>
            <w:r w:rsidR="00D95360">
              <w:rPr>
                <w:color w:val="162937"/>
                <w:sz w:val="24"/>
                <w:szCs w:val="24"/>
              </w:rPr>
              <w:t>a de Aceleração do Crescimento</w:t>
            </w:r>
          </w:p>
        </w:tc>
      </w:tr>
      <w:tr w:rsidR="0049380C" w14:paraId="681A5782" w14:textId="77777777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8AE25A" w14:textId="77777777" w:rsidR="0049380C" w:rsidRDefault="00D95360" w:rsidP="00D95360">
            <w:pPr>
              <w:spacing w:after="0" w:line="240" w:lineRule="auto"/>
              <w:jc w:val="both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DAS RESPONSABILIDADES</w:t>
            </w:r>
          </w:p>
        </w:tc>
      </w:tr>
      <w:tr w:rsidR="0049380C" w14:paraId="792D7515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9BF4A3" w14:textId="77777777" w:rsidR="0049380C" w:rsidRDefault="00D95360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04E5F5" w14:textId="77777777" w:rsidR="0049380C" w:rsidRDefault="00D95360" w:rsidP="00D95360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Assessorar e assistir o Secretário Adjunto no desempenho das suas atribuições;</w:t>
            </w:r>
          </w:p>
          <w:p w14:paraId="54D98375" w14:textId="77777777" w:rsidR="001452A4" w:rsidRDefault="00D95360" w:rsidP="00D95360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- </w:t>
            </w:r>
            <w:r w:rsidR="001452A4">
              <w:rPr>
                <w:color w:val="162937"/>
                <w:sz w:val="24"/>
                <w:szCs w:val="24"/>
              </w:rPr>
              <w:t>Planejar, organizar e conduzir reuniões com agentes internos e externos;</w:t>
            </w:r>
          </w:p>
          <w:p w14:paraId="7C693B1E" w14:textId="77777777" w:rsidR="001452A4" w:rsidRDefault="001452A4" w:rsidP="00D95360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Elaborar documentos de trabalho;</w:t>
            </w:r>
          </w:p>
          <w:p w14:paraId="48F8504D" w14:textId="2B006C56" w:rsidR="0049380C" w:rsidRDefault="001452A4" w:rsidP="00D95360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Realizar análise e tratamento de base de dados.</w:t>
            </w:r>
          </w:p>
        </w:tc>
      </w:tr>
      <w:tr w:rsidR="0049380C" w14:paraId="230F31FC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F1A209" w14:textId="77777777" w:rsidR="0049380C" w:rsidRDefault="00D95360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E21367" w14:textId="011A434A" w:rsidR="0049380C" w:rsidRDefault="001452A4" w:rsidP="00D95360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O cargo não possui atividade gerencial ou de gestão de equipe de trabalho.</w:t>
            </w:r>
          </w:p>
        </w:tc>
      </w:tr>
      <w:tr w:rsidR="0049380C" w14:paraId="46F3AE2E" w14:textId="77777777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FD42AD" w14:textId="77777777" w:rsidR="0049380C" w:rsidRDefault="00D95360" w:rsidP="00D95360">
            <w:pPr>
              <w:spacing w:after="0" w:line="240" w:lineRule="auto"/>
              <w:jc w:val="both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DOS CRITÉRIOS OBRIGATÓRIOS</w:t>
            </w:r>
          </w:p>
        </w:tc>
      </w:tr>
      <w:tr w:rsidR="0049380C" w14:paraId="409A7348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6DF18E" w14:textId="77777777" w:rsidR="0049380C" w:rsidRDefault="00D95360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D89C11" w14:textId="77777777" w:rsidR="0049380C" w:rsidRDefault="00D95360" w:rsidP="00D95360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Conforme o art. 9 da Lei nº 14.204, de 2021:</w:t>
            </w:r>
          </w:p>
          <w:p w14:paraId="09E81CF5" w14:textId="77777777" w:rsidR="0049380C" w:rsidRDefault="00D95360" w:rsidP="00D95360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 - </w:t>
            </w:r>
            <w:proofErr w:type="gramStart"/>
            <w:r>
              <w:rPr>
                <w:color w:val="162937"/>
                <w:sz w:val="24"/>
                <w:szCs w:val="24"/>
              </w:rPr>
              <w:t>idoneidade</w:t>
            </w:r>
            <w:proofErr w:type="gramEnd"/>
            <w:r>
              <w:rPr>
                <w:color w:val="162937"/>
                <w:sz w:val="24"/>
                <w:szCs w:val="24"/>
              </w:rPr>
              <w:t xml:space="preserve"> moral e reputação ilibada;</w:t>
            </w:r>
          </w:p>
          <w:p w14:paraId="28ABA23F" w14:textId="77777777" w:rsidR="0049380C" w:rsidRDefault="00D95360" w:rsidP="00D95360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II - </w:t>
            </w:r>
            <w:proofErr w:type="gramStart"/>
            <w:r>
              <w:rPr>
                <w:color w:val="162937"/>
                <w:sz w:val="24"/>
                <w:szCs w:val="24"/>
              </w:rPr>
              <w:t>perfil</w:t>
            </w:r>
            <w:proofErr w:type="gramEnd"/>
            <w:r>
              <w:rPr>
                <w:color w:val="162937"/>
                <w:sz w:val="24"/>
                <w:szCs w:val="24"/>
              </w:rPr>
              <w:t xml:space="preserve"> profissional ou formação acadêmica compatível com o cargo ou com a função para a qual tenha sido indicado; e</w:t>
            </w:r>
          </w:p>
          <w:p w14:paraId="5B7C0A0D" w14:textId="77777777" w:rsidR="0049380C" w:rsidRDefault="00D95360" w:rsidP="00D95360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III - não enquadramento nas hipóteses de inelegibilidade previstas no inciso I do caput do art. 1º da Lei Complementar nº 64, de 18 de maio de 1990.</w:t>
            </w:r>
          </w:p>
        </w:tc>
      </w:tr>
      <w:tr w:rsidR="0049380C" w14:paraId="7EB84D7B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4573D7" w14:textId="77777777" w:rsidR="0049380C" w:rsidRDefault="00D95360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79BB0D" w14:textId="77777777" w:rsidR="0049380C" w:rsidRDefault="00D95360" w:rsidP="00D95360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Conforme o art. 18 do decreto nº 10.829, de 2021:</w:t>
            </w:r>
          </w:p>
          <w:p w14:paraId="7009A130" w14:textId="77777777" w:rsidR="0049380C" w:rsidRDefault="00D95360" w:rsidP="00D95360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 - </w:t>
            </w:r>
            <w:proofErr w:type="gramStart"/>
            <w:r>
              <w:rPr>
                <w:color w:val="162937"/>
                <w:sz w:val="24"/>
                <w:szCs w:val="24"/>
              </w:rPr>
              <w:t>possuir</w:t>
            </w:r>
            <w:proofErr w:type="gramEnd"/>
            <w:r>
              <w:rPr>
                <w:color w:val="162937"/>
                <w:sz w:val="24"/>
                <w:szCs w:val="24"/>
              </w:rPr>
              <w:t xml:space="preserve"> experiência profissional de, no mínimo, quatro anos em atividades correlatas às áreas de atuação do órgão ou da entidade ou em áreas relacionadas às atribuições e às competências do cargo ou da função;</w:t>
            </w:r>
          </w:p>
          <w:p w14:paraId="3C7990E1" w14:textId="77777777" w:rsidR="0049380C" w:rsidRDefault="00D95360" w:rsidP="00D95360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II - </w:t>
            </w:r>
            <w:proofErr w:type="gramStart"/>
            <w:r>
              <w:rPr>
                <w:color w:val="162937"/>
                <w:sz w:val="24"/>
                <w:szCs w:val="24"/>
              </w:rPr>
              <w:t>ter</w:t>
            </w:r>
            <w:proofErr w:type="gramEnd"/>
            <w:r>
              <w:rPr>
                <w:color w:val="162937"/>
                <w:sz w:val="24"/>
                <w:szCs w:val="24"/>
              </w:rPr>
              <w:t xml:space="preserve"> ocupado cargo em comissão ou função de confiança em qualquer Poder, inclusive na administração pública indireta, de qualquer ente federativo por, no mínimo, quatro anos;</w:t>
            </w:r>
          </w:p>
          <w:p w14:paraId="1EB7E4BA" w14:textId="77777777" w:rsidR="0049380C" w:rsidRDefault="00D95360" w:rsidP="00D95360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III - possuir título de especialista, mestre ou doutor em área correlata às áreas de atuação do órgão ou da entidade ou em áreas relacionadas às atribuições do cargo ou da função; ou</w:t>
            </w:r>
          </w:p>
          <w:p w14:paraId="0FCE7702" w14:textId="77777777" w:rsidR="0049380C" w:rsidRDefault="00D95360" w:rsidP="00D95360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IV - ter realizado ações de desenvolvimento de liderança, estabelecidas pelo Ministério da Economia, com carga horária mínima de cento e vinte horas.</w:t>
            </w:r>
          </w:p>
        </w:tc>
      </w:tr>
      <w:tr w:rsidR="0049380C" w14:paraId="23195A2D" w14:textId="77777777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816C01" w14:textId="77777777" w:rsidR="0049380C" w:rsidRDefault="00D95360" w:rsidP="00D95360">
            <w:pPr>
              <w:spacing w:after="0" w:line="240" w:lineRule="auto"/>
              <w:jc w:val="both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DOS REQUISITOS DESEJÁVEIS</w:t>
            </w:r>
          </w:p>
        </w:tc>
      </w:tr>
      <w:tr w:rsidR="0049380C" w14:paraId="4E4434F4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A534E9" w14:textId="77777777" w:rsidR="0049380C" w:rsidRDefault="00D95360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EB89D7" w14:textId="58C924DB" w:rsidR="0049380C" w:rsidRDefault="00D95360" w:rsidP="00D95360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- Ter quatro anos de experiência gerencial na esfera pública e/ou privada; </w:t>
            </w:r>
            <w:r w:rsidR="001452A4">
              <w:rPr>
                <w:color w:val="162937"/>
                <w:sz w:val="24"/>
                <w:szCs w:val="24"/>
              </w:rPr>
              <w:t>ou</w:t>
            </w:r>
          </w:p>
          <w:p w14:paraId="6113C39C" w14:textId="77777777" w:rsidR="0049380C" w:rsidRDefault="00D95360" w:rsidP="00D95360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Possuir título de especialização, mestrado ou doutorado em área correlata ao cargo ocupado.</w:t>
            </w:r>
          </w:p>
        </w:tc>
      </w:tr>
      <w:tr w:rsidR="0049380C" w14:paraId="33638AC8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B04318" w14:textId="77777777" w:rsidR="0049380C" w:rsidRDefault="00D95360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0AAA03" w14:textId="77777777" w:rsidR="0049380C" w:rsidRDefault="00D95360" w:rsidP="00D95360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Adaptabilidade ao trabalho sob pressão;</w:t>
            </w:r>
          </w:p>
          <w:p w14:paraId="36291B11" w14:textId="77777777" w:rsidR="0049380C" w:rsidRDefault="00D95360" w:rsidP="00D95360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Visão sistêmica;</w:t>
            </w:r>
          </w:p>
          <w:p w14:paraId="62003D2E" w14:textId="77777777" w:rsidR="0049380C" w:rsidRDefault="00D95360" w:rsidP="00D95360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Compartilhamento de informações e conhecimentos (trabalho constante em equipe);</w:t>
            </w:r>
          </w:p>
          <w:p w14:paraId="3E37FE07" w14:textId="77777777" w:rsidR="0049380C" w:rsidRDefault="00D95360" w:rsidP="00D95360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Proatividade e comprometimento; e</w:t>
            </w:r>
          </w:p>
          <w:p w14:paraId="0519371A" w14:textId="77777777" w:rsidR="0049380C" w:rsidRDefault="00D95360" w:rsidP="00D95360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Boa gestão de tempo.</w:t>
            </w:r>
          </w:p>
        </w:tc>
      </w:tr>
      <w:tr w:rsidR="0049380C" w14:paraId="5A74A773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CFE630" w14:textId="77777777" w:rsidR="0049380C" w:rsidRDefault="00D95360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lastRenderedPageBreak/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BE7683" w14:textId="77777777" w:rsidR="0049380C" w:rsidRDefault="00D95360" w:rsidP="00D95360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Idiomas;</w:t>
            </w:r>
          </w:p>
          <w:p w14:paraId="0BD5467A" w14:textId="77777777" w:rsidR="0049380C" w:rsidRDefault="00D95360" w:rsidP="00D95360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Habilidade para aplicar conceitos, técnicas e metodologias relevantes;</w:t>
            </w:r>
          </w:p>
          <w:p w14:paraId="0FFD635B" w14:textId="77777777" w:rsidR="0049380C" w:rsidRDefault="00D95360" w:rsidP="00D95360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Capacidade de se ajustar a mudanças, lidar com situações novas e aprender com desafios; e</w:t>
            </w:r>
          </w:p>
          <w:p w14:paraId="06D953E8" w14:textId="77777777" w:rsidR="0049380C" w:rsidRDefault="00D95360" w:rsidP="00D95360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Domínio dos conhecimentos específicos relacionados à área de atuação do órgão.</w:t>
            </w:r>
          </w:p>
        </w:tc>
      </w:tr>
    </w:tbl>
    <w:p w14:paraId="4848BB25" w14:textId="77777777" w:rsidR="0049380C" w:rsidRDefault="0049380C"/>
    <w:sectPr w:rsidR="0049380C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80C"/>
    <w:rsid w:val="001452A4"/>
    <w:rsid w:val="0049380C"/>
    <w:rsid w:val="005F1DB8"/>
    <w:rsid w:val="009126E5"/>
    <w:rsid w:val="00BE724B"/>
    <w:rsid w:val="00D9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BB7C1"/>
  <w15:docId w15:val="{BBAE83DA-EAE4-47AD-A1E9-38C762073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+TRm7C+v8FCfhvQcfAa6mY8uLw==">CgMxLjAyCGguZ2pkZ3hzOAByITFEZHNsRWxBa1EwU3BaaU9WRTA2SFFUZXdPbnpfT0Yzeg==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adelson.ramos@presidencia.gov.br</dc:creator>
  <cp:lastModifiedBy>Kassia Mourao Prado</cp:lastModifiedBy>
  <cp:revision>4</cp:revision>
  <dcterms:created xsi:type="dcterms:W3CDTF">2026-03-25T21:34:00Z</dcterms:created>
  <dcterms:modified xsi:type="dcterms:W3CDTF">2026-04-06T20:05:00Z</dcterms:modified>
</cp:coreProperties>
</file>