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1277F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36FE6696" w14:textId="77777777" w:rsidTr="71B71DF5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754BA" w14:textId="77777777" w:rsidR="00076B2D" w:rsidRPr="00B86659" w:rsidRDefault="00076B2D" w:rsidP="004A395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4A3951" w14:paraId="07BE2CD9" w14:textId="77777777" w:rsidTr="71B71DF5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7E6E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63F35" w14:textId="4003E8D3" w:rsidR="00076B2D" w:rsidRPr="004A3951" w:rsidRDefault="71B71DF5" w:rsidP="004A3951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Theme="minorEastAsia"/>
                <w:iCs/>
                <w:color w:val="162937"/>
                <w:sz w:val="24"/>
                <w:szCs w:val="24"/>
                <w:lang w:eastAsia="pt-BR"/>
              </w:rPr>
              <w:t>Coordenador</w:t>
            </w:r>
            <w:r w:rsidRPr="004A3951">
              <w:rPr>
                <w:rFonts w:ascii="Cambria Math" w:eastAsiaTheme="minorEastAsia" w:hAnsi="Cambria Math" w:cs="Cambria Math"/>
                <w:iCs/>
                <w:color w:val="162937"/>
                <w:sz w:val="24"/>
                <w:szCs w:val="24"/>
                <w:lang w:eastAsia="pt-BR"/>
              </w:rPr>
              <w:t>‑</w:t>
            </w:r>
            <w:r w:rsidRPr="004A3951">
              <w:rPr>
                <w:rFonts w:eastAsiaTheme="minorEastAsia"/>
                <w:iCs/>
                <w:color w:val="162937"/>
                <w:sz w:val="24"/>
                <w:szCs w:val="24"/>
                <w:lang w:eastAsia="pt-BR"/>
              </w:rPr>
              <w:t>Geral de Publica</w:t>
            </w:r>
            <w:r w:rsidRPr="004A3951">
              <w:rPr>
                <w:rFonts w:ascii="Calibri" w:eastAsiaTheme="minorEastAsia" w:hAnsi="Calibri" w:cs="Calibri"/>
                <w:iCs/>
                <w:color w:val="162937"/>
                <w:sz w:val="24"/>
                <w:szCs w:val="24"/>
                <w:lang w:eastAsia="pt-BR"/>
              </w:rPr>
              <w:t>çã</w:t>
            </w:r>
            <w:r w:rsidRPr="004A3951">
              <w:rPr>
                <w:rFonts w:eastAsiaTheme="minorEastAsia"/>
                <w:iCs/>
                <w:color w:val="162937"/>
                <w:sz w:val="24"/>
                <w:szCs w:val="24"/>
                <w:lang w:eastAsia="pt-BR"/>
              </w:rPr>
              <w:t>o, Produ</w:t>
            </w:r>
            <w:r w:rsidRPr="004A3951">
              <w:rPr>
                <w:rFonts w:ascii="Calibri" w:eastAsiaTheme="minorEastAsia" w:hAnsi="Calibri" w:cs="Calibri"/>
                <w:iCs/>
                <w:color w:val="162937"/>
                <w:sz w:val="24"/>
                <w:szCs w:val="24"/>
                <w:lang w:eastAsia="pt-BR"/>
              </w:rPr>
              <w:t>çã</w:t>
            </w:r>
            <w:r w:rsidRPr="004A3951">
              <w:rPr>
                <w:rFonts w:eastAsiaTheme="minorEastAsia"/>
                <w:iCs/>
                <w:color w:val="162937"/>
                <w:sz w:val="24"/>
                <w:szCs w:val="24"/>
                <w:lang w:eastAsia="pt-BR"/>
              </w:rPr>
              <w:t>o e Preserva</w:t>
            </w:r>
            <w:r w:rsidRPr="004A3951">
              <w:rPr>
                <w:rFonts w:ascii="Calibri" w:eastAsiaTheme="minorEastAsia" w:hAnsi="Calibri" w:cs="Calibri"/>
                <w:iCs/>
                <w:color w:val="162937"/>
                <w:sz w:val="24"/>
                <w:szCs w:val="24"/>
                <w:lang w:eastAsia="pt-BR"/>
              </w:rPr>
              <w:t>çã</w:t>
            </w:r>
            <w:r w:rsidRPr="004A3951">
              <w:rPr>
                <w:rFonts w:eastAsiaTheme="minorEastAsia"/>
                <w:iCs/>
                <w:color w:val="162937"/>
                <w:sz w:val="24"/>
                <w:szCs w:val="24"/>
                <w:lang w:eastAsia="pt-BR"/>
              </w:rPr>
              <w:t>o</w:t>
            </w:r>
            <w:r w:rsidR="004A3951">
              <w:rPr>
                <w:rFonts w:eastAsiaTheme="minorEastAsia"/>
                <w:iCs/>
                <w:color w:val="162937"/>
                <w:sz w:val="24"/>
                <w:szCs w:val="24"/>
                <w:lang w:eastAsia="pt-BR"/>
              </w:rPr>
              <w:t xml:space="preserve"> da Imprensa Nacional</w:t>
            </w:r>
          </w:p>
        </w:tc>
      </w:tr>
      <w:tr w:rsidR="00076B2D" w:rsidRPr="004A3951" w14:paraId="55442FB8" w14:textId="77777777" w:rsidTr="71B71DF5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125B2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FA2C5" w14:textId="04F0CA3C" w:rsidR="00076B2D" w:rsidRPr="004A3951" w:rsidRDefault="71B71DF5" w:rsidP="004A3951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FCE 1.13</w:t>
            </w:r>
          </w:p>
        </w:tc>
      </w:tr>
      <w:tr w:rsidR="00076B2D" w:rsidRPr="004A3951" w14:paraId="4234C188" w14:textId="77777777" w:rsidTr="71B71DF5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8C54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CC7B7" w14:textId="4A28FC48" w:rsidR="00076B2D" w:rsidRPr="004A3951" w:rsidRDefault="71B71DF5" w:rsidP="004A3951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Imprensa Nacional – Casa Civil - Presidência da República</w:t>
            </w:r>
          </w:p>
        </w:tc>
      </w:tr>
      <w:tr w:rsidR="00076B2D" w:rsidRPr="004A3951" w14:paraId="2D85A8B8" w14:textId="77777777" w:rsidTr="71B71DF5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35F57" w14:textId="77777777" w:rsidR="00076B2D" w:rsidRPr="004A3951" w:rsidRDefault="00076B2D" w:rsidP="004A395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4A3951" w14:paraId="0284C955" w14:textId="77777777" w:rsidTr="71B71DF5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9D40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393CD" w14:textId="060C964F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Planejar, coordenar, orientar e supervisionar as atividades de </w:t>
            </w:r>
            <w:r w:rsidRPr="004A3951">
              <w:rPr>
                <w:rFonts w:ascii="Segoe UI" w:eastAsia="Segoe UI" w:hAnsi="Segoe UI" w:cs="Segoe UI"/>
                <w:bCs/>
                <w:sz w:val="21"/>
                <w:szCs w:val="21"/>
              </w:rPr>
              <w:t>publicação oficial</w:t>
            </w: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, </w:t>
            </w:r>
            <w:r w:rsidRPr="004A3951">
              <w:rPr>
                <w:rFonts w:ascii="Segoe UI" w:eastAsia="Segoe UI" w:hAnsi="Segoe UI" w:cs="Segoe UI"/>
                <w:bCs/>
                <w:sz w:val="21"/>
                <w:szCs w:val="21"/>
              </w:rPr>
              <w:t>produção gráfica institucional</w:t>
            </w: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 e </w:t>
            </w:r>
            <w:r w:rsidRPr="004A3951">
              <w:rPr>
                <w:rFonts w:ascii="Segoe UI" w:eastAsia="Segoe UI" w:hAnsi="Segoe UI" w:cs="Segoe UI"/>
                <w:bCs/>
                <w:sz w:val="21"/>
                <w:szCs w:val="21"/>
              </w:rPr>
              <w:t>preservação do acervo documental, bibliográfico, museológico e histórico</w:t>
            </w: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 da Imprensa Nacional.</w:t>
            </w:r>
          </w:p>
          <w:p w14:paraId="16128BB1" w14:textId="41AF0D76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Assegurar a </w:t>
            </w:r>
            <w:r w:rsidRPr="004A3951">
              <w:rPr>
                <w:rFonts w:ascii="Segoe UI" w:eastAsia="Segoe UI" w:hAnsi="Segoe UI" w:cs="Segoe UI"/>
                <w:bCs/>
                <w:sz w:val="21"/>
                <w:szCs w:val="21"/>
              </w:rPr>
              <w:t>legalidade, autenticidade, integridade, confiabilidade, tempestividade e continuidade</w:t>
            </w: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 da publicação do Diário Oficial da União.</w:t>
            </w:r>
          </w:p>
          <w:p w14:paraId="11E8E88A" w14:textId="1A82B0D4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Coordenar os processos de produção gráfica destinados à Administração Pública Federal.</w:t>
            </w:r>
          </w:p>
          <w:p w14:paraId="16878E49" w14:textId="5B862F68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Supervisionar a gestão, preservação, organização e difusão do acervo institucional, incluindo o Museu e a Biblioteca da Imprensa Nacional.</w:t>
            </w:r>
          </w:p>
          <w:p w14:paraId="3814C3E5" w14:textId="39752E4D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Orientar e acompanhar a execução de atos normativos relacionados à publicação oficial, inclusive em situações excepcionais, como edições extraordinárias do DOU.</w:t>
            </w:r>
          </w:p>
          <w:p w14:paraId="5DCFB249" w14:textId="14933718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Promover a integração entre as unidades subordinadas, garantindo padronização de procedimentos, eficiência operacional e qualidade dos produtos institucionais.</w:t>
            </w:r>
          </w:p>
          <w:p w14:paraId="414C2A41" w14:textId="350C5BB0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Atuar em articulação permanente com a Diretoria‑Geral, demais unidades da Imprensa Nacional, órgãos da Casa Civil e demais instituições da Administração Pública Federal.</w:t>
            </w:r>
          </w:p>
        </w:tc>
      </w:tr>
      <w:tr w:rsidR="00076B2D" w:rsidRPr="004A3951" w14:paraId="6179399C" w14:textId="77777777" w:rsidTr="71B71DF5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67760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27D5C" w14:textId="1F8492EC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Atuação gerencial com </w:t>
            </w:r>
            <w:r w:rsidRPr="004A3951">
              <w:rPr>
                <w:rFonts w:ascii="Segoe UI" w:eastAsia="Segoe UI" w:hAnsi="Segoe UI" w:cs="Segoe UI"/>
                <w:bCs/>
                <w:sz w:val="21"/>
                <w:szCs w:val="21"/>
              </w:rPr>
              <w:t>coordenação direta de unidades técnicas especializadas</w:t>
            </w: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, abrangendo as áreas de: </w:t>
            </w:r>
          </w:p>
          <w:p w14:paraId="785AAF53" w14:textId="7C650077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Publicação do Diário Oficial da União;</w:t>
            </w:r>
          </w:p>
          <w:p w14:paraId="74DDADF2" w14:textId="38DF3581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Produção gráfica;</w:t>
            </w:r>
          </w:p>
          <w:p w14:paraId="3FE7B515" w14:textId="53E2AF62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Gestão do acervo e relacionamento externo.</w:t>
            </w:r>
          </w:p>
          <w:p w14:paraId="6571A132" w14:textId="7C97D95E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Gestão de equipes multidisciplinares.</w:t>
            </w:r>
          </w:p>
          <w:p w14:paraId="53316FB3" w14:textId="751739B2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Responsabilidade por processos críticos e contínuos de alta relevância institucional e baixo grau de tolerância a falhas.</w:t>
            </w:r>
          </w:p>
        </w:tc>
      </w:tr>
      <w:tr w:rsidR="00076B2D" w:rsidRPr="004A3951" w14:paraId="17126BD7" w14:textId="77777777" w:rsidTr="71B71DF5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31D0E" w14:textId="77777777" w:rsidR="00076B2D" w:rsidRPr="004A3951" w:rsidRDefault="00076B2D" w:rsidP="004A395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4A3951" w14:paraId="6CCBFA4C" w14:textId="77777777" w:rsidTr="71B71DF5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962E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 w:colFirst="1" w:colLast="1"/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63D8B" w14:textId="77777777" w:rsidR="00076B2D" w:rsidRPr="004A3951" w:rsidRDefault="00076B2D" w:rsidP="004A395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1E14DF61" w14:textId="77777777" w:rsidR="00076B2D" w:rsidRPr="00785DB2" w:rsidRDefault="00076B2D" w:rsidP="00785DB2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168" w:firstLine="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5D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0374FFFF" w14:textId="77777777" w:rsidR="00076B2D" w:rsidRPr="00785DB2" w:rsidRDefault="00076B2D" w:rsidP="00785DB2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168" w:firstLine="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5D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3E6F68F0" w14:textId="77777777" w:rsidR="00076B2D" w:rsidRPr="00785DB2" w:rsidRDefault="00076B2D" w:rsidP="00785DB2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168" w:firstLine="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5D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785DB2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785D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4A3951" w14:paraId="28CD868B" w14:textId="77777777" w:rsidTr="71B71DF5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1BD1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29F95" w14:textId="71D7EA40" w:rsidR="004A3951" w:rsidRPr="004A3951" w:rsidRDefault="004A3951" w:rsidP="004A3951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Além do disposto no art. 15</w:t>
            </w:r>
            <w:r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do Decreto nº 10829/2021</w:t>
            </w: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, o ocupante </w:t>
            </w:r>
            <w:r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do cargo </w:t>
            </w: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atender</w:t>
            </w:r>
            <w:r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á</w:t>
            </w: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, no mínimo, a um dos seguintes critérios específicos:</w:t>
            </w:r>
          </w:p>
          <w:p w14:paraId="25285A45" w14:textId="77777777" w:rsidR="004A3951" w:rsidRPr="004A3951" w:rsidRDefault="004A3951" w:rsidP="004A3951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7C39855C" w14:textId="77777777" w:rsidR="004A3951" w:rsidRPr="004A3951" w:rsidRDefault="004A3951" w:rsidP="004A3951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lastRenderedPageBreak/>
              <w:t xml:space="preserve">II - </w:t>
            </w:r>
            <w:proofErr w:type="gramStart"/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2B188664" w14:textId="77777777" w:rsidR="004A3951" w:rsidRPr="004A3951" w:rsidRDefault="004A3951" w:rsidP="004A3951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5BF6A852" w14:textId="7E85756C" w:rsidR="00076B2D" w:rsidRPr="004A3951" w:rsidRDefault="004A3951" w:rsidP="004A3951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bookmarkEnd w:id="0"/>
      <w:tr w:rsidR="00076B2D" w:rsidRPr="004A3951" w14:paraId="1539BE35" w14:textId="77777777" w:rsidTr="71B71DF5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9EBF0" w14:textId="77777777" w:rsidR="00076B2D" w:rsidRPr="004A3951" w:rsidRDefault="00076B2D" w:rsidP="004A395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4A3951" w14:paraId="77E6288C" w14:textId="77777777" w:rsidTr="71B71DF5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1DFC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12508" w14:textId="6D968A60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Formação superior em áreas como: </w:t>
            </w:r>
          </w:p>
          <w:p w14:paraId="4BBEB601" w14:textId="72C31170" w:rsidR="00076B2D" w:rsidRPr="004A3951" w:rsidRDefault="71B71DF5" w:rsidP="004A3951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Administração ou Administração Pública;</w:t>
            </w:r>
          </w:p>
          <w:p w14:paraId="56B5957B" w14:textId="5F1DDEFF" w:rsidR="00076B2D" w:rsidRPr="004A3951" w:rsidRDefault="71B71DF5" w:rsidP="004A3951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Direito;</w:t>
            </w:r>
          </w:p>
          <w:p w14:paraId="0432D744" w14:textId="3EAAA5E3" w:rsidR="00076B2D" w:rsidRPr="004A3951" w:rsidRDefault="71B71DF5" w:rsidP="004A3951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Comunicação Social (Jornalismo, Editoração);</w:t>
            </w:r>
          </w:p>
          <w:p w14:paraId="3939BD1B" w14:textId="0F9D79C7" w:rsidR="00076B2D" w:rsidRPr="004A3951" w:rsidRDefault="71B71DF5" w:rsidP="004A3951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Biblioteconomia, Arquivologia ou Ciência da Informação;</w:t>
            </w:r>
          </w:p>
          <w:p w14:paraId="0DAC3908" w14:textId="317612D4" w:rsidR="00076B2D" w:rsidRPr="004A3951" w:rsidRDefault="71B71DF5" w:rsidP="004A3951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Engenharia de Produção ou áreas correlatas.</w:t>
            </w:r>
          </w:p>
          <w:p w14:paraId="42ECF7A3" w14:textId="5E024BB3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Pós‑graduação (desejável) em: </w:t>
            </w:r>
          </w:p>
          <w:p w14:paraId="06987D89" w14:textId="2F5F34DE" w:rsidR="00076B2D" w:rsidRPr="004A3951" w:rsidRDefault="71B71DF5" w:rsidP="004A3951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Gestão Pública, Políticas Públicas ou Administração Estratégica;</w:t>
            </w:r>
          </w:p>
          <w:p w14:paraId="15685673" w14:textId="04D0DC38" w:rsidR="00076B2D" w:rsidRPr="004A3951" w:rsidRDefault="71B71DF5" w:rsidP="004A3951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Gestão da Informação, da Qualidade ou de Processos;</w:t>
            </w:r>
          </w:p>
          <w:p w14:paraId="7127E330" w14:textId="31338C6B" w:rsidR="00076B2D" w:rsidRPr="004A3951" w:rsidRDefault="71B71DF5" w:rsidP="004A3951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Preservação documental, memória institucional ou patrimônio cultural.</w:t>
            </w:r>
          </w:p>
          <w:p w14:paraId="09C7D39F" w14:textId="2604A297" w:rsidR="00076B2D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Experiência profissional mínima: </w:t>
            </w:r>
          </w:p>
          <w:p w14:paraId="77CD6E72" w14:textId="0342921B" w:rsidR="00076B2D" w:rsidRPr="004A3951" w:rsidRDefault="71B71DF5" w:rsidP="004A3951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proofErr w:type="gramStart"/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experiência</w:t>
            </w:r>
            <w:proofErr w:type="gramEnd"/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 consolidada no setor público, preferencialmente na Administração Pública Federal;</w:t>
            </w:r>
          </w:p>
          <w:p w14:paraId="4AFB32CB" w14:textId="12AF04C5" w:rsidR="00076B2D" w:rsidRPr="004A3951" w:rsidRDefault="71B71DF5" w:rsidP="004A3951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proofErr w:type="gramStart"/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experiência</w:t>
            </w:r>
            <w:proofErr w:type="gramEnd"/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 gerencial em coordenação de equipes e processos institucionais complexos;</w:t>
            </w:r>
          </w:p>
          <w:p w14:paraId="58949E47" w14:textId="034281C7" w:rsidR="00076B2D" w:rsidRPr="004A3951" w:rsidRDefault="71B71DF5" w:rsidP="004A3951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vivência em atividades relacionadas à publicação oficial, produção editorial ou gráfica, gestão documental ou memória institucional.</w:t>
            </w:r>
          </w:p>
        </w:tc>
      </w:tr>
      <w:tr w:rsidR="0074044F" w:rsidRPr="004A3951" w14:paraId="75717F71" w14:textId="77777777" w:rsidTr="71B71DF5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C6CD7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CAE08" w14:textId="1D510D10" w:rsidR="0074044F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Visão sistêmica e estratégica para atuação em ambiente institucional complexo e de alta criticidade.</w:t>
            </w:r>
          </w:p>
          <w:p w14:paraId="2039AE8F" w14:textId="0FE3137A" w:rsidR="0074044F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Orientação para resultados, com foco na qualidade, continuidade e confiabilidade das entregas institucionais.</w:t>
            </w:r>
          </w:p>
          <w:p w14:paraId="1E6498DD" w14:textId="64660672" w:rsidR="0074044F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Liderança de equipes multidisciplinares, com capacidade de engajamento, direcionamento e desenvolvimento de pessoas.</w:t>
            </w:r>
          </w:p>
          <w:p w14:paraId="2039EE96" w14:textId="4FEED229" w:rsidR="0074044F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Capacidade de tomada de decisão em contextos de elevada responsabilidade institucional e baixa tolerância a falhas.</w:t>
            </w:r>
          </w:p>
          <w:p w14:paraId="6F34557D" w14:textId="248E8A86" w:rsidR="0074044F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Comunicação institucional clara, objetiva e assertiva, inclusive em situações sensíveis ou excepcionais.</w:t>
            </w:r>
          </w:p>
          <w:p w14:paraId="0F0779B1" w14:textId="40B5C7F5" w:rsidR="0074044F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Gestão de pessoas, com atuação baseada em confiança, responsabilização e valorização técnica.</w:t>
            </w:r>
          </w:p>
          <w:p w14:paraId="4FD0DEC6" w14:textId="1AA15470" w:rsidR="0074044F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Capacidade de articulação interinstitucional e coordenação de interesses diversos no âmbito da Administração Pública Federal.</w:t>
            </w:r>
          </w:p>
          <w:p w14:paraId="733DE7C3" w14:textId="134C10CF" w:rsidR="0074044F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Atenção a detalhes críticos, aliada à compreensão do impacto jurídico, administrativo e institucional das decisões.</w:t>
            </w:r>
          </w:p>
          <w:p w14:paraId="29AF1BB7" w14:textId="453904DE" w:rsidR="0074044F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  <w:t>Gestão de crises</w:t>
            </w: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, com capacidade de: </w:t>
            </w:r>
          </w:p>
          <w:p w14:paraId="755773F3" w14:textId="215E4DE1" w:rsidR="0074044F" w:rsidRPr="004A3951" w:rsidRDefault="71B71DF5" w:rsidP="004A3951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proofErr w:type="gramStart"/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atuar</w:t>
            </w:r>
            <w:proofErr w:type="gramEnd"/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 de forma rápida, segura e coordenada em situações emergenciais ou excepcionais relacionadas à publicação oficial;</w:t>
            </w:r>
          </w:p>
          <w:p w14:paraId="3BE45161" w14:textId="40A8EF1D" w:rsidR="0074044F" w:rsidRPr="004A3951" w:rsidRDefault="71B71DF5" w:rsidP="004A3951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proofErr w:type="gramStart"/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avaliar</w:t>
            </w:r>
            <w:proofErr w:type="gramEnd"/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 riscos institucionais, operacionais e reputacionais;</w:t>
            </w:r>
          </w:p>
          <w:p w14:paraId="786B50D0" w14:textId="02FFE130" w:rsidR="0074044F" w:rsidRPr="004A3951" w:rsidRDefault="71B71DF5" w:rsidP="004A3951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proofErr w:type="gramStart"/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priorizar</w:t>
            </w:r>
            <w:proofErr w:type="gramEnd"/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 xml:space="preserve"> ações críticas, garantindo a continuidade dos serviços essenciais;</w:t>
            </w:r>
          </w:p>
          <w:p w14:paraId="6CE72271" w14:textId="297971C2" w:rsidR="0074044F" w:rsidRPr="004A3951" w:rsidRDefault="71B71DF5" w:rsidP="004A3951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lastRenderedPageBreak/>
              <w:t>manter o alinhamento institucional, a comunicação adequada e a segurança jurídica dos atos públicos em contextos de alta pressão e visibilidade.</w:t>
            </w:r>
          </w:p>
        </w:tc>
      </w:tr>
      <w:tr w:rsidR="0074044F" w:rsidRPr="004A3951" w14:paraId="11120239" w14:textId="77777777" w:rsidTr="71B71DF5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0ACF3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A1776" w14:textId="5F2C9CF4" w:rsidR="0074044F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Conhecimento dos fluxos de atos normativos e administrativos do Poder Executivo Federal.</w:t>
            </w:r>
          </w:p>
          <w:p w14:paraId="5697C0B8" w14:textId="447C92AD" w:rsidR="0074044F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Familiaridade com princípios de governança pública, transparência, acesso à informação e segurança da informação.</w:t>
            </w:r>
          </w:p>
          <w:p w14:paraId="04E46654" w14:textId="4E67B9F7" w:rsidR="0074044F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Segoe UI" w:hAnsi="Segoe UI" w:cs="Segoe UI"/>
                <w:sz w:val="21"/>
                <w:szCs w:val="21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Experiência em processos de modernização administrativa, transformação digital ou aprimoramento de processos organizacionais.</w:t>
            </w:r>
          </w:p>
          <w:p w14:paraId="5F4AD51F" w14:textId="330DD760" w:rsidR="0074044F" w:rsidRPr="004A3951" w:rsidRDefault="71B71DF5" w:rsidP="004A395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ascii="Segoe UI" w:eastAsia="Segoe UI" w:hAnsi="Segoe UI" w:cs="Segoe UI"/>
                <w:sz w:val="21"/>
                <w:szCs w:val="21"/>
              </w:rPr>
              <w:t>Compromisso com a preservação da memória institucional e com a credibilidade da publicação oficial do Estado brasileiro.</w:t>
            </w:r>
          </w:p>
        </w:tc>
      </w:tr>
    </w:tbl>
    <w:p w14:paraId="5DAB6C7B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C7AFD"/>
    <w:multiLevelType w:val="hybridMultilevel"/>
    <w:tmpl w:val="11AC6C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0C124"/>
    <w:multiLevelType w:val="hybridMultilevel"/>
    <w:tmpl w:val="FC9ED916"/>
    <w:lvl w:ilvl="0" w:tplc="BE06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8B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E9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C4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48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88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E2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CB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64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4A3951"/>
    <w:rsid w:val="004B4FFF"/>
    <w:rsid w:val="0074044F"/>
    <w:rsid w:val="00785DB2"/>
    <w:rsid w:val="008E579B"/>
    <w:rsid w:val="00B86659"/>
    <w:rsid w:val="00CE71CF"/>
    <w:rsid w:val="71B7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58EC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71B71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902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7</cp:revision>
  <dcterms:created xsi:type="dcterms:W3CDTF">2023-06-22T14:31:00Z</dcterms:created>
  <dcterms:modified xsi:type="dcterms:W3CDTF">2026-04-14T14:14:00Z</dcterms:modified>
</cp:coreProperties>
</file>