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64A3" w14:textId="7F8BA949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PAUTA DE JULGAMENTO</w:t>
      </w:r>
    </w:p>
    <w:p w14:paraId="6773B640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 </w:t>
      </w:r>
    </w:p>
    <w:p w14:paraId="5D23AAF6" w14:textId="2BEA41B8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Período da Reunião</w:t>
      </w:r>
      <w:r w:rsidR="00B00A32" w:rsidRPr="00952932">
        <w:rPr>
          <w:rFonts w:ascii="Calibri" w:hAnsi="Calibri" w:cs="Calibri"/>
          <w:kern w:val="0"/>
          <w:szCs w:val="18"/>
        </w:rPr>
        <w:t>:</w:t>
      </w:r>
      <w:r w:rsidRPr="00952932">
        <w:rPr>
          <w:rFonts w:ascii="Calibri" w:hAnsi="Calibri" w:cs="Calibri"/>
          <w:kern w:val="0"/>
          <w:szCs w:val="18"/>
        </w:rPr>
        <w:t xml:space="preserve"> 05/12/2025</w:t>
      </w:r>
    </w:p>
    <w:p w14:paraId="3C6286EB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 </w:t>
      </w:r>
    </w:p>
    <w:p w14:paraId="2ADEC043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Pauta extraordinária de julgamento dos recursos da 1ª Turma Ordinária da 1ª Câmara da 2ª Seção, em sess</w:t>
      </w:r>
      <w:r w:rsidR="00B00A32" w:rsidRPr="00952932">
        <w:rPr>
          <w:rFonts w:ascii="Calibri" w:hAnsi="Calibri" w:cs="Calibri"/>
          <w:kern w:val="0"/>
          <w:szCs w:val="18"/>
        </w:rPr>
        <w:t>ão</w:t>
      </w:r>
      <w:r w:rsidRPr="00952932">
        <w:rPr>
          <w:rFonts w:ascii="Calibri" w:hAnsi="Calibri" w:cs="Calibri"/>
          <w:kern w:val="0"/>
          <w:szCs w:val="18"/>
        </w:rPr>
        <w:t xml:space="preserve"> síncrona não presencia</w:t>
      </w:r>
      <w:r w:rsidR="00B00A32" w:rsidRPr="00952932">
        <w:rPr>
          <w:rFonts w:ascii="Calibri" w:hAnsi="Calibri" w:cs="Calibri"/>
          <w:kern w:val="0"/>
          <w:szCs w:val="18"/>
        </w:rPr>
        <w:t>l</w:t>
      </w:r>
      <w:r w:rsidRPr="00952932">
        <w:rPr>
          <w:rFonts w:ascii="Calibri" w:hAnsi="Calibri" w:cs="Calibri"/>
          <w:kern w:val="0"/>
          <w:szCs w:val="18"/>
        </w:rPr>
        <w:t xml:space="preserve"> a ser realizada na data</w:t>
      </w:r>
      <w:r w:rsidR="00B00A32" w:rsidRPr="00952932">
        <w:rPr>
          <w:rFonts w:ascii="Calibri" w:hAnsi="Calibri" w:cs="Calibri"/>
          <w:kern w:val="0"/>
          <w:szCs w:val="18"/>
        </w:rPr>
        <w:t xml:space="preserve"> a</w:t>
      </w:r>
      <w:r w:rsidRPr="00952932">
        <w:rPr>
          <w:rFonts w:ascii="Calibri" w:hAnsi="Calibri" w:cs="Calibri"/>
          <w:kern w:val="0"/>
          <w:szCs w:val="18"/>
        </w:rPr>
        <w:t xml:space="preserve"> seguir </w:t>
      </w:r>
      <w:r w:rsidR="00B00A32" w:rsidRPr="00952932">
        <w:rPr>
          <w:rFonts w:ascii="Calibri" w:hAnsi="Calibri" w:cs="Calibri"/>
          <w:kern w:val="0"/>
          <w:szCs w:val="18"/>
        </w:rPr>
        <w:t>mencionada.</w:t>
      </w:r>
    </w:p>
    <w:p w14:paraId="3E828A7B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 </w:t>
      </w:r>
    </w:p>
    <w:p w14:paraId="310756BE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OBSERVAÇÕES:</w:t>
      </w:r>
    </w:p>
    <w:p w14:paraId="01978A7F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DA8EAF3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52932">
        <w:rPr>
          <w:rFonts w:ascii="Calibri" w:hAnsi="Calibri" w:cs="Calibri"/>
          <w:kern w:val="0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444A4AB0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120222E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52932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78CC37F1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D8B14DB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52932">
        <w:rPr>
          <w:rFonts w:ascii="Calibri" w:hAnsi="Calibri" w:cs="Calibri"/>
          <w:kern w:val="0"/>
          <w:szCs w:val="18"/>
        </w:rPr>
        <w:t>a) em tempo real por meio de videoconferência ou tecnologia similar; ou</w:t>
      </w:r>
    </w:p>
    <w:p w14:paraId="6BABFC95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005D6F7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52932">
        <w:rPr>
          <w:rFonts w:ascii="Calibri" w:hAnsi="Calibri" w:cs="Calibri"/>
          <w:kern w:val="0"/>
          <w:szCs w:val="18"/>
        </w:rPr>
        <w:t xml:space="preserve">b) por meio de postagem de vídeo ou áudio no Centro de Atendimento Virtual da Receita Federal - </w:t>
      </w:r>
      <w:proofErr w:type="spellStart"/>
      <w:r w:rsidRPr="00952932">
        <w:rPr>
          <w:rFonts w:ascii="Calibri" w:hAnsi="Calibri" w:cs="Calibri"/>
          <w:kern w:val="0"/>
          <w:szCs w:val="18"/>
        </w:rPr>
        <w:t>e-CAC</w:t>
      </w:r>
      <w:proofErr w:type="spellEnd"/>
      <w:r w:rsidRPr="00952932">
        <w:rPr>
          <w:rFonts w:ascii="Calibri" w:hAnsi="Calibri" w:cs="Calibri"/>
          <w:kern w:val="0"/>
          <w:szCs w:val="18"/>
        </w:rPr>
        <w:t>.</w:t>
      </w:r>
    </w:p>
    <w:p w14:paraId="3B149EDE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11F7C06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52932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4FE5AFB2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9921E60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52932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35A41321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27EB30D" w14:textId="77777777" w:rsidR="00B00A32" w:rsidRPr="00952932" w:rsidRDefault="00AC4857" w:rsidP="00B00A32">
      <w:pPr>
        <w:pStyle w:val="paragraph"/>
        <w:spacing w:before="0" w:beforeAutospacing="0" w:after="120" w:afterAutospacing="0"/>
        <w:jc w:val="both"/>
        <w:textAlignment w:val="baseline"/>
        <w:rPr>
          <w:rFonts w:ascii="Calibri" w:hAnsi="Calibri" w:cs="Calibri"/>
          <w:szCs w:val="18"/>
        </w:rPr>
      </w:pPr>
      <w:r w:rsidRPr="00952932">
        <w:rPr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="00B00A32" w:rsidRPr="00952932">
          <w:rPr>
            <w:rFonts w:ascii="Calibri" w:hAnsi="Calibri" w:cs="Calibri"/>
            <w:color w:val="0000FF"/>
            <w:szCs w:val="18"/>
            <w:u w:val="single"/>
          </w:rPr>
          <w:t>https://www.youtube.com/channel/UCXuwg-xPYjmdGcqCk4rdvRg</w:t>
        </w:r>
      </w:hyperlink>
      <w:r w:rsidR="00B00A32" w:rsidRPr="00952932">
        <w:rPr>
          <w:rFonts w:ascii="Calibri" w:hAnsi="Calibri" w:cs="Calibri"/>
          <w:szCs w:val="18"/>
        </w:rPr>
        <w:t>; e</w:t>
      </w:r>
    </w:p>
    <w:p w14:paraId="01A7E04E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054B713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52932">
        <w:rPr>
          <w:rFonts w:ascii="Calibri" w:hAnsi="Calibri" w:cs="Calibri"/>
          <w:kern w:val="0"/>
          <w:szCs w:val="18"/>
        </w:rPr>
        <w:t>4) Os julgamentos adiados, dentro da mesma reunião, serão realizados independentemente de nova publicação</w:t>
      </w:r>
    </w:p>
    <w:p w14:paraId="6D002A38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A609547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64B8875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 </w:t>
      </w:r>
    </w:p>
    <w:p w14:paraId="3ABEA4CE" w14:textId="54E7EE68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DIA 5 de Dezembro de 2025, ÀS 09:00 HORAS</w:t>
      </w:r>
    </w:p>
    <w:p w14:paraId="3EC5446F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 </w:t>
      </w:r>
    </w:p>
    <w:p w14:paraId="30DF28BF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Relator(a): ROBERTO JUNQUEIRA DE ALVARENGA NETO</w:t>
      </w:r>
    </w:p>
    <w:p w14:paraId="7C2AF9BB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 </w:t>
      </w:r>
    </w:p>
    <w:p w14:paraId="17BB6CAD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1 - Processo nº: 15956.720053/2017-85 - Recorrente: WEBER SOARES COELHO e Interessado: FAZENDA NACIONAL</w:t>
      </w:r>
    </w:p>
    <w:p w14:paraId="0C44F880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 </w:t>
      </w:r>
    </w:p>
    <w:p w14:paraId="4CFDFD32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lastRenderedPageBreak/>
        <w:t>Relator(a): ANA CAROLINA DA SILVA BARBOSA</w:t>
      </w:r>
    </w:p>
    <w:p w14:paraId="46E757EE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 </w:t>
      </w:r>
    </w:p>
    <w:p w14:paraId="34252D76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2 - Processo nº: 10380.730671/2012-77 - Recorrente: FRANCISCO ELIEZER PETRI FEITOSA e Interessado: FAZENDA NACIONAL</w:t>
      </w:r>
    </w:p>
    <w:p w14:paraId="114DE635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 </w:t>
      </w:r>
    </w:p>
    <w:p w14:paraId="748526AA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Relator(a): ROBERTO JUNQUEIRA DE ALVARENGA NETO</w:t>
      </w:r>
    </w:p>
    <w:p w14:paraId="3329366E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 </w:t>
      </w:r>
    </w:p>
    <w:p w14:paraId="4F19D860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3 - Processo nº: 10935.730671/2019-20 - Recorrente: CENTERINOX INDUSTRIA E COMERCIO LTDA. e Interessado: FAZENDA NACIONAL</w:t>
      </w:r>
    </w:p>
    <w:p w14:paraId="2D8EC07B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 </w:t>
      </w:r>
    </w:p>
    <w:p w14:paraId="587AEDD9" w14:textId="77777777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 </w:t>
      </w:r>
    </w:p>
    <w:p w14:paraId="7F037C63" w14:textId="60B1FF52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>Mario Hermes Soares Campos</w:t>
      </w:r>
    </w:p>
    <w:p w14:paraId="43C7EB02" w14:textId="279CCA14" w:rsidR="00AC4857" w:rsidRPr="00952932" w:rsidRDefault="00AC4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52932">
        <w:rPr>
          <w:rFonts w:ascii="Calibri" w:hAnsi="Calibri" w:cs="Calibri"/>
          <w:kern w:val="0"/>
          <w:szCs w:val="18"/>
        </w:rPr>
        <w:t xml:space="preserve">Presidente </w:t>
      </w:r>
      <w:r w:rsidR="00B00A32" w:rsidRPr="00952932">
        <w:rPr>
          <w:rFonts w:ascii="Calibri" w:hAnsi="Calibri" w:cs="Calibri"/>
          <w:kern w:val="0"/>
          <w:szCs w:val="18"/>
        </w:rPr>
        <w:t>da</w:t>
      </w:r>
      <w:r w:rsidRPr="00952932">
        <w:rPr>
          <w:rFonts w:ascii="Calibri" w:hAnsi="Calibri" w:cs="Calibri"/>
          <w:kern w:val="0"/>
          <w:szCs w:val="18"/>
        </w:rPr>
        <w:t xml:space="preserve"> 1ª Turma Ordinária da 1ª Câmara da 2ª Seção do CARF</w:t>
      </w:r>
    </w:p>
    <w:sectPr w:rsidR="00AC4857" w:rsidRPr="00952932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32"/>
    <w:rsid w:val="003A023C"/>
    <w:rsid w:val="00952932"/>
    <w:rsid w:val="00AC4857"/>
    <w:rsid w:val="00B0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2D68C"/>
  <w14:defaultImageDpi w14:val="0"/>
  <w15:docId w15:val="{70B9D3BD-65F8-47D5-8589-C99598EA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00A32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Andrea Fernandes Garcia</cp:lastModifiedBy>
  <cp:revision>2</cp:revision>
  <dcterms:created xsi:type="dcterms:W3CDTF">2025-11-13T13:57:00Z</dcterms:created>
  <dcterms:modified xsi:type="dcterms:W3CDTF">2025-11-13T13:57:00Z</dcterms:modified>
</cp:coreProperties>
</file>