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FB91" w14:textId="189E7315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PAUTA DE JULGAMENTO</w:t>
      </w:r>
    </w:p>
    <w:p w14:paraId="2B7CD0EE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6E67F979" w14:textId="11B1A846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9744F4">
        <w:rPr>
          <w:rFonts w:ascii="Calibri" w:hAnsi="Calibri" w:cs="Calibri"/>
          <w:kern w:val="0"/>
          <w:szCs w:val="18"/>
        </w:rPr>
        <w:t>Período da Reunião de 25</w:t>
      </w:r>
      <w:r w:rsidR="00EC0FBF" w:rsidRPr="009744F4">
        <w:rPr>
          <w:rFonts w:ascii="Calibri" w:hAnsi="Calibri" w:cs="Calibri"/>
          <w:kern w:val="0"/>
          <w:szCs w:val="18"/>
        </w:rPr>
        <w:t xml:space="preserve"> </w:t>
      </w:r>
      <w:r w:rsidRPr="009744F4">
        <w:rPr>
          <w:rFonts w:ascii="Calibri" w:hAnsi="Calibri" w:cs="Calibri"/>
          <w:kern w:val="0"/>
          <w:szCs w:val="18"/>
        </w:rPr>
        <w:t>a 27/11/2025</w:t>
      </w:r>
    </w:p>
    <w:p w14:paraId="4A1E40FF" w14:textId="77777777" w:rsidR="00EC0FBF" w:rsidRPr="009744F4" w:rsidRDefault="00EC0FB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</w:p>
    <w:p w14:paraId="77AB9EFC" w14:textId="1817FBDF" w:rsidR="00EC0FBF" w:rsidRPr="009744F4" w:rsidRDefault="00EC0FBF" w:rsidP="00EC0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9744F4">
        <w:rPr>
          <w:rFonts w:ascii="Calibri" w:hAnsi="Calibri" w:cs="Calibri"/>
          <w:szCs w:val="18"/>
        </w:rPr>
        <w:t xml:space="preserve">Pauta ordinária de julgamento dos recursos da </w:t>
      </w:r>
      <w:r w:rsidRPr="009744F4">
        <w:rPr>
          <w:rFonts w:ascii="Calibri" w:hAnsi="Calibri" w:cs="Calibri"/>
          <w:szCs w:val="18"/>
        </w:rPr>
        <w:t>1</w:t>
      </w:r>
      <w:r w:rsidRPr="009744F4">
        <w:rPr>
          <w:rFonts w:ascii="Calibri" w:hAnsi="Calibri" w:cs="Calibri"/>
          <w:szCs w:val="18"/>
        </w:rPr>
        <w:t xml:space="preserve">ª Turma Ordinária da </w:t>
      </w:r>
      <w:r w:rsidRPr="009744F4">
        <w:rPr>
          <w:rFonts w:ascii="Calibri" w:hAnsi="Calibri" w:cs="Calibri"/>
          <w:szCs w:val="18"/>
        </w:rPr>
        <w:t>4</w:t>
      </w:r>
      <w:r w:rsidRPr="009744F4">
        <w:rPr>
          <w:rFonts w:ascii="Calibri" w:hAnsi="Calibri" w:cs="Calibri"/>
          <w:szCs w:val="18"/>
        </w:rPr>
        <w:t xml:space="preserve">ª Câmara da </w:t>
      </w:r>
      <w:r w:rsidRPr="009744F4">
        <w:rPr>
          <w:rFonts w:ascii="Calibri" w:hAnsi="Calibri" w:cs="Calibri"/>
          <w:szCs w:val="18"/>
        </w:rPr>
        <w:t>1</w:t>
      </w:r>
      <w:r w:rsidRPr="009744F4">
        <w:rPr>
          <w:rFonts w:ascii="Calibri" w:hAnsi="Calibri" w:cs="Calibri"/>
          <w:szCs w:val="18"/>
        </w:rPr>
        <w:t>ª Seção, em sessões síncronas presenciais ou híbridas a serem realizadas nas datas a seguir mencionadas, no Setor Comercial Sul, Quadra 01, Bloco J, Edifício Alvorada, Brasília, Distrito Federal.</w:t>
      </w:r>
    </w:p>
    <w:p w14:paraId="0DFF136D" w14:textId="77777777" w:rsidR="00EC0FBF" w:rsidRPr="009744F4" w:rsidRDefault="00EC0FBF" w:rsidP="00EC0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9744F4">
        <w:rPr>
          <w:rFonts w:ascii="Calibri" w:hAnsi="Calibri" w:cs="Calibri"/>
          <w:szCs w:val="18"/>
        </w:rPr>
        <w:t> </w:t>
      </w:r>
    </w:p>
    <w:p w14:paraId="0D98E30A" w14:textId="77777777" w:rsidR="00EC0FBF" w:rsidRPr="009744F4" w:rsidRDefault="00EC0FBF" w:rsidP="00EC0FB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9744F4">
        <w:rPr>
          <w:rFonts w:ascii="Calibri" w:hAnsi="Calibri" w:cs="Calibri"/>
          <w:szCs w:val="18"/>
        </w:rPr>
        <w:t>OBSERVAÇÕES:</w:t>
      </w:r>
    </w:p>
    <w:p w14:paraId="3D4AB114" w14:textId="77777777" w:rsidR="00EC0FBF" w:rsidRPr="009744F4" w:rsidRDefault="00EC0FBF" w:rsidP="00EC0FBF">
      <w:pPr>
        <w:jc w:val="both"/>
        <w:rPr>
          <w:rFonts w:ascii="Calibri" w:hAnsi="Calibri" w:cs="Calibri"/>
          <w:szCs w:val="18"/>
        </w:rPr>
      </w:pPr>
      <w:r w:rsidRPr="009744F4">
        <w:rPr>
          <w:rFonts w:ascii="Calibri" w:hAnsi="Calibri" w:cs="Calibri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757819D0" w14:textId="77777777" w:rsidR="00EC0FBF" w:rsidRPr="009744F4" w:rsidRDefault="00EC0FBF" w:rsidP="00EC0FBF">
      <w:pPr>
        <w:spacing w:after="120"/>
        <w:jc w:val="both"/>
        <w:rPr>
          <w:rFonts w:ascii="Calibri" w:hAnsi="Calibri" w:cs="Calibri"/>
          <w:szCs w:val="18"/>
        </w:rPr>
      </w:pPr>
      <w:r w:rsidRPr="009744F4">
        <w:rPr>
          <w:rFonts w:ascii="Calibri" w:hAnsi="Calibri" w:cs="Calibri"/>
          <w:szCs w:val="18"/>
        </w:rPr>
        <w:t>1.1) É permitido realizar sustentação oral;</w:t>
      </w:r>
    </w:p>
    <w:p w14:paraId="1B8340B1" w14:textId="77777777" w:rsidR="00EC0FBF" w:rsidRPr="009744F4" w:rsidRDefault="00EC0FBF" w:rsidP="00EC0FBF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9744F4">
        <w:rPr>
          <w:rFonts w:ascii="Calibri" w:hAnsi="Calibri" w:cs="Calibri"/>
          <w:szCs w:val="18"/>
        </w:rPr>
        <w:t>a) presencial;</w:t>
      </w:r>
    </w:p>
    <w:p w14:paraId="15559128" w14:textId="77777777" w:rsidR="00EC0FBF" w:rsidRPr="009744F4" w:rsidRDefault="00EC0FBF" w:rsidP="00EC0FBF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9744F4">
        <w:rPr>
          <w:rFonts w:ascii="Calibri" w:hAnsi="Calibri" w:cs="Calibri"/>
          <w:szCs w:val="18"/>
        </w:rPr>
        <w:t>b) em tempo real por meio de videoconferência ou tecnologia similar; ou</w:t>
      </w:r>
    </w:p>
    <w:p w14:paraId="0EAE709E" w14:textId="77777777" w:rsidR="00EC0FBF" w:rsidRPr="009744F4" w:rsidRDefault="00EC0FBF" w:rsidP="00EC0FBF">
      <w:pPr>
        <w:ind w:left="708"/>
        <w:jc w:val="both"/>
        <w:rPr>
          <w:rFonts w:ascii="Calibri" w:hAnsi="Calibri" w:cs="Calibri"/>
          <w:szCs w:val="18"/>
        </w:rPr>
      </w:pPr>
      <w:r w:rsidRPr="009744F4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9744F4">
        <w:rPr>
          <w:rFonts w:ascii="Calibri" w:hAnsi="Calibri" w:cs="Calibri"/>
          <w:szCs w:val="18"/>
        </w:rPr>
        <w:t>e-CAC</w:t>
      </w:r>
      <w:proofErr w:type="spellEnd"/>
      <w:r w:rsidRPr="009744F4">
        <w:rPr>
          <w:rFonts w:ascii="Calibri" w:hAnsi="Calibri" w:cs="Calibri"/>
          <w:szCs w:val="18"/>
        </w:rPr>
        <w:t>.</w:t>
      </w:r>
    </w:p>
    <w:p w14:paraId="55232301" w14:textId="77777777" w:rsidR="00EC0FBF" w:rsidRPr="009744F4" w:rsidRDefault="00EC0FBF" w:rsidP="00EC0FBF">
      <w:pPr>
        <w:jc w:val="both"/>
        <w:rPr>
          <w:rFonts w:ascii="Calibri" w:hAnsi="Calibri" w:cs="Calibri"/>
          <w:szCs w:val="18"/>
        </w:rPr>
      </w:pPr>
      <w:r w:rsidRPr="009744F4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4002D3C0" w14:textId="77777777" w:rsidR="00EC0FBF" w:rsidRPr="009744F4" w:rsidRDefault="00EC0FBF" w:rsidP="00EC0FBF">
      <w:pPr>
        <w:jc w:val="both"/>
        <w:rPr>
          <w:rFonts w:ascii="Calibri" w:hAnsi="Calibri" w:cs="Calibri"/>
          <w:szCs w:val="18"/>
        </w:rPr>
      </w:pPr>
      <w:r w:rsidRPr="009744F4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4782464A" w14:textId="77777777" w:rsidR="00EC0FBF" w:rsidRPr="009744F4" w:rsidRDefault="00EC0FBF" w:rsidP="00EC0FBF">
      <w:pPr>
        <w:jc w:val="both"/>
        <w:rPr>
          <w:rFonts w:ascii="Calibri" w:hAnsi="Calibri" w:cs="Calibri"/>
          <w:szCs w:val="18"/>
        </w:rPr>
      </w:pPr>
      <w:r w:rsidRPr="009744F4">
        <w:rPr>
          <w:rFonts w:ascii="Calibri" w:hAnsi="Calibri" w:cs="Calibri"/>
          <w:szCs w:val="18"/>
        </w:rPr>
        <w:t>3) Os julgamentos adiados, dentro da mesma reunião, serão realizados independentemente de nova publicação; e</w:t>
      </w:r>
    </w:p>
    <w:p w14:paraId="6BCF610B" w14:textId="77777777" w:rsidR="00EC0FBF" w:rsidRPr="009744F4" w:rsidRDefault="00EC0FBF" w:rsidP="00EC0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9744F4">
        <w:rPr>
          <w:rFonts w:ascii="Calibri" w:hAnsi="Calibri" w:cs="Calibri"/>
          <w:szCs w:val="18"/>
        </w:rPr>
        <w:t>4) O resultado do julgamento dos processos da tabela abaixo servirá como paradigma para o julgamento dos itens da coluna “ITENS REPETITIVOS” da tabela, nos termos do § 3º do art. 87 da Portaria MF nº 1.634, de 21 de dezembro de 2023.</w:t>
      </w:r>
    </w:p>
    <w:p w14:paraId="0DCACCE0" w14:textId="77777777" w:rsidR="00EC0FBF" w:rsidRPr="009744F4" w:rsidRDefault="00EC0FBF" w:rsidP="00EC0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tbl>
      <w:tblPr>
        <w:tblW w:w="6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23"/>
        <w:gridCol w:w="2447"/>
      </w:tblGrid>
      <w:tr w:rsidR="00EC0FBF" w:rsidRPr="009744F4" w14:paraId="1852EC94" w14:textId="77777777" w:rsidTr="007D1293">
        <w:tc>
          <w:tcPr>
            <w:tcW w:w="1134" w:type="dxa"/>
            <w:hideMark/>
          </w:tcPr>
          <w:p w14:paraId="382253D0" w14:textId="77777777" w:rsidR="00EC0FBF" w:rsidRPr="009744F4" w:rsidRDefault="00EC0FBF" w:rsidP="007D1293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744F4">
              <w:rPr>
                <w:rFonts w:ascii="Calibri" w:hAnsi="Calibri" w:cs="Calibri"/>
                <w:szCs w:val="18"/>
              </w:rPr>
              <w:t>Item</w:t>
            </w:r>
          </w:p>
        </w:tc>
        <w:tc>
          <w:tcPr>
            <w:tcW w:w="3223" w:type="dxa"/>
            <w:hideMark/>
          </w:tcPr>
          <w:p w14:paraId="17F6335F" w14:textId="77777777" w:rsidR="00EC0FBF" w:rsidRPr="009744F4" w:rsidRDefault="00EC0FBF" w:rsidP="007D1293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744F4">
              <w:rPr>
                <w:rFonts w:ascii="Calibri" w:hAnsi="Calibri" w:cs="Calibri"/>
                <w:szCs w:val="18"/>
              </w:rPr>
              <w:t>Processo</w:t>
            </w:r>
          </w:p>
        </w:tc>
        <w:tc>
          <w:tcPr>
            <w:tcW w:w="2447" w:type="dxa"/>
            <w:hideMark/>
          </w:tcPr>
          <w:p w14:paraId="5B1D9110" w14:textId="77777777" w:rsidR="00EC0FBF" w:rsidRPr="009744F4" w:rsidRDefault="00EC0FBF" w:rsidP="007D1293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744F4">
              <w:rPr>
                <w:rFonts w:ascii="Calibri" w:hAnsi="Calibri" w:cs="Calibri"/>
                <w:szCs w:val="18"/>
              </w:rPr>
              <w:t>ITENS REPETITIVOS</w:t>
            </w:r>
          </w:p>
        </w:tc>
      </w:tr>
      <w:tr w:rsidR="00EC0FBF" w:rsidRPr="009744F4" w14:paraId="62FDDCAB" w14:textId="77777777" w:rsidTr="007D1293">
        <w:tc>
          <w:tcPr>
            <w:tcW w:w="1134" w:type="dxa"/>
          </w:tcPr>
          <w:p w14:paraId="404AB478" w14:textId="407AACFF" w:rsidR="00EC0FBF" w:rsidRPr="009744F4" w:rsidRDefault="00EC0FBF" w:rsidP="00EC0FBF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744F4">
              <w:rPr>
                <w:rFonts w:ascii="Calibri" w:hAnsi="Calibri" w:cs="Calibri"/>
                <w:kern w:val="0"/>
                <w:szCs w:val="18"/>
              </w:rPr>
              <w:t>8</w:t>
            </w:r>
          </w:p>
        </w:tc>
        <w:tc>
          <w:tcPr>
            <w:tcW w:w="3223" w:type="dxa"/>
          </w:tcPr>
          <w:p w14:paraId="0CFA3D1C" w14:textId="3D4B89C7" w:rsidR="00EC0FBF" w:rsidRPr="009744F4" w:rsidRDefault="00EC0FBF" w:rsidP="00EC0FBF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744F4">
              <w:rPr>
                <w:rFonts w:ascii="Calibri" w:hAnsi="Calibri" w:cs="Calibri"/>
                <w:kern w:val="0"/>
                <w:szCs w:val="18"/>
              </w:rPr>
              <w:t>13116.721301/2016-91</w:t>
            </w:r>
          </w:p>
        </w:tc>
        <w:tc>
          <w:tcPr>
            <w:tcW w:w="2447" w:type="dxa"/>
          </w:tcPr>
          <w:p w14:paraId="770702A8" w14:textId="15F17AA7" w:rsidR="00EC0FBF" w:rsidRPr="009744F4" w:rsidRDefault="00EC0FBF" w:rsidP="00EC0FBF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 w:rsidRPr="009744F4">
              <w:rPr>
                <w:rFonts w:ascii="Calibri" w:hAnsi="Calibri" w:cs="Calibri"/>
                <w:kern w:val="0"/>
                <w:szCs w:val="18"/>
              </w:rPr>
              <w:t>9 a 9</w:t>
            </w:r>
          </w:p>
        </w:tc>
      </w:tr>
    </w:tbl>
    <w:p w14:paraId="37823D38" w14:textId="2713E991" w:rsidR="009744F4" w:rsidRPr="009744F4" w:rsidRDefault="009744F4" w:rsidP="00EC0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1A7371FA" w14:textId="67914F62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DIA 25 de Novembro de 2025, ÀS 09:00 HORAS</w:t>
      </w:r>
    </w:p>
    <w:p w14:paraId="59E8351F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3C4AD408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LUCIANA YOSHIHARA ARCANGELO ZANIN</w:t>
      </w:r>
    </w:p>
    <w:p w14:paraId="1DB514B8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46E89A34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 xml:space="preserve">1 - Processo nº: 15374.907897/2008-99 - Recorrente: RH INTERNACIONAL LTDA. e </w:t>
      </w:r>
      <w:r w:rsidRPr="009744F4">
        <w:rPr>
          <w:rFonts w:ascii="Calibri" w:hAnsi="Calibri" w:cs="Calibri"/>
          <w:kern w:val="0"/>
          <w:szCs w:val="18"/>
        </w:rPr>
        <w:lastRenderedPageBreak/>
        <w:t>Interessado: FAZENDA NACIONAL</w:t>
      </w:r>
    </w:p>
    <w:p w14:paraId="6470A20B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50056214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DANIEL RIBEIRO SILVA</w:t>
      </w:r>
    </w:p>
    <w:p w14:paraId="79906A2F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344693DF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2 - Processo nº: 11065.722539/2018-12 - Recorrente: GLASS HOUSE DO BRASIL IMPORTACAO E EXPORTACAO S.A e Interessado: FAZENDA NACIONAL</w:t>
      </w:r>
    </w:p>
    <w:p w14:paraId="12A3A32A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2AB72ADF" w14:textId="4C9F4728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DIA 25 de Novembro de 2025, ÀS 14:00 HORAS</w:t>
      </w:r>
    </w:p>
    <w:p w14:paraId="4FF471B8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6FBB8F56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LUIZ EDUARDO DE OLIVEIRA SANTOS</w:t>
      </w:r>
    </w:p>
    <w:p w14:paraId="0976BAE0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2AEBD4C1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 xml:space="preserve">3 - Processo nº: 10580.726540/2017-43 - Recorrente: INSTITUTO </w:t>
      </w:r>
      <w:proofErr w:type="gramStart"/>
      <w:r w:rsidRPr="009744F4">
        <w:rPr>
          <w:rFonts w:ascii="Calibri" w:hAnsi="Calibri" w:cs="Calibri"/>
          <w:kern w:val="0"/>
          <w:szCs w:val="18"/>
        </w:rPr>
        <w:t>MEDICO</w:t>
      </w:r>
      <w:proofErr w:type="gramEnd"/>
      <w:r w:rsidRPr="009744F4">
        <w:rPr>
          <w:rFonts w:ascii="Calibri" w:hAnsi="Calibri" w:cs="Calibri"/>
          <w:kern w:val="0"/>
          <w:szCs w:val="18"/>
        </w:rPr>
        <w:t xml:space="preserve"> CARDIOLOGICO DA BAHIA e Interessado: FAZENDA NACIONAL</w:t>
      </w:r>
    </w:p>
    <w:p w14:paraId="344DBE7D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25919B1A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LUCIANA YOSHIHARA ARCANGELO ZANIN</w:t>
      </w:r>
    </w:p>
    <w:p w14:paraId="5DF7F82E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0CF8DE59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4 - Processo nº: 16561.720105/2017-10 - Recorrente: SANOFI MEDLEY FARMACEUTICA LTDA e Interessado: FAZENDA NACIONAL</w:t>
      </w:r>
    </w:p>
    <w:p w14:paraId="4276A372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5C691F35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ANDRESSA PAULA SENNA LISIAS</w:t>
      </w:r>
    </w:p>
    <w:p w14:paraId="47DF2971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5745B130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5 - Processo nº: 15746.725961/2023-89 - Recorrente: FAZENDA NACIONAL e Interessado: EUROBRAS S.A. LOGISTICA ADUANEIRA EM RECUPERACAO JUDICIAL</w:t>
      </w:r>
    </w:p>
    <w:p w14:paraId="27AB4FD0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72219C13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LUIZ EDUARDO DE OLIVEIRA SANTOS</w:t>
      </w:r>
    </w:p>
    <w:p w14:paraId="0E6D89FA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1B530614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6 - Processo nº: 174</w:t>
      </w:r>
      <w:r w:rsidRPr="009744F4">
        <w:rPr>
          <w:rFonts w:ascii="Calibri" w:hAnsi="Calibri" w:cs="Calibri"/>
          <w:kern w:val="0"/>
          <w:szCs w:val="18"/>
        </w:rPr>
        <w:t>59.720058/2023-92 - Recorrente: JOHNSON &amp; JOHNSON DO BRASIL INDUSTRIA E COMERCIO DE PRODUTOS PARA SAUDE LTDA. e Interessado: FAZENDA NACIONAL</w:t>
      </w:r>
    </w:p>
    <w:p w14:paraId="5B1CE0F7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7DEF4A4E" w14:textId="15799A3B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DIA 26 de Novembro de 2025, ÀS 09:00 HORAS</w:t>
      </w:r>
    </w:p>
    <w:p w14:paraId="600285B9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5BD0FFEB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DANIEL RIBEIRO SILVA</w:t>
      </w:r>
    </w:p>
    <w:p w14:paraId="7BF6C1EB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447A559F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7 - Processo nº: 10980.722405/2019-88 - Recorrente: INTERSEPT TERCEIRIZACAO DE SERVICOS LTDA e Interessado: FAZENDA NACIONAL</w:t>
      </w:r>
    </w:p>
    <w:p w14:paraId="24339B57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6ADB25A1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FERNANDO AUGUSTO CARVALHO DE SOUZA</w:t>
      </w:r>
    </w:p>
    <w:p w14:paraId="743F8733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44329727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8 - Processo nº</w:t>
      </w:r>
      <w:r w:rsidRPr="009744F4">
        <w:rPr>
          <w:rFonts w:ascii="Calibri" w:hAnsi="Calibri" w:cs="Calibri"/>
          <w:kern w:val="0"/>
          <w:szCs w:val="18"/>
        </w:rPr>
        <w:t>: 13116.721301/2016-91 - Recorrente: CAOA MONTADORA DE VEICULOS LTDA e Interessado: FAZENDA NACIONAL</w:t>
      </w:r>
    </w:p>
    <w:p w14:paraId="63DD9519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46ADC96E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LUIZ AUGUSTO DE SOUZA GONCALVES</w:t>
      </w:r>
    </w:p>
    <w:p w14:paraId="141569A4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1482628A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lastRenderedPageBreak/>
        <w:t>9 - Processo nº: 13116.721302/2016-35 - Recorrente: CAOA MONTADORA DE VEICULOS LTDA e Interessado: FAZENDA NACIONAL</w:t>
      </w:r>
    </w:p>
    <w:p w14:paraId="690B172E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698531C0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FERNANDO AUGUSTO CARVALHO DE SOUZA</w:t>
      </w:r>
    </w:p>
    <w:p w14:paraId="35D27E20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673D5043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10 - Processo nº: 13116.720725/2018-08 - Recorrente: CAOA MONTADORA DE VEICULOS LTDA e Interessado: FAZENDA NACIONAL</w:t>
      </w:r>
    </w:p>
    <w:p w14:paraId="363D14D9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6055A1FF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11 - Processo nº: 11080.721900/2018-03 - Recorrente: CAOA MONTADORA DE VEICULOS LTDA e Interessado: FAZENDA NACIONAL</w:t>
      </w:r>
    </w:p>
    <w:p w14:paraId="50349352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0C0488E9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12 - Processo nº: 13116.721008/2018-95 - Recorrente: CAOA MONTADORA DE VEICULOS LTDA e Interessado: FAZENDA NACIONAL</w:t>
      </w:r>
    </w:p>
    <w:p w14:paraId="2504F723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4A89BECC" w14:textId="751E94F5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DIA 26 de Novembro de 2025, ÀS 14:00 HORAS</w:t>
      </w:r>
    </w:p>
    <w:p w14:paraId="21698415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67FCE9A6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ANDRESSA PAULA SENNA LISIAS</w:t>
      </w:r>
    </w:p>
    <w:p w14:paraId="6C9C8534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4BAF1E6A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13 - Processo nº: 15540.720205/2016-41 - Recorrente: SOTER SOCIEDADE TECNICA DE ENGENHARIA S/A e Interessado: FAZENDA NACIONAL</w:t>
      </w:r>
    </w:p>
    <w:p w14:paraId="182EB289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5283E612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14 - Processo nº: 15540.720207/2016-30 - Recorrente: SOTER SOCIEDADE TECNICA DE ENGENHARIA S/A e Interessado: FAZENDA NACIONAL</w:t>
      </w:r>
    </w:p>
    <w:p w14:paraId="291E1223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01AA9B24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15 - Processo nº: 15540.720212/2016-42 - Recorrente: SOTER SOCIEDADE TECNICA DE ENGENHARIA S/A e Interessado: FAZENDA NACIONAL</w:t>
      </w:r>
    </w:p>
    <w:p w14:paraId="090E6011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07881132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LUIZ EDUARDO DE OLIVEIRA SANTOS</w:t>
      </w:r>
    </w:p>
    <w:p w14:paraId="0A086B4C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0008F96A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16 - Processo nº: 16682.720621/2012-63 - Recorrente: XEROX COMERCIO E INDUSTRIA LTDA e Interessado: FAZENDA NACIONAL</w:t>
      </w:r>
    </w:p>
    <w:p w14:paraId="735509EC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206A9D0D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DANIEL RIBEIRO SILVA</w:t>
      </w:r>
    </w:p>
    <w:p w14:paraId="3517AEC0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6897C9F9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17 - Processo nº: 16682.901973/2016-41 - Recorrente: BB-BANCO DE INVESTIMENTO S.A. e Interessado: FAZENDA NACIONAL</w:t>
      </w:r>
    </w:p>
    <w:p w14:paraId="222C4793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17C29E62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18 - Processo nº: 16682.902971/2017-51 - Recorrente: BB-BANCO DE INVESTIMENTO S.A. e Interessado: FAZENDA NACIONAL</w:t>
      </w:r>
    </w:p>
    <w:p w14:paraId="2042D01F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3E3709C8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LUIZ EDUARDO DE OLIVEIRA SANTOS</w:t>
      </w:r>
    </w:p>
    <w:p w14:paraId="607F134C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06143C0E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 xml:space="preserve">19 - Processo nº: 10580.004935/2005-58 - Recorrente: BB GESTAO DE RECURSOS - DISTRIBUIDORA DE TITULOS E VALORES MOBILIARIOS S.A. e Interessado: FAZENDA </w:t>
      </w:r>
      <w:r w:rsidRPr="009744F4">
        <w:rPr>
          <w:rFonts w:ascii="Calibri" w:hAnsi="Calibri" w:cs="Calibri"/>
          <w:kern w:val="0"/>
          <w:szCs w:val="18"/>
        </w:rPr>
        <w:lastRenderedPageBreak/>
        <w:t>NACIONAL</w:t>
      </w:r>
    </w:p>
    <w:p w14:paraId="515098B6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1BFF5DBA" w14:textId="31457ECE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DIA 27 de Novembro de 2025, ÀS 09:00 HORAS</w:t>
      </w:r>
    </w:p>
    <w:p w14:paraId="2EBB79B8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693956D1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LUIZ EDUARDO DE OLIVEIRA SANTOS</w:t>
      </w:r>
    </w:p>
    <w:p w14:paraId="57C47AFF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27AF7822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20 - Processo nº</w:t>
      </w:r>
      <w:r w:rsidRPr="009744F4">
        <w:rPr>
          <w:rFonts w:ascii="Calibri" w:hAnsi="Calibri" w:cs="Calibri"/>
          <w:kern w:val="0"/>
          <w:szCs w:val="18"/>
        </w:rPr>
        <w:t>: 18186.731041/2013-17 - Recorrente: EDENRED BRASIL PARTICIPACOES S.A. e Interessado: FAZENDA NACIONAL</w:t>
      </w:r>
    </w:p>
    <w:p w14:paraId="11A06E9F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52C07B10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ANDRESSA PAULA SENNA LISIAS</w:t>
      </w:r>
    </w:p>
    <w:p w14:paraId="3D3E0295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0EF5EBF1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21 - Processo nº</w:t>
      </w:r>
      <w:r w:rsidRPr="009744F4">
        <w:rPr>
          <w:rFonts w:ascii="Calibri" w:hAnsi="Calibri" w:cs="Calibri"/>
          <w:kern w:val="0"/>
          <w:szCs w:val="18"/>
        </w:rPr>
        <w:t>: 10920.904683/2010-28 - Recorrente: POSTO Z5 LTDA e Interessado: FAZENDA NACIONAL</w:t>
      </w:r>
    </w:p>
    <w:p w14:paraId="0B693FEA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5FC5B2CC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LUIZ EDUARDO DE OLIVEIRA SANTOS</w:t>
      </w:r>
    </w:p>
    <w:p w14:paraId="3E691E31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61B80EB9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22 - Processo nº: 10680.012820/2001-85 - Recorrente: EMPRESA GONTIJO DE TRANSPORTES LIMITADA e Interessado: FAZENDA NACIONAL</w:t>
      </w:r>
    </w:p>
    <w:p w14:paraId="6D19AFA3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0D73F7A7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23 - Processo nº: 13603.901764/2014-81 - Recorrente: ESAB INDUSTRIA E COMERCIO LTDA e Interessado: FAZENDA NACIONAL</w:t>
      </w:r>
    </w:p>
    <w:p w14:paraId="34F089D3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0AE43A6C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24 - Processo nº: 18183.745913/2023-18 - Recorrente: ESAB INDUSTRIA E COMERCIO LTDA e Interessado: FAZENDA NACIONAL</w:t>
      </w:r>
    </w:p>
    <w:p w14:paraId="70A201BF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1229E54A" w14:textId="521E6BCB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DIA 27 de Novembro de 2025, ÀS 14:00 HORAS</w:t>
      </w:r>
    </w:p>
    <w:p w14:paraId="6C4E06BF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0865B671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Relator(a): LUCIANA YOSHIHARA ARCANGELO ZANIN</w:t>
      </w:r>
    </w:p>
    <w:p w14:paraId="4114B3A4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523C62F5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25 - Processo nº: 11000.728342/2022-28 - Recorrente: BLESSED SISTEMAS E SOLUCOES EM SERVICOS DE SEGURANCA LTDA e Interessado: FAZENDA NACIONAL</w:t>
      </w:r>
    </w:p>
    <w:p w14:paraId="71AD3CAC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1DFD935D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26 - Processo nº: 11080.729514/2022-38 - Recorrente: BLESSED SISTEMAS E SOLUCOES EM SERVICOS DE SEGURANCA LTDA e Interessado: FAZENDA NACIONAL</w:t>
      </w:r>
    </w:p>
    <w:p w14:paraId="240B1A73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59026213" w14:textId="77777777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 </w:t>
      </w:r>
    </w:p>
    <w:p w14:paraId="4B796ADD" w14:textId="741A251B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>Luiz Augusto de Souza Goncalves</w:t>
      </w:r>
    </w:p>
    <w:p w14:paraId="0C0572B6" w14:textId="2A0E7F43" w:rsidR="009744F4" w:rsidRPr="009744F4" w:rsidRDefault="009744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9744F4">
        <w:rPr>
          <w:rFonts w:ascii="Calibri" w:hAnsi="Calibri" w:cs="Calibri"/>
          <w:kern w:val="0"/>
          <w:szCs w:val="18"/>
        </w:rPr>
        <w:t xml:space="preserve">Presidente </w:t>
      </w:r>
      <w:r w:rsidR="00EC0FBF" w:rsidRPr="009744F4">
        <w:rPr>
          <w:rFonts w:ascii="Calibri" w:hAnsi="Calibri" w:cs="Calibri"/>
          <w:kern w:val="0"/>
          <w:szCs w:val="18"/>
        </w:rPr>
        <w:t>da</w:t>
      </w:r>
      <w:r w:rsidRPr="009744F4">
        <w:rPr>
          <w:rFonts w:ascii="Calibri" w:hAnsi="Calibri" w:cs="Calibri"/>
          <w:kern w:val="0"/>
          <w:szCs w:val="18"/>
        </w:rPr>
        <w:t xml:space="preserve"> 1ª Turma Ordinária da 4ª Câmara da 1ª Seção do CARF</w:t>
      </w:r>
    </w:p>
    <w:sectPr w:rsidR="00000000" w:rsidRPr="009744F4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BF"/>
    <w:rsid w:val="006C392B"/>
    <w:rsid w:val="009744F4"/>
    <w:rsid w:val="00EC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C994A"/>
  <w14:defaultImageDpi w14:val="0"/>
  <w15:docId w15:val="{674F3D7F-A5EC-425F-8889-86B5A04C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5241</Characters>
  <Application>Microsoft Office Word</Application>
  <DocSecurity>0</DocSecurity>
  <Lines>174</Lines>
  <Paragraphs>88</Paragraphs>
  <ScaleCrop>false</ScaleCrop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Edson Teixeira da Paz</cp:lastModifiedBy>
  <cp:revision>2</cp:revision>
  <dcterms:created xsi:type="dcterms:W3CDTF">2025-10-29T13:23:00Z</dcterms:created>
  <dcterms:modified xsi:type="dcterms:W3CDTF">2025-10-29T13:23:00Z</dcterms:modified>
</cp:coreProperties>
</file>