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957F" w14:textId="5D79F85D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PAUTA DE JULGAMENTO</w:t>
      </w:r>
    </w:p>
    <w:p w14:paraId="09CBCA2F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6A182485" w14:textId="2B39E12D" w:rsidR="007B5F79" w:rsidRPr="006D292E" w:rsidRDefault="00E47F1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Data</w:t>
      </w:r>
      <w:r w:rsidR="007B5F79" w:rsidRPr="006D292E">
        <w:rPr>
          <w:rFonts w:ascii="Calibri" w:hAnsi="Calibri" w:cs="Calibri"/>
          <w:kern w:val="0"/>
          <w:szCs w:val="18"/>
        </w:rPr>
        <w:t xml:space="preserve"> da Reunião 25/11/2025</w:t>
      </w:r>
    </w:p>
    <w:p w14:paraId="3B3DEC0A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519520C9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Pauta extraordinária de julgamento dos recursos da 1ª Turma Ordinária da 3ª Câmara da 3ª Seção, em sessões síncronas não presenciais a serem realizadas nas datas a seguir mencionadas.</w:t>
      </w:r>
    </w:p>
    <w:p w14:paraId="6117A119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628C335E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OBSERVAÇÕES:</w:t>
      </w:r>
    </w:p>
    <w:p w14:paraId="379B7D95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D292E">
        <w:rPr>
          <w:rFonts w:ascii="Calibri" w:hAnsi="Calibri" w:cs="Calibri"/>
          <w:kern w:val="0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632D8E33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5B528E5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D292E">
        <w:rPr>
          <w:rFonts w:ascii="Calibri" w:hAnsi="Calibri" w:cs="Calibri"/>
          <w:kern w:val="0"/>
          <w:szCs w:val="18"/>
        </w:rPr>
        <w:t>1.1) É permitido realizar sustentação oral;</w:t>
      </w:r>
    </w:p>
    <w:p w14:paraId="71EEC862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D292E">
        <w:rPr>
          <w:rFonts w:ascii="Calibri" w:hAnsi="Calibri" w:cs="Calibri"/>
          <w:kern w:val="0"/>
          <w:szCs w:val="18"/>
        </w:rPr>
        <w:t>a) em tempo real por meio de videoconferência ou tecnologia similar; ou</w:t>
      </w:r>
    </w:p>
    <w:p w14:paraId="708A46B8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D292E">
        <w:rPr>
          <w:rFonts w:ascii="Calibri" w:hAnsi="Calibri" w:cs="Calibri"/>
          <w:kern w:val="0"/>
          <w:szCs w:val="18"/>
        </w:rPr>
        <w:t xml:space="preserve">b) por meio de postagem de vídeo ou áudio no Centro de Atendimento Virtual da Receita Federal - </w:t>
      </w:r>
      <w:proofErr w:type="spellStart"/>
      <w:r w:rsidRPr="006D292E">
        <w:rPr>
          <w:rFonts w:ascii="Calibri" w:hAnsi="Calibri" w:cs="Calibri"/>
          <w:kern w:val="0"/>
          <w:szCs w:val="18"/>
        </w:rPr>
        <w:t>e-CAC</w:t>
      </w:r>
      <w:proofErr w:type="spellEnd"/>
      <w:r w:rsidRPr="006D292E">
        <w:rPr>
          <w:rFonts w:ascii="Calibri" w:hAnsi="Calibri" w:cs="Calibri"/>
          <w:kern w:val="0"/>
          <w:szCs w:val="18"/>
        </w:rPr>
        <w:t>.</w:t>
      </w:r>
    </w:p>
    <w:p w14:paraId="03C7E913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2745247E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D292E">
        <w:rPr>
          <w:rFonts w:ascii="Calibri" w:hAnsi="Calibri" w:cs="Calibri"/>
          <w:kern w:val="0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295BE28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5ACC9D7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D292E">
        <w:rPr>
          <w:rFonts w:ascii="Calibri" w:hAnsi="Calibri" w:cs="Calibri"/>
          <w:kern w:val="0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30C8179F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073EF26D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6D292E">
        <w:rPr>
          <w:rFonts w:ascii="Calibri" w:hAnsi="Calibri" w:cs="Calibri"/>
          <w:kern w:val="0"/>
          <w:szCs w:val="18"/>
        </w:rPr>
        <w:t>3) As sessões de julgamento serão transmitidas ao vivo no canal do CARF na internet no seguinte endereço: https://www.youtube.com/channel/UCXuwg-xPYjmdGcqCk4rdvRg; e</w:t>
      </w:r>
    </w:p>
    <w:p w14:paraId="14E6F3E7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B279026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4) Os julgamentos adiados, dentro da mesma reunião, serão realizados independentemente de nova publicação.</w:t>
      </w:r>
    </w:p>
    <w:p w14:paraId="37D1FA97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0D874534" w14:textId="66804992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DIA 25 de Novembro de 2025, ÀS 09:00 HORAS</w:t>
      </w:r>
    </w:p>
    <w:p w14:paraId="1976A745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77FBD190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Relator(a): BRUNO MINORU TAKII</w:t>
      </w:r>
    </w:p>
    <w:p w14:paraId="12A376CE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2411691F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1 - Processo nº: 19515.721265/2013-04 - Recorrente: AGENCIACLICK MIDIA INTERATIVA LTDA e Interessado: FAZENDA NACIONAL</w:t>
      </w:r>
    </w:p>
    <w:p w14:paraId="4AFA8B26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08B91630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2 - Processo nº: 10880.921014/2017-19 - Recorrente: BASF SA e Interessado: FAZENDA NACIONAL</w:t>
      </w:r>
    </w:p>
    <w:p w14:paraId="3F94D9B3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4C706C96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3 - Processo nº: 10880.921015/2017-55 - Recorrente: BASF SA e Interessado: FAZENDA NACIONAL</w:t>
      </w:r>
    </w:p>
    <w:p w14:paraId="1002980D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lastRenderedPageBreak/>
        <w:t> </w:t>
      </w:r>
    </w:p>
    <w:p w14:paraId="4E8FF13B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Relator(a): KELI CAMPOS DE LIMA</w:t>
      </w:r>
    </w:p>
    <w:p w14:paraId="03263B5B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6CBFBA25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4 - Processo nº: 10480.725686/2013-76 - Recorrente: CARBO GAS LTDA e Interessado: FAZENDA NACIONAL</w:t>
      </w:r>
    </w:p>
    <w:p w14:paraId="1254FE1B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61A50223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Relator(a): BRUNO MINORU TAKII</w:t>
      </w:r>
    </w:p>
    <w:p w14:paraId="124FD8A0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1C3638C9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5 - Processo nº: 19679.008033/2003-12 - Recorrente: CHOAIB, PAIVA E JUSTO ADVOGADOS ASSOCIADOS e Interessado: FAZENDA NACIONAL</w:t>
      </w:r>
    </w:p>
    <w:p w14:paraId="672D3582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4C6AA8CC" w14:textId="6293582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DIA 25 de Novembro de 2025, ÀS 14:00 HORAS</w:t>
      </w:r>
    </w:p>
    <w:p w14:paraId="32DA7B84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02C155E4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Relator(a): KELI CAMPOS DE LIMA</w:t>
      </w:r>
    </w:p>
    <w:p w14:paraId="4E08C4A0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416BFBD4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 xml:space="preserve">6 - Processo nº: 13982.000089/2011-19 - Recorrente: COOPERATIVA DE TRABALHO </w:t>
      </w:r>
      <w:proofErr w:type="gramStart"/>
      <w:r w:rsidRPr="006D292E">
        <w:rPr>
          <w:rFonts w:ascii="Calibri" w:hAnsi="Calibri" w:cs="Calibri"/>
          <w:kern w:val="0"/>
          <w:szCs w:val="18"/>
        </w:rPr>
        <w:t>MEDICO</w:t>
      </w:r>
      <w:proofErr w:type="gramEnd"/>
      <w:r w:rsidRPr="006D292E">
        <w:rPr>
          <w:rFonts w:ascii="Calibri" w:hAnsi="Calibri" w:cs="Calibri"/>
          <w:kern w:val="0"/>
          <w:szCs w:val="18"/>
        </w:rPr>
        <w:t xml:space="preserve"> DE VIDEIRA e Interessado: FAZENDA NACIONAL</w:t>
      </w:r>
    </w:p>
    <w:p w14:paraId="66A8CC5B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74B49ED0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Relator(a): RACHEL FREIXO CHAVES</w:t>
      </w:r>
    </w:p>
    <w:p w14:paraId="503D9702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65D714E5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7 - Processo nº: 12585.720266/2011-99 - Recorrente: DAGRANJA AGROINDUSTRIAL LTDA e Interessado: FAZENDA NACIONAL</w:t>
      </w:r>
    </w:p>
    <w:p w14:paraId="074987FC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2AF28C84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8 - Processo nº: 12585.720268/2011-88 - Recorrente: DAGRANJA AGROINDUSTRIAL LTDA e Interessado: FAZENDA NACIONAL</w:t>
      </w:r>
    </w:p>
    <w:p w14:paraId="36055FBF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0736FA48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9 - Processo nº: 12585.720265/2011-44 - Recorrente: DAGRANJA AGROINDUSTRIAL LTDA e Interessado: FAZENDA NACIONAL</w:t>
      </w:r>
    </w:p>
    <w:p w14:paraId="632C521A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3656A742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10 - Processo nº: 12585.720267/2011-33 - Recorrente: DAGRANJA AGROINDUSTRIAL LTDA e Interessado: FAZENDA NACIONAL</w:t>
      </w:r>
    </w:p>
    <w:p w14:paraId="355B5376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0B9DB076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11 - Processo nº: 12585.720264/2011-08 - Recorrente: DAGRANJA AGROINDUSTRIAL LTDA e Interessado: FAZENDA NACIONAL</w:t>
      </w:r>
    </w:p>
    <w:p w14:paraId="3B874322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4F2745E5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12 - Processo nº: 12585.720263/2011-55 - Recorrente: DAGRANJA AGROINDUSTRIAL LTDA e Interessado: FAZENDA NACIONAL</w:t>
      </w:r>
    </w:p>
    <w:p w14:paraId="30B1342A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192AFE29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Relator(a): KELI CAMPOS DE LIMA</w:t>
      </w:r>
    </w:p>
    <w:p w14:paraId="216528A3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40D4C277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13 - Processo nº: 10166.726780/2012-24 - Recorrente: PREMIERE DISTRIBUIDORA DE VEICULOS LTDA e Interessado: FAZENDA NACIONAL</w:t>
      </w:r>
    </w:p>
    <w:p w14:paraId="3D35337C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3D04F73C" w14:textId="77777777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> </w:t>
      </w:r>
    </w:p>
    <w:p w14:paraId="028D94D0" w14:textId="49A9C282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lastRenderedPageBreak/>
        <w:t xml:space="preserve">Paulo Guilherme </w:t>
      </w:r>
      <w:proofErr w:type="spellStart"/>
      <w:r w:rsidRPr="006D292E">
        <w:rPr>
          <w:rFonts w:ascii="Calibri" w:hAnsi="Calibri" w:cs="Calibri"/>
          <w:kern w:val="0"/>
          <w:szCs w:val="18"/>
        </w:rPr>
        <w:t>Deroulede</w:t>
      </w:r>
      <w:proofErr w:type="spellEnd"/>
    </w:p>
    <w:p w14:paraId="0C92A524" w14:textId="1097D61D" w:rsidR="007B5F79" w:rsidRPr="006D292E" w:rsidRDefault="007B5F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6D292E">
        <w:rPr>
          <w:rFonts w:ascii="Calibri" w:hAnsi="Calibri" w:cs="Calibri"/>
          <w:kern w:val="0"/>
          <w:szCs w:val="18"/>
        </w:rPr>
        <w:t xml:space="preserve">Presidente </w:t>
      </w:r>
      <w:r w:rsidR="00E47F1E" w:rsidRPr="006D292E">
        <w:rPr>
          <w:rFonts w:ascii="Calibri" w:hAnsi="Calibri" w:cs="Calibri"/>
          <w:kern w:val="0"/>
          <w:szCs w:val="18"/>
        </w:rPr>
        <w:t>da</w:t>
      </w:r>
      <w:r w:rsidRPr="006D292E">
        <w:rPr>
          <w:rFonts w:ascii="Calibri" w:hAnsi="Calibri" w:cs="Calibri"/>
          <w:kern w:val="0"/>
          <w:szCs w:val="18"/>
        </w:rPr>
        <w:t xml:space="preserve"> 1ª Turma Ordinária da 3ª Câmara da 3ª Seção do CARF</w:t>
      </w:r>
    </w:p>
    <w:sectPr w:rsidR="007B5F79" w:rsidRPr="006D292E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9409E"/>
    <w:rsid w:val="0059409E"/>
    <w:rsid w:val="005A5C34"/>
    <w:rsid w:val="006D292E"/>
    <w:rsid w:val="007B5F79"/>
    <w:rsid w:val="00E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8D92F"/>
  <w14:defaultImageDpi w14:val="0"/>
  <w15:docId w15:val="{DBE2DB66-67CD-42D1-9D0D-D5DB418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2852</Characters>
  <Application>Microsoft Office Word</Application>
  <DocSecurity>0</DocSecurity>
  <Lines>105</Lines>
  <Paragraphs>44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Juliana Maselli Leite</cp:lastModifiedBy>
  <cp:revision>2</cp:revision>
  <dcterms:created xsi:type="dcterms:W3CDTF">2025-11-03T18:18:00Z</dcterms:created>
  <dcterms:modified xsi:type="dcterms:W3CDTF">2025-11-03T18:18:00Z</dcterms:modified>
</cp:coreProperties>
</file>