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622CA5">
        <w:rPr>
          <w:lang w:val="pt-BR"/>
        </w:rPr>
        <w:t>DOS NO PORTAL DA CAPES APÓS A 18</w:t>
      </w:r>
      <w:r w:rsidR="00EF376A">
        <w:rPr>
          <w:lang w:val="pt-BR"/>
        </w:rPr>
        <w:t>2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 xml:space="preserve">ovo (APCN)”,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Pr="008234F8">
        <w:rPr>
          <w:rFonts w:ascii="Calibri" w:hAnsi="Calibri"/>
          <w:b/>
          <w:lang w:val="pt-BR"/>
        </w:rPr>
        <w:t>15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>
        <w:rPr>
          <w:rFonts w:ascii="Calibri" w:hAnsi="Calibri"/>
          <w:lang w:val="pt-BR"/>
        </w:rPr>
        <w:t>quinze</w:t>
      </w:r>
      <w:r w:rsidRPr="008052C3">
        <w:rPr>
          <w:rFonts w:ascii="Calibri" w:hAnsi="Calibri"/>
          <w:lang w:val="pt-BR"/>
        </w:rPr>
        <w:t>) dias</w:t>
      </w:r>
      <w:r>
        <w:rPr>
          <w:rFonts w:ascii="Calibri" w:hAnsi="Calibri"/>
          <w:lang w:val="pt-BR"/>
        </w:rPr>
        <w:t xml:space="preserve"> úteis</w:t>
      </w:r>
      <w:r w:rsidRPr="008052C3">
        <w:rPr>
          <w:rFonts w:ascii="Calibri" w:hAnsi="Calibri"/>
          <w:lang w:val="pt-BR"/>
        </w:rPr>
        <w:t xml:space="preserve">, a contar da data de divulgação dos resultados da decisão do Conselho Técnico-Científico da Educação Superior (CTC-ES), na página da Capes. Na ocasião, serão liberadas as fichas de </w:t>
      </w:r>
      <w:r w:rsidR="002D4E3F">
        <w:rPr>
          <w:rFonts w:ascii="Calibri" w:hAnsi="Calibri"/>
          <w:lang w:val="pt-BR"/>
        </w:rPr>
        <w:t>avaliação</w:t>
      </w:r>
      <w:r w:rsidRPr="008052C3">
        <w:rPr>
          <w:rFonts w:ascii="Calibri" w:hAnsi="Calibri"/>
          <w:lang w:val="pt-BR"/>
        </w:rPr>
        <w:t xml:space="preserve"> das propostas avaliadas na 1</w:t>
      </w:r>
      <w:r w:rsidR="00F1620F">
        <w:rPr>
          <w:rFonts w:ascii="Calibri" w:hAnsi="Calibri"/>
          <w:lang w:val="pt-BR"/>
        </w:rPr>
        <w:t>8</w:t>
      </w:r>
      <w:r w:rsidR="002D4E3F">
        <w:rPr>
          <w:rFonts w:ascii="Calibri" w:hAnsi="Calibri"/>
          <w:lang w:val="pt-BR"/>
        </w:rPr>
        <w:t>4</w:t>
      </w:r>
      <w:r w:rsidRPr="008052C3">
        <w:rPr>
          <w:rFonts w:ascii="Calibri" w:hAnsi="Calibri"/>
          <w:lang w:val="pt-BR"/>
        </w:rPr>
        <w:t xml:space="preserve">ª Reunião, realizada no período de </w:t>
      </w:r>
      <w:r w:rsidR="002D4E3F">
        <w:rPr>
          <w:rFonts w:ascii="Calibri" w:hAnsi="Calibri"/>
          <w:lang w:val="pt-BR"/>
        </w:rPr>
        <w:t>27</w:t>
      </w:r>
      <w:r w:rsidR="00F1620F"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 xml:space="preserve">a </w:t>
      </w:r>
      <w:r w:rsidR="002D4E3F">
        <w:rPr>
          <w:rFonts w:ascii="Calibri" w:hAnsi="Calibri"/>
          <w:lang w:val="pt-BR"/>
        </w:rPr>
        <w:t>29</w:t>
      </w:r>
      <w:r w:rsidRPr="008052C3">
        <w:rPr>
          <w:rFonts w:ascii="Calibri" w:hAnsi="Calibri"/>
          <w:lang w:val="pt-BR"/>
        </w:rPr>
        <w:t xml:space="preserve"> de </w:t>
      </w:r>
      <w:r w:rsidR="002D4E3F">
        <w:rPr>
          <w:rFonts w:ascii="Calibri" w:hAnsi="Calibri"/>
          <w:lang w:val="pt-BR"/>
        </w:rPr>
        <w:t>março</w:t>
      </w:r>
      <w:r w:rsidR="00EF376A"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de 201</w:t>
      </w:r>
      <w:r w:rsidR="002D4E3F">
        <w:rPr>
          <w:rFonts w:ascii="Calibri" w:hAnsi="Calibri"/>
          <w:lang w:val="pt-BR"/>
        </w:rPr>
        <w:t>9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="002D4E3F" w:rsidRPr="002D4E3F">
        <w:rPr>
          <w:rFonts w:ascii="Calibri" w:hAnsi="Calibri"/>
          <w:b/>
          <w:lang w:val="pt-BR"/>
        </w:rPr>
        <w:t>26</w:t>
      </w:r>
      <w:r w:rsidRPr="002D4E3F">
        <w:rPr>
          <w:rFonts w:ascii="Calibri" w:hAnsi="Calibri"/>
          <w:b/>
          <w:lang w:val="pt-BR"/>
        </w:rPr>
        <w:t xml:space="preserve"> </w:t>
      </w:r>
      <w:r w:rsidR="005B2551" w:rsidRPr="002D4E3F">
        <w:rPr>
          <w:rFonts w:ascii="Calibri" w:hAnsi="Calibri"/>
          <w:b/>
          <w:lang w:val="pt-BR"/>
        </w:rPr>
        <w:t xml:space="preserve">de </w:t>
      </w:r>
      <w:r w:rsidR="002D4E3F" w:rsidRPr="002D4E3F">
        <w:rPr>
          <w:rFonts w:ascii="Calibri" w:hAnsi="Calibri"/>
          <w:b/>
          <w:lang w:val="pt-BR"/>
        </w:rPr>
        <w:t>abril</w:t>
      </w:r>
      <w:r w:rsidR="00EF376A" w:rsidRPr="002D4E3F">
        <w:rPr>
          <w:rFonts w:ascii="Calibri" w:hAnsi="Calibri"/>
          <w:b/>
          <w:lang w:val="pt-BR"/>
        </w:rPr>
        <w:t xml:space="preserve"> </w:t>
      </w:r>
      <w:proofErr w:type="spellStart"/>
      <w:r w:rsidRPr="002D4E3F">
        <w:rPr>
          <w:rFonts w:ascii="Calibri" w:hAnsi="Calibri"/>
          <w:b/>
          <w:lang w:val="pt-BR"/>
        </w:rPr>
        <w:t>de</w:t>
      </w:r>
      <w:proofErr w:type="spellEnd"/>
      <w:r w:rsidRPr="002D4E3F">
        <w:rPr>
          <w:rFonts w:ascii="Calibri" w:hAnsi="Calibri"/>
          <w:b/>
          <w:spacing w:val="-11"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201</w:t>
      </w:r>
      <w:r w:rsidR="00EF376A" w:rsidRPr="002D4E3F">
        <w:rPr>
          <w:rFonts w:ascii="Calibri" w:hAnsi="Calibri"/>
          <w:b/>
          <w:lang w:val="pt-BR"/>
        </w:rPr>
        <w:t>9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2D4E3F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05</w:t>
      </w:r>
      <w:r w:rsidR="006A2D11" w:rsidRPr="008052C3">
        <w:rPr>
          <w:b/>
          <w:color w:val="FF0000"/>
          <w:lang w:val="pt-BR"/>
        </w:rPr>
        <w:t>/</w:t>
      </w:r>
      <w:r>
        <w:rPr>
          <w:b/>
          <w:color w:val="FF0000"/>
          <w:lang w:val="pt-BR"/>
        </w:rPr>
        <w:t>04</w:t>
      </w:r>
      <w:bookmarkStart w:id="0" w:name="_GoBack"/>
      <w:bookmarkEnd w:id="0"/>
      <w:r w:rsidR="006A2D11" w:rsidRPr="008052C3">
        <w:rPr>
          <w:b/>
          <w:color w:val="FF0000"/>
          <w:lang w:val="pt-BR"/>
        </w:rPr>
        <w:t>/201</w:t>
      </w:r>
      <w:r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Liberação </w:t>
      </w:r>
      <w:r w:rsidR="006A2D11" w:rsidRPr="008052C3">
        <w:rPr>
          <w:spacing w:val="-2"/>
          <w:lang w:val="pt-BR"/>
        </w:rPr>
        <w:t xml:space="preserve">dos </w:t>
      </w:r>
      <w:r w:rsidR="006A2D11" w:rsidRPr="008052C3">
        <w:rPr>
          <w:lang w:val="pt-BR"/>
        </w:rPr>
        <w:t>resultados de APCN, referentes à 1</w:t>
      </w:r>
      <w:r w:rsidR="00F1620F">
        <w:rPr>
          <w:lang w:val="pt-BR"/>
        </w:rPr>
        <w:t>8</w:t>
      </w:r>
      <w:r>
        <w:rPr>
          <w:lang w:val="pt-BR"/>
        </w:rPr>
        <w:t>4</w:t>
      </w:r>
      <w:r w:rsidR="006A2D11" w:rsidRPr="008052C3">
        <w:rPr>
          <w:lang w:val="pt-BR"/>
        </w:rPr>
        <w:t>ª reunião do CTC-ES e início do prazo para pedido de reconsideração pelo coordenador da</w:t>
      </w:r>
      <w:r w:rsidR="006A2D11" w:rsidRPr="008052C3">
        <w:rPr>
          <w:spacing w:val="-22"/>
          <w:lang w:val="pt-BR"/>
        </w:rPr>
        <w:t xml:space="preserve"> </w:t>
      </w:r>
      <w:r w:rsidR="006A2D11" w:rsidRPr="008052C3">
        <w:rPr>
          <w:lang w:val="pt-BR"/>
        </w:rPr>
        <w:t>proposta.</w:t>
      </w:r>
    </w:p>
    <w:p w:rsidR="006A2D11" w:rsidRPr="008052C3" w:rsidRDefault="002D4E3F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26</w:t>
      </w:r>
      <w:r w:rsidR="006A2D11" w:rsidRPr="008052C3">
        <w:rPr>
          <w:b/>
          <w:color w:val="FF0000"/>
          <w:lang w:val="pt-BR"/>
        </w:rPr>
        <w:t>/</w:t>
      </w:r>
      <w:r w:rsidR="00EF376A">
        <w:rPr>
          <w:b/>
          <w:color w:val="FF0000"/>
          <w:lang w:val="pt-BR"/>
        </w:rPr>
        <w:t>0</w:t>
      </w:r>
      <w:r>
        <w:rPr>
          <w:b/>
          <w:color w:val="FF0000"/>
          <w:lang w:val="pt-BR"/>
        </w:rPr>
        <w:t>4</w:t>
      </w:r>
      <w:r w:rsidR="006A2D11" w:rsidRPr="008052C3">
        <w:rPr>
          <w:b/>
          <w:color w:val="FF0000"/>
          <w:lang w:val="pt-BR"/>
        </w:rPr>
        <w:t>/201</w:t>
      </w:r>
      <w:r w:rsidR="00EF376A"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>- Fim do prazo para envio dos pedidos de reconsideração para Capes (incluindo o pedido pelo coordenador e a homologação pela</w:t>
      </w:r>
      <w:r w:rsidR="006A2D11" w:rsidRPr="008052C3">
        <w:rPr>
          <w:spacing w:val="-16"/>
          <w:lang w:val="pt-BR"/>
        </w:rPr>
        <w:t xml:space="preserve"> </w:t>
      </w:r>
      <w:proofErr w:type="spellStart"/>
      <w:r w:rsidR="006A2D11" w:rsidRPr="008052C3">
        <w:rPr>
          <w:lang w:val="pt-BR"/>
        </w:rPr>
        <w:t>pró-reitoria</w:t>
      </w:r>
      <w:proofErr w:type="spellEnd"/>
      <w:r w:rsidR="006A2D11"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em</w:t>
      </w:r>
      <w:proofErr w:type="gramStart"/>
      <w:r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 xml:space="preserve"> </w:t>
      </w:r>
      <w:proofErr w:type="gramEnd"/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  Será exibida</w:t>
      </w:r>
      <w:proofErr w:type="gramStart"/>
      <w:r w:rsidRPr="008052C3">
        <w:rPr>
          <w:rFonts w:ascii="Calibri" w:hAnsi="Calibri"/>
          <w:lang w:val="pt-BR"/>
        </w:rPr>
        <w:t xml:space="preserve">  </w:t>
      </w:r>
      <w:proofErr w:type="gramEnd"/>
      <w:r w:rsidRPr="008052C3">
        <w:rPr>
          <w:rFonts w:ascii="Calibri" w:hAnsi="Calibri"/>
          <w:lang w:val="pt-BR"/>
        </w:rPr>
        <w:t>uma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>As instruções encontram-se no artigo 1</w:t>
      </w:r>
      <w:r>
        <w:rPr>
          <w:lang w:val="pt-BR"/>
        </w:rPr>
        <w:t>5</w:t>
      </w:r>
      <w:r w:rsidR="004F3D6B">
        <w:rPr>
          <w:lang w:val="pt-BR"/>
        </w:rPr>
        <w:t>,</w:t>
      </w:r>
      <w:r>
        <w:rPr>
          <w:lang w:val="pt-BR"/>
        </w:rPr>
        <w:t xml:space="preserve"> item I</w:t>
      </w:r>
      <w:r w:rsidRPr="008052C3">
        <w:rPr>
          <w:lang w:val="pt-BR"/>
        </w:rPr>
        <w:t xml:space="preserve"> da Portaria nº 1</w:t>
      </w:r>
      <w:r>
        <w:rPr>
          <w:lang w:val="pt-BR"/>
        </w:rPr>
        <w:t>61</w:t>
      </w:r>
      <w:r w:rsidRPr="008052C3">
        <w:rPr>
          <w:lang w:val="pt-BR"/>
        </w:rPr>
        <w:t xml:space="preserve">, de </w:t>
      </w:r>
      <w:r>
        <w:rPr>
          <w:lang w:val="pt-BR"/>
        </w:rPr>
        <w:t>22</w:t>
      </w:r>
      <w:r w:rsidRPr="008052C3">
        <w:rPr>
          <w:lang w:val="pt-BR"/>
        </w:rPr>
        <w:t xml:space="preserve"> de </w:t>
      </w:r>
      <w:r>
        <w:rPr>
          <w:lang w:val="pt-BR"/>
        </w:rPr>
        <w:t>agosto</w:t>
      </w:r>
      <w:r w:rsidRPr="008052C3">
        <w:rPr>
          <w:lang w:val="pt-BR"/>
        </w:rPr>
        <w:t xml:space="preserve"> de 201</w:t>
      </w:r>
      <w:r>
        <w:rPr>
          <w:lang w:val="pt-BR"/>
        </w:rPr>
        <w:t>7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2D4E3F" w:rsidP="006A2D11">
      <w:pPr>
        <w:pStyle w:val="Corpodetexto"/>
        <w:jc w:val="both"/>
        <w:rPr>
          <w:lang w:val="pt-BR"/>
        </w:rPr>
      </w:pPr>
      <w:hyperlink r:id="rId7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 xml:space="preserve">O pedido de reconsideração só será analisado se homologado pela </w:t>
      </w:r>
      <w:proofErr w:type="spellStart"/>
      <w:r w:rsidRPr="00900142">
        <w:rPr>
          <w:rFonts w:ascii="Calibri" w:hAnsi="Calibri"/>
          <w:b/>
          <w:color w:val="FF0000"/>
          <w:lang w:val="pt-BR"/>
        </w:rPr>
        <w:t>Pró-reitoria</w:t>
      </w:r>
      <w:proofErr w:type="spellEnd"/>
      <w:r w:rsidRPr="00900142">
        <w:rPr>
          <w:rFonts w:ascii="Calibri" w:hAnsi="Calibri"/>
          <w:b/>
          <w:color w:val="FF0000"/>
          <w:lang w:val="pt-BR"/>
        </w:rPr>
        <w:t>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11"/>
    <w:rsid w:val="002D4E3F"/>
    <w:rsid w:val="004F3D6B"/>
    <w:rsid w:val="005410E2"/>
    <w:rsid w:val="005B2551"/>
    <w:rsid w:val="00606555"/>
    <w:rsid w:val="00622CA5"/>
    <w:rsid w:val="006A2D11"/>
    <w:rsid w:val="00B4408A"/>
    <w:rsid w:val="00C265F7"/>
    <w:rsid w:val="00EF376A"/>
    <w:rsid w:val="00F1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apes.gov.br/avaliacao/sobre-a-avaliacao/legislacao-espec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Janyna da Silva Rodrigues Amaral</cp:lastModifiedBy>
  <cp:revision>2</cp:revision>
  <dcterms:created xsi:type="dcterms:W3CDTF">2019-04-03T19:53:00Z</dcterms:created>
  <dcterms:modified xsi:type="dcterms:W3CDTF">2019-04-03T19:53:00Z</dcterms:modified>
</cp:coreProperties>
</file>