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A5" w:rsidRPr="003869F5" w:rsidRDefault="000970A5">
      <w:pPr>
        <w:spacing w:after="0"/>
        <w:ind w:left="-1440" w:right="375"/>
        <w:rPr>
          <w:sz w:val="24"/>
          <w:szCs w:val="24"/>
        </w:rPr>
      </w:pPr>
    </w:p>
    <w:tbl>
      <w:tblPr>
        <w:tblStyle w:val="TableGrid"/>
        <w:tblW w:w="8499" w:type="dxa"/>
        <w:tblInd w:w="149" w:type="dxa"/>
        <w:tblCellMar>
          <w:top w:w="7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2276"/>
        <w:gridCol w:w="6223"/>
      </w:tblGrid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75387C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DO CARGO </w:t>
            </w:r>
          </w:p>
        </w:tc>
      </w:tr>
      <w:tr w:rsidR="000970A5" w:rsidRPr="003869F5">
        <w:trPr>
          <w:trHeight w:val="28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75387C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Nome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75387C" w:rsidP="00BB2723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Diretor de </w:t>
            </w:r>
            <w:r w:rsidR="00BB2723">
              <w:rPr>
                <w:rFonts w:eastAsia="Times New Roman"/>
                <w:sz w:val="24"/>
                <w:szCs w:val="24"/>
              </w:rPr>
              <w:t>Formação de Professores da Educação Básica</w:t>
            </w:r>
          </w:p>
        </w:tc>
      </w:tr>
      <w:tr w:rsidR="000970A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75387C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Nível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CCE 1.15</w:t>
            </w:r>
            <w:r w:rsidR="0075387C"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75387C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Órgão de Atuação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75387C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Coordenação de Aperfeiçoamento de Pessoal de Nível Superior/CAPES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75387C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Requisitos Legais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- Decreto nº 10.829, de 5 de outubro 2021</w:t>
            </w:r>
            <w:r w:rsidR="0075387C" w:rsidRPr="003869F5">
              <w:rPr>
                <w:rFonts w:eastAsia="Times New Roman"/>
                <w:sz w:val="24"/>
                <w:szCs w:val="24"/>
              </w:rPr>
              <w:t xml:space="preserve">                                     </w:t>
            </w:r>
          </w:p>
          <w:p w:rsidR="000970A5" w:rsidRPr="003869F5" w:rsidRDefault="0075387C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- </w:t>
            </w:r>
            <w:r w:rsidR="00CB6FEF" w:rsidRPr="003869F5">
              <w:rPr>
                <w:rFonts w:eastAsia="Times New Roman"/>
                <w:sz w:val="24"/>
                <w:szCs w:val="24"/>
              </w:rPr>
              <w:t>Decreto nº 11.238, de 18 de outubro de 2022</w:t>
            </w:r>
          </w:p>
        </w:tc>
      </w:tr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75387C">
            <w:pPr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DAS RESPONSABILIDADES </w:t>
            </w:r>
          </w:p>
        </w:tc>
      </w:tr>
      <w:tr w:rsidR="000970A5" w:rsidRPr="003869F5">
        <w:trPr>
          <w:trHeight w:val="359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75387C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Principais </w:t>
            </w:r>
          </w:p>
          <w:p w:rsidR="000970A5" w:rsidRPr="003869F5" w:rsidRDefault="0075387C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Responsabilidades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6D2" w:rsidRPr="007F16D2" w:rsidRDefault="007F16D2" w:rsidP="007F16D2">
            <w:pPr>
              <w:ind w:right="804"/>
              <w:rPr>
                <w:sz w:val="24"/>
                <w:szCs w:val="24"/>
              </w:rPr>
            </w:pPr>
            <w:r w:rsidRPr="007F16D2">
              <w:rPr>
                <w:sz w:val="24"/>
                <w:szCs w:val="24"/>
              </w:rPr>
              <w:t xml:space="preserve">I - </w:t>
            </w:r>
            <w:proofErr w:type="gramStart"/>
            <w:r w:rsidRPr="007F16D2">
              <w:rPr>
                <w:sz w:val="24"/>
                <w:szCs w:val="24"/>
              </w:rPr>
              <w:t>fomentar</w:t>
            </w:r>
            <w:proofErr w:type="gramEnd"/>
            <w:r w:rsidRPr="007F16D2">
              <w:rPr>
                <w:sz w:val="24"/>
                <w:szCs w:val="24"/>
              </w:rPr>
              <w:t xml:space="preserve"> a articulação e o regime de colaboração entre os sistemas de ensino da educação básica e da educação superior, inclusive da pós-graduação, para a implementação da Política Nacional de Formação dos Profissionais da Educação Básica;</w:t>
            </w:r>
          </w:p>
          <w:p w:rsidR="007F16D2" w:rsidRPr="007F16D2" w:rsidRDefault="007F16D2" w:rsidP="007F16D2">
            <w:pPr>
              <w:ind w:right="804"/>
              <w:rPr>
                <w:sz w:val="24"/>
                <w:szCs w:val="24"/>
              </w:rPr>
            </w:pPr>
          </w:p>
          <w:p w:rsidR="007F16D2" w:rsidRPr="007F16D2" w:rsidRDefault="007F16D2" w:rsidP="007F16D2">
            <w:pPr>
              <w:ind w:right="804"/>
              <w:rPr>
                <w:sz w:val="24"/>
                <w:szCs w:val="24"/>
              </w:rPr>
            </w:pPr>
            <w:r w:rsidRPr="007F16D2">
              <w:rPr>
                <w:sz w:val="24"/>
                <w:szCs w:val="24"/>
              </w:rPr>
              <w:t xml:space="preserve">II - </w:t>
            </w:r>
            <w:proofErr w:type="gramStart"/>
            <w:r w:rsidRPr="007F16D2">
              <w:rPr>
                <w:sz w:val="24"/>
                <w:szCs w:val="24"/>
              </w:rPr>
              <w:t>subsidiar</w:t>
            </w:r>
            <w:proofErr w:type="gramEnd"/>
            <w:r w:rsidRPr="007F16D2">
              <w:rPr>
                <w:sz w:val="24"/>
                <w:szCs w:val="24"/>
              </w:rPr>
              <w:t xml:space="preserve"> a formulação de políticas de formação inicial e continuada de professores da educação básica;</w:t>
            </w:r>
          </w:p>
          <w:p w:rsidR="007F16D2" w:rsidRPr="007F16D2" w:rsidRDefault="007F16D2" w:rsidP="007F16D2">
            <w:pPr>
              <w:ind w:right="804"/>
              <w:rPr>
                <w:sz w:val="24"/>
                <w:szCs w:val="24"/>
              </w:rPr>
            </w:pPr>
          </w:p>
          <w:p w:rsidR="007F16D2" w:rsidRPr="007F16D2" w:rsidRDefault="007F16D2" w:rsidP="007F16D2">
            <w:pPr>
              <w:ind w:right="804"/>
              <w:rPr>
                <w:sz w:val="24"/>
                <w:szCs w:val="24"/>
              </w:rPr>
            </w:pPr>
            <w:r w:rsidRPr="007F16D2">
              <w:rPr>
                <w:sz w:val="24"/>
                <w:szCs w:val="24"/>
              </w:rPr>
              <w:t>III - apoiar a formação de professores da educação básica, mediante concessão de bolsas e auxílios para o desenvolvimento de estudos, pesquisas, projetos inovadores, conteúdos curriculares e de material didático;</w:t>
            </w:r>
          </w:p>
          <w:p w:rsidR="007F16D2" w:rsidRPr="007F16D2" w:rsidRDefault="007F16D2" w:rsidP="007F16D2">
            <w:pPr>
              <w:ind w:right="804"/>
              <w:rPr>
                <w:sz w:val="24"/>
                <w:szCs w:val="24"/>
              </w:rPr>
            </w:pPr>
          </w:p>
          <w:p w:rsidR="007F16D2" w:rsidRPr="007F16D2" w:rsidRDefault="007F16D2" w:rsidP="007F16D2">
            <w:pPr>
              <w:ind w:right="804"/>
              <w:rPr>
                <w:sz w:val="24"/>
                <w:szCs w:val="24"/>
              </w:rPr>
            </w:pPr>
            <w:r w:rsidRPr="007F16D2">
              <w:rPr>
                <w:sz w:val="24"/>
                <w:szCs w:val="24"/>
              </w:rPr>
              <w:t xml:space="preserve">IV - </w:t>
            </w:r>
            <w:proofErr w:type="gramStart"/>
            <w:r w:rsidRPr="007F16D2">
              <w:rPr>
                <w:sz w:val="24"/>
                <w:szCs w:val="24"/>
              </w:rPr>
              <w:t>apoiar</w:t>
            </w:r>
            <w:proofErr w:type="gramEnd"/>
            <w:r w:rsidRPr="007F16D2">
              <w:rPr>
                <w:sz w:val="24"/>
                <w:szCs w:val="24"/>
              </w:rPr>
              <w:t xml:space="preserve"> a formação de professores da educação básica mediante programas de estímulo ao ingresso na carreira do magistério;</w:t>
            </w:r>
          </w:p>
          <w:p w:rsidR="007F16D2" w:rsidRPr="007F16D2" w:rsidRDefault="007F16D2" w:rsidP="007F16D2">
            <w:pPr>
              <w:ind w:right="804"/>
              <w:rPr>
                <w:sz w:val="24"/>
                <w:szCs w:val="24"/>
              </w:rPr>
            </w:pPr>
          </w:p>
          <w:p w:rsidR="007F16D2" w:rsidRPr="007F16D2" w:rsidRDefault="007F16D2" w:rsidP="007F16D2">
            <w:pPr>
              <w:ind w:right="804"/>
              <w:rPr>
                <w:sz w:val="24"/>
                <w:szCs w:val="24"/>
              </w:rPr>
            </w:pPr>
            <w:r w:rsidRPr="007F16D2">
              <w:rPr>
                <w:sz w:val="24"/>
                <w:szCs w:val="24"/>
              </w:rPr>
              <w:t xml:space="preserve">V - </w:t>
            </w:r>
            <w:proofErr w:type="gramStart"/>
            <w:r w:rsidRPr="007F16D2">
              <w:rPr>
                <w:sz w:val="24"/>
                <w:szCs w:val="24"/>
              </w:rPr>
              <w:t>fomentar</w:t>
            </w:r>
            <w:proofErr w:type="gramEnd"/>
            <w:r w:rsidRPr="007F16D2">
              <w:rPr>
                <w:sz w:val="24"/>
                <w:szCs w:val="24"/>
              </w:rPr>
              <w:t xml:space="preserve"> o uso das tecnologias de informação e da comunicação nos processos de formação de professores da educação básica; e</w:t>
            </w:r>
          </w:p>
          <w:p w:rsidR="007F16D2" w:rsidRPr="007F16D2" w:rsidRDefault="007F16D2" w:rsidP="007F16D2">
            <w:pPr>
              <w:ind w:right="804"/>
              <w:rPr>
                <w:sz w:val="24"/>
                <w:szCs w:val="24"/>
              </w:rPr>
            </w:pPr>
          </w:p>
          <w:p w:rsidR="00CB6FEF" w:rsidRPr="003869F5" w:rsidRDefault="007F16D2" w:rsidP="007F16D2">
            <w:pPr>
              <w:ind w:right="804"/>
              <w:rPr>
                <w:sz w:val="24"/>
                <w:szCs w:val="24"/>
              </w:rPr>
            </w:pPr>
            <w:r w:rsidRPr="007F16D2">
              <w:rPr>
                <w:sz w:val="24"/>
                <w:szCs w:val="24"/>
              </w:rPr>
              <w:t>VI - elaborar, juntamente com a Diretoria de Educação a Distância, a revisão anual das atividades relativas à educação básica.</w:t>
            </w:r>
          </w:p>
        </w:tc>
      </w:tr>
      <w:tr w:rsidR="000970A5" w:rsidRPr="003869F5">
        <w:trPr>
          <w:trHeight w:val="841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Critérios específicos</w:t>
            </w:r>
          </w:p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Atender, no mínimo, a um dos seguintes critérios específicos, conforme estabelecido no art. 18 do Decreto nº 10.829, de 5 de outubro 2021:</w:t>
            </w:r>
          </w:p>
          <w:p w:rsidR="000970A5" w:rsidRPr="003869F5" w:rsidRDefault="000970A5">
            <w:pPr>
              <w:rPr>
                <w:sz w:val="24"/>
                <w:szCs w:val="24"/>
              </w:rPr>
            </w:pPr>
          </w:p>
        </w:tc>
      </w:tr>
      <w:tr w:rsidR="003869F5" w:rsidRPr="003869F5">
        <w:trPr>
          <w:trHeight w:val="249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lastRenderedPageBreak/>
              <w:t xml:space="preserve">Formação e Experiência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23" w:rsidRPr="00341247" w:rsidRDefault="00BB2723" w:rsidP="00BB2723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r w:rsidRPr="00341247">
              <w:rPr>
                <w:rFonts w:ascii="Calibri" w:hAnsi="Calibri" w:cs="Calibri"/>
                <w:sz w:val="24"/>
                <w:szCs w:val="24"/>
              </w:rPr>
              <w:t>Poss</w:t>
            </w:r>
            <w:r>
              <w:rPr>
                <w:rFonts w:ascii="Calibri" w:hAnsi="Calibri" w:cs="Calibri"/>
                <w:sz w:val="24"/>
                <w:szCs w:val="24"/>
              </w:rPr>
              <w:t>uir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experiência profissional de, no mínimo, 6 (seis) anos em atividades correlatas às áreas de atuação do órgão ou da entidade ou em áreas relacionadas às atribuições e às competências do cargo ou da função.</w:t>
            </w:r>
          </w:p>
          <w:p w:rsidR="00BB2723" w:rsidRPr="00341247" w:rsidRDefault="00BB2723" w:rsidP="00BB2723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 ocupado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cargo em comissão ou função de confiança equivalente a CCE de nível 13 ou superior em qualquer Poder, inclusive na administração pública indireta, de qualquer ente federativo por, no mínimo, 6 (seis) anos.</w:t>
            </w:r>
          </w:p>
          <w:p w:rsidR="00BB2723" w:rsidRPr="00341247" w:rsidRDefault="00BB2723" w:rsidP="00BB2723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1247">
              <w:rPr>
                <w:rFonts w:ascii="Calibri" w:hAnsi="Calibri" w:cs="Calibri"/>
                <w:sz w:val="24"/>
                <w:szCs w:val="24"/>
              </w:rPr>
              <w:t>Possu</w:t>
            </w:r>
            <w:r>
              <w:rPr>
                <w:rFonts w:ascii="Calibri" w:hAnsi="Calibri" w:cs="Calibri"/>
                <w:sz w:val="24"/>
                <w:szCs w:val="24"/>
              </w:rPr>
              <w:t>ir</w:t>
            </w:r>
            <w:r w:rsidRPr="00341247">
              <w:rPr>
                <w:rFonts w:ascii="Calibri" w:hAnsi="Calibri" w:cs="Calibri"/>
                <w:sz w:val="24"/>
                <w:szCs w:val="24"/>
              </w:rPr>
              <w:t xml:space="preserve"> título de mestre ou doutor em área correlata às áreas de atuação do órgão ou da entidade ou em áreas relacionadas às atribuições do cargo ou da função; ou</w:t>
            </w:r>
          </w:p>
          <w:p w:rsidR="003869F5" w:rsidRPr="00BB2723" w:rsidRDefault="00BB2723" w:rsidP="00BB2723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B2723">
              <w:rPr>
                <w:sz w:val="24"/>
                <w:szCs w:val="24"/>
              </w:rPr>
              <w:t>Ter realizado ações de desenvolvimento de liderança, estabelecidas pelo Ministério da Economia, com carga horária mínima de cento e vinte horas</w:t>
            </w:r>
            <w:bookmarkEnd w:id="0"/>
          </w:p>
        </w:tc>
      </w:tr>
      <w:tr w:rsidR="003869F5" w:rsidRPr="003869F5">
        <w:trPr>
          <w:trHeight w:val="139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Competências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visão sistêmica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orientação para resultados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Ter capacidade de lidar com situações inovadoras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>Gerenciar conflitos; e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</w:rPr>
            </w:pPr>
            <w:r w:rsidRPr="003869F5">
              <w:rPr>
                <w:rFonts w:ascii="Calibri" w:eastAsia="Times New Roman" w:hAnsi="Calibri" w:cs="Calibri"/>
                <w:sz w:val="24"/>
                <w:szCs w:val="24"/>
              </w:rPr>
              <w:t xml:space="preserve">Possuir boa comunicação                  </w:t>
            </w:r>
          </w:p>
        </w:tc>
      </w:tr>
      <w:tr w:rsidR="003869F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Outros Requisitos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0970A5" w:rsidRPr="003869F5" w:rsidRDefault="0075387C">
      <w:pPr>
        <w:spacing w:after="0"/>
        <w:ind w:left="260"/>
        <w:jc w:val="both"/>
        <w:rPr>
          <w:rFonts w:eastAsia="Times New Roman"/>
          <w:sz w:val="24"/>
          <w:szCs w:val="24"/>
        </w:rPr>
      </w:pPr>
      <w:r w:rsidRPr="003869F5">
        <w:rPr>
          <w:rFonts w:eastAsia="Times New Roman"/>
          <w:sz w:val="24"/>
          <w:szCs w:val="24"/>
        </w:rPr>
        <w:t xml:space="preserve"> </w:t>
      </w:r>
    </w:p>
    <w:p w:rsidR="00CB6FEF" w:rsidRPr="003869F5" w:rsidRDefault="00CB6FEF">
      <w:pPr>
        <w:spacing w:after="0"/>
        <w:ind w:left="260"/>
        <w:jc w:val="both"/>
        <w:rPr>
          <w:sz w:val="24"/>
          <w:szCs w:val="24"/>
        </w:rPr>
      </w:pPr>
    </w:p>
    <w:sectPr w:rsidR="00CB6FEF" w:rsidRPr="003869F5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150"/>
    <w:multiLevelType w:val="hybridMultilevel"/>
    <w:tmpl w:val="CBD2E376"/>
    <w:lvl w:ilvl="0" w:tplc="C71E4B94">
      <w:start w:val="12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C45F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613F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AAF4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0CAC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C9E3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0910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0CC8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6BAB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A51B0"/>
    <w:multiLevelType w:val="hybridMultilevel"/>
    <w:tmpl w:val="24263E34"/>
    <w:lvl w:ilvl="0" w:tplc="D38AFB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A4A4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E141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CB0F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4644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0B4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C5DF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279C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2284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5360A5"/>
    <w:multiLevelType w:val="hybridMultilevel"/>
    <w:tmpl w:val="A7BECE48"/>
    <w:lvl w:ilvl="0" w:tplc="49DAB602">
      <w:start w:val="3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0687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058F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AE97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C7B1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05BA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25A2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6C17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8B76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2A2477"/>
    <w:multiLevelType w:val="hybridMultilevel"/>
    <w:tmpl w:val="25022B6C"/>
    <w:lvl w:ilvl="0" w:tplc="354C2D7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DDC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0C61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CA7C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0D8E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CAA5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2720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0C10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006D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C6493F"/>
    <w:multiLevelType w:val="hybridMultilevel"/>
    <w:tmpl w:val="56B24168"/>
    <w:lvl w:ilvl="0" w:tplc="9C9A4BA8">
      <w:start w:val="6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04C4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216C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0509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A988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8A0E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A88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04C8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09EF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F1409"/>
    <w:multiLevelType w:val="hybridMultilevel"/>
    <w:tmpl w:val="46E66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138A1"/>
    <w:multiLevelType w:val="hybridMultilevel"/>
    <w:tmpl w:val="6988D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E0044"/>
    <w:multiLevelType w:val="hybridMultilevel"/>
    <w:tmpl w:val="C7C6A836"/>
    <w:lvl w:ilvl="0" w:tplc="D3BC8B20">
      <w:start w:val="1"/>
      <w:numFmt w:val="bullet"/>
      <w:lvlText w:val="-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0222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EDF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04D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6C8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AC08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8C1D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E391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003B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A5"/>
    <w:rsid w:val="000970A5"/>
    <w:rsid w:val="003869F5"/>
    <w:rsid w:val="0040762E"/>
    <w:rsid w:val="004D58B0"/>
    <w:rsid w:val="004E37A3"/>
    <w:rsid w:val="0075387C"/>
    <w:rsid w:val="007F16D2"/>
    <w:rsid w:val="008434CB"/>
    <w:rsid w:val="00A17695"/>
    <w:rsid w:val="00BB2723"/>
    <w:rsid w:val="00BD73AB"/>
    <w:rsid w:val="00C4364F"/>
    <w:rsid w:val="00CB6FEF"/>
    <w:rsid w:val="00DB4A67"/>
    <w:rsid w:val="00EC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8A23"/>
  <w15:docId w15:val="{67096FB0-0F11-4243-B9CD-5117DC5A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869F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Coordenação de Aperfeiçoamento de Pessoal de Nível S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Tavares Pereira Nana</dc:creator>
  <cp:keywords/>
  <cp:lastModifiedBy>Ila Lúcia Aureliano Gomes</cp:lastModifiedBy>
  <cp:revision>4</cp:revision>
  <dcterms:created xsi:type="dcterms:W3CDTF">2023-08-22T20:28:00Z</dcterms:created>
  <dcterms:modified xsi:type="dcterms:W3CDTF">2023-08-22T20:37:00Z</dcterms:modified>
</cp:coreProperties>
</file>