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A5" w:rsidRPr="003869F5" w:rsidRDefault="000970A5">
      <w:pPr>
        <w:spacing w:after="0"/>
        <w:ind w:left="-1440" w:right="375"/>
        <w:rPr>
          <w:sz w:val="24"/>
          <w:szCs w:val="24"/>
        </w:rPr>
      </w:pPr>
    </w:p>
    <w:tbl>
      <w:tblPr>
        <w:tblStyle w:val="TableGrid"/>
        <w:tblW w:w="8499" w:type="dxa"/>
        <w:tblInd w:w="149" w:type="dxa"/>
        <w:tblCellMar>
          <w:top w:w="7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276"/>
        <w:gridCol w:w="6223"/>
      </w:tblGrid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DO CARGO </w:t>
            </w:r>
          </w:p>
        </w:tc>
      </w:tr>
      <w:tr w:rsidR="000970A5" w:rsidRPr="003869F5">
        <w:trPr>
          <w:trHeight w:val="28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Nome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 w:rsidP="00BD73AB">
            <w:pPr>
              <w:spacing w:after="0"/>
              <w:rPr>
                <w:sz w:val="24"/>
                <w:szCs w:val="24"/>
              </w:rPr>
            </w:pPr>
            <w:r>
              <w:t>Coordenador-Geral</w:t>
            </w:r>
          </w:p>
        </w:tc>
      </w:tr>
      <w:tr w:rsidR="000970A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Nível do Cargo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FCE 1.13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Órgão de Atuação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Coordenação de Aperfeiçoamento de Pessoal de Nível Superior/CAPES </w:t>
            </w:r>
          </w:p>
        </w:tc>
      </w:tr>
      <w:tr w:rsidR="000970A5" w:rsidRPr="003869F5">
        <w:trPr>
          <w:trHeight w:val="56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Requisitos Legais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CB6FEF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>- Decreto nº 10.829, de 5 de outubro 2021</w:t>
            </w:r>
            <w:r w:rsidR="00AC633A" w:rsidRPr="003869F5">
              <w:rPr>
                <w:rFonts w:eastAsia="Times New Roman"/>
                <w:sz w:val="24"/>
                <w:szCs w:val="24"/>
              </w:rPr>
              <w:t xml:space="preserve">                                     </w:t>
            </w:r>
          </w:p>
          <w:p w:rsidR="000970A5" w:rsidRPr="003869F5" w:rsidRDefault="00AC633A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- </w:t>
            </w:r>
            <w:r w:rsidR="00CB6FEF" w:rsidRPr="003869F5">
              <w:rPr>
                <w:rFonts w:eastAsia="Times New Roman"/>
                <w:sz w:val="24"/>
                <w:szCs w:val="24"/>
              </w:rPr>
              <w:t>Decreto nº 11.238, de 18 de outubro de 2022</w:t>
            </w:r>
          </w:p>
        </w:tc>
      </w:tr>
      <w:tr w:rsidR="000970A5" w:rsidRPr="003869F5">
        <w:trPr>
          <w:trHeight w:val="288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>
            <w:pPr>
              <w:spacing w:after="0"/>
              <w:ind w:right="59"/>
              <w:jc w:val="center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DAS RESPONSABILIDADES </w:t>
            </w:r>
          </w:p>
        </w:tc>
      </w:tr>
      <w:tr w:rsidR="000970A5" w:rsidRPr="003869F5">
        <w:trPr>
          <w:trHeight w:val="359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5" w:rsidRPr="003869F5" w:rsidRDefault="00AC633A" w:rsidP="00941F5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Critérios Gerais</w:t>
            </w: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3A" w:rsidRDefault="00AC633A" w:rsidP="00AC633A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Ter idoneidade moral e reputação ilibada;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Possuir perfil profissional ou formação acadêmica compatível com o cargo em comissão ou com a função de confiança para o qual tenha sido indicado; e</w:t>
            </w:r>
          </w:p>
          <w:p w:rsidR="00CB6FEF" w:rsidRPr="00AC633A" w:rsidRDefault="00AC633A" w:rsidP="00AC633A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Não se enquadrar nas hipóteses de inelegibilidade previstas no inciso I do caput do art. 1º da Lei Complementar nº 64, de 18 de maio de 1990.</w:t>
            </w:r>
          </w:p>
        </w:tc>
      </w:tr>
      <w:tr w:rsidR="000970A5" w:rsidRPr="003869F5">
        <w:trPr>
          <w:trHeight w:val="841"/>
        </w:trPr>
        <w:tc>
          <w:tcPr>
            <w:tcW w:w="8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Critérios específicos</w:t>
            </w:r>
          </w:p>
          <w:p w:rsidR="003869F5" w:rsidRPr="003869F5" w:rsidRDefault="003869F5" w:rsidP="003869F5">
            <w:pPr>
              <w:jc w:val="both"/>
              <w:rPr>
                <w:sz w:val="24"/>
                <w:szCs w:val="24"/>
              </w:rPr>
            </w:pPr>
            <w:r w:rsidRPr="003869F5">
              <w:rPr>
                <w:sz w:val="24"/>
                <w:szCs w:val="24"/>
              </w:rPr>
              <w:t>Atender, no mínimo, a um dos seguintes critérios específicos, conforme estabelecido no art. 18 do Decreto nº 10.829, de 5 de outubro 2021:</w:t>
            </w:r>
          </w:p>
          <w:p w:rsidR="000970A5" w:rsidRPr="003869F5" w:rsidRDefault="000970A5">
            <w:pPr>
              <w:spacing w:after="0"/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249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Formação e Experiência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hAnsi="Calibri" w:cs="Calibri"/>
                <w:sz w:val="24"/>
                <w:szCs w:val="24"/>
              </w:rPr>
              <w:t>Possuir experiência profissional de, no mínimo, quatro anos em atividades correlatas às áreas de atuação ou em áreas relacionadas às atribuições e às competências do cargo ou da função;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hAnsi="Calibri" w:cs="Calibri"/>
                <w:sz w:val="24"/>
                <w:szCs w:val="24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hAnsi="Calibri" w:cs="Calibri"/>
                <w:sz w:val="24"/>
                <w:szCs w:val="24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:rsidR="003869F5" w:rsidRPr="003869F5" w:rsidRDefault="003869F5" w:rsidP="003869F5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869F5">
              <w:rPr>
                <w:rFonts w:ascii="Calibri" w:hAnsi="Calibri" w:cs="Calibri"/>
                <w:sz w:val="24"/>
                <w:szCs w:val="24"/>
              </w:rPr>
              <w:t>Ter realizado ações de desenvolvimento de liderança, estabelecidas pelo Ministério da Economia, com carga horária mínima de cento e vinte horas.</w:t>
            </w:r>
          </w:p>
          <w:p w:rsidR="003869F5" w:rsidRPr="003869F5" w:rsidRDefault="003869F5" w:rsidP="003869F5">
            <w:pPr>
              <w:spacing w:after="0"/>
              <w:rPr>
                <w:sz w:val="24"/>
                <w:szCs w:val="24"/>
              </w:rPr>
            </w:pPr>
          </w:p>
        </w:tc>
      </w:tr>
      <w:tr w:rsidR="003869F5" w:rsidRPr="003869F5">
        <w:trPr>
          <w:trHeight w:val="139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lastRenderedPageBreak/>
              <w:t xml:space="preserve">Competências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Pensamento crítico;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Comunicação assertiva;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Orientação para resultados;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Capacidade de processamento de informações e produção de conteúdo;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Compartilhamento de informações e conhecimentos, ressalvados aqueles sobre os quais incide hipótese legal de restrição de acesso.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Visão sistêmica;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Capacidade de articulação interna e externa;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Liderança de equipes; e</w:t>
            </w:r>
          </w:p>
          <w:p w:rsidR="00AC633A" w:rsidRDefault="00AC633A" w:rsidP="00AC633A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Gestão de pessoas.</w:t>
            </w:r>
          </w:p>
          <w:p w:rsidR="003869F5" w:rsidRPr="00AC633A" w:rsidRDefault="003869F5" w:rsidP="00AC633A">
            <w:pPr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69F5" w:rsidRPr="003869F5">
        <w:trPr>
          <w:trHeight w:val="288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Outros Requisitos 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F5" w:rsidRPr="003869F5" w:rsidRDefault="003869F5" w:rsidP="003869F5">
            <w:pPr>
              <w:spacing w:after="0"/>
              <w:rPr>
                <w:sz w:val="24"/>
                <w:szCs w:val="24"/>
              </w:rPr>
            </w:pPr>
            <w:r w:rsidRPr="003869F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0970A5" w:rsidRPr="003869F5" w:rsidRDefault="00AC633A">
      <w:pPr>
        <w:spacing w:after="0"/>
        <w:ind w:left="260"/>
        <w:jc w:val="both"/>
        <w:rPr>
          <w:rFonts w:eastAsia="Times New Roman"/>
          <w:sz w:val="24"/>
          <w:szCs w:val="24"/>
        </w:rPr>
      </w:pPr>
      <w:r w:rsidRPr="003869F5">
        <w:rPr>
          <w:rFonts w:eastAsia="Times New Roman"/>
          <w:sz w:val="24"/>
          <w:szCs w:val="24"/>
        </w:rPr>
        <w:t xml:space="preserve"> </w:t>
      </w:r>
    </w:p>
    <w:p w:rsidR="00CB6FEF" w:rsidRPr="003869F5" w:rsidRDefault="00CB6FEF">
      <w:pPr>
        <w:spacing w:after="0"/>
        <w:ind w:left="260"/>
        <w:jc w:val="both"/>
        <w:rPr>
          <w:sz w:val="24"/>
          <w:szCs w:val="24"/>
        </w:rPr>
      </w:pPr>
    </w:p>
    <w:sectPr w:rsidR="00CB6FEF" w:rsidRPr="003869F5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150"/>
    <w:multiLevelType w:val="hybridMultilevel"/>
    <w:tmpl w:val="CBD2E376"/>
    <w:lvl w:ilvl="0" w:tplc="C71E4B94">
      <w:start w:val="1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AC45F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613F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AAF4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0CAC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C9E3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9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0CC8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6BAB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A51B0"/>
    <w:multiLevelType w:val="hybridMultilevel"/>
    <w:tmpl w:val="24263E34"/>
    <w:lvl w:ilvl="0" w:tplc="D38AFB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A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14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CB0F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4644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0B4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C5DF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79C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2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5360A5"/>
    <w:multiLevelType w:val="hybridMultilevel"/>
    <w:tmpl w:val="A7BECE48"/>
    <w:lvl w:ilvl="0" w:tplc="49DAB602">
      <w:start w:val="3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0687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058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AE9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7B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5B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25A2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6C17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8B7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2A2477"/>
    <w:multiLevelType w:val="hybridMultilevel"/>
    <w:tmpl w:val="25022B6C"/>
    <w:lvl w:ilvl="0" w:tplc="354C2D7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DD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0C6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CA7C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0D8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CAA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720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0C10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006D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C6493F"/>
    <w:multiLevelType w:val="hybridMultilevel"/>
    <w:tmpl w:val="56B24168"/>
    <w:lvl w:ilvl="0" w:tplc="9C9A4BA8">
      <w:start w:val="6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04C4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216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050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98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8A0E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A88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04C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09EF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84106B"/>
    <w:multiLevelType w:val="hybridMultilevel"/>
    <w:tmpl w:val="39306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F1409"/>
    <w:multiLevelType w:val="hybridMultilevel"/>
    <w:tmpl w:val="B2305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138A1"/>
    <w:multiLevelType w:val="hybridMultilevel"/>
    <w:tmpl w:val="6988D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21821"/>
    <w:multiLevelType w:val="hybridMultilevel"/>
    <w:tmpl w:val="C94CF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E0044"/>
    <w:multiLevelType w:val="hybridMultilevel"/>
    <w:tmpl w:val="C7C6A836"/>
    <w:lvl w:ilvl="0" w:tplc="D3BC8B20">
      <w:start w:val="1"/>
      <w:numFmt w:val="bullet"/>
      <w:lvlText w:val="-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0222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9ED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804D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C81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AC08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C1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39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3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A5"/>
    <w:rsid w:val="000970A5"/>
    <w:rsid w:val="003869F5"/>
    <w:rsid w:val="0040762E"/>
    <w:rsid w:val="004D58B0"/>
    <w:rsid w:val="004E37A3"/>
    <w:rsid w:val="00575D2E"/>
    <w:rsid w:val="0075387C"/>
    <w:rsid w:val="007E20B6"/>
    <w:rsid w:val="007F16D2"/>
    <w:rsid w:val="008434CB"/>
    <w:rsid w:val="00941F56"/>
    <w:rsid w:val="00A17695"/>
    <w:rsid w:val="00AC633A"/>
    <w:rsid w:val="00BD73AB"/>
    <w:rsid w:val="00C4364F"/>
    <w:rsid w:val="00CB6FEF"/>
    <w:rsid w:val="00DB4A67"/>
    <w:rsid w:val="00E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A710"/>
  <w15:docId w15:val="{67096FB0-0F11-4243-B9CD-5117DC5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869F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Tavares Pereira Nana</dc:creator>
  <cp:keywords/>
  <cp:lastModifiedBy>Ila Lúcia Aureliano Gomes</cp:lastModifiedBy>
  <cp:revision>3</cp:revision>
  <dcterms:created xsi:type="dcterms:W3CDTF">2023-08-22T20:30:00Z</dcterms:created>
  <dcterms:modified xsi:type="dcterms:W3CDTF">2023-08-22T20:32:00Z</dcterms:modified>
</cp:coreProperties>
</file>