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E60C83F" w14:textId="70EB4BA5" w:rsidR="005B200B" w:rsidRPr="00926A43" w:rsidRDefault="00D72994" w:rsidP="00742218">
      <w:pPr>
        <w:suppressLineNumbers/>
        <w:spacing w:line="240" w:lineRule="auto"/>
        <w:jc w:val="center"/>
        <w:rPr>
          <w:rStyle w:val="fontstyle01"/>
          <w:rFonts w:ascii="Arial" w:hAnsi="Arial" w:cs="Arial"/>
          <w:b w:val="0"/>
          <w:color w:val="000000" w:themeColor="text1"/>
          <w:sz w:val="24"/>
          <w:szCs w:val="24"/>
        </w:rPr>
      </w:pPr>
      <w:r w:rsidRPr="00926A43">
        <w:rPr>
          <w:noProof/>
          <w:sz w:val="24"/>
          <w:szCs w:val="24"/>
          <w:lang w:eastAsia="pt-BR"/>
        </w:rPr>
        <w:drawing>
          <wp:inline distT="0" distB="0" distL="0" distR="0" wp14:anchorId="21797465" wp14:editId="75412351">
            <wp:extent cx="1024255" cy="951230"/>
            <wp:effectExtent l="0" t="0" r="4445" b="1270"/>
            <wp:docPr id="2" name="Imagem 2" descr="logo original fundo clar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 descr="logo original fundo claro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4255" cy="9512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6E87C16" w14:textId="77777777" w:rsidR="005B200B" w:rsidRPr="00926A43" w:rsidRDefault="005B200B" w:rsidP="00742218">
      <w:pPr>
        <w:suppressLineNumbers/>
        <w:spacing w:line="240" w:lineRule="auto"/>
        <w:jc w:val="center"/>
        <w:rPr>
          <w:rStyle w:val="fontstyle01"/>
          <w:rFonts w:ascii="Arial" w:hAnsi="Arial" w:cs="Arial"/>
          <w:b w:val="0"/>
          <w:color w:val="000000" w:themeColor="text1"/>
          <w:sz w:val="24"/>
          <w:szCs w:val="24"/>
        </w:rPr>
      </w:pPr>
    </w:p>
    <w:p w14:paraId="62D17597" w14:textId="3BC341B6" w:rsidR="001343F3" w:rsidRPr="00926A43" w:rsidRDefault="001343F3" w:rsidP="00742218">
      <w:pPr>
        <w:suppressLineNumbers/>
        <w:spacing w:line="240" w:lineRule="auto"/>
        <w:jc w:val="center"/>
        <w:rPr>
          <w:rStyle w:val="fontstyle21"/>
          <w:rFonts w:ascii="Arial" w:hAnsi="Arial" w:cs="Arial"/>
          <w:bCs/>
          <w:color w:val="000000" w:themeColor="text1"/>
          <w:sz w:val="24"/>
          <w:szCs w:val="24"/>
        </w:rPr>
      </w:pPr>
      <w:r w:rsidRPr="00926A43">
        <w:rPr>
          <w:rStyle w:val="fontstyle01"/>
          <w:rFonts w:ascii="Arial" w:hAnsi="Arial" w:cs="Arial"/>
          <w:color w:val="000000" w:themeColor="text1"/>
          <w:sz w:val="24"/>
          <w:szCs w:val="24"/>
        </w:rPr>
        <w:t>Coordenação de Aperfeiçoamento de Pessoal de Nível Superior</w:t>
      </w:r>
      <w:r w:rsidRPr="00926A43">
        <w:rPr>
          <w:rFonts w:ascii="Arial" w:hAnsi="Arial" w:cs="Arial"/>
          <w:bCs/>
          <w:color w:val="000000" w:themeColor="text1"/>
          <w:sz w:val="24"/>
          <w:szCs w:val="24"/>
        </w:rPr>
        <w:br/>
      </w:r>
      <w:r w:rsidRPr="00926A43">
        <w:rPr>
          <w:rStyle w:val="fontstyle21"/>
          <w:rFonts w:ascii="Arial" w:hAnsi="Arial" w:cs="Arial"/>
          <w:bCs/>
          <w:color w:val="000000" w:themeColor="text1"/>
          <w:sz w:val="24"/>
          <w:szCs w:val="24"/>
        </w:rPr>
        <w:t>Coordenação Executiva dos Órgãos Colegiados</w:t>
      </w:r>
      <w:r w:rsidRPr="00926A43">
        <w:rPr>
          <w:rFonts w:ascii="Arial" w:hAnsi="Arial" w:cs="Arial"/>
          <w:bCs/>
          <w:color w:val="000000" w:themeColor="text1"/>
          <w:sz w:val="24"/>
          <w:szCs w:val="24"/>
        </w:rPr>
        <w:br/>
      </w:r>
      <w:r w:rsidRPr="00926A43">
        <w:rPr>
          <w:rStyle w:val="fontstyle01"/>
          <w:rFonts w:ascii="Arial" w:hAnsi="Arial" w:cs="Arial"/>
          <w:color w:val="000000" w:themeColor="text1"/>
          <w:sz w:val="24"/>
          <w:szCs w:val="24"/>
        </w:rPr>
        <w:t>Conselho Técnico Científico da Educação Superior</w:t>
      </w:r>
      <w:r w:rsidRPr="00926A43">
        <w:rPr>
          <w:rFonts w:ascii="Arial" w:hAnsi="Arial" w:cs="Arial"/>
          <w:bCs/>
          <w:color w:val="000000" w:themeColor="text1"/>
          <w:sz w:val="24"/>
          <w:szCs w:val="24"/>
        </w:rPr>
        <w:br/>
      </w:r>
      <w:r w:rsidRPr="00926A43">
        <w:rPr>
          <w:rStyle w:val="fontstyle01"/>
          <w:rFonts w:ascii="Arial" w:hAnsi="Arial" w:cs="Arial"/>
          <w:color w:val="000000" w:themeColor="text1"/>
          <w:sz w:val="24"/>
          <w:szCs w:val="24"/>
        </w:rPr>
        <w:t xml:space="preserve">Ata </w:t>
      </w:r>
      <w:r w:rsidR="00D92FA4" w:rsidRPr="00926A43">
        <w:rPr>
          <w:rStyle w:val="fontstyle01"/>
          <w:rFonts w:ascii="Arial" w:hAnsi="Arial" w:cs="Arial"/>
          <w:color w:val="000000" w:themeColor="text1"/>
          <w:sz w:val="24"/>
          <w:szCs w:val="24"/>
        </w:rPr>
        <w:t xml:space="preserve">da </w:t>
      </w:r>
      <w:r w:rsidR="00E0360F" w:rsidRPr="00926A43">
        <w:rPr>
          <w:rStyle w:val="fontstyle01"/>
          <w:rFonts w:ascii="Arial" w:hAnsi="Arial" w:cs="Arial"/>
          <w:color w:val="000000" w:themeColor="text1"/>
          <w:sz w:val="24"/>
          <w:szCs w:val="24"/>
        </w:rPr>
        <w:t>209</w:t>
      </w:r>
      <w:r w:rsidR="00D92FA4" w:rsidRPr="00926A43">
        <w:rPr>
          <w:rStyle w:val="fontstyle01"/>
          <w:rFonts w:ascii="Arial" w:hAnsi="Arial" w:cs="Arial"/>
          <w:color w:val="000000" w:themeColor="text1"/>
          <w:sz w:val="24"/>
          <w:szCs w:val="24"/>
        </w:rPr>
        <w:t xml:space="preserve">ª </w:t>
      </w:r>
      <w:r w:rsidRPr="00926A43">
        <w:rPr>
          <w:rStyle w:val="fontstyle01"/>
          <w:rFonts w:ascii="Arial" w:hAnsi="Arial" w:cs="Arial"/>
          <w:color w:val="000000" w:themeColor="text1"/>
          <w:sz w:val="24"/>
          <w:szCs w:val="24"/>
        </w:rPr>
        <w:t>Reunião</w:t>
      </w:r>
      <w:r w:rsidR="009959A1" w:rsidRPr="00926A43">
        <w:rPr>
          <w:rStyle w:val="fontstyle01"/>
          <w:rFonts w:ascii="Arial" w:hAnsi="Arial" w:cs="Arial"/>
          <w:color w:val="000000" w:themeColor="text1"/>
          <w:sz w:val="24"/>
          <w:szCs w:val="24"/>
        </w:rPr>
        <w:t xml:space="preserve"> Ordinária</w:t>
      </w:r>
      <w:r w:rsidRPr="00926A43">
        <w:rPr>
          <w:rStyle w:val="fontstyle01"/>
          <w:rFonts w:ascii="Arial" w:hAnsi="Arial" w:cs="Arial"/>
          <w:b w:val="0"/>
          <w:color w:val="000000" w:themeColor="text1"/>
          <w:sz w:val="24"/>
          <w:szCs w:val="24"/>
        </w:rPr>
        <w:t xml:space="preserve"> </w:t>
      </w:r>
      <w:r w:rsidRPr="00926A43">
        <w:rPr>
          <w:rFonts w:ascii="Arial" w:hAnsi="Arial" w:cs="Arial"/>
          <w:bCs/>
          <w:color w:val="000000" w:themeColor="text1"/>
          <w:sz w:val="24"/>
          <w:szCs w:val="24"/>
        </w:rPr>
        <w:br/>
      </w:r>
      <w:r w:rsidR="00E0360F" w:rsidRPr="00926A43">
        <w:rPr>
          <w:rStyle w:val="fontstyle21"/>
          <w:rFonts w:ascii="Arial" w:hAnsi="Arial" w:cs="Arial"/>
          <w:bCs/>
          <w:color w:val="000000" w:themeColor="text1"/>
          <w:sz w:val="24"/>
          <w:szCs w:val="24"/>
        </w:rPr>
        <w:t>05 e 06</w:t>
      </w:r>
      <w:r w:rsidRPr="00926A43">
        <w:rPr>
          <w:rStyle w:val="fontstyle21"/>
          <w:rFonts w:ascii="Arial" w:hAnsi="Arial" w:cs="Arial"/>
          <w:bCs/>
          <w:color w:val="000000" w:themeColor="text1"/>
          <w:sz w:val="24"/>
          <w:szCs w:val="24"/>
        </w:rPr>
        <w:t xml:space="preserve"> de </w:t>
      </w:r>
      <w:r w:rsidR="00E0360F" w:rsidRPr="00926A43">
        <w:rPr>
          <w:rStyle w:val="fontstyle21"/>
          <w:rFonts w:ascii="Arial" w:hAnsi="Arial" w:cs="Arial"/>
          <w:bCs/>
          <w:color w:val="000000" w:themeColor="text1"/>
          <w:sz w:val="24"/>
          <w:szCs w:val="24"/>
        </w:rPr>
        <w:t>outubro</w:t>
      </w:r>
      <w:r w:rsidR="00D92FA4" w:rsidRPr="00926A43">
        <w:rPr>
          <w:rStyle w:val="fontstyle21"/>
          <w:rFonts w:ascii="Arial" w:hAnsi="Arial" w:cs="Arial"/>
          <w:bCs/>
          <w:color w:val="000000" w:themeColor="text1"/>
          <w:sz w:val="24"/>
          <w:szCs w:val="24"/>
        </w:rPr>
        <w:t xml:space="preserve"> </w:t>
      </w:r>
      <w:r w:rsidRPr="00926A43">
        <w:rPr>
          <w:rStyle w:val="fontstyle21"/>
          <w:rFonts w:ascii="Arial" w:hAnsi="Arial" w:cs="Arial"/>
          <w:bCs/>
          <w:color w:val="000000" w:themeColor="text1"/>
          <w:sz w:val="24"/>
          <w:szCs w:val="24"/>
        </w:rPr>
        <w:t>de 2021</w:t>
      </w:r>
    </w:p>
    <w:p w14:paraId="591B22AC" w14:textId="77777777" w:rsidR="001343F3" w:rsidRPr="00926A43" w:rsidRDefault="001343F3" w:rsidP="00742218">
      <w:pPr>
        <w:suppressLineNumbers/>
        <w:spacing w:line="240" w:lineRule="auto"/>
        <w:jc w:val="center"/>
        <w:rPr>
          <w:rStyle w:val="fontstyle21"/>
          <w:rFonts w:ascii="Arial" w:hAnsi="Arial" w:cs="Arial"/>
          <w:bCs/>
          <w:color w:val="000000" w:themeColor="text1"/>
          <w:sz w:val="24"/>
          <w:szCs w:val="24"/>
        </w:rPr>
      </w:pPr>
    </w:p>
    <w:p w14:paraId="14E12D1A" w14:textId="6A276C98" w:rsidR="00E23211" w:rsidRPr="00926A43" w:rsidRDefault="001343F3" w:rsidP="002214CB">
      <w:pPr>
        <w:spacing w:line="240" w:lineRule="auto"/>
        <w:jc w:val="both"/>
        <w:rPr>
          <w:rFonts w:ascii="Arial" w:hAnsi="Arial" w:cs="Arial"/>
          <w:bCs/>
          <w:color w:val="000000" w:themeColor="text1"/>
          <w:sz w:val="24"/>
          <w:szCs w:val="24"/>
        </w:rPr>
      </w:pPr>
      <w:r w:rsidRPr="00926A43">
        <w:rPr>
          <w:rFonts w:ascii="Arial" w:hAnsi="Arial" w:cs="Arial"/>
          <w:bCs/>
          <w:color w:val="000000" w:themeColor="text1"/>
          <w:sz w:val="24"/>
          <w:szCs w:val="24"/>
        </w:rPr>
        <w:t>No</w:t>
      </w:r>
      <w:r w:rsidR="00FE2756" w:rsidRPr="00926A43">
        <w:rPr>
          <w:rFonts w:ascii="Arial" w:hAnsi="Arial" w:cs="Arial"/>
          <w:bCs/>
          <w:color w:val="000000" w:themeColor="text1"/>
          <w:sz w:val="24"/>
          <w:szCs w:val="24"/>
        </w:rPr>
        <w:t>s</w:t>
      </w:r>
      <w:r w:rsidRPr="00926A43">
        <w:rPr>
          <w:rFonts w:ascii="Arial" w:hAnsi="Arial" w:cs="Arial"/>
          <w:bCs/>
          <w:color w:val="000000" w:themeColor="text1"/>
          <w:sz w:val="24"/>
          <w:szCs w:val="24"/>
        </w:rPr>
        <w:t xml:space="preserve"> dia</w:t>
      </w:r>
      <w:r w:rsidR="00FE2756" w:rsidRPr="00926A43">
        <w:rPr>
          <w:rFonts w:ascii="Arial" w:hAnsi="Arial" w:cs="Arial"/>
          <w:bCs/>
          <w:color w:val="000000" w:themeColor="text1"/>
          <w:sz w:val="24"/>
          <w:szCs w:val="24"/>
        </w:rPr>
        <w:t>s</w:t>
      </w:r>
      <w:r w:rsidRPr="00926A43">
        <w:rPr>
          <w:rFonts w:ascii="Arial" w:hAnsi="Arial" w:cs="Arial"/>
          <w:bCs/>
          <w:color w:val="000000" w:themeColor="text1"/>
          <w:sz w:val="24"/>
          <w:szCs w:val="24"/>
        </w:rPr>
        <w:t xml:space="preserve"> </w:t>
      </w:r>
      <w:r w:rsidR="00E0360F" w:rsidRPr="00926A43">
        <w:rPr>
          <w:rFonts w:ascii="Arial" w:hAnsi="Arial" w:cs="Arial"/>
          <w:bCs/>
          <w:color w:val="000000" w:themeColor="text1"/>
          <w:sz w:val="24"/>
          <w:szCs w:val="24"/>
        </w:rPr>
        <w:t>05</w:t>
      </w:r>
      <w:r w:rsidR="00FE2756" w:rsidRPr="00926A43">
        <w:rPr>
          <w:rFonts w:ascii="Arial" w:hAnsi="Arial" w:cs="Arial"/>
          <w:bCs/>
          <w:color w:val="000000" w:themeColor="text1"/>
          <w:sz w:val="24"/>
          <w:szCs w:val="24"/>
        </w:rPr>
        <w:t xml:space="preserve"> e 06 </w:t>
      </w:r>
      <w:r w:rsidRPr="00926A43">
        <w:rPr>
          <w:rFonts w:ascii="Arial" w:hAnsi="Arial" w:cs="Arial"/>
          <w:bCs/>
          <w:color w:val="000000" w:themeColor="text1"/>
          <w:sz w:val="24"/>
          <w:szCs w:val="24"/>
        </w:rPr>
        <w:t xml:space="preserve">do </w:t>
      </w:r>
      <w:r w:rsidR="00E0360F" w:rsidRPr="00926A43">
        <w:rPr>
          <w:rFonts w:ascii="Arial" w:hAnsi="Arial" w:cs="Arial"/>
          <w:bCs/>
          <w:color w:val="000000" w:themeColor="text1"/>
          <w:sz w:val="24"/>
          <w:szCs w:val="24"/>
        </w:rPr>
        <w:t xml:space="preserve">mês de outubro </w:t>
      </w:r>
      <w:r w:rsidRPr="00926A43">
        <w:rPr>
          <w:rFonts w:ascii="Arial" w:hAnsi="Arial" w:cs="Arial"/>
          <w:bCs/>
          <w:color w:val="000000" w:themeColor="text1"/>
          <w:sz w:val="24"/>
          <w:szCs w:val="24"/>
        </w:rPr>
        <w:t>de 2021, realizou-se por videoconferência, via plataforma</w:t>
      </w:r>
      <w:r w:rsidR="001536CB" w:rsidRPr="00926A43">
        <w:rPr>
          <w:rFonts w:ascii="Arial" w:hAnsi="Arial" w:cs="Arial"/>
          <w:bCs/>
          <w:color w:val="000000" w:themeColor="text1"/>
          <w:sz w:val="24"/>
          <w:szCs w:val="24"/>
        </w:rPr>
        <w:t xml:space="preserve"> </w:t>
      </w:r>
      <w:r w:rsidRPr="00926A43">
        <w:rPr>
          <w:rFonts w:ascii="Arial" w:hAnsi="Arial" w:cs="Arial"/>
          <w:bCs/>
          <w:color w:val="000000" w:themeColor="text1"/>
          <w:sz w:val="24"/>
          <w:szCs w:val="24"/>
        </w:rPr>
        <w:t xml:space="preserve">Teams, a </w:t>
      </w:r>
      <w:r w:rsidR="00E0360F" w:rsidRPr="00926A43">
        <w:rPr>
          <w:rFonts w:ascii="Arial" w:hAnsi="Arial" w:cs="Arial"/>
          <w:bCs/>
          <w:color w:val="000000" w:themeColor="text1"/>
          <w:sz w:val="24"/>
          <w:szCs w:val="24"/>
        </w:rPr>
        <w:t>Ducentésima Nona</w:t>
      </w:r>
      <w:r w:rsidR="00D92FA4" w:rsidRPr="00926A43">
        <w:rPr>
          <w:rFonts w:ascii="Arial" w:hAnsi="Arial" w:cs="Arial"/>
          <w:bCs/>
          <w:color w:val="000000" w:themeColor="text1"/>
          <w:sz w:val="24"/>
          <w:szCs w:val="24"/>
        </w:rPr>
        <w:t xml:space="preserve"> Reunião </w:t>
      </w:r>
      <w:r w:rsidR="009959A1" w:rsidRPr="00926A43">
        <w:rPr>
          <w:rFonts w:ascii="Arial" w:hAnsi="Arial" w:cs="Arial"/>
          <w:bCs/>
          <w:color w:val="000000" w:themeColor="text1"/>
          <w:sz w:val="24"/>
          <w:szCs w:val="24"/>
        </w:rPr>
        <w:t xml:space="preserve">Ordinária </w:t>
      </w:r>
      <w:r w:rsidR="00D92FA4" w:rsidRPr="00926A43">
        <w:rPr>
          <w:rFonts w:ascii="Arial" w:hAnsi="Arial" w:cs="Arial"/>
          <w:bCs/>
          <w:color w:val="000000" w:themeColor="text1"/>
          <w:sz w:val="24"/>
          <w:szCs w:val="24"/>
        </w:rPr>
        <w:t>do Conselho Técnico Científico da Educação Superior (CTC - ES)</w:t>
      </w:r>
      <w:r w:rsidRPr="00926A43">
        <w:rPr>
          <w:rFonts w:ascii="Arial" w:hAnsi="Arial" w:cs="Arial"/>
          <w:bCs/>
          <w:color w:val="000000" w:themeColor="text1"/>
          <w:sz w:val="24"/>
          <w:szCs w:val="24"/>
        </w:rPr>
        <w:t xml:space="preserve">, sob a </w:t>
      </w:r>
      <w:r w:rsidR="009E7720" w:rsidRPr="00926A43">
        <w:rPr>
          <w:rFonts w:ascii="Arial" w:hAnsi="Arial" w:cs="Arial"/>
          <w:bCs/>
          <w:color w:val="000000" w:themeColor="text1"/>
          <w:sz w:val="24"/>
          <w:szCs w:val="24"/>
        </w:rPr>
        <w:t>Presidência</w:t>
      </w:r>
      <w:r w:rsidR="00D6194B" w:rsidRPr="00926A43">
        <w:rPr>
          <w:rFonts w:ascii="Arial" w:hAnsi="Arial" w:cs="Arial"/>
          <w:bCs/>
          <w:color w:val="000000" w:themeColor="text1"/>
          <w:sz w:val="24"/>
          <w:szCs w:val="24"/>
        </w:rPr>
        <w:t xml:space="preserve"> d</w:t>
      </w:r>
      <w:r w:rsidR="00D92FA4" w:rsidRPr="00926A43">
        <w:rPr>
          <w:rFonts w:ascii="Arial" w:hAnsi="Arial" w:cs="Arial"/>
          <w:bCs/>
          <w:color w:val="000000" w:themeColor="text1"/>
          <w:sz w:val="24"/>
          <w:szCs w:val="24"/>
        </w:rPr>
        <w:t xml:space="preserve">o Diretor de Avaliação </w:t>
      </w:r>
      <w:r w:rsidRPr="00926A43">
        <w:rPr>
          <w:rFonts w:ascii="Arial" w:hAnsi="Arial" w:cs="Arial"/>
          <w:bCs/>
          <w:color w:val="000000" w:themeColor="text1"/>
          <w:sz w:val="24"/>
          <w:szCs w:val="24"/>
        </w:rPr>
        <w:t>d</w:t>
      </w:r>
      <w:r w:rsidR="009C69B9" w:rsidRPr="00926A43">
        <w:rPr>
          <w:rFonts w:ascii="Arial" w:hAnsi="Arial" w:cs="Arial"/>
          <w:bCs/>
          <w:color w:val="000000" w:themeColor="text1"/>
          <w:sz w:val="24"/>
          <w:szCs w:val="24"/>
        </w:rPr>
        <w:t>a</w:t>
      </w:r>
      <w:r w:rsidR="00D6194B" w:rsidRPr="00926A43">
        <w:rPr>
          <w:rFonts w:ascii="Arial" w:hAnsi="Arial" w:cs="Arial"/>
          <w:bCs/>
          <w:color w:val="000000" w:themeColor="text1"/>
          <w:sz w:val="24"/>
          <w:szCs w:val="24"/>
        </w:rPr>
        <w:t xml:space="preserve"> </w:t>
      </w:r>
      <w:r w:rsidR="00D03457" w:rsidRPr="00926A43">
        <w:rPr>
          <w:rFonts w:ascii="Arial" w:hAnsi="Arial" w:cs="Arial"/>
          <w:bCs/>
          <w:color w:val="000000" w:themeColor="text1"/>
          <w:sz w:val="24"/>
          <w:szCs w:val="24"/>
        </w:rPr>
        <w:t>Capes</w:t>
      </w:r>
      <w:r w:rsidR="00D6194B" w:rsidRPr="00926A43">
        <w:rPr>
          <w:rFonts w:ascii="Arial" w:hAnsi="Arial" w:cs="Arial"/>
          <w:bCs/>
          <w:color w:val="000000" w:themeColor="text1"/>
          <w:sz w:val="24"/>
          <w:szCs w:val="24"/>
        </w:rPr>
        <w:t>,</w:t>
      </w:r>
      <w:r w:rsidRPr="00926A43">
        <w:rPr>
          <w:rFonts w:ascii="Arial" w:hAnsi="Arial" w:cs="Arial"/>
          <w:bCs/>
          <w:color w:val="000000" w:themeColor="text1"/>
          <w:sz w:val="24"/>
          <w:szCs w:val="24"/>
        </w:rPr>
        <w:t xml:space="preserve"> Prof. </w:t>
      </w:r>
      <w:r w:rsidR="00D92FA4" w:rsidRPr="00926A43">
        <w:rPr>
          <w:rFonts w:ascii="Arial" w:hAnsi="Arial" w:cs="Arial"/>
          <w:bCs/>
          <w:color w:val="000000" w:themeColor="text1"/>
          <w:sz w:val="24"/>
          <w:szCs w:val="24"/>
        </w:rPr>
        <w:t>Flávio Anastácio de Oliveira Camargo</w:t>
      </w:r>
      <w:r w:rsidR="00FE2756" w:rsidRPr="00926A43">
        <w:rPr>
          <w:rFonts w:ascii="Arial" w:hAnsi="Arial" w:cs="Arial"/>
          <w:bCs/>
          <w:color w:val="000000" w:themeColor="text1"/>
          <w:sz w:val="24"/>
          <w:szCs w:val="24"/>
        </w:rPr>
        <w:t xml:space="preserve"> e com a presença dos(as) seguintes conselheiros(as): </w:t>
      </w:r>
      <w:r w:rsidR="00FE2756" w:rsidRPr="00926A43">
        <w:rPr>
          <w:rFonts w:ascii="Arial" w:hAnsi="Arial" w:cs="Arial"/>
          <w:bCs/>
          <w:i/>
          <w:color w:val="000000" w:themeColor="text1"/>
          <w:sz w:val="24"/>
          <w:szCs w:val="24"/>
        </w:rPr>
        <w:t xml:space="preserve">Profa. Adelaide Faljoni-Alario, Coordenadora da área Interdisciplinar; Profa. Adriana Moreira Amado, Coordenadora da área de Economia; Prof. Adriano Lisboa Monteiro, Coordenador da área de Química; Profa. Altair Antoninha Del Bel Cury, Coordenadora da área de Odontologia; Prof. André Pereira Reinert Tokarski, representante da ANPG; Prof. Antonio Eduardo Martinelli, Coordenador da área de Materiais; Prof. Bernardo Lessa Horta, Coordenador da área de Saúde Coletiva; </w:t>
      </w:r>
      <w:r w:rsidR="00784A0F" w:rsidRPr="00926A43">
        <w:rPr>
          <w:rFonts w:ascii="Arial" w:hAnsi="Arial" w:cs="Arial"/>
          <w:bCs/>
          <w:i/>
          <w:color w:val="000000" w:themeColor="text1"/>
          <w:sz w:val="24"/>
          <w:szCs w:val="24"/>
        </w:rPr>
        <w:t xml:space="preserve">Prof. Carlos Henrique de Carvalho, representante do FOPROP; </w:t>
      </w:r>
      <w:r w:rsidR="00FE2756" w:rsidRPr="00926A43">
        <w:rPr>
          <w:rFonts w:ascii="Arial" w:hAnsi="Arial" w:cs="Arial"/>
          <w:bCs/>
          <w:i/>
          <w:color w:val="000000" w:themeColor="text1"/>
          <w:sz w:val="24"/>
          <w:szCs w:val="24"/>
        </w:rPr>
        <w:t>Profa. Denise Freitas, Coordenadora da área de Medicina III; Prof. Edson Fernando Dalmonte, Coordenador da área de Comunicação e Informação; Prof. Flávio Augusto Senra Ribeiro, Coordenador da área de Ciências da Religião e Teologia; Profa. Germana Maria Araújo Sales, Coordenadora da área de Linguística e Literatura; Prof. José Roberto Mineo, Coordenador da área de Ciências Biológicas III; Prof. Luís Manuel Rebelo Fernandes, Coordenador da área de Ciência Política e Relações Internacionais; Prof. Paulo Jorge Parreira dos Santos, Coordenador da área de Biodiversidade; Prof. Reinaldo Giudici, Coordenador da área de Engenharias II; Prof. Robert Evan Verhine, Coordenador da Área de Educação; Prof. Rômulo Dante Orrico Filho, Coordenador da área de Engenharias I; Prof. Ronaldo Lopes Oliveira, Coordenador da área de Zootecnia e Recursos Pesqueiros;</w:t>
      </w:r>
      <w:r w:rsidR="00FA3D8F" w:rsidRPr="00926A43">
        <w:rPr>
          <w:rFonts w:ascii="Arial" w:hAnsi="Arial" w:cs="Arial"/>
          <w:bCs/>
          <w:i/>
          <w:color w:val="000000" w:themeColor="text1"/>
          <w:sz w:val="24"/>
          <w:szCs w:val="24"/>
        </w:rPr>
        <w:t xml:space="preserve"> e</w:t>
      </w:r>
      <w:r w:rsidR="00FE2756" w:rsidRPr="00926A43">
        <w:rPr>
          <w:rFonts w:ascii="Arial" w:hAnsi="Arial" w:cs="Arial"/>
          <w:bCs/>
          <w:i/>
          <w:color w:val="000000" w:themeColor="text1"/>
          <w:sz w:val="24"/>
          <w:szCs w:val="24"/>
        </w:rPr>
        <w:t xml:space="preserve"> Prof. Tercio Ambrizzi, Coordenador da Área de Geociências;</w:t>
      </w:r>
      <w:r w:rsidR="00FA3D8F" w:rsidRPr="00926A43">
        <w:rPr>
          <w:rFonts w:ascii="Arial" w:hAnsi="Arial" w:cs="Arial"/>
          <w:bCs/>
          <w:i/>
          <w:color w:val="000000" w:themeColor="text1"/>
          <w:sz w:val="24"/>
          <w:szCs w:val="24"/>
        </w:rPr>
        <w:t xml:space="preserve"> além da Profa. Zena Martins, Diretora de Programas e Bolsas no País e da Profa. Lívia Palumbo, Diretora de Relações Internacionais da </w:t>
      </w:r>
      <w:r w:rsidR="00D03457" w:rsidRPr="00926A43">
        <w:rPr>
          <w:rFonts w:ascii="Arial" w:hAnsi="Arial" w:cs="Arial"/>
          <w:bCs/>
          <w:i/>
          <w:color w:val="000000" w:themeColor="text1"/>
          <w:sz w:val="24"/>
          <w:szCs w:val="24"/>
        </w:rPr>
        <w:t>Capes</w:t>
      </w:r>
      <w:r w:rsidR="00FA3D8F" w:rsidRPr="00926A43">
        <w:rPr>
          <w:rFonts w:ascii="Arial" w:hAnsi="Arial" w:cs="Arial"/>
          <w:bCs/>
          <w:i/>
          <w:color w:val="000000" w:themeColor="text1"/>
          <w:sz w:val="24"/>
          <w:szCs w:val="24"/>
        </w:rPr>
        <w:t>.</w:t>
      </w:r>
      <w:r w:rsidR="00FE2756" w:rsidRPr="00926A43">
        <w:rPr>
          <w:rFonts w:ascii="Arial" w:hAnsi="Arial" w:cs="Arial"/>
          <w:bCs/>
          <w:color w:val="000000" w:themeColor="text1"/>
          <w:sz w:val="24"/>
          <w:szCs w:val="24"/>
        </w:rPr>
        <w:t xml:space="preserve"> </w:t>
      </w:r>
      <w:r w:rsidR="00FA3D8F" w:rsidRPr="00926A43">
        <w:rPr>
          <w:rFonts w:ascii="Arial" w:hAnsi="Arial" w:cs="Arial"/>
          <w:bCs/>
          <w:color w:val="000000" w:themeColor="text1"/>
          <w:sz w:val="24"/>
          <w:szCs w:val="24"/>
        </w:rPr>
        <w:t>T</w:t>
      </w:r>
      <w:r w:rsidR="00FE2756" w:rsidRPr="00926A43">
        <w:rPr>
          <w:rFonts w:ascii="Arial" w:hAnsi="Arial" w:cs="Arial"/>
          <w:bCs/>
          <w:color w:val="000000" w:themeColor="text1"/>
          <w:sz w:val="24"/>
          <w:szCs w:val="24"/>
        </w:rPr>
        <w:t>odos os membros dos Colégios puderam participar da reunião, na condição de ouvintes, em virtude do caráter público da reunião.</w:t>
      </w:r>
      <w:r w:rsidR="00FA3D8F" w:rsidRPr="00926A43">
        <w:rPr>
          <w:rFonts w:ascii="Arial" w:hAnsi="Arial" w:cs="Arial"/>
          <w:bCs/>
          <w:color w:val="000000" w:themeColor="text1"/>
          <w:sz w:val="24"/>
          <w:szCs w:val="24"/>
        </w:rPr>
        <w:t xml:space="preserve"> </w:t>
      </w:r>
      <w:r w:rsidR="00A70A3E" w:rsidRPr="00926A43">
        <w:rPr>
          <w:rFonts w:ascii="Arial" w:hAnsi="Arial" w:cs="Arial"/>
          <w:b/>
          <w:color w:val="000000" w:themeColor="text1"/>
          <w:sz w:val="24"/>
          <w:szCs w:val="24"/>
          <w:u w:val="single"/>
        </w:rPr>
        <w:t>Abertura:</w:t>
      </w:r>
      <w:r w:rsidR="00A70A3E" w:rsidRPr="00926A43">
        <w:rPr>
          <w:rFonts w:ascii="Arial" w:hAnsi="Arial" w:cs="Arial"/>
          <w:bCs/>
          <w:color w:val="000000" w:themeColor="text1"/>
          <w:sz w:val="24"/>
          <w:szCs w:val="24"/>
        </w:rPr>
        <w:t xml:space="preserve"> </w:t>
      </w:r>
      <w:r w:rsidR="00FA3D8F" w:rsidRPr="00926A43">
        <w:rPr>
          <w:rFonts w:ascii="Arial" w:hAnsi="Arial" w:cs="Arial"/>
          <w:bCs/>
          <w:color w:val="000000" w:themeColor="text1"/>
          <w:sz w:val="24"/>
          <w:szCs w:val="24"/>
        </w:rPr>
        <w:t>Prof. Flávio Camargo</w:t>
      </w:r>
      <w:r w:rsidR="002B2574" w:rsidRPr="00926A43">
        <w:rPr>
          <w:rFonts w:ascii="Arial" w:hAnsi="Arial" w:cs="Arial"/>
          <w:bCs/>
          <w:color w:val="000000" w:themeColor="text1"/>
          <w:sz w:val="24"/>
          <w:szCs w:val="24"/>
        </w:rPr>
        <w:t xml:space="preserve"> </w:t>
      </w:r>
      <w:r w:rsidR="00890FBA" w:rsidRPr="00926A43">
        <w:rPr>
          <w:rFonts w:ascii="Arial" w:hAnsi="Arial" w:cs="Arial"/>
          <w:bCs/>
          <w:color w:val="000000" w:themeColor="text1"/>
          <w:sz w:val="24"/>
          <w:szCs w:val="24"/>
        </w:rPr>
        <w:t>deu início à reunião às 9h00 dando boas-vindas aos presentes e informou a pauta da reunião:  a) Aprovação das atas da 1ª Reunião Extraordinária, ocorrida em 29 de setembro de 2021; b) Aprovação da ata da 207ª Reunião Ordinária</w:t>
      </w:r>
      <w:r w:rsidR="002214CB" w:rsidRPr="00926A43">
        <w:rPr>
          <w:rFonts w:ascii="Arial" w:hAnsi="Arial" w:cs="Arial"/>
          <w:bCs/>
          <w:color w:val="000000" w:themeColor="text1"/>
          <w:sz w:val="24"/>
          <w:szCs w:val="24"/>
        </w:rPr>
        <w:t>; c) S</w:t>
      </w:r>
      <w:r w:rsidR="00890FBA" w:rsidRPr="00926A43">
        <w:rPr>
          <w:rFonts w:ascii="Arial" w:hAnsi="Arial" w:cs="Arial"/>
          <w:bCs/>
          <w:color w:val="000000" w:themeColor="text1"/>
          <w:sz w:val="24"/>
          <w:szCs w:val="24"/>
        </w:rPr>
        <w:t xml:space="preserve">ubsídios para Ação Civil Pública; e </w:t>
      </w:r>
      <w:r w:rsidR="002214CB" w:rsidRPr="00926A43">
        <w:rPr>
          <w:rFonts w:ascii="Arial" w:hAnsi="Arial" w:cs="Arial"/>
          <w:bCs/>
          <w:color w:val="000000" w:themeColor="text1"/>
          <w:sz w:val="24"/>
          <w:szCs w:val="24"/>
        </w:rPr>
        <w:t>d</w:t>
      </w:r>
      <w:r w:rsidR="00890FBA" w:rsidRPr="00926A43">
        <w:rPr>
          <w:rFonts w:ascii="Arial" w:hAnsi="Arial" w:cs="Arial"/>
          <w:bCs/>
          <w:color w:val="000000" w:themeColor="text1"/>
          <w:sz w:val="24"/>
          <w:szCs w:val="24"/>
        </w:rPr>
        <w:t>) Convalidação das propostas de Apresentação de Propostas de Cursos Novos (APCN)</w:t>
      </w:r>
      <w:r w:rsidR="006C19FF" w:rsidRPr="00926A43">
        <w:rPr>
          <w:rFonts w:ascii="Arial" w:hAnsi="Arial" w:cs="Arial"/>
          <w:bCs/>
          <w:color w:val="000000" w:themeColor="text1"/>
          <w:sz w:val="24"/>
          <w:szCs w:val="24"/>
        </w:rPr>
        <w:t xml:space="preserve">. </w:t>
      </w:r>
      <w:r w:rsidR="00890FBA" w:rsidRPr="00926A43">
        <w:rPr>
          <w:rFonts w:ascii="Arial" w:hAnsi="Arial" w:cs="Arial"/>
          <w:bCs/>
          <w:color w:val="000000" w:themeColor="text1"/>
          <w:sz w:val="24"/>
          <w:szCs w:val="24"/>
        </w:rPr>
        <w:t>Segu</w:t>
      </w:r>
      <w:r w:rsidR="006C19FF" w:rsidRPr="00926A43">
        <w:rPr>
          <w:rFonts w:ascii="Arial" w:hAnsi="Arial" w:cs="Arial"/>
          <w:bCs/>
          <w:color w:val="000000" w:themeColor="text1"/>
          <w:sz w:val="24"/>
          <w:szCs w:val="24"/>
        </w:rPr>
        <w:t>iu</w:t>
      </w:r>
      <w:r w:rsidR="00890FBA" w:rsidRPr="00926A43">
        <w:rPr>
          <w:rFonts w:ascii="Arial" w:hAnsi="Arial" w:cs="Arial"/>
          <w:bCs/>
          <w:color w:val="000000" w:themeColor="text1"/>
          <w:sz w:val="24"/>
          <w:szCs w:val="24"/>
        </w:rPr>
        <w:t xml:space="preserve"> informando que na reunião extraordinária da semana passada foi designada comissão para verificar os documentos orientadores de APCN. Sobre este assunto, a Professora Denise solicitou mais tempo para concluir o trabalho, razão pela qual este tópico, que originalmente estava previsto a ser discutido na presente reunião, foi adiado para novembro.</w:t>
      </w:r>
      <w:r w:rsidR="00890FBA" w:rsidRPr="00926A43">
        <w:rPr>
          <w:sz w:val="24"/>
          <w:szCs w:val="24"/>
        </w:rPr>
        <w:t xml:space="preserve"> </w:t>
      </w:r>
      <w:r w:rsidR="00902E38" w:rsidRPr="00926A43">
        <w:rPr>
          <w:rFonts w:ascii="Arial" w:hAnsi="Arial" w:cs="Arial"/>
          <w:b/>
          <w:bCs/>
          <w:color w:val="000000" w:themeColor="text1"/>
          <w:sz w:val="24"/>
          <w:szCs w:val="24"/>
          <w:u w:val="single"/>
        </w:rPr>
        <w:lastRenderedPageBreak/>
        <w:t>Convalidação dos atos do CTC-ES para as propostas de APCN:</w:t>
      </w:r>
      <w:r w:rsidR="00902E38" w:rsidRPr="00926A43">
        <w:rPr>
          <w:rFonts w:ascii="Arial" w:hAnsi="Arial" w:cs="Arial"/>
          <w:b/>
          <w:bCs/>
          <w:color w:val="000000" w:themeColor="text1"/>
          <w:sz w:val="24"/>
          <w:szCs w:val="24"/>
        </w:rPr>
        <w:t xml:space="preserve"> </w:t>
      </w:r>
      <w:r w:rsidR="00890FBA" w:rsidRPr="00926A43">
        <w:rPr>
          <w:rFonts w:ascii="Arial" w:hAnsi="Arial" w:cs="Arial"/>
          <w:bCs/>
          <w:color w:val="000000" w:themeColor="text1"/>
          <w:sz w:val="24"/>
          <w:szCs w:val="24"/>
        </w:rPr>
        <w:t xml:space="preserve">Prof. Flávio Camargo </w:t>
      </w:r>
      <w:r w:rsidR="004C7DD6" w:rsidRPr="00926A43">
        <w:rPr>
          <w:rFonts w:ascii="Arial" w:hAnsi="Arial" w:cs="Arial"/>
          <w:bCs/>
          <w:color w:val="000000" w:themeColor="text1"/>
          <w:sz w:val="24"/>
          <w:szCs w:val="24"/>
        </w:rPr>
        <w:t xml:space="preserve">rememorou </w:t>
      </w:r>
      <w:r w:rsidR="00122922" w:rsidRPr="00926A43">
        <w:rPr>
          <w:rFonts w:ascii="Arial" w:hAnsi="Arial" w:cs="Arial"/>
          <w:bCs/>
          <w:color w:val="000000" w:themeColor="text1"/>
          <w:sz w:val="24"/>
          <w:szCs w:val="24"/>
        </w:rPr>
        <w:t xml:space="preserve">a </w:t>
      </w:r>
      <w:r w:rsidR="00DC0FFA" w:rsidRPr="00926A43">
        <w:rPr>
          <w:rFonts w:ascii="Arial" w:hAnsi="Arial" w:cs="Arial"/>
          <w:bCs/>
          <w:color w:val="000000" w:themeColor="text1"/>
          <w:sz w:val="24"/>
          <w:szCs w:val="24"/>
        </w:rPr>
        <w:t xml:space="preserve">reunião </w:t>
      </w:r>
      <w:r w:rsidR="004C7DD6" w:rsidRPr="00926A43">
        <w:rPr>
          <w:rFonts w:ascii="Arial" w:hAnsi="Arial" w:cs="Arial"/>
          <w:bCs/>
          <w:color w:val="000000" w:themeColor="text1"/>
          <w:sz w:val="24"/>
          <w:szCs w:val="24"/>
        </w:rPr>
        <w:t xml:space="preserve">anterior </w:t>
      </w:r>
      <w:r w:rsidR="00122922" w:rsidRPr="00926A43">
        <w:rPr>
          <w:rFonts w:ascii="Arial" w:hAnsi="Arial" w:cs="Arial"/>
          <w:bCs/>
          <w:color w:val="000000" w:themeColor="text1"/>
          <w:sz w:val="24"/>
          <w:szCs w:val="24"/>
        </w:rPr>
        <w:t xml:space="preserve">quando foi </w:t>
      </w:r>
      <w:r w:rsidR="004C7DD6" w:rsidRPr="00926A43">
        <w:rPr>
          <w:rFonts w:ascii="Arial" w:hAnsi="Arial" w:cs="Arial"/>
          <w:bCs/>
          <w:color w:val="000000" w:themeColor="text1"/>
          <w:sz w:val="24"/>
          <w:szCs w:val="24"/>
        </w:rPr>
        <w:t xml:space="preserve">definido que </w:t>
      </w:r>
      <w:r w:rsidR="000177E8" w:rsidRPr="00926A43">
        <w:rPr>
          <w:rFonts w:ascii="Arial" w:hAnsi="Arial" w:cs="Arial"/>
          <w:bCs/>
          <w:color w:val="000000" w:themeColor="text1"/>
          <w:sz w:val="24"/>
          <w:szCs w:val="24"/>
        </w:rPr>
        <w:t xml:space="preserve">as </w:t>
      </w:r>
      <w:r w:rsidR="00DC0FFA" w:rsidRPr="00926A43">
        <w:rPr>
          <w:rFonts w:ascii="Arial" w:hAnsi="Arial" w:cs="Arial"/>
          <w:bCs/>
          <w:color w:val="000000" w:themeColor="text1"/>
          <w:sz w:val="24"/>
          <w:szCs w:val="24"/>
        </w:rPr>
        <w:t>atas</w:t>
      </w:r>
      <w:r w:rsidR="004C7DD6" w:rsidRPr="00926A43">
        <w:rPr>
          <w:rFonts w:ascii="Arial" w:hAnsi="Arial" w:cs="Arial"/>
          <w:bCs/>
          <w:color w:val="000000" w:themeColor="text1"/>
          <w:sz w:val="24"/>
          <w:szCs w:val="24"/>
        </w:rPr>
        <w:t xml:space="preserve"> e transcrições das reuniões </w:t>
      </w:r>
      <w:r w:rsidR="000177E8" w:rsidRPr="00926A43">
        <w:rPr>
          <w:rFonts w:ascii="Arial" w:hAnsi="Arial" w:cs="Arial"/>
          <w:bCs/>
          <w:color w:val="000000" w:themeColor="text1"/>
          <w:sz w:val="24"/>
          <w:szCs w:val="24"/>
        </w:rPr>
        <w:t xml:space="preserve">seriam analisadas </w:t>
      </w:r>
      <w:r w:rsidR="004C7DD6" w:rsidRPr="00926A43">
        <w:rPr>
          <w:rFonts w:ascii="Arial" w:hAnsi="Arial" w:cs="Arial"/>
          <w:bCs/>
          <w:color w:val="000000" w:themeColor="text1"/>
          <w:sz w:val="24"/>
          <w:szCs w:val="24"/>
        </w:rPr>
        <w:t xml:space="preserve">para checagem das votações </w:t>
      </w:r>
      <w:r w:rsidR="002214CB" w:rsidRPr="00926A43">
        <w:rPr>
          <w:rFonts w:ascii="Arial" w:hAnsi="Arial" w:cs="Arial"/>
          <w:bCs/>
          <w:color w:val="000000" w:themeColor="text1"/>
          <w:sz w:val="24"/>
          <w:szCs w:val="24"/>
        </w:rPr>
        <w:t>com</w:t>
      </w:r>
      <w:r w:rsidR="00DC0FFA" w:rsidRPr="00926A43">
        <w:rPr>
          <w:rFonts w:ascii="Arial" w:hAnsi="Arial" w:cs="Arial"/>
          <w:bCs/>
          <w:color w:val="000000" w:themeColor="text1"/>
          <w:sz w:val="24"/>
          <w:szCs w:val="24"/>
        </w:rPr>
        <w:t xml:space="preserve"> </w:t>
      </w:r>
      <w:r w:rsidR="004C7DD6" w:rsidRPr="00926A43">
        <w:rPr>
          <w:rFonts w:ascii="Arial" w:hAnsi="Arial" w:cs="Arial"/>
          <w:bCs/>
          <w:color w:val="000000" w:themeColor="text1"/>
          <w:sz w:val="24"/>
          <w:szCs w:val="24"/>
        </w:rPr>
        <w:t>dois</w:t>
      </w:r>
      <w:r w:rsidR="00DC0FFA" w:rsidRPr="00926A43">
        <w:rPr>
          <w:rFonts w:ascii="Arial" w:hAnsi="Arial" w:cs="Arial"/>
          <w:bCs/>
          <w:color w:val="000000" w:themeColor="text1"/>
          <w:sz w:val="24"/>
          <w:szCs w:val="24"/>
        </w:rPr>
        <w:t xml:space="preserve"> votos de diferença</w:t>
      </w:r>
      <w:r w:rsidR="004C7DD6" w:rsidRPr="00926A43">
        <w:rPr>
          <w:rFonts w:ascii="Arial" w:hAnsi="Arial" w:cs="Arial"/>
          <w:bCs/>
          <w:color w:val="000000" w:themeColor="text1"/>
          <w:sz w:val="24"/>
          <w:szCs w:val="24"/>
        </w:rPr>
        <w:t>,</w:t>
      </w:r>
      <w:r w:rsidR="00DC0FFA" w:rsidRPr="00926A43">
        <w:rPr>
          <w:rFonts w:ascii="Arial" w:hAnsi="Arial" w:cs="Arial"/>
          <w:bCs/>
          <w:color w:val="000000" w:themeColor="text1"/>
          <w:sz w:val="24"/>
          <w:szCs w:val="24"/>
        </w:rPr>
        <w:t xml:space="preserve"> aprovando ou reprovando</w:t>
      </w:r>
      <w:r w:rsidR="000177E8" w:rsidRPr="00926A43">
        <w:rPr>
          <w:rFonts w:ascii="Arial" w:hAnsi="Arial" w:cs="Arial"/>
          <w:bCs/>
          <w:color w:val="000000" w:themeColor="text1"/>
          <w:sz w:val="24"/>
          <w:szCs w:val="24"/>
        </w:rPr>
        <w:t xml:space="preserve"> as propostas</w:t>
      </w:r>
      <w:r w:rsidR="00DC0FFA" w:rsidRPr="00926A43">
        <w:rPr>
          <w:rFonts w:ascii="Arial" w:hAnsi="Arial" w:cs="Arial"/>
          <w:bCs/>
          <w:color w:val="000000" w:themeColor="text1"/>
          <w:sz w:val="24"/>
          <w:szCs w:val="24"/>
        </w:rPr>
        <w:t xml:space="preserve">. </w:t>
      </w:r>
      <w:r w:rsidR="006C19FF" w:rsidRPr="00926A43">
        <w:rPr>
          <w:rFonts w:ascii="Arial" w:hAnsi="Arial" w:cs="Arial"/>
          <w:bCs/>
          <w:color w:val="000000" w:themeColor="text1"/>
          <w:sz w:val="24"/>
          <w:szCs w:val="24"/>
        </w:rPr>
        <w:t xml:space="preserve">Ao realizar consulta à CECOL (Capes) verificou-se que era possível obter as transcrições das atas de aprovação de APCN, e que o volume do material estaria em torno de 9.442 páginas. Diante do exposto, informa que ainda não houve possibilidade da DAV processar este material, tendo em vista a imensa demanda de trabalho direcionada para resposta à Ação Civil Pública (ACP). </w:t>
      </w:r>
      <w:r w:rsidR="003E45B4" w:rsidRPr="00926A43">
        <w:rPr>
          <w:rFonts w:ascii="Arial" w:hAnsi="Arial" w:cs="Arial"/>
          <w:bCs/>
          <w:color w:val="000000" w:themeColor="text1"/>
          <w:sz w:val="24"/>
          <w:szCs w:val="24"/>
        </w:rPr>
        <w:t>O</w:t>
      </w:r>
      <w:r w:rsidR="004C7DD6" w:rsidRPr="00926A43">
        <w:rPr>
          <w:rFonts w:ascii="Arial" w:hAnsi="Arial" w:cs="Arial"/>
          <w:bCs/>
          <w:color w:val="000000" w:themeColor="text1"/>
          <w:sz w:val="24"/>
          <w:szCs w:val="24"/>
        </w:rPr>
        <w:t xml:space="preserve"> Prof. Edson Fernando Dalmonte apresentou a proposta de realizar a pesquisa por termos e a utilização de </w:t>
      </w:r>
      <w:r w:rsidR="004C7DD6" w:rsidRPr="00926A43">
        <w:rPr>
          <w:rFonts w:ascii="Arial" w:hAnsi="Arial" w:cs="Arial"/>
          <w:bCs/>
          <w:i/>
          <w:color w:val="000000" w:themeColor="text1"/>
          <w:sz w:val="24"/>
          <w:szCs w:val="24"/>
        </w:rPr>
        <w:t>softwares</w:t>
      </w:r>
      <w:r w:rsidR="004C7DD6" w:rsidRPr="00926A43">
        <w:rPr>
          <w:rFonts w:ascii="Arial" w:hAnsi="Arial" w:cs="Arial"/>
          <w:bCs/>
          <w:color w:val="000000" w:themeColor="text1"/>
          <w:sz w:val="24"/>
          <w:szCs w:val="24"/>
        </w:rPr>
        <w:t xml:space="preserve"> específicos que trabalham com análise de conteúdo, fazendo um </w:t>
      </w:r>
      <w:r w:rsidR="00DC0FFA" w:rsidRPr="00926A43">
        <w:rPr>
          <w:rFonts w:ascii="Arial" w:hAnsi="Arial" w:cs="Arial"/>
          <w:bCs/>
          <w:color w:val="000000" w:themeColor="text1"/>
          <w:sz w:val="24"/>
          <w:szCs w:val="24"/>
        </w:rPr>
        <w:t>trabalho de sistematização e encaminhamento</w:t>
      </w:r>
      <w:r w:rsidR="004C7DD6" w:rsidRPr="00926A43">
        <w:rPr>
          <w:rFonts w:ascii="Arial" w:hAnsi="Arial" w:cs="Arial"/>
          <w:bCs/>
          <w:color w:val="000000" w:themeColor="text1"/>
          <w:sz w:val="24"/>
          <w:szCs w:val="24"/>
        </w:rPr>
        <w:t xml:space="preserve"> de forma célere.</w:t>
      </w:r>
      <w:r w:rsidR="00E47797" w:rsidRPr="00926A43">
        <w:rPr>
          <w:rFonts w:ascii="Arial" w:hAnsi="Arial" w:cs="Arial"/>
          <w:bCs/>
          <w:color w:val="000000" w:themeColor="text1"/>
          <w:sz w:val="24"/>
          <w:szCs w:val="24"/>
        </w:rPr>
        <w:t xml:space="preserve"> </w:t>
      </w:r>
      <w:r w:rsidR="004C7DD6" w:rsidRPr="00926A43">
        <w:rPr>
          <w:rFonts w:ascii="Arial" w:hAnsi="Arial" w:cs="Arial"/>
          <w:bCs/>
          <w:color w:val="000000" w:themeColor="text1"/>
          <w:sz w:val="24"/>
          <w:szCs w:val="24"/>
        </w:rPr>
        <w:t xml:space="preserve">Em resposta, </w:t>
      </w:r>
      <w:r w:rsidR="00FA3D8F" w:rsidRPr="00926A43">
        <w:rPr>
          <w:rFonts w:ascii="Arial" w:hAnsi="Arial" w:cs="Arial"/>
          <w:bCs/>
          <w:color w:val="000000" w:themeColor="text1"/>
          <w:sz w:val="24"/>
          <w:szCs w:val="24"/>
        </w:rPr>
        <w:t>Prof.</w:t>
      </w:r>
      <w:r w:rsidR="004C7DD6" w:rsidRPr="00926A43">
        <w:rPr>
          <w:rFonts w:ascii="Arial" w:hAnsi="Arial" w:cs="Arial"/>
          <w:bCs/>
          <w:color w:val="000000" w:themeColor="text1"/>
          <w:sz w:val="24"/>
          <w:szCs w:val="24"/>
        </w:rPr>
        <w:t xml:space="preserve"> Flávio Camargo </w:t>
      </w:r>
      <w:r w:rsidR="000177E8" w:rsidRPr="00926A43">
        <w:rPr>
          <w:rFonts w:ascii="Arial" w:hAnsi="Arial" w:cs="Arial"/>
          <w:bCs/>
          <w:color w:val="000000" w:themeColor="text1"/>
          <w:sz w:val="24"/>
          <w:szCs w:val="24"/>
        </w:rPr>
        <w:t xml:space="preserve">sugeriu apresentar </w:t>
      </w:r>
      <w:r w:rsidR="004C7DD6" w:rsidRPr="00926A43">
        <w:rPr>
          <w:rFonts w:ascii="Arial" w:hAnsi="Arial" w:cs="Arial"/>
          <w:bCs/>
          <w:color w:val="000000" w:themeColor="text1"/>
          <w:sz w:val="24"/>
          <w:szCs w:val="24"/>
        </w:rPr>
        <w:t xml:space="preserve">esta </w:t>
      </w:r>
      <w:r w:rsidR="009A2B5A" w:rsidRPr="00926A43">
        <w:rPr>
          <w:rFonts w:ascii="Arial" w:hAnsi="Arial" w:cs="Arial"/>
          <w:bCs/>
          <w:color w:val="000000" w:themeColor="text1"/>
          <w:sz w:val="24"/>
          <w:szCs w:val="24"/>
        </w:rPr>
        <w:t xml:space="preserve">sugestão </w:t>
      </w:r>
      <w:r w:rsidR="004C7DD6" w:rsidRPr="00926A43">
        <w:rPr>
          <w:rFonts w:ascii="Arial" w:hAnsi="Arial" w:cs="Arial"/>
          <w:bCs/>
          <w:color w:val="000000" w:themeColor="text1"/>
          <w:sz w:val="24"/>
          <w:szCs w:val="24"/>
        </w:rPr>
        <w:t xml:space="preserve">ao responsável pela </w:t>
      </w:r>
      <w:r w:rsidR="00E47797" w:rsidRPr="00926A43">
        <w:rPr>
          <w:rFonts w:ascii="Arial" w:hAnsi="Arial" w:cs="Arial"/>
          <w:bCs/>
          <w:color w:val="000000" w:themeColor="text1"/>
          <w:sz w:val="24"/>
          <w:szCs w:val="24"/>
        </w:rPr>
        <w:t>Diretoria de Tecnologia da Informação (</w:t>
      </w:r>
      <w:r w:rsidR="00DC0FFA" w:rsidRPr="00926A43">
        <w:rPr>
          <w:rFonts w:ascii="Arial" w:hAnsi="Arial" w:cs="Arial"/>
          <w:bCs/>
          <w:color w:val="000000" w:themeColor="text1"/>
          <w:sz w:val="24"/>
          <w:szCs w:val="24"/>
        </w:rPr>
        <w:t>DTI</w:t>
      </w:r>
      <w:r w:rsidR="00E47797" w:rsidRPr="00926A43">
        <w:rPr>
          <w:rFonts w:ascii="Arial" w:hAnsi="Arial" w:cs="Arial"/>
          <w:bCs/>
          <w:color w:val="000000" w:themeColor="text1"/>
          <w:sz w:val="24"/>
          <w:szCs w:val="24"/>
        </w:rPr>
        <w:t>)</w:t>
      </w:r>
      <w:r w:rsidR="000177E8" w:rsidRPr="00926A43">
        <w:rPr>
          <w:rFonts w:ascii="Arial" w:hAnsi="Arial" w:cs="Arial"/>
          <w:bCs/>
          <w:color w:val="000000" w:themeColor="text1"/>
          <w:sz w:val="24"/>
          <w:szCs w:val="24"/>
        </w:rPr>
        <w:t>. Assim</w:t>
      </w:r>
      <w:r w:rsidR="00E47797" w:rsidRPr="00926A43">
        <w:rPr>
          <w:rFonts w:ascii="Arial" w:hAnsi="Arial" w:cs="Arial"/>
          <w:bCs/>
          <w:color w:val="000000" w:themeColor="text1"/>
          <w:sz w:val="24"/>
          <w:szCs w:val="24"/>
        </w:rPr>
        <w:t xml:space="preserve">, </w:t>
      </w:r>
      <w:r w:rsidR="009A2B5A" w:rsidRPr="00926A43">
        <w:rPr>
          <w:rFonts w:ascii="Arial" w:hAnsi="Arial" w:cs="Arial"/>
          <w:bCs/>
          <w:color w:val="000000" w:themeColor="text1"/>
          <w:sz w:val="24"/>
          <w:szCs w:val="24"/>
        </w:rPr>
        <w:t xml:space="preserve">sugeriu </w:t>
      </w:r>
      <w:r w:rsidR="00E47797" w:rsidRPr="00926A43">
        <w:rPr>
          <w:rFonts w:ascii="Arial" w:hAnsi="Arial" w:cs="Arial"/>
          <w:bCs/>
          <w:color w:val="000000" w:themeColor="text1"/>
          <w:sz w:val="24"/>
          <w:szCs w:val="24"/>
        </w:rPr>
        <w:t xml:space="preserve">que a questão seja apreciada na </w:t>
      </w:r>
      <w:r w:rsidR="00237F71" w:rsidRPr="00926A43">
        <w:rPr>
          <w:rFonts w:ascii="Arial" w:hAnsi="Arial" w:cs="Arial"/>
          <w:bCs/>
          <w:color w:val="000000" w:themeColor="text1"/>
          <w:sz w:val="24"/>
          <w:szCs w:val="24"/>
        </w:rPr>
        <w:t>próxima</w:t>
      </w:r>
      <w:r w:rsidR="00E47797" w:rsidRPr="00926A43">
        <w:rPr>
          <w:rFonts w:ascii="Arial" w:hAnsi="Arial" w:cs="Arial"/>
          <w:bCs/>
          <w:color w:val="000000" w:themeColor="text1"/>
          <w:sz w:val="24"/>
          <w:szCs w:val="24"/>
        </w:rPr>
        <w:t xml:space="preserve"> reunião do CTC</w:t>
      </w:r>
      <w:r w:rsidR="00FA3D8F" w:rsidRPr="00926A43">
        <w:rPr>
          <w:rFonts w:ascii="Arial" w:hAnsi="Arial" w:cs="Arial"/>
          <w:bCs/>
          <w:color w:val="000000" w:themeColor="text1"/>
          <w:sz w:val="24"/>
          <w:szCs w:val="24"/>
        </w:rPr>
        <w:t>-E</w:t>
      </w:r>
      <w:r w:rsidR="009A2B5A" w:rsidRPr="00926A43">
        <w:rPr>
          <w:rFonts w:ascii="Arial" w:hAnsi="Arial" w:cs="Arial"/>
          <w:bCs/>
          <w:color w:val="000000" w:themeColor="text1"/>
          <w:sz w:val="24"/>
          <w:szCs w:val="24"/>
        </w:rPr>
        <w:t>S</w:t>
      </w:r>
      <w:r w:rsidR="00E47797" w:rsidRPr="00926A43">
        <w:rPr>
          <w:rFonts w:ascii="Arial" w:hAnsi="Arial" w:cs="Arial"/>
          <w:bCs/>
          <w:color w:val="000000" w:themeColor="text1"/>
          <w:sz w:val="24"/>
          <w:szCs w:val="24"/>
        </w:rPr>
        <w:t xml:space="preserve">, a ser realizada nos dias </w:t>
      </w:r>
      <w:r w:rsidR="00FA3D8F" w:rsidRPr="00926A43">
        <w:rPr>
          <w:rFonts w:ascii="Arial" w:hAnsi="Arial" w:cs="Arial"/>
          <w:bCs/>
          <w:color w:val="000000" w:themeColor="text1"/>
          <w:sz w:val="24"/>
          <w:szCs w:val="24"/>
        </w:rPr>
        <w:t>09, 10</w:t>
      </w:r>
      <w:r w:rsidR="00E47797" w:rsidRPr="00926A43">
        <w:rPr>
          <w:rFonts w:ascii="Arial" w:hAnsi="Arial" w:cs="Arial"/>
          <w:bCs/>
          <w:color w:val="000000" w:themeColor="text1"/>
          <w:sz w:val="24"/>
          <w:szCs w:val="24"/>
        </w:rPr>
        <w:t xml:space="preserve"> e </w:t>
      </w:r>
      <w:r w:rsidR="00FA3D8F" w:rsidRPr="00926A43">
        <w:rPr>
          <w:rFonts w:ascii="Arial" w:hAnsi="Arial" w:cs="Arial"/>
          <w:bCs/>
          <w:color w:val="000000" w:themeColor="text1"/>
          <w:sz w:val="24"/>
          <w:szCs w:val="24"/>
        </w:rPr>
        <w:t>11</w:t>
      </w:r>
      <w:r w:rsidR="00E47797" w:rsidRPr="00926A43">
        <w:rPr>
          <w:rFonts w:ascii="Arial" w:hAnsi="Arial" w:cs="Arial"/>
          <w:bCs/>
          <w:color w:val="000000" w:themeColor="text1"/>
          <w:sz w:val="24"/>
          <w:szCs w:val="24"/>
        </w:rPr>
        <w:t xml:space="preserve"> de novembro</w:t>
      </w:r>
      <w:r w:rsidR="006C19FF" w:rsidRPr="00926A43">
        <w:rPr>
          <w:rFonts w:ascii="Arial" w:hAnsi="Arial" w:cs="Arial"/>
          <w:bCs/>
          <w:color w:val="000000" w:themeColor="text1"/>
          <w:sz w:val="24"/>
          <w:szCs w:val="24"/>
        </w:rPr>
        <w:t xml:space="preserve">. </w:t>
      </w:r>
      <w:r w:rsidR="00E47797" w:rsidRPr="00926A43">
        <w:rPr>
          <w:rFonts w:ascii="Arial" w:hAnsi="Arial" w:cs="Arial"/>
          <w:bCs/>
          <w:color w:val="000000" w:themeColor="text1"/>
          <w:sz w:val="24"/>
          <w:szCs w:val="24"/>
        </w:rPr>
        <w:t>Não havendo manifestações contrárias, o encaminhamento foi considerado aprovado.</w:t>
      </w:r>
      <w:r w:rsidR="009E1A3B" w:rsidRPr="00926A43">
        <w:rPr>
          <w:rFonts w:ascii="Arial" w:hAnsi="Arial" w:cs="Arial"/>
          <w:bCs/>
          <w:color w:val="000000" w:themeColor="text1"/>
          <w:sz w:val="24"/>
          <w:szCs w:val="24"/>
        </w:rPr>
        <w:t xml:space="preserve"> </w:t>
      </w:r>
      <w:r w:rsidR="00542149" w:rsidRPr="00926A43">
        <w:rPr>
          <w:rFonts w:ascii="Arial" w:hAnsi="Arial" w:cs="Arial"/>
          <w:bCs/>
          <w:color w:val="000000" w:themeColor="text1"/>
          <w:sz w:val="24"/>
          <w:szCs w:val="24"/>
        </w:rPr>
        <w:t xml:space="preserve">Professor Mineo manifesta dúvida em relação à convalidação das APCN, questiona a respeito de qual será o rito a ser dado nesses procedimentos, será um recurso à Presidência da Capes ou um pedido de reconsideração ao CTC? Prof. Flávio </w:t>
      </w:r>
      <w:r w:rsidR="00926A43" w:rsidRPr="00926A43">
        <w:rPr>
          <w:rFonts w:ascii="Arial" w:hAnsi="Arial" w:cs="Arial"/>
          <w:bCs/>
          <w:color w:val="000000" w:themeColor="text1"/>
          <w:sz w:val="24"/>
          <w:szCs w:val="24"/>
        </w:rPr>
        <w:t>Camargo</w:t>
      </w:r>
      <w:r w:rsidR="00542149" w:rsidRPr="00926A43">
        <w:rPr>
          <w:rFonts w:ascii="Arial" w:hAnsi="Arial" w:cs="Arial"/>
          <w:bCs/>
          <w:color w:val="000000" w:themeColor="text1"/>
          <w:sz w:val="24"/>
          <w:szCs w:val="24"/>
        </w:rPr>
        <w:t xml:space="preserve"> responde que foi enviada à Procuradoria na Capes, consulta a respeito desse rito e a DAV ainda aguarda retorno, tão logo esteja pronto todos serão comunicados. Neste momento, questionou os membros se a convalidação deveria ocorrer ainda nesta reunião ou em momento posterior. Em resposta, os presentes se manifestaram a favor de aguardar o posicionamento da Procuradoria para prosseguirem com embasamento jurídico.</w:t>
      </w:r>
      <w:r w:rsidR="00926A43" w:rsidRPr="00926A43">
        <w:rPr>
          <w:rFonts w:ascii="Arial" w:hAnsi="Arial" w:cs="Arial"/>
          <w:bCs/>
          <w:color w:val="000000" w:themeColor="text1"/>
          <w:sz w:val="24"/>
          <w:szCs w:val="24"/>
        </w:rPr>
        <w:t xml:space="preserve"> </w:t>
      </w:r>
      <w:r w:rsidR="00FA3D8F" w:rsidRPr="00926A43">
        <w:rPr>
          <w:rFonts w:ascii="Arial" w:hAnsi="Arial" w:cs="Arial"/>
          <w:b/>
          <w:bCs/>
          <w:color w:val="000000" w:themeColor="text1"/>
          <w:sz w:val="24"/>
          <w:szCs w:val="24"/>
          <w:u w:val="single"/>
        </w:rPr>
        <w:t>Apresentação do documento/subsídio para a ACP solicitado pela Procuradoria:</w:t>
      </w:r>
      <w:r w:rsidR="00FA3D8F" w:rsidRPr="00926A43">
        <w:rPr>
          <w:rFonts w:ascii="Arial" w:hAnsi="Arial" w:cs="Arial"/>
          <w:bCs/>
          <w:color w:val="000000" w:themeColor="text1"/>
          <w:sz w:val="24"/>
          <w:szCs w:val="24"/>
        </w:rPr>
        <w:t xml:space="preserve"> </w:t>
      </w:r>
      <w:r w:rsidR="002214CB" w:rsidRPr="00926A43">
        <w:rPr>
          <w:rFonts w:ascii="Arial" w:hAnsi="Arial" w:cs="Arial"/>
          <w:bCs/>
          <w:color w:val="000000" w:themeColor="text1"/>
          <w:sz w:val="24"/>
          <w:szCs w:val="24"/>
        </w:rPr>
        <w:t>Em seguida o grupo decid</w:t>
      </w:r>
      <w:r w:rsidR="00542149" w:rsidRPr="00926A43">
        <w:rPr>
          <w:rFonts w:ascii="Arial" w:hAnsi="Arial" w:cs="Arial"/>
          <w:bCs/>
          <w:color w:val="000000" w:themeColor="text1"/>
          <w:sz w:val="24"/>
          <w:szCs w:val="24"/>
        </w:rPr>
        <w:t xml:space="preserve">iu apresentar </w:t>
      </w:r>
      <w:r w:rsidR="002214CB" w:rsidRPr="00926A43">
        <w:rPr>
          <w:rFonts w:ascii="Arial" w:hAnsi="Arial" w:cs="Arial"/>
          <w:bCs/>
          <w:color w:val="000000" w:themeColor="text1"/>
          <w:sz w:val="24"/>
          <w:szCs w:val="24"/>
        </w:rPr>
        <w:t xml:space="preserve">os documentos trabalhados pelos Colégios, em resposta à ACP. Sobre este assunto, na reunião do Colégio de Humanidades, foi relatado que </w:t>
      </w:r>
      <w:r w:rsidR="00926A43" w:rsidRPr="00926A43">
        <w:rPr>
          <w:rFonts w:ascii="Arial" w:hAnsi="Arial" w:cs="Arial"/>
          <w:bCs/>
          <w:color w:val="000000" w:themeColor="text1"/>
          <w:sz w:val="24"/>
          <w:szCs w:val="24"/>
        </w:rPr>
        <w:t>Flaviane de Magalhães Barros Bolzan de Morais</w:t>
      </w:r>
      <w:r w:rsidR="002214CB" w:rsidRPr="00926A43">
        <w:rPr>
          <w:rFonts w:ascii="Arial" w:hAnsi="Arial" w:cs="Arial"/>
          <w:bCs/>
          <w:color w:val="000000" w:themeColor="text1"/>
          <w:sz w:val="24"/>
          <w:szCs w:val="24"/>
        </w:rPr>
        <w:t xml:space="preserve"> (</w:t>
      </w:r>
      <w:r w:rsidR="003E45B4" w:rsidRPr="00926A43">
        <w:rPr>
          <w:rFonts w:ascii="Arial" w:hAnsi="Arial" w:cs="Arial"/>
          <w:bCs/>
          <w:color w:val="000000" w:themeColor="text1"/>
          <w:sz w:val="24"/>
          <w:szCs w:val="24"/>
        </w:rPr>
        <w:t xml:space="preserve">Coordenadora Adjunta da </w:t>
      </w:r>
      <w:r w:rsidR="002214CB" w:rsidRPr="00926A43">
        <w:rPr>
          <w:rFonts w:ascii="Arial" w:hAnsi="Arial" w:cs="Arial"/>
          <w:bCs/>
          <w:color w:val="000000" w:themeColor="text1"/>
          <w:sz w:val="24"/>
          <w:szCs w:val="24"/>
        </w:rPr>
        <w:t xml:space="preserve">área do Direito) realizou uma explanação no sentindo de esclarecer os termos da ação judicial e elaboração da defesa. </w:t>
      </w:r>
      <w:r w:rsidR="00CA190A" w:rsidRPr="00926A43">
        <w:rPr>
          <w:rFonts w:ascii="Arial" w:hAnsi="Arial" w:cs="Arial"/>
          <w:bCs/>
          <w:color w:val="000000" w:themeColor="text1"/>
          <w:sz w:val="24"/>
          <w:szCs w:val="24"/>
        </w:rPr>
        <w:t>Ela apont</w:t>
      </w:r>
      <w:r w:rsidR="00542149" w:rsidRPr="00926A43">
        <w:rPr>
          <w:rFonts w:ascii="Arial" w:hAnsi="Arial" w:cs="Arial"/>
          <w:bCs/>
          <w:color w:val="000000" w:themeColor="text1"/>
          <w:sz w:val="24"/>
          <w:szCs w:val="24"/>
        </w:rPr>
        <w:t>ou</w:t>
      </w:r>
      <w:r w:rsidR="00CA190A" w:rsidRPr="00926A43">
        <w:rPr>
          <w:rFonts w:ascii="Arial" w:hAnsi="Arial" w:cs="Arial"/>
          <w:bCs/>
          <w:color w:val="000000" w:themeColor="text1"/>
          <w:sz w:val="24"/>
          <w:szCs w:val="24"/>
        </w:rPr>
        <w:t xml:space="preserve">, sobretudo, a importância do papel que as áreas de avaliação têm na elaboração dos subsídios para que a Capes tenha capacidade de apresentar o maior número de provas dos seus melhores argumentos. Por fim, os presentes concordaram que a apresentação foi extremamente didática, uma vez que foram apresentados os diferentes enfoques e cenários, seja do ponto de vista do Ministério Público e da juíza que concedeu a liminar, ou do ponto de vista das possibilidades de defesa. Por fim, Prof. Flávio Anastácio agradeceu a apresentação e anunciou o retorno às 14h. </w:t>
      </w:r>
      <w:r w:rsidR="00E47797" w:rsidRPr="00926A43">
        <w:rPr>
          <w:rFonts w:ascii="Arial" w:hAnsi="Arial" w:cs="Arial"/>
          <w:bCs/>
          <w:color w:val="000000" w:themeColor="text1"/>
          <w:sz w:val="24"/>
          <w:szCs w:val="24"/>
        </w:rPr>
        <w:t>Iniciando a reunião no período da tarde, Prof. Flávio Anastácio de Oliveira Camargo</w:t>
      </w:r>
      <w:r w:rsidR="00181F8B" w:rsidRPr="00926A43">
        <w:rPr>
          <w:rFonts w:ascii="Arial" w:hAnsi="Arial" w:cs="Arial"/>
          <w:bCs/>
          <w:color w:val="000000" w:themeColor="text1"/>
          <w:sz w:val="24"/>
          <w:szCs w:val="24"/>
        </w:rPr>
        <w:t>,</w:t>
      </w:r>
      <w:r w:rsidR="00E47797" w:rsidRPr="00926A43">
        <w:rPr>
          <w:rFonts w:ascii="Arial" w:hAnsi="Arial" w:cs="Arial"/>
          <w:bCs/>
          <w:color w:val="000000" w:themeColor="text1"/>
          <w:sz w:val="24"/>
          <w:szCs w:val="24"/>
        </w:rPr>
        <w:t xml:space="preserve"> passou </w:t>
      </w:r>
      <w:r w:rsidR="004D37A4" w:rsidRPr="00926A43">
        <w:rPr>
          <w:rFonts w:ascii="Arial" w:hAnsi="Arial" w:cs="Arial"/>
          <w:bCs/>
          <w:color w:val="000000" w:themeColor="text1"/>
          <w:sz w:val="24"/>
          <w:szCs w:val="24"/>
        </w:rPr>
        <w:t xml:space="preserve">a palavra à Comissão especial para apresentação </w:t>
      </w:r>
      <w:r w:rsidR="00D50095" w:rsidRPr="00926A43">
        <w:rPr>
          <w:rFonts w:ascii="Arial" w:hAnsi="Arial" w:cs="Arial"/>
          <w:bCs/>
          <w:color w:val="000000" w:themeColor="text1"/>
          <w:sz w:val="24"/>
          <w:szCs w:val="24"/>
        </w:rPr>
        <w:t>d</w:t>
      </w:r>
      <w:r w:rsidR="00237F71" w:rsidRPr="00926A43">
        <w:rPr>
          <w:rFonts w:ascii="Arial" w:hAnsi="Arial" w:cs="Arial"/>
          <w:bCs/>
          <w:color w:val="000000" w:themeColor="text1"/>
          <w:sz w:val="24"/>
          <w:szCs w:val="24"/>
        </w:rPr>
        <w:t xml:space="preserve">as respostas </w:t>
      </w:r>
      <w:r w:rsidR="00D50095" w:rsidRPr="00926A43">
        <w:rPr>
          <w:rFonts w:ascii="Arial" w:hAnsi="Arial" w:cs="Arial"/>
          <w:bCs/>
          <w:color w:val="000000" w:themeColor="text1"/>
          <w:sz w:val="24"/>
          <w:szCs w:val="24"/>
        </w:rPr>
        <w:t>do CTC</w:t>
      </w:r>
      <w:r w:rsidR="00181F8B" w:rsidRPr="00926A43">
        <w:rPr>
          <w:rFonts w:ascii="Arial" w:hAnsi="Arial" w:cs="Arial"/>
          <w:bCs/>
          <w:color w:val="000000" w:themeColor="text1"/>
          <w:sz w:val="24"/>
          <w:szCs w:val="24"/>
        </w:rPr>
        <w:t>-ES</w:t>
      </w:r>
      <w:r w:rsidR="00D50095" w:rsidRPr="00926A43">
        <w:rPr>
          <w:rFonts w:ascii="Arial" w:hAnsi="Arial" w:cs="Arial"/>
          <w:bCs/>
          <w:color w:val="000000" w:themeColor="text1"/>
          <w:sz w:val="24"/>
          <w:szCs w:val="24"/>
        </w:rPr>
        <w:t xml:space="preserve"> </w:t>
      </w:r>
      <w:r w:rsidR="004D37A4" w:rsidRPr="00926A43">
        <w:rPr>
          <w:rFonts w:ascii="Arial" w:hAnsi="Arial" w:cs="Arial"/>
          <w:bCs/>
          <w:color w:val="000000" w:themeColor="text1"/>
          <w:sz w:val="24"/>
          <w:szCs w:val="24"/>
        </w:rPr>
        <w:t>à ACP</w:t>
      </w:r>
      <w:r w:rsidR="00237F71" w:rsidRPr="00926A43">
        <w:rPr>
          <w:rFonts w:ascii="Arial" w:hAnsi="Arial" w:cs="Arial"/>
          <w:bCs/>
          <w:color w:val="000000" w:themeColor="text1"/>
          <w:sz w:val="24"/>
          <w:szCs w:val="24"/>
        </w:rPr>
        <w:t>.</w:t>
      </w:r>
      <w:r w:rsidR="009E1A3B" w:rsidRPr="00926A43">
        <w:rPr>
          <w:rFonts w:ascii="Arial" w:hAnsi="Arial" w:cs="Arial"/>
          <w:bCs/>
          <w:color w:val="000000" w:themeColor="text1"/>
          <w:sz w:val="24"/>
          <w:szCs w:val="24"/>
        </w:rPr>
        <w:t xml:space="preserve"> </w:t>
      </w:r>
      <w:r w:rsidR="00237F71" w:rsidRPr="00926A43">
        <w:rPr>
          <w:rFonts w:ascii="Arial" w:hAnsi="Arial" w:cs="Arial"/>
          <w:bCs/>
          <w:color w:val="000000" w:themeColor="text1"/>
          <w:sz w:val="24"/>
          <w:szCs w:val="24"/>
        </w:rPr>
        <w:t xml:space="preserve">O </w:t>
      </w:r>
      <w:r w:rsidR="009E1A3B" w:rsidRPr="00926A43">
        <w:rPr>
          <w:rFonts w:ascii="Arial" w:hAnsi="Arial" w:cs="Arial"/>
          <w:bCs/>
          <w:color w:val="000000" w:themeColor="text1"/>
          <w:sz w:val="24"/>
          <w:szCs w:val="24"/>
        </w:rPr>
        <w:t xml:space="preserve">Prof. Adriano Lisboa Monteiro </w:t>
      </w:r>
      <w:r w:rsidR="004D37A4" w:rsidRPr="00926A43">
        <w:rPr>
          <w:rFonts w:ascii="Arial" w:hAnsi="Arial" w:cs="Arial"/>
          <w:bCs/>
          <w:color w:val="000000" w:themeColor="text1"/>
          <w:sz w:val="24"/>
          <w:szCs w:val="24"/>
        </w:rPr>
        <w:t xml:space="preserve">explicou que o grupo </w:t>
      </w:r>
      <w:r w:rsidR="00E05BBE" w:rsidRPr="00926A43">
        <w:rPr>
          <w:rFonts w:ascii="Arial" w:hAnsi="Arial" w:cs="Arial"/>
          <w:bCs/>
          <w:color w:val="000000" w:themeColor="text1"/>
          <w:sz w:val="24"/>
          <w:szCs w:val="24"/>
        </w:rPr>
        <w:t>buscou elaborar</w:t>
      </w:r>
      <w:r w:rsidR="00D50095" w:rsidRPr="00926A43">
        <w:rPr>
          <w:rFonts w:ascii="Arial" w:hAnsi="Arial" w:cs="Arial"/>
          <w:bCs/>
          <w:color w:val="000000" w:themeColor="text1"/>
          <w:sz w:val="24"/>
          <w:szCs w:val="24"/>
        </w:rPr>
        <w:t xml:space="preserve"> </w:t>
      </w:r>
      <w:r w:rsidR="009E1A3B" w:rsidRPr="00926A43">
        <w:rPr>
          <w:rFonts w:ascii="Arial" w:hAnsi="Arial" w:cs="Arial"/>
          <w:bCs/>
          <w:color w:val="000000" w:themeColor="text1"/>
          <w:sz w:val="24"/>
          <w:szCs w:val="24"/>
        </w:rPr>
        <w:t xml:space="preserve">resposta conjunta a ser utilizada </w:t>
      </w:r>
      <w:r w:rsidR="004D37A4" w:rsidRPr="00926A43">
        <w:rPr>
          <w:rFonts w:ascii="Arial" w:hAnsi="Arial" w:cs="Arial"/>
          <w:bCs/>
          <w:color w:val="000000" w:themeColor="text1"/>
          <w:sz w:val="24"/>
          <w:szCs w:val="24"/>
        </w:rPr>
        <w:t xml:space="preserve">por </w:t>
      </w:r>
      <w:r w:rsidR="00237F71" w:rsidRPr="00926A43">
        <w:rPr>
          <w:rFonts w:ascii="Arial" w:hAnsi="Arial" w:cs="Arial"/>
          <w:bCs/>
          <w:color w:val="000000" w:themeColor="text1"/>
          <w:sz w:val="24"/>
          <w:szCs w:val="24"/>
        </w:rPr>
        <w:t xml:space="preserve">todos os </w:t>
      </w:r>
      <w:r w:rsidR="009E1A3B" w:rsidRPr="00926A43">
        <w:rPr>
          <w:rFonts w:ascii="Arial" w:hAnsi="Arial" w:cs="Arial"/>
          <w:bCs/>
          <w:color w:val="000000" w:themeColor="text1"/>
          <w:sz w:val="24"/>
          <w:szCs w:val="24"/>
        </w:rPr>
        <w:t>c</w:t>
      </w:r>
      <w:r w:rsidR="00237F71" w:rsidRPr="00926A43">
        <w:rPr>
          <w:rFonts w:ascii="Arial" w:hAnsi="Arial" w:cs="Arial"/>
          <w:bCs/>
          <w:color w:val="000000" w:themeColor="text1"/>
          <w:sz w:val="24"/>
          <w:szCs w:val="24"/>
        </w:rPr>
        <w:t>olégios</w:t>
      </w:r>
      <w:r w:rsidR="009E1A3B" w:rsidRPr="00926A43">
        <w:rPr>
          <w:rFonts w:ascii="Arial" w:hAnsi="Arial" w:cs="Arial"/>
          <w:bCs/>
          <w:color w:val="000000" w:themeColor="text1"/>
          <w:sz w:val="24"/>
          <w:szCs w:val="24"/>
        </w:rPr>
        <w:t xml:space="preserve"> e </w:t>
      </w:r>
      <w:r w:rsidR="00237F71" w:rsidRPr="00926A43">
        <w:rPr>
          <w:rFonts w:ascii="Arial" w:hAnsi="Arial" w:cs="Arial"/>
          <w:bCs/>
          <w:color w:val="000000" w:themeColor="text1"/>
          <w:sz w:val="24"/>
          <w:szCs w:val="24"/>
        </w:rPr>
        <w:t>áreas</w:t>
      </w:r>
      <w:r w:rsidR="009E1A3B" w:rsidRPr="00926A43">
        <w:rPr>
          <w:rFonts w:ascii="Arial" w:hAnsi="Arial" w:cs="Arial"/>
          <w:bCs/>
          <w:color w:val="000000" w:themeColor="text1"/>
          <w:sz w:val="24"/>
          <w:szCs w:val="24"/>
        </w:rPr>
        <w:t xml:space="preserve">, </w:t>
      </w:r>
      <w:r w:rsidR="004D37A4" w:rsidRPr="00926A43">
        <w:rPr>
          <w:rFonts w:ascii="Arial" w:hAnsi="Arial" w:cs="Arial"/>
          <w:bCs/>
          <w:color w:val="000000" w:themeColor="text1"/>
          <w:sz w:val="24"/>
          <w:szCs w:val="24"/>
        </w:rPr>
        <w:t xml:space="preserve">e que </w:t>
      </w:r>
      <w:r w:rsidR="003E45B4" w:rsidRPr="00926A43">
        <w:rPr>
          <w:rFonts w:ascii="Arial" w:hAnsi="Arial" w:cs="Arial"/>
          <w:bCs/>
          <w:color w:val="000000" w:themeColor="text1"/>
          <w:sz w:val="24"/>
          <w:szCs w:val="24"/>
        </w:rPr>
        <w:t xml:space="preserve">eles se tomaram com subsídios </w:t>
      </w:r>
      <w:r w:rsidR="009E1A3B" w:rsidRPr="00926A43">
        <w:rPr>
          <w:rFonts w:ascii="Arial" w:hAnsi="Arial" w:cs="Arial"/>
          <w:bCs/>
          <w:color w:val="000000" w:themeColor="text1"/>
          <w:sz w:val="24"/>
          <w:szCs w:val="24"/>
        </w:rPr>
        <w:t xml:space="preserve">a </w:t>
      </w:r>
      <w:r w:rsidR="003E45B4" w:rsidRPr="00926A43">
        <w:rPr>
          <w:rFonts w:ascii="Arial" w:hAnsi="Arial" w:cs="Arial"/>
          <w:bCs/>
          <w:color w:val="000000" w:themeColor="text1"/>
          <w:sz w:val="24"/>
          <w:szCs w:val="24"/>
        </w:rPr>
        <w:t>n</w:t>
      </w:r>
      <w:r w:rsidR="00237F71" w:rsidRPr="00926A43">
        <w:rPr>
          <w:rFonts w:ascii="Arial" w:hAnsi="Arial" w:cs="Arial"/>
          <w:bCs/>
          <w:color w:val="000000" w:themeColor="text1"/>
          <w:sz w:val="24"/>
          <w:szCs w:val="24"/>
        </w:rPr>
        <w:t xml:space="preserve">ota </w:t>
      </w:r>
      <w:r w:rsidR="003E45B4" w:rsidRPr="00926A43">
        <w:rPr>
          <w:rFonts w:ascii="Arial" w:hAnsi="Arial" w:cs="Arial"/>
          <w:bCs/>
          <w:color w:val="000000" w:themeColor="text1"/>
          <w:sz w:val="24"/>
          <w:szCs w:val="24"/>
        </w:rPr>
        <w:t>t</w:t>
      </w:r>
      <w:r w:rsidR="00237F71" w:rsidRPr="00926A43">
        <w:rPr>
          <w:rFonts w:ascii="Arial" w:hAnsi="Arial" w:cs="Arial"/>
          <w:bCs/>
          <w:color w:val="000000" w:themeColor="text1"/>
          <w:sz w:val="24"/>
          <w:szCs w:val="24"/>
        </w:rPr>
        <w:t xml:space="preserve">écnica </w:t>
      </w:r>
      <w:r w:rsidR="004D37A4" w:rsidRPr="00926A43">
        <w:rPr>
          <w:rFonts w:ascii="Arial" w:hAnsi="Arial" w:cs="Arial"/>
          <w:bCs/>
          <w:color w:val="000000" w:themeColor="text1"/>
          <w:sz w:val="24"/>
          <w:szCs w:val="24"/>
        </w:rPr>
        <w:t>elaborada pela</w:t>
      </w:r>
      <w:r w:rsidR="00237F71" w:rsidRPr="00926A43">
        <w:rPr>
          <w:rFonts w:ascii="Arial" w:hAnsi="Arial" w:cs="Arial"/>
          <w:bCs/>
          <w:color w:val="000000" w:themeColor="text1"/>
          <w:sz w:val="24"/>
          <w:szCs w:val="24"/>
        </w:rPr>
        <w:t xml:space="preserve"> </w:t>
      </w:r>
      <w:r w:rsidR="00D03457" w:rsidRPr="00926A43">
        <w:rPr>
          <w:rFonts w:ascii="Arial" w:hAnsi="Arial" w:cs="Arial"/>
          <w:bCs/>
          <w:color w:val="000000" w:themeColor="text1"/>
          <w:sz w:val="24"/>
          <w:szCs w:val="24"/>
        </w:rPr>
        <w:t>Diretoria de Avaliação</w:t>
      </w:r>
      <w:r w:rsidR="003E45B4" w:rsidRPr="00926A43">
        <w:rPr>
          <w:rFonts w:ascii="Arial" w:hAnsi="Arial" w:cs="Arial"/>
          <w:bCs/>
          <w:color w:val="000000" w:themeColor="text1"/>
          <w:sz w:val="24"/>
          <w:szCs w:val="24"/>
        </w:rPr>
        <w:t xml:space="preserve"> no processo da ACP movida pelo MPF-MG</w:t>
      </w:r>
      <w:r w:rsidR="00237F71" w:rsidRPr="00926A43">
        <w:rPr>
          <w:rFonts w:ascii="Arial" w:hAnsi="Arial" w:cs="Arial"/>
          <w:bCs/>
          <w:color w:val="000000" w:themeColor="text1"/>
          <w:sz w:val="24"/>
          <w:szCs w:val="24"/>
        </w:rPr>
        <w:t>.</w:t>
      </w:r>
      <w:r w:rsidR="00F52EFF" w:rsidRPr="00926A43">
        <w:rPr>
          <w:rFonts w:ascii="Arial" w:hAnsi="Arial" w:cs="Arial"/>
          <w:bCs/>
          <w:color w:val="000000" w:themeColor="text1"/>
          <w:sz w:val="24"/>
          <w:szCs w:val="24"/>
        </w:rPr>
        <w:t xml:space="preserve"> </w:t>
      </w:r>
      <w:r w:rsidR="001135BD" w:rsidRPr="00926A43">
        <w:rPr>
          <w:rFonts w:ascii="Arial" w:hAnsi="Arial" w:cs="Arial"/>
          <w:bCs/>
          <w:color w:val="000000" w:themeColor="text1"/>
          <w:sz w:val="24"/>
          <w:szCs w:val="24"/>
        </w:rPr>
        <w:t xml:space="preserve">Em sua visão, </w:t>
      </w:r>
      <w:r w:rsidR="00C11FC1" w:rsidRPr="00926A43">
        <w:rPr>
          <w:rFonts w:ascii="Arial" w:hAnsi="Arial" w:cs="Arial"/>
          <w:bCs/>
          <w:color w:val="000000" w:themeColor="text1"/>
          <w:sz w:val="24"/>
          <w:szCs w:val="24"/>
        </w:rPr>
        <w:t xml:space="preserve">não </w:t>
      </w:r>
      <w:r w:rsidR="00926A43" w:rsidRPr="00926A43">
        <w:rPr>
          <w:rFonts w:ascii="Arial" w:hAnsi="Arial" w:cs="Arial"/>
          <w:bCs/>
          <w:color w:val="000000" w:themeColor="text1"/>
          <w:sz w:val="24"/>
          <w:szCs w:val="24"/>
        </w:rPr>
        <w:t>se pode</w:t>
      </w:r>
      <w:r w:rsidR="00C11FC1" w:rsidRPr="00926A43">
        <w:rPr>
          <w:rFonts w:ascii="Arial" w:hAnsi="Arial" w:cs="Arial"/>
          <w:bCs/>
          <w:color w:val="000000" w:themeColor="text1"/>
          <w:sz w:val="24"/>
          <w:szCs w:val="24"/>
        </w:rPr>
        <w:t xml:space="preserve"> </w:t>
      </w:r>
      <w:r w:rsidR="001135BD" w:rsidRPr="00926A43">
        <w:rPr>
          <w:rFonts w:ascii="Arial" w:hAnsi="Arial" w:cs="Arial"/>
          <w:bCs/>
          <w:color w:val="000000" w:themeColor="text1"/>
          <w:sz w:val="24"/>
          <w:szCs w:val="24"/>
        </w:rPr>
        <w:t>negar que houve mudanças</w:t>
      </w:r>
      <w:r w:rsidR="00C11FC1" w:rsidRPr="00926A43">
        <w:rPr>
          <w:rFonts w:ascii="Arial" w:hAnsi="Arial" w:cs="Arial"/>
          <w:bCs/>
          <w:color w:val="000000" w:themeColor="text1"/>
          <w:sz w:val="24"/>
          <w:szCs w:val="24"/>
        </w:rPr>
        <w:t xml:space="preserve"> na avaliação</w:t>
      </w:r>
      <w:r w:rsidR="001135BD" w:rsidRPr="00926A43">
        <w:rPr>
          <w:rFonts w:ascii="Arial" w:hAnsi="Arial" w:cs="Arial"/>
          <w:bCs/>
          <w:color w:val="000000" w:themeColor="text1"/>
          <w:sz w:val="24"/>
          <w:szCs w:val="24"/>
        </w:rPr>
        <w:t xml:space="preserve">, mas </w:t>
      </w:r>
      <w:r w:rsidR="00C11FC1" w:rsidRPr="00926A43">
        <w:rPr>
          <w:rFonts w:ascii="Arial" w:hAnsi="Arial" w:cs="Arial"/>
          <w:bCs/>
          <w:color w:val="000000" w:themeColor="text1"/>
          <w:sz w:val="24"/>
          <w:szCs w:val="24"/>
        </w:rPr>
        <w:t xml:space="preserve">destaca </w:t>
      </w:r>
      <w:r w:rsidR="001135BD" w:rsidRPr="00926A43">
        <w:rPr>
          <w:rFonts w:ascii="Arial" w:hAnsi="Arial" w:cs="Arial"/>
          <w:bCs/>
          <w:color w:val="000000" w:themeColor="text1"/>
          <w:sz w:val="24"/>
          <w:szCs w:val="24"/>
        </w:rPr>
        <w:t xml:space="preserve">que a comunidade tinha conhecimento, que os aperfeiçoamentos </w:t>
      </w:r>
      <w:r w:rsidR="00C11FC1" w:rsidRPr="00926A43">
        <w:rPr>
          <w:rFonts w:ascii="Arial" w:hAnsi="Arial" w:cs="Arial"/>
          <w:bCs/>
          <w:color w:val="000000" w:themeColor="text1"/>
          <w:sz w:val="24"/>
          <w:szCs w:val="24"/>
        </w:rPr>
        <w:t>surg</w:t>
      </w:r>
      <w:r w:rsidR="00542149" w:rsidRPr="00926A43">
        <w:rPr>
          <w:rFonts w:ascii="Arial" w:hAnsi="Arial" w:cs="Arial"/>
          <w:bCs/>
          <w:color w:val="000000" w:themeColor="text1"/>
          <w:sz w:val="24"/>
          <w:szCs w:val="24"/>
        </w:rPr>
        <w:t xml:space="preserve">iram para </w:t>
      </w:r>
      <w:r w:rsidR="001135BD" w:rsidRPr="00926A43">
        <w:rPr>
          <w:rFonts w:ascii="Arial" w:hAnsi="Arial" w:cs="Arial"/>
          <w:bCs/>
          <w:color w:val="000000" w:themeColor="text1"/>
          <w:sz w:val="24"/>
          <w:szCs w:val="24"/>
        </w:rPr>
        <w:t xml:space="preserve">beneficiar o </w:t>
      </w:r>
      <w:r w:rsidR="00542149" w:rsidRPr="00926A43">
        <w:rPr>
          <w:rFonts w:ascii="Arial" w:hAnsi="Arial" w:cs="Arial"/>
          <w:bCs/>
          <w:color w:val="000000" w:themeColor="text1"/>
          <w:sz w:val="24"/>
          <w:szCs w:val="24"/>
        </w:rPr>
        <w:t>SNPG</w:t>
      </w:r>
      <w:r w:rsidR="001135BD" w:rsidRPr="00926A43">
        <w:rPr>
          <w:rFonts w:ascii="Arial" w:hAnsi="Arial" w:cs="Arial"/>
          <w:bCs/>
          <w:color w:val="000000" w:themeColor="text1"/>
          <w:sz w:val="24"/>
          <w:szCs w:val="24"/>
        </w:rPr>
        <w:t xml:space="preserve">. </w:t>
      </w:r>
      <w:r w:rsidR="00C11FC1" w:rsidRPr="00926A43">
        <w:rPr>
          <w:rFonts w:ascii="Arial" w:hAnsi="Arial" w:cs="Arial"/>
          <w:bCs/>
          <w:color w:val="000000" w:themeColor="text1"/>
          <w:sz w:val="24"/>
          <w:szCs w:val="24"/>
        </w:rPr>
        <w:t>Sobre o item novo ‘</w:t>
      </w:r>
      <w:r w:rsidR="00926A43" w:rsidRPr="00926A43">
        <w:rPr>
          <w:rFonts w:ascii="Arial" w:hAnsi="Arial" w:cs="Arial"/>
          <w:bCs/>
          <w:color w:val="000000" w:themeColor="text1"/>
          <w:sz w:val="24"/>
          <w:szCs w:val="24"/>
        </w:rPr>
        <w:t>autoavaliação</w:t>
      </w:r>
      <w:r w:rsidR="00C11FC1" w:rsidRPr="00926A43">
        <w:rPr>
          <w:rFonts w:ascii="Arial" w:hAnsi="Arial" w:cs="Arial"/>
          <w:bCs/>
          <w:color w:val="000000" w:themeColor="text1"/>
          <w:sz w:val="24"/>
          <w:szCs w:val="24"/>
        </w:rPr>
        <w:t xml:space="preserve">’, </w:t>
      </w:r>
      <w:r w:rsidR="001135BD" w:rsidRPr="00926A43">
        <w:rPr>
          <w:rFonts w:ascii="Arial" w:hAnsi="Arial" w:cs="Arial"/>
          <w:bCs/>
          <w:color w:val="000000" w:themeColor="text1"/>
          <w:sz w:val="24"/>
          <w:szCs w:val="24"/>
        </w:rPr>
        <w:t xml:space="preserve">não </w:t>
      </w:r>
      <w:r w:rsidR="00C11FC1" w:rsidRPr="00926A43">
        <w:rPr>
          <w:rFonts w:ascii="Arial" w:hAnsi="Arial" w:cs="Arial"/>
          <w:bCs/>
          <w:color w:val="000000" w:themeColor="text1"/>
          <w:sz w:val="24"/>
          <w:szCs w:val="24"/>
        </w:rPr>
        <w:t xml:space="preserve">se </w:t>
      </w:r>
      <w:r w:rsidR="001135BD" w:rsidRPr="00926A43">
        <w:rPr>
          <w:rFonts w:ascii="Arial" w:hAnsi="Arial" w:cs="Arial"/>
          <w:bCs/>
          <w:color w:val="000000" w:themeColor="text1"/>
          <w:sz w:val="24"/>
          <w:szCs w:val="24"/>
        </w:rPr>
        <w:t>cobrar</w:t>
      </w:r>
      <w:r w:rsidR="00C11FC1" w:rsidRPr="00926A43">
        <w:rPr>
          <w:rFonts w:ascii="Arial" w:hAnsi="Arial" w:cs="Arial"/>
          <w:bCs/>
          <w:color w:val="000000" w:themeColor="text1"/>
          <w:sz w:val="24"/>
          <w:szCs w:val="24"/>
        </w:rPr>
        <w:t>ia</w:t>
      </w:r>
      <w:r w:rsidR="001135BD" w:rsidRPr="00926A43">
        <w:rPr>
          <w:rFonts w:ascii="Arial" w:hAnsi="Arial" w:cs="Arial"/>
          <w:bCs/>
          <w:color w:val="000000" w:themeColor="text1"/>
          <w:sz w:val="24"/>
          <w:szCs w:val="24"/>
        </w:rPr>
        <w:t xml:space="preserve"> resultados. Os demais itens beneficiam os programas, pois puderam escolher suas melhores teses, seus melhores egressos, </w:t>
      </w:r>
      <w:r w:rsidR="00C11FC1" w:rsidRPr="00926A43">
        <w:rPr>
          <w:rFonts w:ascii="Arial" w:hAnsi="Arial" w:cs="Arial"/>
          <w:bCs/>
          <w:color w:val="000000" w:themeColor="text1"/>
          <w:sz w:val="24"/>
          <w:szCs w:val="24"/>
        </w:rPr>
        <w:t>dentre</w:t>
      </w:r>
      <w:r w:rsidR="001135BD" w:rsidRPr="00926A43">
        <w:rPr>
          <w:rFonts w:ascii="Arial" w:hAnsi="Arial" w:cs="Arial"/>
          <w:bCs/>
          <w:color w:val="000000" w:themeColor="text1"/>
          <w:sz w:val="24"/>
          <w:szCs w:val="24"/>
        </w:rPr>
        <w:t xml:space="preserve"> outros. </w:t>
      </w:r>
      <w:r w:rsidR="00C11FC1" w:rsidRPr="00926A43">
        <w:rPr>
          <w:rFonts w:ascii="Arial" w:hAnsi="Arial" w:cs="Arial"/>
          <w:bCs/>
          <w:color w:val="000000" w:themeColor="text1"/>
          <w:sz w:val="24"/>
          <w:szCs w:val="24"/>
        </w:rPr>
        <w:t>H</w:t>
      </w:r>
      <w:r w:rsidR="001135BD" w:rsidRPr="00926A43">
        <w:rPr>
          <w:rFonts w:ascii="Arial" w:hAnsi="Arial" w:cs="Arial"/>
          <w:bCs/>
          <w:color w:val="000000" w:themeColor="text1"/>
          <w:sz w:val="24"/>
          <w:szCs w:val="24"/>
        </w:rPr>
        <w:t>á erros de nomenclatura que são importantes de serem apontadas para o juiz.</w:t>
      </w:r>
      <w:r w:rsidR="00C11FC1" w:rsidRPr="00926A43">
        <w:rPr>
          <w:rFonts w:ascii="Arial" w:hAnsi="Arial" w:cs="Arial"/>
          <w:bCs/>
          <w:color w:val="000000" w:themeColor="text1"/>
          <w:sz w:val="24"/>
          <w:szCs w:val="24"/>
        </w:rPr>
        <w:t xml:space="preserve"> Prof. Bob </w:t>
      </w:r>
      <w:r w:rsidR="00542149" w:rsidRPr="00926A43">
        <w:rPr>
          <w:rFonts w:ascii="Arial" w:hAnsi="Arial" w:cs="Arial"/>
          <w:bCs/>
          <w:color w:val="000000" w:themeColor="text1"/>
          <w:sz w:val="24"/>
          <w:szCs w:val="24"/>
        </w:rPr>
        <w:t>Verhine sugeriu</w:t>
      </w:r>
      <w:r w:rsidR="00C11FC1" w:rsidRPr="00926A43">
        <w:rPr>
          <w:rFonts w:ascii="Arial" w:hAnsi="Arial" w:cs="Arial"/>
          <w:bCs/>
          <w:color w:val="000000" w:themeColor="text1"/>
          <w:sz w:val="24"/>
          <w:szCs w:val="24"/>
        </w:rPr>
        <w:t xml:space="preserve"> que o documento preparado pelo CTC deveria ser </w:t>
      </w:r>
      <w:r w:rsidR="003E45B4" w:rsidRPr="00926A43">
        <w:rPr>
          <w:rFonts w:ascii="Arial" w:hAnsi="Arial" w:cs="Arial"/>
          <w:bCs/>
          <w:color w:val="000000" w:themeColor="text1"/>
          <w:sz w:val="24"/>
          <w:szCs w:val="24"/>
        </w:rPr>
        <w:t xml:space="preserve">utilizado </w:t>
      </w:r>
      <w:r w:rsidR="00C11FC1" w:rsidRPr="00926A43">
        <w:rPr>
          <w:rFonts w:ascii="Arial" w:hAnsi="Arial" w:cs="Arial"/>
          <w:bCs/>
          <w:color w:val="000000" w:themeColor="text1"/>
          <w:sz w:val="24"/>
          <w:szCs w:val="24"/>
        </w:rPr>
        <w:t xml:space="preserve">pelas áreas, </w:t>
      </w:r>
      <w:r w:rsidR="003E45B4" w:rsidRPr="00926A43">
        <w:rPr>
          <w:rFonts w:ascii="Arial" w:hAnsi="Arial" w:cs="Arial"/>
          <w:bCs/>
          <w:color w:val="000000" w:themeColor="text1"/>
          <w:sz w:val="24"/>
          <w:szCs w:val="24"/>
        </w:rPr>
        <w:t xml:space="preserve">a fim de que houve </w:t>
      </w:r>
      <w:r w:rsidR="007F213C" w:rsidRPr="00926A43">
        <w:rPr>
          <w:rFonts w:ascii="Arial" w:hAnsi="Arial" w:cs="Arial"/>
          <w:bCs/>
          <w:color w:val="000000" w:themeColor="text1"/>
          <w:sz w:val="24"/>
          <w:szCs w:val="24"/>
        </w:rPr>
        <w:t>entendimento comum entre ambos</w:t>
      </w:r>
      <w:r w:rsidR="003E45B4" w:rsidRPr="00926A43">
        <w:rPr>
          <w:rFonts w:ascii="Arial" w:hAnsi="Arial" w:cs="Arial"/>
          <w:bCs/>
          <w:color w:val="000000" w:themeColor="text1"/>
          <w:sz w:val="24"/>
          <w:szCs w:val="24"/>
        </w:rPr>
        <w:t xml:space="preserve"> com relação aos pontos elencados na ação judicial</w:t>
      </w:r>
      <w:r w:rsidR="00C11FC1" w:rsidRPr="00926A43">
        <w:rPr>
          <w:rFonts w:ascii="Arial" w:hAnsi="Arial" w:cs="Arial"/>
          <w:bCs/>
          <w:color w:val="000000" w:themeColor="text1"/>
          <w:sz w:val="24"/>
          <w:szCs w:val="24"/>
        </w:rPr>
        <w:t>. Explic</w:t>
      </w:r>
      <w:r w:rsidR="007F213C" w:rsidRPr="00926A43">
        <w:rPr>
          <w:rFonts w:ascii="Arial" w:hAnsi="Arial" w:cs="Arial"/>
          <w:bCs/>
          <w:color w:val="000000" w:themeColor="text1"/>
          <w:sz w:val="24"/>
          <w:szCs w:val="24"/>
        </w:rPr>
        <w:t>ou</w:t>
      </w:r>
      <w:r w:rsidR="00C11FC1" w:rsidRPr="00926A43">
        <w:rPr>
          <w:rFonts w:ascii="Arial" w:hAnsi="Arial" w:cs="Arial"/>
          <w:bCs/>
          <w:color w:val="000000" w:themeColor="text1"/>
          <w:sz w:val="24"/>
          <w:szCs w:val="24"/>
        </w:rPr>
        <w:t xml:space="preserve"> que na literatura clássica há dois modelos de avaliação: quase sempre quando se lida com escalas usa-se o modelo comparativo e que, a partir da década de 1960, o sistema de avaliação </w:t>
      </w:r>
      <w:r w:rsidR="00E61749" w:rsidRPr="00926A43">
        <w:rPr>
          <w:rFonts w:ascii="Arial" w:hAnsi="Arial" w:cs="Arial"/>
          <w:bCs/>
          <w:color w:val="000000" w:themeColor="text1"/>
          <w:sz w:val="24"/>
          <w:szCs w:val="24"/>
        </w:rPr>
        <w:t xml:space="preserve">incorporou o caráter </w:t>
      </w:r>
      <w:r w:rsidR="00C11FC1" w:rsidRPr="00926A43">
        <w:rPr>
          <w:rFonts w:ascii="Arial" w:hAnsi="Arial" w:cs="Arial"/>
          <w:bCs/>
          <w:color w:val="000000" w:themeColor="text1"/>
          <w:sz w:val="24"/>
          <w:szCs w:val="24"/>
        </w:rPr>
        <w:t xml:space="preserve">comparativo, assim a nota de corte </w:t>
      </w:r>
      <w:r w:rsidR="00E61749" w:rsidRPr="00926A43">
        <w:rPr>
          <w:rFonts w:ascii="Arial" w:hAnsi="Arial" w:cs="Arial"/>
          <w:bCs/>
          <w:color w:val="000000" w:themeColor="text1"/>
          <w:sz w:val="24"/>
          <w:szCs w:val="24"/>
        </w:rPr>
        <w:t xml:space="preserve">passou a ser </w:t>
      </w:r>
      <w:r w:rsidR="00C11FC1" w:rsidRPr="00926A43">
        <w:rPr>
          <w:rFonts w:ascii="Arial" w:hAnsi="Arial" w:cs="Arial"/>
          <w:bCs/>
          <w:color w:val="000000" w:themeColor="text1"/>
          <w:sz w:val="24"/>
          <w:szCs w:val="24"/>
        </w:rPr>
        <w:t xml:space="preserve">definida </w:t>
      </w:r>
      <w:r w:rsidR="00C11FC1" w:rsidRPr="00926A43">
        <w:rPr>
          <w:rFonts w:ascii="Arial" w:hAnsi="Arial" w:cs="Arial"/>
          <w:bCs/>
          <w:i/>
          <w:color w:val="000000" w:themeColor="text1"/>
          <w:sz w:val="24"/>
          <w:szCs w:val="24"/>
        </w:rPr>
        <w:t>a posteriori</w:t>
      </w:r>
      <w:r w:rsidR="00C11FC1" w:rsidRPr="00926A43">
        <w:rPr>
          <w:rFonts w:ascii="Arial" w:hAnsi="Arial" w:cs="Arial"/>
          <w:bCs/>
          <w:color w:val="000000" w:themeColor="text1"/>
          <w:sz w:val="24"/>
          <w:szCs w:val="24"/>
        </w:rPr>
        <w:t>.</w:t>
      </w:r>
      <w:r w:rsidR="00C11FC1" w:rsidRPr="00926A43">
        <w:rPr>
          <w:sz w:val="24"/>
          <w:szCs w:val="24"/>
        </w:rPr>
        <w:t xml:space="preserve"> </w:t>
      </w:r>
      <w:r w:rsidR="00C11FC1" w:rsidRPr="00926A43">
        <w:rPr>
          <w:rFonts w:ascii="Arial" w:hAnsi="Arial" w:cs="Arial"/>
          <w:bCs/>
          <w:color w:val="000000" w:themeColor="text1"/>
          <w:sz w:val="24"/>
          <w:szCs w:val="24"/>
        </w:rPr>
        <w:t>Ressalt</w:t>
      </w:r>
      <w:r w:rsidR="007F213C" w:rsidRPr="00926A43">
        <w:rPr>
          <w:rFonts w:ascii="Arial" w:hAnsi="Arial" w:cs="Arial"/>
          <w:bCs/>
          <w:color w:val="000000" w:themeColor="text1"/>
          <w:sz w:val="24"/>
          <w:szCs w:val="24"/>
        </w:rPr>
        <w:t>ou</w:t>
      </w:r>
      <w:r w:rsidR="00C11FC1" w:rsidRPr="00926A43">
        <w:rPr>
          <w:rFonts w:ascii="Arial" w:hAnsi="Arial" w:cs="Arial"/>
          <w:bCs/>
          <w:color w:val="000000" w:themeColor="text1"/>
          <w:sz w:val="24"/>
          <w:szCs w:val="24"/>
        </w:rPr>
        <w:t>, também, que a avaliação da C</w:t>
      </w:r>
      <w:r w:rsidR="00E61749" w:rsidRPr="00926A43">
        <w:rPr>
          <w:rFonts w:ascii="Arial" w:hAnsi="Arial" w:cs="Arial"/>
          <w:bCs/>
          <w:color w:val="000000" w:themeColor="text1"/>
          <w:sz w:val="24"/>
          <w:szCs w:val="24"/>
        </w:rPr>
        <w:t>apes</w:t>
      </w:r>
      <w:r w:rsidR="00C11FC1" w:rsidRPr="00926A43">
        <w:rPr>
          <w:rFonts w:ascii="Arial" w:hAnsi="Arial" w:cs="Arial"/>
          <w:bCs/>
          <w:color w:val="000000" w:themeColor="text1"/>
          <w:sz w:val="24"/>
          <w:szCs w:val="24"/>
        </w:rPr>
        <w:t xml:space="preserve"> </w:t>
      </w:r>
      <w:r w:rsidR="00E61749" w:rsidRPr="00926A43">
        <w:rPr>
          <w:rFonts w:ascii="Arial" w:hAnsi="Arial" w:cs="Arial"/>
          <w:bCs/>
          <w:color w:val="000000" w:themeColor="text1"/>
          <w:sz w:val="24"/>
          <w:szCs w:val="24"/>
        </w:rPr>
        <w:t xml:space="preserve">tem abordagem </w:t>
      </w:r>
      <w:r w:rsidR="00C11FC1" w:rsidRPr="00926A43">
        <w:rPr>
          <w:rFonts w:ascii="Arial" w:hAnsi="Arial" w:cs="Arial"/>
          <w:bCs/>
          <w:color w:val="000000" w:themeColor="text1"/>
          <w:sz w:val="24"/>
          <w:szCs w:val="24"/>
        </w:rPr>
        <w:t>formativa, em que as comissões estão sempre buscando melhorias a partir da experiência da avaliação anterior.</w:t>
      </w:r>
      <w:r w:rsidR="00E61749" w:rsidRPr="00926A43">
        <w:rPr>
          <w:rFonts w:ascii="Arial" w:hAnsi="Arial" w:cs="Arial"/>
          <w:bCs/>
          <w:color w:val="000000" w:themeColor="text1"/>
          <w:sz w:val="24"/>
          <w:szCs w:val="24"/>
        </w:rPr>
        <w:t xml:space="preserve"> Ainda na análise dos termos, aponta a confusão entre critérios e indicadores. Quando o MPF menciona critérios, na verdade estão se referindo a indicadores e que os </w:t>
      </w:r>
      <w:r w:rsidR="007F213C" w:rsidRPr="00926A43">
        <w:rPr>
          <w:rFonts w:ascii="Arial" w:hAnsi="Arial" w:cs="Arial"/>
          <w:bCs/>
          <w:color w:val="000000" w:themeColor="text1"/>
          <w:sz w:val="24"/>
          <w:szCs w:val="24"/>
        </w:rPr>
        <w:t>indicadores</w:t>
      </w:r>
      <w:r w:rsidR="00E61749" w:rsidRPr="00926A43">
        <w:rPr>
          <w:rFonts w:ascii="Arial" w:hAnsi="Arial" w:cs="Arial"/>
          <w:bCs/>
          <w:color w:val="000000" w:themeColor="text1"/>
          <w:sz w:val="24"/>
          <w:szCs w:val="24"/>
        </w:rPr>
        <w:t xml:space="preserve"> foram divulgados antes do processo de avaliação propriamente dito. </w:t>
      </w:r>
      <w:r w:rsidR="00F52EFF" w:rsidRPr="00926A43">
        <w:rPr>
          <w:rFonts w:ascii="Arial" w:hAnsi="Arial" w:cs="Arial"/>
          <w:bCs/>
          <w:color w:val="000000" w:themeColor="text1"/>
          <w:sz w:val="24"/>
          <w:szCs w:val="24"/>
        </w:rPr>
        <w:t>O Prof. Paulo Jorge Parreira dos Santos deu continuidade, salientando a necessidade de que</w:t>
      </w:r>
      <w:r w:rsidR="00D03457" w:rsidRPr="00926A43">
        <w:rPr>
          <w:rFonts w:ascii="Arial" w:hAnsi="Arial" w:cs="Arial"/>
          <w:bCs/>
          <w:color w:val="000000" w:themeColor="text1"/>
          <w:sz w:val="24"/>
          <w:szCs w:val="24"/>
        </w:rPr>
        <w:t>,</w:t>
      </w:r>
      <w:r w:rsidR="00F52EFF" w:rsidRPr="00926A43">
        <w:rPr>
          <w:rFonts w:ascii="Arial" w:hAnsi="Arial" w:cs="Arial"/>
          <w:bCs/>
          <w:color w:val="000000" w:themeColor="text1"/>
          <w:sz w:val="24"/>
          <w:szCs w:val="24"/>
        </w:rPr>
        <w:t xml:space="preserve"> ao final da discussão e das melhorias propostas, haja uma tentativa de acordo no sentido de alinhar o conjunto de respostas pela ampla defesa do modelo de avaliação da Capes</w:t>
      </w:r>
      <w:r w:rsidR="00067F06" w:rsidRPr="00926A43">
        <w:rPr>
          <w:rFonts w:ascii="Arial" w:hAnsi="Arial" w:cs="Arial"/>
          <w:bCs/>
          <w:color w:val="000000" w:themeColor="text1"/>
          <w:sz w:val="24"/>
          <w:szCs w:val="24"/>
        </w:rPr>
        <w:t xml:space="preserve">. </w:t>
      </w:r>
      <w:r w:rsidR="00060382" w:rsidRPr="00926A43">
        <w:rPr>
          <w:rFonts w:ascii="Arial" w:hAnsi="Arial" w:cs="Arial"/>
          <w:bCs/>
          <w:color w:val="000000" w:themeColor="text1"/>
          <w:sz w:val="24"/>
          <w:szCs w:val="24"/>
        </w:rPr>
        <w:t xml:space="preserve">Após discussão da matéria, a Sra. Fabiene Ferreira, representante da DAV, </w:t>
      </w:r>
      <w:r w:rsidR="00067F06" w:rsidRPr="00926A43">
        <w:rPr>
          <w:rFonts w:ascii="Arial" w:hAnsi="Arial" w:cs="Arial"/>
          <w:bCs/>
          <w:color w:val="000000" w:themeColor="text1"/>
          <w:sz w:val="24"/>
          <w:szCs w:val="24"/>
        </w:rPr>
        <w:t xml:space="preserve">explicou que o material a ser apresentado pelas áreas seria </w:t>
      </w:r>
      <w:r w:rsidR="00060382" w:rsidRPr="00926A43">
        <w:rPr>
          <w:rFonts w:ascii="Arial" w:hAnsi="Arial" w:cs="Arial"/>
          <w:bCs/>
          <w:color w:val="000000" w:themeColor="text1"/>
          <w:sz w:val="24"/>
          <w:szCs w:val="24"/>
        </w:rPr>
        <w:t>consolida</w:t>
      </w:r>
      <w:r w:rsidR="00067F06" w:rsidRPr="00926A43">
        <w:rPr>
          <w:rFonts w:ascii="Arial" w:hAnsi="Arial" w:cs="Arial"/>
          <w:bCs/>
          <w:color w:val="000000" w:themeColor="text1"/>
          <w:sz w:val="24"/>
          <w:szCs w:val="24"/>
        </w:rPr>
        <w:t xml:space="preserve">do </w:t>
      </w:r>
      <w:r w:rsidR="00060382" w:rsidRPr="00926A43">
        <w:rPr>
          <w:rFonts w:ascii="Arial" w:hAnsi="Arial" w:cs="Arial"/>
          <w:bCs/>
          <w:color w:val="000000" w:themeColor="text1"/>
          <w:sz w:val="24"/>
          <w:szCs w:val="24"/>
        </w:rPr>
        <w:t>dentro do processo</w:t>
      </w:r>
      <w:r w:rsidR="00067F06" w:rsidRPr="00926A43">
        <w:rPr>
          <w:rFonts w:ascii="Arial" w:hAnsi="Arial" w:cs="Arial"/>
          <w:bCs/>
          <w:color w:val="000000" w:themeColor="text1"/>
          <w:sz w:val="24"/>
          <w:szCs w:val="24"/>
        </w:rPr>
        <w:t xml:space="preserve">, utilizando os </w:t>
      </w:r>
      <w:r w:rsidR="00060382" w:rsidRPr="00926A43">
        <w:rPr>
          <w:rFonts w:ascii="Arial" w:hAnsi="Arial" w:cs="Arial"/>
          <w:bCs/>
          <w:color w:val="000000" w:themeColor="text1"/>
          <w:sz w:val="24"/>
          <w:szCs w:val="24"/>
        </w:rPr>
        <w:t xml:space="preserve">anexos e </w:t>
      </w:r>
      <w:r w:rsidR="00067F06" w:rsidRPr="00926A43">
        <w:rPr>
          <w:rFonts w:ascii="Arial" w:hAnsi="Arial" w:cs="Arial"/>
          <w:bCs/>
          <w:color w:val="000000" w:themeColor="text1"/>
          <w:sz w:val="24"/>
          <w:szCs w:val="24"/>
        </w:rPr>
        <w:t xml:space="preserve">elaborando </w:t>
      </w:r>
      <w:r w:rsidR="00060382" w:rsidRPr="00926A43">
        <w:rPr>
          <w:rFonts w:ascii="Arial" w:hAnsi="Arial" w:cs="Arial"/>
          <w:bCs/>
          <w:color w:val="000000" w:themeColor="text1"/>
          <w:sz w:val="24"/>
          <w:szCs w:val="24"/>
        </w:rPr>
        <w:t>um despacho de encaminhamento para a Procuradoria</w:t>
      </w:r>
      <w:r w:rsidR="007F213C" w:rsidRPr="00926A43">
        <w:rPr>
          <w:rFonts w:ascii="Arial" w:hAnsi="Arial" w:cs="Arial"/>
          <w:bCs/>
          <w:color w:val="000000" w:themeColor="text1"/>
          <w:sz w:val="24"/>
          <w:szCs w:val="24"/>
        </w:rPr>
        <w:t>,</w:t>
      </w:r>
      <w:r w:rsidR="00060382" w:rsidRPr="00926A43">
        <w:rPr>
          <w:rFonts w:ascii="Arial" w:hAnsi="Arial" w:cs="Arial"/>
          <w:bCs/>
          <w:color w:val="000000" w:themeColor="text1"/>
          <w:sz w:val="24"/>
          <w:szCs w:val="24"/>
        </w:rPr>
        <w:t xml:space="preserve"> citando todos os documentos que foram encaminhados</w:t>
      </w:r>
      <w:r w:rsidR="00067F06" w:rsidRPr="00926A43">
        <w:rPr>
          <w:rFonts w:ascii="Arial" w:hAnsi="Arial" w:cs="Arial"/>
          <w:bCs/>
          <w:color w:val="000000" w:themeColor="text1"/>
          <w:sz w:val="24"/>
          <w:szCs w:val="24"/>
        </w:rPr>
        <w:t xml:space="preserve">. </w:t>
      </w:r>
      <w:r w:rsidR="00E61749" w:rsidRPr="00926A43">
        <w:rPr>
          <w:rFonts w:ascii="Arial" w:hAnsi="Arial" w:cs="Arial"/>
          <w:bCs/>
          <w:color w:val="000000" w:themeColor="text1"/>
          <w:sz w:val="24"/>
          <w:szCs w:val="24"/>
        </w:rPr>
        <w:t xml:space="preserve">Os conselheiros </w:t>
      </w:r>
      <w:r w:rsidR="007F213C" w:rsidRPr="00926A43">
        <w:rPr>
          <w:rFonts w:ascii="Arial" w:hAnsi="Arial" w:cs="Arial"/>
          <w:bCs/>
          <w:color w:val="000000" w:themeColor="text1"/>
          <w:sz w:val="24"/>
          <w:szCs w:val="24"/>
        </w:rPr>
        <w:t xml:space="preserve">foram </w:t>
      </w:r>
      <w:r w:rsidR="00E61749" w:rsidRPr="00926A43">
        <w:rPr>
          <w:rFonts w:ascii="Arial" w:hAnsi="Arial" w:cs="Arial"/>
          <w:bCs/>
          <w:color w:val="000000" w:themeColor="text1"/>
          <w:sz w:val="24"/>
          <w:szCs w:val="24"/>
        </w:rPr>
        <w:t xml:space="preserve">orientados sobre a necessidade de assinatura nos documentos a serem encaminhados pelas áreas. Prof. Ronaldo </w:t>
      </w:r>
      <w:r w:rsidR="007F213C" w:rsidRPr="00926A43">
        <w:rPr>
          <w:rFonts w:ascii="Arial" w:hAnsi="Arial" w:cs="Arial"/>
          <w:bCs/>
          <w:color w:val="000000" w:themeColor="text1"/>
          <w:sz w:val="24"/>
          <w:szCs w:val="24"/>
        </w:rPr>
        <w:t>de Oliveira</w:t>
      </w:r>
      <w:r w:rsidR="00E61749" w:rsidRPr="00926A43">
        <w:rPr>
          <w:rFonts w:ascii="Arial" w:hAnsi="Arial" w:cs="Arial"/>
          <w:bCs/>
          <w:color w:val="000000" w:themeColor="text1"/>
          <w:sz w:val="24"/>
          <w:szCs w:val="24"/>
        </w:rPr>
        <w:t xml:space="preserve"> coloc</w:t>
      </w:r>
      <w:r w:rsidR="007F213C" w:rsidRPr="00926A43">
        <w:rPr>
          <w:rFonts w:ascii="Arial" w:hAnsi="Arial" w:cs="Arial"/>
          <w:bCs/>
          <w:color w:val="000000" w:themeColor="text1"/>
          <w:sz w:val="24"/>
          <w:szCs w:val="24"/>
        </w:rPr>
        <w:t>ou</w:t>
      </w:r>
      <w:r w:rsidR="00E61749" w:rsidRPr="00926A43">
        <w:rPr>
          <w:rFonts w:ascii="Arial" w:hAnsi="Arial" w:cs="Arial"/>
          <w:bCs/>
          <w:color w:val="000000" w:themeColor="text1"/>
          <w:sz w:val="24"/>
          <w:szCs w:val="24"/>
        </w:rPr>
        <w:t xml:space="preserve"> a questão da importância de juntar documentos de instituições que apoiam a avaliação, a exemplo do Manifesto do Zootecnia e outros.</w:t>
      </w:r>
      <w:r w:rsidR="007F213C" w:rsidRPr="00926A43">
        <w:rPr>
          <w:rFonts w:ascii="Arial" w:hAnsi="Arial" w:cs="Arial"/>
          <w:bCs/>
          <w:color w:val="000000" w:themeColor="text1"/>
          <w:sz w:val="24"/>
          <w:szCs w:val="24"/>
        </w:rPr>
        <w:t xml:space="preserve"> </w:t>
      </w:r>
      <w:r w:rsidR="00067F06" w:rsidRPr="00926A43">
        <w:rPr>
          <w:rFonts w:ascii="Arial" w:hAnsi="Arial" w:cs="Arial"/>
          <w:bCs/>
          <w:color w:val="000000" w:themeColor="text1"/>
          <w:sz w:val="24"/>
          <w:szCs w:val="24"/>
        </w:rPr>
        <w:t xml:space="preserve">Por fim, </w:t>
      </w:r>
      <w:r w:rsidR="00B319DB" w:rsidRPr="00926A43">
        <w:rPr>
          <w:rFonts w:ascii="Arial" w:hAnsi="Arial" w:cs="Arial"/>
          <w:bCs/>
          <w:color w:val="000000" w:themeColor="text1"/>
          <w:sz w:val="24"/>
          <w:szCs w:val="24"/>
        </w:rPr>
        <w:t xml:space="preserve">Prof. </w:t>
      </w:r>
      <w:r w:rsidR="00067F06" w:rsidRPr="00926A43">
        <w:rPr>
          <w:rFonts w:ascii="Arial" w:hAnsi="Arial" w:cs="Arial"/>
          <w:bCs/>
          <w:color w:val="000000" w:themeColor="text1"/>
          <w:sz w:val="24"/>
          <w:szCs w:val="24"/>
        </w:rPr>
        <w:t xml:space="preserve">Flávio Anastácio de Oliveira Camargo explicitou que faria uma consulta aos conselheiros sobre a possibilidade de elaboração de um Termo de Ajuste de Conduta </w:t>
      </w:r>
      <w:r w:rsidR="00E61749" w:rsidRPr="00926A43">
        <w:rPr>
          <w:rFonts w:ascii="Arial" w:hAnsi="Arial" w:cs="Arial"/>
          <w:bCs/>
          <w:color w:val="000000" w:themeColor="text1"/>
          <w:sz w:val="24"/>
          <w:szCs w:val="24"/>
        </w:rPr>
        <w:t xml:space="preserve">(TAC) </w:t>
      </w:r>
      <w:r w:rsidR="00067F06" w:rsidRPr="00926A43">
        <w:rPr>
          <w:rFonts w:ascii="Arial" w:hAnsi="Arial" w:cs="Arial"/>
          <w:bCs/>
          <w:color w:val="000000" w:themeColor="text1"/>
          <w:sz w:val="24"/>
          <w:szCs w:val="24"/>
        </w:rPr>
        <w:t xml:space="preserve">para o próximo </w:t>
      </w:r>
      <w:r w:rsidR="00D50095" w:rsidRPr="00926A43">
        <w:rPr>
          <w:rFonts w:ascii="Arial" w:hAnsi="Arial" w:cs="Arial"/>
          <w:bCs/>
          <w:color w:val="000000" w:themeColor="text1"/>
          <w:sz w:val="24"/>
          <w:szCs w:val="24"/>
        </w:rPr>
        <w:t>Q</w:t>
      </w:r>
      <w:r w:rsidR="00067F06" w:rsidRPr="00926A43">
        <w:rPr>
          <w:rFonts w:ascii="Arial" w:hAnsi="Arial" w:cs="Arial"/>
          <w:bCs/>
          <w:color w:val="000000" w:themeColor="text1"/>
          <w:sz w:val="24"/>
          <w:szCs w:val="24"/>
        </w:rPr>
        <w:t xml:space="preserve">uadriênio, </w:t>
      </w:r>
      <w:r w:rsidR="00E61749" w:rsidRPr="00926A43">
        <w:rPr>
          <w:rFonts w:ascii="Arial" w:hAnsi="Arial" w:cs="Arial"/>
          <w:bCs/>
          <w:color w:val="000000" w:themeColor="text1"/>
          <w:sz w:val="24"/>
          <w:szCs w:val="24"/>
        </w:rPr>
        <w:t xml:space="preserve">pois </w:t>
      </w:r>
      <w:r w:rsidR="00067F06" w:rsidRPr="00926A43">
        <w:rPr>
          <w:rFonts w:ascii="Arial" w:hAnsi="Arial" w:cs="Arial"/>
          <w:bCs/>
          <w:color w:val="000000" w:themeColor="text1"/>
          <w:sz w:val="24"/>
          <w:szCs w:val="24"/>
        </w:rPr>
        <w:t xml:space="preserve">esta solicitação </w:t>
      </w:r>
      <w:r w:rsidR="007F213C" w:rsidRPr="00926A43">
        <w:rPr>
          <w:rFonts w:ascii="Arial" w:hAnsi="Arial" w:cs="Arial"/>
          <w:bCs/>
          <w:color w:val="000000" w:themeColor="text1"/>
          <w:sz w:val="24"/>
          <w:szCs w:val="24"/>
        </w:rPr>
        <w:t xml:space="preserve">foi sugerida </w:t>
      </w:r>
      <w:r w:rsidR="00067F06" w:rsidRPr="00926A43">
        <w:rPr>
          <w:rFonts w:ascii="Arial" w:hAnsi="Arial" w:cs="Arial"/>
          <w:bCs/>
          <w:color w:val="000000" w:themeColor="text1"/>
          <w:sz w:val="24"/>
          <w:szCs w:val="24"/>
        </w:rPr>
        <w:t xml:space="preserve">à DAV pela Procuradoria </w:t>
      </w:r>
      <w:r w:rsidR="00D03457" w:rsidRPr="00926A43">
        <w:rPr>
          <w:rFonts w:ascii="Arial" w:hAnsi="Arial" w:cs="Arial"/>
          <w:bCs/>
          <w:color w:val="000000" w:themeColor="text1"/>
          <w:sz w:val="24"/>
          <w:szCs w:val="24"/>
        </w:rPr>
        <w:t>Federal</w:t>
      </w:r>
      <w:r w:rsidR="00067F06" w:rsidRPr="00926A43">
        <w:rPr>
          <w:rFonts w:ascii="Arial" w:hAnsi="Arial" w:cs="Arial"/>
          <w:bCs/>
          <w:color w:val="000000" w:themeColor="text1"/>
          <w:sz w:val="24"/>
          <w:szCs w:val="24"/>
        </w:rPr>
        <w:t xml:space="preserve">. Não havendo mais tempo hábil, propôs que a reunião </w:t>
      </w:r>
      <w:r w:rsidR="009E7720" w:rsidRPr="00926A43">
        <w:rPr>
          <w:rFonts w:ascii="Arial" w:hAnsi="Arial" w:cs="Arial"/>
          <w:bCs/>
          <w:color w:val="000000" w:themeColor="text1"/>
          <w:sz w:val="24"/>
          <w:szCs w:val="24"/>
        </w:rPr>
        <w:t>tivesse continuação</w:t>
      </w:r>
      <w:r w:rsidR="00067F06" w:rsidRPr="00926A43">
        <w:rPr>
          <w:rFonts w:ascii="Arial" w:hAnsi="Arial" w:cs="Arial"/>
          <w:bCs/>
          <w:color w:val="000000" w:themeColor="text1"/>
          <w:sz w:val="24"/>
          <w:szCs w:val="24"/>
        </w:rPr>
        <w:t xml:space="preserve"> no dia seguinte, possibilitando que as áreas trabalhassem nos seus respectivos materiais e se reunissem para </w:t>
      </w:r>
      <w:r w:rsidR="00B82983" w:rsidRPr="00926A43">
        <w:rPr>
          <w:rFonts w:ascii="Arial" w:hAnsi="Arial" w:cs="Arial"/>
          <w:bCs/>
          <w:color w:val="000000" w:themeColor="text1"/>
          <w:sz w:val="24"/>
          <w:szCs w:val="24"/>
        </w:rPr>
        <w:t>a conclusão</w:t>
      </w:r>
      <w:r w:rsidR="00067F06" w:rsidRPr="00926A43">
        <w:rPr>
          <w:rFonts w:ascii="Arial" w:hAnsi="Arial" w:cs="Arial"/>
          <w:bCs/>
          <w:color w:val="000000" w:themeColor="text1"/>
          <w:sz w:val="24"/>
          <w:szCs w:val="24"/>
        </w:rPr>
        <w:t xml:space="preserve">. </w:t>
      </w:r>
      <w:r w:rsidR="00B82983" w:rsidRPr="00926A43">
        <w:rPr>
          <w:rFonts w:ascii="Arial" w:hAnsi="Arial" w:cs="Arial"/>
          <w:bCs/>
          <w:color w:val="000000" w:themeColor="text1"/>
          <w:sz w:val="24"/>
          <w:szCs w:val="24"/>
        </w:rPr>
        <w:t>Não havendo manifestações contrárias, a reunião do dia 05 de outubro foi declarada encerrada.</w:t>
      </w:r>
      <w:r w:rsidR="00D50095" w:rsidRPr="00926A43">
        <w:rPr>
          <w:rFonts w:ascii="Arial" w:hAnsi="Arial" w:cs="Arial"/>
          <w:bCs/>
          <w:color w:val="000000" w:themeColor="text1"/>
          <w:sz w:val="24"/>
          <w:szCs w:val="24"/>
        </w:rPr>
        <w:t xml:space="preserve"> </w:t>
      </w:r>
      <w:r w:rsidR="00B82983" w:rsidRPr="00926A43">
        <w:rPr>
          <w:rFonts w:ascii="Arial" w:hAnsi="Arial" w:cs="Arial"/>
          <w:bCs/>
          <w:color w:val="000000" w:themeColor="text1"/>
          <w:sz w:val="24"/>
          <w:szCs w:val="24"/>
        </w:rPr>
        <w:t>No dia 06 do mês de outubro de 2021</w:t>
      </w:r>
      <w:r w:rsidR="0024368A" w:rsidRPr="00926A43">
        <w:rPr>
          <w:rFonts w:ascii="Arial" w:hAnsi="Arial" w:cs="Arial"/>
          <w:bCs/>
          <w:color w:val="000000" w:themeColor="text1"/>
          <w:sz w:val="24"/>
          <w:szCs w:val="24"/>
        </w:rPr>
        <w:t xml:space="preserve"> pela manhã </w:t>
      </w:r>
      <w:r w:rsidR="00B82983" w:rsidRPr="00926A43">
        <w:rPr>
          <w:rFonts w:ascii="Arial" w:hAnsi="Arial" w:cs="Arial"/>
          <w:bCs/>
          <w:color w:val="000000" w:themeColor="text1"/>
          <w:sz w:val="24"/>
          <w:szCs w:val="24"/>
        </w:rPr>
        <w:t xml:space="preserve">Prof. Flávio Anastácio de Oliveira </w:t>
      </w:r>
      <w:r w:rsidR="00E61749" w:rsidRPr="00926A43">
        <w:rPr>
          <w:rFonts w:ascii="Arial" w:hAnsi="Arial" w:cs="Arial"/>
          <w:bCs/>
          <w:color w:val="000000" w:themeColor="text1"/>
          <w:sz w:val="24"/>
          <w:szCs w:val="24"/>
        </w:rPr>
        <w:t xml:space="preserve">Camargo inicia a reunião dando </w:t>
      </w:r>
      <w:r w:rsidR="007F213C" w:rsidRPr="00926A43">
        <w:rPr>
          <w:rFonts w:ascii="Arial" w:hAnsi="Arial" w:cs="Arial"/>
          <w:bCs/>
          <w:color w:val="000000" w:themeColor="text1"/>
          <w:sz w:val="24"/>
          <w:szCs w:val="24"/>
        </w:rPr>
        <w:t>boas-vindas</w:t>
      </w:r>
      <w:r w:rsidR="00E61749" w:rsidRPr="00926A43">
        <w:rPr>
          <w:rFonts w:ascii="Arial" w:hAnsi="Arial" w:cs="Arial"/>
          <w:bCs/>
          <w:color w:val="000000" w:themeColor="text1"/>
          <w:sz w:val="24"/>
          <w:szCs w:val="24"/>
        </w:rPr>
        <w:t xml:space="preserve"> a todos e informa que a presente durará no máximo meia hora, de forma que haja tempo hábil aos conselheiros para finalizarem os relatórios com os subsídios de defesa a serem encaminhados à Procuradoria, bem como para que a equipe da DAV consiga consolidar os dados em tempo hábil. </w:t>
      </w:r>
      <w:r w:rsidR="00263028" w:rsidRPr="00926A43">
        <w:rPr>
          <w:rFonts w:ascii="Arial" w:hAnsi="Arial" w:cs="Arial"/>
          <w:bCs/>
          <w:color w:val="000000" w:themeColor="text1"/>
          <w:sz w:val="24"/>
          <w:szCs w:val="24"/>
        </w:rPr>
        <w:t xml:space="preserve">Parabenizou a Profa. Adelaide Faljoni-Alario pela premiação como pesquisadora emérita do Prêmio Almirante Álvaro Alberto. </w:t>
      </w:r>
      <w:r w:rsidR="00EA53ED" w:rsidRPr="00926A43">
        <w:rPr>
          <w:rFonts w:ascii="Arial" w:hAnsi="Arial" w:cs="Arial"/>
          <w:bCs/>
          <w:color w:val="000000" w:themeColor="text1"/>
          <w:sz w:val="24"/>
          <w:szCs w:val="24"/>
        </w:rPr>
        <w:t xml:space="preserve">Em seguida, </w:t>
      </w:r>
      <w:r w:rsidR="00E61749" w:rsidRPr="00926A43">
        <w:rPr>
          <w:rFonts w:ascii="Arial" w:hAnsi="Arial" w:cs="Arial"/>
          <w:bCs/>
          <w:color w:val="000000" w:themeColor="text1"/>
          <w:sz w:val="24"/>
          <w:szCs w:val="24"/>
        </w:rPr>
        <w:t>inform</w:t>
      </w:r>
      <w:r w:rsidR="007F213C" w:rsidRPr="00926A43">
        <w:rPr>
          <w:rFonts w:ascii="Arial" w:hAnsi="Arial" w:cs="Arial"/>
          <w:bCs/>
          <w:color w:val="000000" w:themeColor="text1"/>
          <w:sz w:val="24"/>
          <w:szCs w:val="24"/>
        </w:rPr>
        <w:t>ou</w:t>
      </w:r>
      <w:r w:rsidR="00E61749" w:rsidRPr="00926A43">
        <w:rPr>
          <w:rFonts w:ascii="Arial" w:hAnsi="Arial" w:cs="Arial"/>
          <w:bCs/>
          <w:color w:val="000000" w:themeColor="text1"/>
          <w:sz w:val="24"/>
          <w:szCs w:val="24"/>
        </w:rPr>
        <w:t xml:space="preserve"> que a Procuradora Juliana </w:t>
      </w:r>
      <w:r w:rsidR="007F213C" w:rsidRPr="00926A43">
        <w:rPr>
          <w:rFonts w:ascii="Arial" w:hAnsi="Arial" w:cs="Arial"/>
          <w:bCs/>
          <w:color w:val="000000" w:themeColor="text1"/>
          <w:sz w:val="24"/>
          <w:szCs w:val="24"/>
        </w:rPr>
        <w:t>Sahione</w:t>
      </w:r>
      <w:r w:rsidR="00E61749" w:rsidRPr="00926A43">
        <w:rPr>
          <w:rFonts w:ascii="Arial" w:hAnsi="Arial" w:cs="Arial"/>
          <w:bCs/>
          <w:color w:val="000000" w:themeColor="text1"/>
          <w:sz w:val="24"/>
          <w:szCs w:val="24"/>
        </w:rPr>
        <w:t xml:space="preserve"> respondeu ao questionamento do CTC</w:t>
      </w:r>
      <w:r w:rsidR="005A4A3A" w:rsidRPr="00926A43">
        <w:rPr>
          <w:rFonts w:ascii="Arial" w:hAnsi="Arial" w:cs="Arial"/>
          <w:bCs/>
          <w:color w:val="000000" w:themeColor="text1"/>
          <w:sz w:val="24"/>
          <w:szCs w:val="24"/>
        </w:rPr>
        <w:t xml:space="preserve"> do dia anterio</w:t>
      </w:r>
      <w:r w:rsidR="007F213C" w:rsidRPr="00926A43">
        <w:rPr>
          <w:rFonts w:ascii="Arial" w:hAnsi="Arial" w:cs="Arial"/>
          <w:bCs/>
          <w:color w:val="000000" w:themeColor="text1"/>
          <w:sz w:val="24"/>
          <w:szCs w:val="24"/>
        </w:rPr>
        <w:t>r</w:t>
      </w:r>
      <w:r w:rsidR="005A4A3A" w:rsidRPr="00926A43">
        <w:rPr>
          <w:rFonts w:ascii="Arial" w:hAnsi="Arial" w:cs="Arial"/>
          <w:bCs/>
          <w:color w:val="000000" w:themeColor="text1"/>
          <w:sz w:val="24"/>
          <w:szCs w:val="24"/>
        </w:rPr>
        <w:t xml:space="preserve"> e que a conclusão foi a que segue:</w:t>
      </w:r>
      <w:r w:rsidR="00E61749" w:rsidRPr="00926A43">
        <w:rPr>
          <w:rFonts w:ascii="Arial" w:hAnsi="Arial" w:cs="Arial"/>
          <w:bCs/>
          <w:color w:val="000000" w:themeColor="text1"/>
          <w:sz w:val="24"/>
          <w:szCs w:val="24"/>
        </w:rPr>
        <w:t xml:space="preserve"> </w:t>
      </w:r>
      <w:r w:rsidR="00263028" w:rsidRPr="00926A43">
        <w:rPr>
          <w:rFonts w:ascii="Arial" w:hAnsi="Arial" w:cs="Arial"/>
          <w:bCs/>
          <w:i/>
          <w:iCs/>
          <w:color w:val="000000" w:themeColor="text1"/>
          <w:sz w:val="24"/>
          <w:szCs w:val="24"/>
        </w:rPr>
        <w:t>“Feitos os esclarecimentos e respondendo especificamente a dúvida suscitada nos autos deste processo, conclui-se que após a decisão do CTC-ES, a respeito da convalidação das decisões relativas às propostas de APCN, é possível a interposição de recurso administrativo pelo interessado, diretamente à Presidência da Capes, inexistindo obrigação de manejar previamente pedido de reconsideração</w:t>
      </w:r>
      <w:r w:rsidR="00EA53ED" w:rsidRPr="00926A43">
        <w:rPr>
          <w:rFonts w:ascii="Arial" w:hAnsi="Arial" w:cs="Arial"/>
          <w:bCs/>
          <w:i/>
          <w:iCs/>
          <w:color w:val="000000" w:themeColor="text1"/>
          <w:sz w:val="24"/>
          <w:szCs w:val="24"/>
        </w:rPr>
        <w:t>”</w:t>
      </w:r>
      <w:r w:rsidR="004E54FA" w:rsidRPr="00926A43">
        <w:rPr>
          <w:rFonts w:ascii="Arial" w:hAnsi="Arial" w:cs="Arial"/>
          <w:bCs/>
          <w:i/>
          <w:iCs/>
          <w:color w:val="000000" w:themeColor="text1"/>
          <w:sz w:val="24"/>
          <w:szCs w:val="24"/>
        </w:rPr>
        <w:t>.</w:t>
      </w:r>
      <w:r w:rsidR="004E54FA" w:rsidRPr="00926A43">
        <w:rPr>
          <w:rFonts w:ascii="Arial" w:hAnsi="Arial" w:cs="Arial"/>
          <w:bCs/>
          <w:color w:val="000000" w:themeColor="text1"/>
          <w:sz w:val="24"/>
          <w:szCs w:val="24"/>
        </w:rPr>
        <w:t xml:space="preserve"> </w:t>
      </w:r>
      <w:r w:rsidR="005A4A3A" w:rsidRPr="00AA50B0">
        <w:rPr>
          <w:rFonts w:ascii="Arial" w:hAnsi="Arial" w:cs="Arial"/>
          <w:b/>
          <w:bCs/>
          <w:color w:val="000000" w:themeColor="text1"/>
          <w:sz w:val="24"/>
          <w:szCs w:val="24"/>
          <w:u w:val="single"/>
        </w:rPr>
        <w:t>Termo de Ajuste de Conduta</w:t>
      </w:r>
      <w:r w:rsidR="005A4A3A" w:rsidRPr="00926A43">
        <w:rPr>
          <w:rFonts w:ascii="Arial" w:hAnsi="Arial" w:cs="Arial"/>
          <w:b/>
          <w:bCs/>
          <w:color w:val="000000" w:themeColor="text1"/>
          <w:sz w:val="24"/>
          <w:szCs w:val="24"/>
        </w:rPr>
        <w:t>:</w:t>
      </w:r>
      <w:r w:rsidR="005A4A3A" w:rsidRPr="00926A43">
        <w:rPr>
          <w:rFonts w:ascii="Arial" w:hAnsi="Arial" w:cs="Arial"/>
          <w:bCs/>
          <w:color w:val="000000" w:themeColor="text1"/>
          <w:sz w:val="24"/>
          <w:szCs w:val="24"/>
        </w:rPr>
        <w:t xml:space="preserve"> </w:t>
      </w:r>
      <w:r w:rsidR="0024368A" w:rsidRPr="00926A43">
        <w:rPr>
          <w:rFonts w:ascii="Arial" w:hAnsi="Arial" w:cs="Arial"/>
          <w:bCs/>
          <w:color w:val="000000" w:themeColor="text1"/>
          <w:sz w:val="24"/>
          <w:szCs w:val="24"/>
        </w:rPr>
        <w:t xml:space="preserve">Em seguida, </w:t>
      </w:r>
      <w:r w:rsidR="00EA53ED" w:rsidRPr="00926A43">
        <w:rPr>
          <w:rFonts w:ascii="Arial" w:hAnsi="Arial" w:cs="Arial"/>
          <w:bCs/>
          <w:color w:val="000000" w:themeColor="text1"/>
          <w:sz w:val="24"/>
          <w:szCs w:val="24"/>
        </w:rPr>
        <w:t>retomou a proposta de elaboração de um</w:t>
      </w:r>
      <w:r w:rsidR="004E54FA" w:rsidRPr="00926A43">
        <w:rPr>
          <w:rFonts w:ascii="Arial" w:hAnsi="Arial" w:cs="Arial"/>
          <w:bCs/>
          <w:color w:val="000000" w:themeColor="text1"/>
          <w:sz w:val="24"/>
          <w:szCs w:val="24"/>
        </w:rPr>
        <w:t xml:space="preserve"> Termo de Ajuste de Conduta</w:t>
      </w:r>
      <w:r w:rsidR="00EA53ED" w:rsidRPr="00926A43">
        <w:rPr>
          <w:rFonts w:ascii="Arial" w:hAnsi="Arial" w:cs="Arial"/>
          <w:bCs/>
          <w:color w:val="000000" w:themeColor="text1"/>
          <w:sz w:val="24"/>
          <w:szCs w:val="24"/>
        </w:rPr>
        <w:t xml:space="preserve"> </w:t>
      </w:r>
      <w:r w:rsidR="00263028" w:rsidRPr="00926A43">
        <w:rPr>
          <w:rFonts w:ascii="Arial" w:hAnsi="Arial" w:cs="Arial"/>
          <w:bCs/>
          <w:color w:val="000000" w:themeColor="text1"/>
          <w:sz w:val="24"/>
          <w:szCs w:val="24"/>
        </w:rPr>
        <w:t>para o período avaliativo futuro</w:t>
      </w:r>
      <w:r w:rsidR="00EA53ED" w:rsidRPr="00926A43">
        <w:rPr>
          <w:rFonts w:ascii="Arial" w:hAnsi="Arial" w:cs="Arial"/>
          <w:bCs/>
          <w:color w:val="000000" w:themeColor="text1"/>
          <w:sz w:val="24"/>
          <w:szCs w:val="24"/>
        </w:rPr>
        <w:t>, e de acordo com discussão</w:t>
      </w:r>
      <w:r w:rsidR="00263028" w:rsidRPr="00926A43">
        <w:rPr>
          <w:rFonts w:ascii="Arial" w:hAnsi="Arial" w:cs="Arial"/>
          <w:bCs/>
          <w:color w:val="000000" w:themeColor="text1"/>
          <w:sz w:val="24"/>
          <w:szCs w:val="24"/>
        </w:rPr>
        <w:t xml:space="preserve"> </w:t>
      </w:r>
      <w:r w:rsidR="00EA53ED" w:rsidRPr="00926A43">
        <w:rPr>
          <w:rFonts w:ascii="Arial" w:hAnsi="Arial" w:cs="Arial"/>
          <w:bCs/>
          <w:color w:val="000000" w:themeColor="text1"/>
          <w:sz w:val="24"/>
          <w:szCs w:val="24"/>
        </w:rPr>
        <w:t xml:space="preserve">realizada </w:t>
      </w:r>
      <w:r w:rsidR="00263028" w:rsidRPr="00926A43">
        <w:rPr>
          <w:rFonts w:ascii="Arial" w:hAnsi="Arial" w:cs="Arial"/>
          <w:bCs/>
          <w:color w:val="000000" w:themeColor="text1"/>
          <w:sz w:val="24"/>
          <w:szCs w:val="24"/>
        </w:rPr>
        <w:t>no CTC</w:t>
      </w:r>
      <w:r w:rsidR="009E7720" w:rsidRPr="00926A43">
        <w:rPr>
          <w:rFonts w:ascii="Arial" w:hAnsi="Arial" w:cs="Arial"/>
          <w:bCs/>
          <w:color w:val="000000" w:themeColor="text1"/>
          <w:sz w:val="24"/>
          <w:szCs w:val="24"/>
        </w:rPr>
        <w:t>-ES</w:t>
      </w:r>
      <w:r w:rsidR="00263028" w:rsidRPr="00926A43">
        <w:rPr>
          <w:rFonts w:ascii="Arial" w:hAnsi="Arial" w:cs="Arial"/>
          <w:bCs/>
          <w:color w:val="000000" w:themeColor="text1"/>
          <w:sz w:val="24"/>
          <w:szCs w:val="24"/>
        </w:rPr>
        <w:t xml:space="preserve">, </w:t>
      </w:r>
      <w:r w:rsidR="00EA53ED" w:rsidRPr="00926A43">
        <w:rPr>
          <w:rFonts w:ascii="Arial" w:hAnsi="Arial" w:cs="Arial"/>
          <w:bCs/>
          <w:color w:val="000000" w:themeColor="text1"/>
          <w:sz w:val="24"/>
          <w:szCs w:val="24"/>
        </w:rPr>
        <w:t xml:space="preserve">a </w:t>
      </w:r>
      <w:r w:rsidR="00263028" w:rsidRPr="00926A43">
        <w:rPr>
          <w:rFonts w:ascii="Arial" w:hAnsi="Arial" w:cs="Arial"/>
          <w:bCs/>
          <w:color w:val="000000" w:themeColor="text1"/>
          <w:sz w:val="24"/>
          <w:szCs w:val="24"/>
        </w:rPr>
        <w:t xml:space="preserve">intenção </w:t>
      </w:r>
      <w:r w:rsidR="00EA53ED" w:rsidRPr="00926A43">
        <w:rPr>
          <w:rFonts w:ascii="Arial" w:hAnsi="Arial" w:cs="Arial"/>
          <w:bCs/>
          <w:color w:val="000000" w:themeColor="text1"/>
          <w:sz w:val="24"/>
          <w:szCs w:val="24"/>
        </w:rPr>
        <w:t xml:space="preserve">é não adotar </w:t>
      </w:r>
      <w:r w:rsidR="00263028" w:rsidRPr="00926A43">
        <w:rPr>
          <w:rFonts w:ascii="Arial" w:hAnsi="Arial" w:cs="Arial"/>
          <w:bCs/>
          <w:color w:val="000000" w:themeColor="text1"/>
          <w:sz w:val="24"/>
          <w:szCs w:val="24"/>
        </w:rPr>
        <w:t xml:space="preserve">novos modelos enquanto </w:t>
      </w:r>
      <w:r w:rsidR="00EA53ED" w:rsidRPr="00926A43">
        <w:rPr>
          <w:rFonts w:ascii="Arial" w:hAnsi="Arial" w:cs="Arial"/>
          <w:bCs/>
          <w:color w:val="000000" w:themeColor="text1"/>
          <w:sz w:val="24"/>
          <w:szCs w:val="24"/>
        </w:rPr>
        <w:t xml:space="preserve">o atual </w:t>
      </w:r>
      <w:r w:rsidR="00263028" w:rsidRPr="00926A43">
        <w:rPr>
          <w:rFonts w:ascii="Arial" w:hAnsi="Arial" w:cs="Arial"/>
          <w:bCs/>
          <w:color w:val="000000" w:themeColor="text1"/>
          <w:sz w:val="24"/>
          <w:szCs w:val="24"/>
        </w:rPr>
        <w:t>não fosse testado mais uma vez</w:t>
      </w:r>
      <w:r w:rsidR="00EA53ED" w:rsidRPr="00926A43">
        <w:rPr>
          <w:rFonts w:ascii="Arial" w:hAnsi="Arial" w:cs="Arial"/>
          <w:bCs/>
          <w:color w:val="000000" w:themeColor="text1"/>
          <w:sz w:val="24"/>
          <w:szCs w:val="24"/>
        </w:rPr>
        <w:t xml:space="preserve">, </w:t>
      </w:r>
      <w:r w:rsidR="007F213C" w:rsidRPr="00926A43">
        <w:rPr>
          <w:rFonts w:ascii="Arial" w:hAnsi="Arial" w:cs="Arial"/>
          <w:bCs/>
          <w:color w:val="000000" w:themeColor="text1"/>
          <w:sz w:val="24"/>
          <w:szCs w:val="24"/>
        </w:rPr>
        <w:t xml:space="preserve">mantendo-se </w:t>
      </w:r>
      <w:r w:rsidR="00EA53ED" w:rsidRPr="00926A43">
        <w:rPr>
          <w:rFonts w:ascii="Arial" w:hAnsi="Arial" w:cs="Arial"/>
          <w:bCs/>
          <w:color w:val="000000" w:themeColor="text1"/>
          <w:sz w:val="24"/>
          <w:szCs w:val="24"/>
        </w:rPr>
        <w:t xml:space="preserve">o </w:t>
      </w:r>
      <w:r w:rsidR="00263028" w:rsidRPr="00926A43">
        <w:rPr>
          <w:rFonts w:ascii="Arial" w:hAnsi="Arial" w:cs="Arial"/>
          <w:bCs/>
          <w:color w:val="000000" w:themeColor="text1"/>
          <w:sz w:val="24"/>
          <w:szCs w:val="24"/>
        </w:rPr>
        <w:t xml:space="preserve">modelo atual. </w:t>
      </w:r>
      <w:r w:rsidR="00EA53ED" w:rsidRPr="00926A43">
        <w:rPr>
          <w:rFonts w:ascii="Arial" w:hAnsi="Arial" w:cs="Arial"/>
          <w:bCs/>
          <w:color w:val="000000" w:themeColor="text1"/>
          <w:sz w:val="24"/>
          <w:szCs w:val="24"/>
        </w:rPr>
        <w:t xml:space="preserve">Reiterando que seria apenas para o próximo Quadriênio, </w:t>
      </w:r>
      <w:r w:rsidR="00D50095" w:rsidRPr="00926A43">
        <w:rPr>
          <w:rFonts w:ascii="Arial" w:hAnsi="Arial" w:cs="Arial"/>
          <w:bCs/>
          <w:color w:val="000000" w:themeColor="text1"/>
          <w:sz w:val="24"/>
          <w:szCs w:val="24"/>
        </w:rPr>
        <w:t xml:space="preserve">e </w:t>
      </w:r>
      <w:r w:rsidR="00EA53ED" w:rsidRPr="00926A43">
        <w:rPr>
          <w:rFonts w:ascii="Arial" w:hAnsi="Arial" w:cs="Arial"/>
          <w:bCs/>
          <w:color w:val="000000" w:themeColor="text1"/>
          <w:sz w:val="24"/>
          <w:szCs w:val="24"/>
        </w:rPr>
        <w:t>se houver</w:t>
      </w:r>
      <w:bookmarkStart w:id="0" w:name="_GoBack"/>
      <w:bookmarkEnd w:id="0"/>
      <w:r w:rsidR="00EA53ED" w:rsidRPr="00926A43">
        <w:rPr>
          <w:rFonts w:ascii="Arial" w:hAnsi="Arial" w:cs="Arial"/>
          <w:bCs/>
          <w:color w:val="000000" w:themeColor="text1"/>
          <w:sz w:val="24"/>
          <w:szCs w:val="24"/>
        </w:rPr>
        <w:t xml:space="preserve"> demanda espec</w:t>
      </w:r>
      <w:r w:rsidR="00D50095" w:rsidRPr="00926A43">
        <w:rPr>
          <w:rFonts w:ascii="Arial" w:hAnsi="Arial" w:cs="Arial"/>
          <w:bCs/>
          <w:color w:val="000000" w:themeColor="text1"/>
          <w:sz w:val="24"/>
          <w:szCs w:val="24"/>
        </w:rPr>
        <w:t xml:space="preserve">ífica </w:t>
      </w:r>
      <w:r w:rsidR="00EA53ED" w:rsidRPr="00926A43">
        <w:rPr>
          <w:rFonts w:ascii="Arial" w:hAnsi="Arial" w:cs="Arial"/>
          <w:bCs/>
          <w:color w:val="000000" w:themeColor="text1"/>
          <w:sz w:val="24"/>
          <w:szCs w:val="24"/>
        </w:rPr>
        <w:t>para o momento atual, uma reunião extraordinária</w:t>
      </w:r>
      <w:r w:rsidR="004E54FA" w:rsidRPr="00926A43">
        <w:rPr>
          <w:rFonts w:ascii="Arial" w:hAnsi="Arial" w:cs="Arial"/>
          <w:bCs/>
          <w:color w:val="000000" w:themeColor="text1"/>
          <w:sz w:val="24"/>
          <w:szCs w:val="24"/>
        </w:rPr>
        <w:t xml:space="preserve"> seria convocada</w:t>
      </w:r>
      <w:r w:rsidR="009E7720" w:rsidRPr="00926A43">
        <w:rPr>
          <w:rFonts w:ascii="Arial" w:hAnsi="Arial" w:cs="Arial"/>
          <w:bCs/>
          <w:color w:val="000000" w:themeColor="text1"/>
          <w:sz w:val="24"/>
          <w:szCs w:val="24"/>
        </w:rPr>
        <w:t xml:space="preserve"> para tratar do assunto novamente</w:t>
      </w:r>
      <w:r w:rsidR="007F213C" w:rsidRPr="00926A43">
        <w:rPr>
          <w:rFonts w:ascii="Arial" w:hAnsi="Arial" w:cs="Arial"/>
          <w:bCs/>
          <w:color w:val="000000" w:themeColor="text1"/>
          <w:sz w:val="24"/>
          <w:szCs w:val="24"/>
        </w:rPr>
        <w:t xml:space="preserve"> ou </w:t>
      </w:r>
      <w:r w:rsidR="005A4A3A" w:rsidRPr="00926A43">
        <w:rPr>
          <w:rFonts w:ascii="Arial" w:hAnsi="Arial" w:cs="Arial"/>
          <w:bCs/>
          <w:color w:val="000000" w:themeColor="text1"/>
          <w:sz w:val="24"/>
          <w:szCs w:val="24"/>
        </w:rPr>
        <w:t xml:space="preserve">seria discutido na próxima reunião do CTC. </w:t>
      </w:r>
      <w:r w:rsidR="004E54FA" w:rsidRPr="00926A43">
        <w:rPr>
          <w:rFonts w:ascii="Arial" w:hAnsi="Arial" w:cs="Arial"/>
          <w:bCs/>
          <w:color w:val="000000" w:themeColor="text1"/>
          <w:sz w:val="24"/>
          <w:szCs w:val="24"/>
        </w:rPr>
        <w:t xml:space="preserve">Em seguida, os membros conselheiros proferiram os agradecimentos pela condução dos trabalhos realizada pelo </w:t>
      </w:r>
      <w:r w:rsidR="0013202F" w:rsidRPr="00926A43">
        <w:rPr>
          <w:rFonts w:ascii="Arial" w:hAnsi="Arial" w:cs="Arial"/>
          <w:bCs/>
          <w:color w:val="000000" w:themeColor="text1"/>
          <w:sz w:val="24"/>
          <w:szCs w:val="24"/>
        </w:rPr>
        <w:t xml:space="preserve">Prof. </w:t>
      </w:r>
      <w:r w:rsidR="004E54FA" w:rsidRPr="00926A43">
        <w:rPr>
          <w:rFonts w:ascii="Arial" w:hAnsi="Arial" w:cs="Arial"/>
          <w:bCs/>
          <w:color w:val="000000" w:themeColor="text1"/>
          <w:sz w:val="24"/>
          <w:szCs w:val="24"/>
        </w:rPr>
        <w:t xml:space="preserve">Flávio Anastácio de Oliveira Camargo, </w:t>
      </w:r>
      <w:r w:rsidR="0013202F" w:rsidRPr="00926A43">
        <w:rPr>
          <w:rFonts w:ascii="Arial" w:hAnsi="Arial" w:cs="Arial"/>
          <w:bCs/>
          <w:color w:val="000000" w:themeColor="text1"/>
          <w:sz w:val="24"/>
          <w:szCs w:val="24"/>
        </w:rPr>
        <w:t xml:space="preserve">que </w:t>
      </w:r>
      <w:r w:rsidR="004E54FA" w:rsidRPr="00926A43">
        <w:rPr>
          <w:rFonts w:ascii="Arial" w:hAnsi="Arial" w:cs="Arial"/>
          <w:bCs/>
          <w:color w:val="000000" w:themeColor="text1"/>
          <w:sz w:val="24"/>
          <w:szCs w:val="24"/>
        </w:rPr>
        <w:t>completa</w:t>
      </w:r>
      <w:r w:rsidR="0013202F" w:rsidRPr="00926A43">
        <w:rPr>
          <w:rFonts w:ascii="Arial" w:hAnsi="Arial" w:cs="Arial"/>
          <w:bCs/>
          <w:color w:val="000000" w:themeColor="text1"/>
          <w:sz w:val="24"/>
          <w:szCs w:val="24"/>
        </w:rPr>
        <w:t xml:space="preserve">ra </w:t>
      </w:r>
      <w:r w:rsidR="004E54FA" w:rsidRPr="00926A43">
        <w:rPr>
          <w:rFonts w:ascii="Arial" w:hAnsi="Arial" w:cs="Arial"/>
          <w:bCs/>
          <w:color w:val="000000" w:themeColor="text1"/>
          <w:sz w:val="24"/>
          <w:szCs w:val="24"/>
        </w:rPr>
        <w:t xml:space="preserve">um ano </w:t>
      </w:r>
      <w:r w:rsidR="0013202F" w:rsidRPr="00926A43">
        <w:rPr>
          <w:rFonts w:ascii="Arial" w:hAnsi="Arial" w:cs="Arial"/>
          <w:bCs/>
          <w:color w:val="000000" w:themeColor="text1"/>
          <w:sz w:val="24"/>
          <w:szCs w:val="24"/>
        </w:rPr>
        <w:t>à</w:t>
      </w:r>
      <w:r w:rsidR="004E54FA" w:rsidRPr="00926A43">
        <w:rPr>
          <w:rFonts w:ascii="Arial" w:hAnsi="Arial" w:cs="Arial"/>
          <w:bCs/>
          <w:color w:val="000000" w:themeColor="text1"/>
          <w:sz w:val="24"/>
          <w:szCs w:val="24"/>
        </w:rPr>
        <w:t xml:space="preserve"> frente </w:t>
      </w:r>
      <w:r w:rsidR="0013202F" w:rsidRPr="00926A43">
        <w:rPr>
          <w:rFonts w:ascii="Arial" w:hAnsi="Arial" w:cs="Arial"/>
          <w:bCs/>
          <w:color w:val="000000" w:themeColor="text1"/>
          <w:sz w:val="24"/>
          <w:szCs w:val="24"/>
        </w:rPr>
        <w:t xml:space="preserve">da Diretoria de Avaliação. </w:t>
      </w:r>
      <w:r w:rsidR="00263028" w:rsidRPr="00926A43">
        <w:rPr>
          <w:rFonts w:ascii="Arial" w:eastAsia="Courier New" w:hAnsi="Arial" w:cs="Arial"/>
          <w:bCs/>
          <w:color w:val="000000" w:themeColor="text1"/>
          <w:sz w:val="24"/>
          <w:szCs w:val="24"/>
        </w:rPr>
        <w:t xml:space="preserve">A </w:t>
      </w:r>
      <w:r w:rsidR="0013202F" w:rsidRPr="00926A43">
        <w:rPr>
          <w:rFonts w:ascii="Arial" w:eastAsia="Courier New" w:hAnsi="Arial" w:cs="Arial"/>
          <w:bCs/>
          <w:color w:val="000000" w:themeColor="text1"/>
          <w:sz w:val="24"/>
          <w:szCs w:val="24"/>
        </w:rPr>
        <w:t xml:space="preserve">Profa. Adelaide Faljoni-Alario </w:t>
      </w:r>
      <w:r w:rsidR="00263028" w:rsidRPr="00926A43">
        <w:rPr>
          <w:rFonts w:ascii="Arial" w:hAnsi="Arial" w:cs="Arial"/>
          <w:bCs/>
          <w:color w:val="000000" w:themeColor="text1"/>
          <w:sz w:val="24"/>
          <w:szCs w:val="24"/>
        </w:rPr>
        <w:t>estend</w:t>
      </w:r>
      <w:r w:rsidR="0013202F" w:rsidRPr="00926A43">
        <w:rPr>
          <w:rFonts w:ascii="Arial" w:hAnsi="Arial" w:cs="Arial"/>
          <w:bCs/>
          <w:color w:val="000000" w:themeColor="text1"/>
          <w:sz w:val="24"/>
          <w:szCs w:val="24"/>
        </w:rPr>
        <w:t xml:space="preserve">eu </w:t>
      </w:r>
      <w:r w:rsidR="00263028" w:rsidRPr="00926A43">
        <w:rPr>
          <w:rFonts w:ascii="Arial" w:hAnsi="Arial" w:cs="Arial"/>
          <w:bCs/>
          <w:color w:val="000000" w:themeColor="text1"/>
          <w:sz w:val="24"/>
          <w:szCs w:val="24"/>
        </w:rPr>
        <w:t>os agradecimentos aos funcionários</w:t>
      </w:r>
      <w:r w:rsidR="0013202F" w:rsidRPr="00926A43">
        <w:rPr>
          <w:rFonts w:ascii="Arial" w:hAnsi="Arial" w:cs="Arial"/>
          <w:bCs/>
          <w:color w:val="000000" w:themeColor="text1"/>
          <w:sz w:val="24"/>
          <w:szCs w:val="24"/>
        </w:rPr>
        <w:t xml:space="preserve"> da DAV</w:t>
      </w:r>
      <w:r w:rsidR="00263028" w:rsidRPr="00926A43">
        <w:rPr>
          <w:rFonts w:ascii="Arial" w:hAnsi="Arial" w:cs="Arial"/>
          <w:bCs/>
          <w:color w:val="000000" w:themeColor="text1"/>
          <w:sz w:val="24"/>
          <w:szCs w:val="24"/>
        </w:rPr>
        <w:t xml:space="preserve">, </w:t>
      </w:r>
      <w:r w:rsidR="0013202F" w:rsidRPr="00926A43">
        <w:rPr>
          <w:rFonts w:ascii="Arial" w:hAnsi="Arial" w:cs="Arial"/>
          <w:bCs/>
          <w:color w:val="000000" w:themeColor="text1"/>
          <w:sz w:val="24"/>
          <w:szCs w:val="24"/>
        </w:rPr>
        <w:t xml:space="preserve">pelo auxílio nos </w:t>
      </w:r>
      <w:r w:rsidR="00263028" w:rsidRPr="00926A43">
        <w:rPr>
          <w:rFonts w:ascii="Arial" w:hAnsi="Arial" w:cs="Arial"/>
          <w:bCs/>
          <w:color w:val="000000" w:themeColor="text1"/>
          <w:sz w:val="24"/>
          <w:szCs w:val="24"/>
        </w:rPr>
        <w:t>trabalh</w:t>
      </w:r>
      <w:r w:rsidR="0013202F" w:rsidRPr="00926A43">
        <w:rPr>
          <w:rFonts w:ascii="Arial" w:hAnsi="Arial" w:cs="Arial"/>
          <w:bCs/>
          <w:color w:val="000000" w:themeColor="text1"/>
          <w:sz w:val="24"/>
          <w:szCs w:val="24"/>
        </w:rPr>
        <w:t>os</w:t>
      </w:r>
      <w:r w:rsidR="00D50095" w:rsidRPr="00926A43">
        <w:rPr>
          <w:rFonts w:ascii="Arial" w:hAnsi="Arial" w:cs="Arial"/>
          <w:bCs/>
          <w:color w:val="000000" w:themeColor="text1"/>
          <w:sz w:val="24"/>
          <w:szCs w:val="24"/>
        </w:rPr>
        <w:t xml:space="preserve"> prestados</w:t>
      </w:r>
      <w:r w:rsidR="0013202F" w:rsidRPr="00926A43">
        <w:rPr>
          <w:rFonts w:ascii="Arial" w:hAnsi="Arial" w:cs="Arial"/>
          <w:bCs/>
          <w:color w:val="000000" w:themeColor="text1"/>
          <w:sz w:val="24"/>
          <w:szCs w:val="24"/>
        </w:rPr>
        <w:t>.</w:t>
      </w:r>
      <w:r w:rsidR="009E7720" w:rsidRPr="00926A43">
        <w:rPr>
          <w:rFonts w:ascii="Arial" w:hAnsi="Arial" w:cs="Arial"/>
          <w:bCs/>
          <w:color w:val="000000" w:themeColor="text1"/>
          <w:sz w:val="24"/>
          <w:szCs w:val="24"/>
        </w:rPr>
        <w:t xml:space="preserve"> </w:t>
      </w:r>
      <w:r w:rsidR="009E7720" w:rsidRPr="00926A43">
        <w:rPr>
          <w:rFonts w:ascii="Arial" w:hAnsi="Arial" w:cs="Arial"/>
          <w:b/>
          <w:bCs/>
          <w:color w:val="000000" w:themeColor="text1"/>
          <w:sz w:val="24"/>
          <w:szCs w:val="24"/>
          <w:u w:val="single"/>
        </w:rPr>
        <w:t>Aprovação da Ata da 207ª Reunião do CTC-ES:</w:t>
      </w:r>
      <w:r w:rsidR="009E7720" w:rsidRPr="00926A43">
        <w:rPr>
          <w:rFonts w:ascii="Arial" w:hAnsi="Arial" w:cs="Arial"/>
          <w:bCs/>
          <w:color w:val="000000" w:themeColor="text1"/>
          <w:sz w:val="24"/>
          <w:szCs w:val="24"/>
        </w:rPr>
        <w:t xml:space="preserve"> </w:t>
      </w:r>
      <w:r w:rsidR="008E64CD" w:rsidRPr="00926A43">
        <w:rPr>
          <w:rFonts w:ascii="Arial" w:hAnsi="Arial" w:cs="Arial"/>
          <w:bCs/>
          <w:color w:val="000000" w:themeColor="text1"/>
          <w:sz w:val="24"/>
          <w:szCs w:val="24"/>
        </w:rPr>
        <w:t xml:space="preserve">A ata </w:t>
      </w:r>
      <w:r w:rsidR="009E7720" w:rsidRPr="00926A43">
        <w:rPr>
          <w:rFonts w:ascii="Arial" w:hAnsi="Arial" w:cs="Arial"/>
          <w:bCs/>
          <w:color w:val="000000" w:themeColor="text1"/>
          <w:sz w:val="24"/>
          <w:szCs w:val="24"/>
        </w:rPr>
        <w:t xml:space="preserve">foi considerada aprovada, </w:t>
      </w:r>
      <w:r w:rsidR="008E64CD" w:rsidRPr="00926A43">
        <w:rPr>
          <w:rFonts w:ascii="Arial" w:hAnsi="Arial" w:cs="Arial"/>
          <w:bCs/>
          <w:color w:val="000000" w:themeColor="text1"/>
          <w:sz w:val="24"/>
          <w:szCs w:val="24"/>
        </w:rPr>
        <w:t xml:space="preserve">observando a </w:t>
      </w:r>
      <w:r w:rsidR="009E7720" w:rsidRPr="00926A43">
        <w:rPr>
          <w:rFonts w:ascii="Arial" w:hAnsi="Arial" w:cs="Arial"/>
          <w:bCs/>
          <w:color w:val="000000" w:themeColor="text1"/>
          <w:sz w:val="24"/>
          <w:szCs w:val="24"/>
        </w:rPr>
        <w:t xml:space="preserve">retirada do nome da Profa. Germana Maria Araújo Sales, que estava ausente daquela reunião. </w:t>
      </w:r>
      <w:r w:rsidR="00E23211" w:rsidRPr="00926A43">
        <w:rPr>
          <w:rFonts w:ascii="Arial" w:hAnsi="Arial" w:cs="Arial"/>
          <w:b/>
          <w:color w:val="000000" w:themeColor="text1"/>
          <w:sz w:val="24"/>
          <w:szCs w:val="24"/>
          <w:u w:val="single"/>
        </w:rPr>
        <w:t>Encerramento:</w:t>
      </w:r>
      <w:r w:rsidR="00E23211" w:rsidRPr="00926A43">
        <w:rPr>
          <w:rFonts w:ascii="Arial" w:hAnsi="Arial" w:cs="Arial"/>
          <w:bCs/>
          <w:color w:val="000000" w:themeColor="text1"/>
          <w:sz w:val="24"/>
          <w:szCs w:val="24"/>
        </w:rPr>
        <w:t xml:space="preserve"> Não havendo </w:t>
      </w:r>
      <w:r w:rsidR="00AE1597" w:rsidRPr="00926A43">
        <w:rPr>
          <w:rFonts w:ascii="Arial" w:hAnsi="Arial" w:cs="Arial"/>
          <w:bCs/>
          <w:color w:val="000000" w:themeColor="text1"/>
          <w:sz w:val="24"/>
          <w:szCs w:val="24"/>
        </w:rPr>
        <w:t>mais assuntos a serem tratados</w:t>
      </w:r>
      <w:r w:rsidR="00D92FA4" w:rsidRPr="00926A43">
        <w:rPr>
          <w:rFonts w:ascii="Arial" w:hAnsi="Arial" w:cs="Arial"/>
          <w:bCs/>
          <w:color w:val="000000" w:themeColor="text1"/>
          <w:sz w:val="24"/>
          <w:szCs w:val="24"/>
        </w:rPr>
        <w:t>,</w:t>
      </w:r>
      <w:r w:rsidR="00D63B8D" w:rsidRPr="00926A43">
        <w:rPr>
          <w:rFonts w:ascii="Arial" w:hAnsi="Arial" w:cs="Arial"/>
          <w:bCs/>
          <w:color w:val="000000" w:themeColor="text1"/>
          <w:sz w:val="24"/>
          <w:szCs w:val="24"/>
        </w:rPr>
        <w:t xml:space="preserve"> </w:t>
      </w:r>
      <w:r w:rsidR="00E23211" w:rsidRPr="00926A43">
        <w:rPr>
          <w:rFonts w:ascii="Arial" w:hAnsi="Arial" w:cs="Arial"/>
          <w:bCs/>
          <w:color w:val="000000" w:themeColor="text1"/>
          <w:sz w:val="24"/>
          <w:szCs w:val="24"/>
        </w:rPr>
        <w:t>a</w:t>
      </w:r>
      <w:r w:rsidR="00DF6A52" w:rsidRPr="00926A43">
        <w:rPr>
          <w:rFonts w:ascii="Arial" w:hAnsi="Arial" w:cs="Arial"/>
          <w:bCs/>
          <w:color w:val="000000" w:themeColor="text1"/>
          <w:sz w:val="24"/>
          <w:szCs w:val="24"/>
        </w:rPr>
        <w:t xml:space="preserve"> </w:t>
      </w:r>
      <w:r w:rsidR="00E0360F" w:rsidRPr="00926A43">
        <w:rPr>
          <w:rFonts w:ascii="Arial" w:hAnsi="Arial" w:cs="Arial"/>
          <w:bCs/>
          <w:color w:val="000000" w:themeColor="text1"/>
          <w:sz w:val="24"/>
          <w:szCs w:val="24"/>
        </w:rPr>
        <w:t xml:space="preserve">Ducentésima Nona Reunião </w:t>
      </w:r>
      <w:r w:rsidR="00DF6A52" w:rsidRPr="00926A43">
        <w:rPr>
          <w:rFonts w:ascii="Arial" w:hAnsi="Arial" w:cs="Arial"/>
          <w:bCs/>
          <w:color w:val="000000" w:themeColor="text1"/>
          <w:sz w:val="24"/>
          <w:szCs w:val="24"/>
        </w:rPr>
        <w:t>do Conselho Técnico Científico da Educação Superior</w:t>
      </w:r>
      <w:r w:rsidR="00D92FA4" w:rsidRPr="00926A43">
        <w:rPr>
          <w:rFonts w:ascii="Arial" w:hAnsi="Arial" w:cs="Arial"/>
          <w:bCs/>
          <w:color w:val="000000" w:themeColor="text1"/>
          <w:sz w:val="24"/>
          <w:szCs w:val="24"/>
        </w:rPr>
        <w:t xml:space="preserve"> foi declarada</w:t>
      </w:r>
      <w:r w:rsidR="00E23211" w:rsidRPr="00926A43">
        <w:rPr>
          <w:rFonts w:ascii="Arial" w:hAnsi="Arial" w:cs="Arial"/>
          <w:bCs/>
          <w:color w:val="000000" w:themeColor="text1"/>
          <w:sz w:val="24"/>
          <w:szCs w:val="24"/>
        </w:rPr>
        <w:t xml:space="preserve"> encerrada. </w:t>
      </w:r>
    </w:p>
    <w:p w14:paraId="12D8FB37" w14:textId="77777777" w:rsidR="00181F8B" w:rsidRPr="00926A43" w:rsidRDefault="00181F8B" w:rsidP="008E64CD">
      <w:pPr>
        <w:suppressLineNumbers/>
        <w:spacing w:line="240" w:lineRule="auto"/>
        <w:jc w:val="both"/>
        <w:rPr>
          <w:rFonts w:ascii="Arial" w:hAnsi="Arial" w:cs="Arial"/>
          <w:bCs/>
          <w:color w:val="000000" w:themeColor="text1"/>
          <w:sz w:val="24"/>
          <w:szCs w:val="24"/>
        </w:rPr>
      </w:pPr>
    </w:p>
    <w:p w14:paraId="505BF8F1" w14:textId="77777777" w:rsidR="00181F8B" w:rsidRPr="00926A43" w:rsidRDefault="00181F8B" w:rsidP="008E64CD">
      <w:pPr>
        <w:suppressLineNumbers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</w:p>
    <w:tbl>
      <w:tblPr>
        <w:tblW w:w="12429" w:type="dxa"/>
        <w:tblLook w:val="04A0" w:firstRow="1" w:lastRow="0" w:firstColumn="1" w:lastColumn="0" w:noHBand="0" w:noVBand="1"/>
      </w:tblPr>
      <w:tblGrid>
        <w:gridCol w:w="8046"/>
        <w:gridCol w:w="4383"/>
      </w:tblGrid>
      <w:tr w:rsidR="00181F8B" w:rsidRPr="00926A43" w14:paraId="469B5EA3" w14:textId="77777777" w:rsidTr="00F42AD3">
        <w:tc>
          <w:tcPr>
            <w:tcW w:w="8046" w:type="dxa"/>
            <w:shd w:val="clear" w:color="auto" w:fill="auto"/>
          </w:tcPr>
          <w:p w14:paraId="736A2378" w14:textId="77777777" w:rsidR="00181F8B" w:rsidRPr="00926A43" w:rsidRDefault="00181F8B" w:rsidP="008E64CD">
            <w:pPr>
              <w:suppressLineNumbers/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926A43">
              <w:rPr>
                <w:rFonts w:ascii="Arial" w:hAnsi="Arial" w:cs="Arial"/>
                <w:b/>
                <w:sz w:val="24"/>
                <w:szCs w:val="24"/>
              </w:rPr>
              <w:t>Flávio Anastácio de Oliveira Camargo</w:t>
            </w:r>
          </w:p>
          <w:p w14:paraId="49DF9E57" w14:textId="77777777" w:rsidR="00181F8B" w:rsidRPr="00926A43" w:rsidRDefault="00181F8B" w:rsidP="008E64CD">
            <w:pPr>
              <w:suppressLineNumbers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6A43">
              <w:rPr>
                <w:rFonts w:ascii="Arial" w:hAnsi="Arial" w:cs="Arial"/>
                <w:sz w:val="24"/>
                <w:szCs w:val="24"/>
              </w:rPr>
              <w:t>Presidente do CTC-ES</w:t>
            </w:r>
          </w:p>
        </w:tc>
        <w:tc>
          <w:tcPr>
            <w:tcW w:w="4383" w:type="dxa"/>
            <w:shd w:val="clear" w:color="auto" w:fill="auto"/>
          </w:tcPr>
          <w:p w14:paraId="22CA513D" w14:textId="77777777" w:rsidR="00181F8B" w:rsidRPr="00926A43" w:rsidRDefault="00181F8B" w:rsidP="008E64CD">
            <w:pPr>
              <w:suppressLineNumbers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54CAC30E" w14:textId="77777777" w:rsidR="00181F8B" w:rsidRPr="00926A43" w:rsidRDefault="00181F8B" w:rsidP="008E64CD">
      <w:pPr>
        <w:suppressLineNumbers/>
        <w:spacing w:line="240" w:lineRule="auto"/>
        <w:jc w:val="both"/>
        <w:rPr>
          <w:rFonts w:ascii="Arial" w:hAnsi="Arial" w:cs="Arial"/>
          <w:bCs/>
          <w:color w:val="000000" w:themeColor="text1"/>
          <w:sz w:val="24"/>
          <w:szCs w:val="24"/>
        </w:rPr>
      </w:pPr>
    </w:p>
    <w:sectPr w:rsidR="00181F8B" w:rsidRPr="00926A43" w:rsidSect="00926A43">
      <w:pgSz w:w="11906" w:h="16838"/>
      <w:pgMar w:top="709" w:right="1701" w:bottom="1417" w:left="1701" w:header="708" w:footer="708" w:gutter="0"/>
      <w:lnNumType w:countBy="1" w:restart="continuous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0EEF365" w14:textId="77777777" w:rsidR="002C6150" w:rsidRDefault="002C6150" w:rsidP="0013472F">
      <w:pPr>
        <w:spacing w:after="0" w:line="240" w:lineRule="auto"/>
      </w:pPr>
      <w:r>
        <w:separator/>
      </w:r>
    </w:p>
  </w:endnote>
  <w:endnote w:type="continuationSeparator" w:id="0">
    <w:p w14:paraId="70EDA517" w14:textId="77777777" w:rsidR="002C6150" w:rsidRDefault="002C6150" w:rsidP="0013472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-BoldMT">
    <w:altName w:val="Arial"/>
    <w:panose1 w:val="00000000000000000000"/>
    <w:charset w:val="00"/>
    <w:family w:val="roman"/>
    <w:notTrueType/>
    <w:pitch w:val="default"/>
  </w:font>
  <w:font w:name="ArialMT">
    <w:altName w:val="Arial"/>
    <w:panose1 w:val="00000000000000000000"/>
    <w:charset w:val="00"/>
    <w:family w:val="roman"/>
    <w:notTrueType/>
    <w:pitch w:val="default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C3A6543" w14:textId="77777777" w:rsidR="002C6150" w:rsidRDefault="002C6150" w:rsidP="0013472F">
      <w:pPr>
        <w:spacing w:after="0" w:line="240" w:lineRule="auto"/>
      </w:pPr>
      <w:r>
        <w:separator/>
      </w:r>
    </w:p>
  </w:footnote>
  <w:footnote w:type="continuationSeparator" w:id="0">
    <w:p w14:paraId="65FDC18B" w14:textId="77777777" w:rsidR="002C6150" w:rsidRDefault="002C6150" w:rsidP="0013472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43F3"/>
    <w:rsid w:val="000177E8"/>
    <w:rsid w:val="00060382"/>
    <w:rsid w:val="00067F06"/>
    <w:rsid w:val="000A7692"/>
    <w:rsid w:val="000D2FEB"/>
    <w:rsid w:val="000E422C"/>
    <w:rsid w:val="000F5C23"/>
    <w:rsid w:val="0010017E"/>
    <w:rsid w:val="001135BD"/>
    <w:rsid w:val="00122922"/>
    <w:rsid w:val="0013202F"/>
    <w:rsid w:val="001343F3"/>
    <w:rsid w:val="0013472F"/>
    <w:rsid w:val="0014149E"/>
    <w:rsid w:val="00147063"/>
    <w:rsid w:val="001536CB"/>
    <w:rsid w:val="00157DFC"/>
    <w:rsid w:val="00181F8B"/>
    <w:rsid w:val="0019370B"/>
    <w:rsid w:val="001A5E29"/>
    <w:rsid w:val="002214CB"/>
    <w:rsid w:val="002369B6"/>
    <w:rsid w:val="00237F71"/>
    <w:rsid w:val="0024368A"/>
    <w:rsid w:val="00263028"/>
    <w:rsid w:val="0028308E"/>
    <w:rsid w:val="002B2574"/>
    <w:rsid w:val="002C6150"/>
    <w:rsid w:val="002C698E"/>
    <w:rsid w:val="002D1262"/>
    <w:rsid w:val="002D41CD"/>
    <w:rsid w:val="002D627B"/>
    <w:rsid w:val="003031D6"/>
    <w:rsid w:val="003164EB"/>
    <w:rsid w:val="00325F0D"/>
    <w:rsid w:val="003260E8"/>
    <w:rsid w:val="00355EE3"/>
    <w:rsid w:val="003C18FD"/>
    <w:rsid w:val="003C1E72"/>
    <w:rsid w:val="003C2FC5"/>
    <w:rsid w:val="003C3482"/>
    <w:rsid w:val="003D443B"/>
    <w:rsid w:val="003E168A"/>
    <w:rsid w:val="003E45B4"/>
    <w:rsid w:val="00402181"/>
    <w:rsid w:val="004647D0"/>
    <w:rsid w:val="00465590"/>
    <w:rsid w:val="004868D6"/>
    <w:rsid w:val="004A4383"/>
    <w:rsid w:val="004C65EB"/>
    <w:rsid w:val="004C7DD6"/>
    <w:rsid w:val="004D37A4"/>
    <w:rsid w:val="004D54E6"/>
    <w:rsid w:val="004E54FA"/>
    <w:rsid w:val="005227E6"/>
    <w:rsid w:val="005240D3"/>
    <w:rsid w:val="00542149"/>
    <w:rsid w:val="005572FB"/>
    <w:rsid w:val="0058217E"/>
    <w:rsid w:val="00582DFE"/>
    <w:rsid w:val="005A4A3A"/>
    <w:rsid w:val="005B200B"/>
    <w:rsid w:val="005B711F"/>
    <w:rsid w:val="005F2863"/>
    <w:rsid w:val="00634511"/>
    <w:rsid w:val="00656E02"/>
    <w:rsid w:val="0066149F"/>
    <w:rsid w:val="00665D97"/>
    <w:rsid w:val="00685409"/>
    <w:rsid w:val="006C19FF"/>
    <w:rsid w:val="006C3481"/>
    <w:rsid w:val="006D6501"/>
    <w:rsid w:val="006E48A8"/>
    <w:rsid w:val="006F0B65"/>
    <w:rsid w:val="00706FE8"/>
    <w:rsid w:val="00742218"/>
    <w:rsid w:val="007461D8"/>
    <w:rsid w:val="00784A0F"/>
    <w:rsid w:val="00794677"/>
    <w:rsid w:val="007A38B6"/>
    <w:rsid w:val="007F213C"/>
    <w:rsid w:val="00802E6A"/>
    <w:rsid w:val="0080718B"/>
    <w:rsid w:val="00823EA8"/>
    <w:rsid w:val="00857045"/>
    <w:rsid w:val="00890FBA"/>
    <w:rsid w:val="008D1F64"/>
    <w:rsid w:val="008E64CD"/>
    <w:rsid w:val="00902E38"/>
    <w:rsid w:val="00926A43"/>
    <w:rsid w:val="0095174D"/>
    <w:rsid w:val="0096743B"/>
    <w:rsid w:val="009959A1"/>
    <w:rsid w:val="009A28EF"/>
    <w:rsid w:val="009A2B5A"/>
    <w:rsid w:val="009C69B9"/>
    <w:rsid w:val="009E1A3B"/>
    <w:rsid w:val="009E22D9"/>
    <w:rsid w:val="009E7720"/>
    <w:rsid w:val="00A11CD6"/>
    <w:rsid w:val="00A3084A"/>
    <w:rsid w:val="00A70A3E"/>
    <w:rsid w:val="00A9033C"/>
    <w:rsid w:val="00A9047B"/>
    <w:rsid w:val="00AA50B0"/>
    <w:rsid w:val="00AA6A7F"/>
    <w:rsid w:val="00AC21E4"/>
    <w:rsid w:val="00AD4EE9"/>
    <w:rsid w:val="00AE1597"/>
    <w:rsid w:val="00B142CF"/>
    <w:rsid w:val="00B169F7"/>
    <w:rsid w:val="00B319DB"/>
    <w:rsid w:val="00B43C3B"/>
    <w:rsid w:val="00B530C0"/>
    <w:rsid w:val="00B82983"/>
    <w:rsid w:val="00B971CA"/>
    <w:rsid w:val="00BA3D5F"/>
    <w:rsid w:val="00BC67C5"/>
    <w:rsid w:val="00C11FC1"/>
    <w:rsid w:val="00C47253"/>
    <w:rsid w:val="00C960A8"/>
    <w:rsid w:val="00CA190A"/>
    <w:rsid w:val="00CB6558"/>
    <w:rsid w:val="00CC3837"/>
    <w:rsid w:val="00CE51C3"/>
    <w:rsid w:val="00D03457"/>
    <w:rsid w:val="00D059DC"/>
    <w:rsid w:val="00D1401D"/>
    <w:rsid w:val="00D14CDE"/>
    <w:rsid w:val="00D41FE0"/>
    <w:rsid w:val="00D50095"/>
    <w:rsid w:val="00D550A1"/>
    <w:rsid w:val="00D6194B"/>
    <w:rsid w:val="00D63B8D"/>
    <w:rsid w:val="00D669EA"/>
    <w:rsid w:val="00D72994"/>
    <w:rsid w:val="00D92FA4"/>
    <w:rsid w:val="00DC0FFA"/>
    <w:rsid w:val="00DC3DF0"/>
    <w:rsid w:val="00DF6A52"/>
    <w:rsid w:val="00E0360F"/>
    <w:rsid w:val="00E05BBE"/>
    <w:rsid w:val="00E12A6F"/>
    <w:rsid w:val="00E23211"/>
    <w:rsid w:val="00E47797"/>
    <w:rsid w:val="00E5188A"/>
    <w:rsid w:val="00E61749"/>
    <w:rsid w:val="00E77833"/>
    <w:rsid w:val="00E96CF8"/>
    <w:rsid w:val="00EA4861"/>
    <w:rsid w:val="00EA53ED"/>
    <w:rsid w:val="00ED3B79"/>
    <w:rsid w:val="00F52EFF"/>
    <w:rsid w:val="00F74FD5"/>
    <w:rsid w:val="00F8238C"/>
    <w:rsid w:val="00FA3D8F"/>
    <w:rsid w:val="00FE27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F6140B"/>
  <w15:chartTrackingRefBased/>
  <w15:docId w15:val="{A588B4E3-BB5C-4520-AF08-5764207AE9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fontstyle01">
    <w:name w:val="fontstyle01"/>
    <w:basedOn w:val="Fontepargpadro"/>
    <w:rsid w:val="001343F3"/>
    <w:rPr>
      <w:rFonts w:ascii="Arial-BoldMT" w:hAnsi="Arial-BoldMT" w:hint="default"/>
      <w:b/>
      <w:bCs/>
      <w:i w:val="0"/>
      <w:iCs w:val="0"/>
      <w:color w:val="000000"/>
      <w:sz w:val="22"/>
      <w:szCs w:val="22"/>
    </w:rPr>
  </w:style>
  <w:style w:type="character" w:customStyle="1" w:styleId="fontstyle21">
    <w:name w:val="fontstyle21"/>
    <w:basedOn w:val="Fontepargpadro"/>
    <w:rsid w:val="001343F3"/>
    <w:rPr>
      <w:rFonts w:ascii="ArialMT" w:hAnsi="ArialMT" w:hint="default"/>
      <w:b w:val="0"/>
      <w:bCs w:val="0"/>
      <w:i w:val="0"/>
      <w:iCs w:val="0"/>
      <w:color w:val="000000"/>
      <w:sz w:val="22"/>
      <w:szCs w:val="22"/>
    </w:rPr>
  </w:style>
  <w:style w:type="character" w:styleId="Nmerodelinha">
    <w:name w:val="line number"/>
    <w:basedOn w:val="Fontepargpadro"/>
    <w:uiPriority w:val="99"/>
    <w:semiHidden/>
    <w:unhideWhenUsed/>
    <w:rsid w:val="001343F3"/>
  </w:style>
  <w:style w:type="paragraph" w:styleId="TextosemFormatao">
    <w:name w:val="Plain Text"/>
    <w:basedOn w:val="Normal"/>
    <w:link w:val="TextosemFormataoChar"/>
    <w:uiPriority w:val="99"/>
    <w:unhideWhenUsed/>
    <w:rsid w:val="00823EA8"/>
    <w:pPr>
      <w:spacing w:after="0" w:line="240" w:lineRule="auto"/>
    </w:pPr>
    <w:rPr>
      <w:rFonts w:ascii="Consolas" w:eastAsia="Calibri" w:hAnsi="Consolas" w:cs="Times New Roman"/>
      <w:sz w:val="21"/>
      <w:szCs w:val="21"/>
    </w:rPr>
  </w:style>
  <w:style w:type="character" w:customStyle="1" w:styleId="TextosemFormataoChar">
    <w:name w:val="Texto sem Formatação Char"/>
    <w:basedOn w:val="Fontepargpadro"/>
    <w:link w:val="TextosemFormatao"/>
    <w:uiPriority w:val="99"/>
    <w:rsid w:val="00823EA8"/>
    <w:rPr>
      <w:rFonts w:ascii="Consolas" w:eastAsia="Calibri" w:hAnsi="Consolas" w:cs="Times New Roman"/>
      <w:sz w:val="21"/>
      <w:szCs w:val="21"/>
    </w:rPr>
  </w:style>
  <w:style w:type="character" w:styleId="Refdecomentrio">
    <w:name w:val="annotation reference"/>
    <w:basedOn w:val="Fontepargpadro"/>
    <w:uiPriority w:val="99"/>
    <w:semiHidden/>
    <w:unhideWhenUsed/>
    <w:rsid w:val="00B319DB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B319DB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B319DB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B319DB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B319DB"/>
    <w:rPr>
      <w:b/>
      <w:bCs/>
      <w:sz w:val="20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319D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319DB"/>
    <w:rPr>
      <w:rFonts w:ascii="Segoe UI" w:hAnsi="Segoe UI" w:cs="Segoe UI"/>
      <w:sz w:val="18"/>
      <w:szCs w:val="18"/>
    </w:rPr>
  </w:style>
  <w:style w:type="paragraph" w:styleId="Cabealho">
    <w:name w:val="header"/>
    <w:basedOn w:val="Normal"/>
    <w:link w:val="CabealhoChar"/>
    <w:uiPriority w:val="99"/>
    <w:unhideWhenUsed/>
    <w:rsid w:val="0013472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3472F"/>
  </w:style>
  <w:style w:type="paragraph" w:styleId="Rodap">
    <w:name w:val="footer"/>
    <w:basedOn w:val="Normal"/>
    <w:link w:val="RodapChar"/>
    <w:uiPriority w:val="99"/>
    <w:unhideWhenUsed/>
    <w:rsid w:val="0013472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3472F"/>
  </w:style>
  <w:style w:type="character" w:styleId="Hyperlink">
    <w:name w:val="Hyperlink"/>
    <w:basedOn w:val="Fontepargpadro"/>
    <w:uiPriority w:val="99"/>
    <w:unhideWhenUsed/>
    <w:rsid w:val="0013472F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6810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2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0612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674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C5685E0-E93D-4BD7-B4A4-22E3B4A9FE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313</TotalTime>
  <Pages>4</Pages>
  <Words>1783</Words>
  <Characters>9629</Characters>
  <Application>Microsoft Office Word</Application>
  <DocSecurity>0</DocSecurity>
  <Lines>80</Lines>
  <Paragraphs>22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Ravane Pierot</dc:creator>
  <cp:keywords/>
  <dc:description/>
  <cp:lastModifiedBy>Silvia Helena Rodrigues</cp:lastModifiedBy>
  <cp:revision>4</cp:revision>
  <dcterms:created xsi:type="dcterms:W3CDTF">2021-11-09T18:04:00Z</dcterms:created>
  <dcterms:modified xsi:type="dcterms:W3CDTF">2021-11-19T18:57:00Z</dcterms:modified>
</cp:coreProperties>
</file>