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4BB" w14:textId="77777777"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APCN </w:t>
      </w:r>
      <w:r>
        <w:rPr>
          <w:lang w:val="pt-BR"/>
        </w:rPr>
        <w:t>PUBLICA</w:t>
      </w:r>
      <w:r w:rsidR="008864CD">
        <w:rPr>
          <w:lang w:val="pt-BR"/>
        </w:rPr>
        <w:t>D</w:t>
      </w:r>
      <w:r w:rsidR="000C6DB7">
        <w:rPr>
          <w:lang w:val="pt-BR"/>
        </w:rPr>
        <w:t>OS NO PORTAL DA CAPES</w:t>
      </w:r>
      <w:r w:rsidRPr="008052C3">
        <w:rPr>
          <w:b w:val="0"/>
          <w:lang w:val="pt-BR"/>
        </w:rPr>
        <w:t>:</w:t>
      </w:r>
    </w:p>
    <w:p w14:paraId="74C6B9D7" w14:textId="77777777"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14:paraId="06D45A21" w14:textId="77777777"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 xml:space="preserve">São facultados </w:t>
      </w:r>
      <w:r w:rsidR="002E201A">
        <w:rPr>
          <w:rFonts w:cs="Calibri"/>
          <w:sz w:val="24"/>
          <w:szCs w:val="24"/>
          <w:lang w:val="pt-BR"/>
        </w:rPr>
        <w:t>p</w:t>
      </w:r>
      <w:r w:rsidRPr="00EA6C76">
        <w:rPr>
          <w:rFonts w:cs="Calibri"/>
          <w:sz w:val="24"/>
          <w:szCs w:val="24"/>
          <w:lang w:val="pt-BR"/>
        </w:rPr>
        <w:t>edido</w:t>
      </w:r>
      <w:r w:rsidR="002E201A">
        <w:rPr>
          <w:rFonts w:cs="Calibri"/>
          <w:sz w:val="24"/>
          <w:szCs w:val="24"/>
          <w:lang w:val="pt-BR"/>
        </w:rPr>
        <w:t>s de reconsideração de r</w:t>
      </w:r>
      <w:r w:rsidRPr="00EA6C76">
        <w:rPr>
          <w:rFonts w:cs="Calibri"/>
          <w:sz w:val="24"/>
          <w:szCs w:val="24"/>
          <w:lang w:val="pt-BR"/>
        </w:rPr>
        <w:t>esultado da Avaliação de Proposta de Curso N</w:t>
      </w:r>
      <w:r w:rsidR="004D4465">
        <w:rPr>
          <w:rFonts w:cs="Calibri"/>
          <w:sz w:val="24"/>
          <w:szCs w:val="24"/>
          <w:lang w:val="pt-BR"/>
        </w:rPr>
        <w:t>ovo (APCN)”</w:t>
      </w:r>
      <w:r w:rsidRPr="00EA6C76">
        <w:rPr>
          <w:rFonts w:cs="Calibri"/>
          <w:sz w:val="24"/>
          <w:szCs w:val="24"/>
          <w:lang w:val="pt-BR"/>
        </w:rPr>
        <w:t xml:space="preserve">, </w:t>
      </w:r>
      <w:r w:rsidR="002E201A">
        <w:rPr>
          <w:rFonts w:cs="Calibri"/>
          <w:sz w:val="24"/>
          <w:szCs w:val="24"/>
          <w:lang w:val="pt-BR"/>
        </w:rPr>
        <w:t>que deverão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14:paraId="1B92628E" w14:textId="3F9A321B" w:rsidR="006A2D11" w:rsidRPr="00E84789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761160">
        <w:rPr>
          <w:rFonts w:ascii="Calibri" w:hAnsi="Calibri"/>
          <w:sz w:val="24"/>
          <w:szCs w:val="24"/>
          <w:lang w:val="pt-BR"/>
        </w:rPr>
        <w:t>20</w:t>
      </w:r>
      <w:r w:rsidRPr="00761160">
        <w:rPr>
          <w:rFonts w:ascii="Calibri" w:hAnsi="Calibri"/>
          <w:sz w:val="24"/>
          <w:szCs w:val="24"/>
          <w:lang w:val="pt-BR"/>
        </w:rPr>
        <w:t xml:space="preserve"> (</w:t>
      </w:r>
      <w:r w:rsidR="006239CF" w:rsidRPr="00761160">
        <w:rPr>
          <w:rFonts w:ascii="Calibri" w:hAnsi="Calibri"/>
          <w:sz w:val="24"/>
          <w:szCs w:val="24"/>
          <w:lang w:val="pt-BR"/>
        </w:rPr>
        <w:t>vinte</w:t>
      </w:r>
      <w:r w:rsidRPr="00761160">
        <w:rPr>
          <w:rFonts w:ascii="Calibri" w:hAnsi="Calibri"/>
          <w:sz w:val="24"/>
          <w:szCs w:val="24"/>
          <w:lang w:val="pt-BR"/>
        </w:rPr>
        <w:t>) dias</w:t>
      </w:r>
      <w:r w:rsidR="006239CF" w:rsidRPr="00761160">
        <w:rPr>
          <w:rFonts w:ascii="Calibri" w:hAnsi="Calibri"/>
          <w:sz w:val="24"/>
          <w:szCs w:val="24"/>
          <w:lang w:val="pt-BR"/>
        </w:rPr>
        <w:t xml:space="preserve"> </w:t>
      </w:r>
      <w:r w:rsidR="00A931A9">
        <w:rPr>
          <w:rFonts w:ascii="Calibri" w:hAnsi="Calibri"/>
          <w:sz w:val="24"/>
          <w:szCs w:val="24"/>
          <w:lang w:val="pt-BR"/>
        </w:rPr>
        <w:t>úteis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</w:t>
      </w:r>
      <w:r w:rsidR="00713439">
        <w:rPr>
          <w:rFonts w:ascii="Calibri" w:hAnsi="Calibri"/>
          <w:sz w:val="24"/>
          <w:szCs w:val="24"/>
          <w:lang w:val="pt-BR"/>
        </w:rPr>
        <w:t xml:space="preserve">das propostas </w:t>
      </w:r>
      <w:r w:rsidR="00713439" w:rsidRPr="00EA6C76">
        <w:rPr>
          <w:rFonts w:ascii="Calibri" w:hAnsi="Calibri"/>
          <w:sz w:val="24"/>
          <w:szCs w:val="24"/>
          <w:lang w:val="pt-BR"/>
        </w:rPr>
        <w:t xml:space="preserve">avaliadas na 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2</w:t>
      </w:r>
      <w:r w:rsidR="000626BC">
        <w:rPr>
          <w:rFonts w:ascii="Calibri" w:hAnsi="Calibri"/>
          <w:b/>
          <w:sz w:val="24"/>
          <w:szCs w:val="24"/>
          <w:lang w:val="pt-BR"/>
        </w:rPr>
        <w:t>2</w:t>
      </w:r>
      <w:r w:rsidR="00907A73">
        <w:rPr>
          <w:rFonts w:ascii="Calibri" w:hAnsi="Calibri"/>
          <w:b/>
          <w:sz w:val="24"/>
          <w:szCs w:val="24"/>
          <w:lang w:val="pt-BR"/>
        </w:rPr>
        <w:t>1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ª Reunião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do Conselho Técnico-Científico da Educação Superior (CTC-ES)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="00713439" w:rsidRPr="007313F3">
        <w:rPr>
          <w:rFonts w:ascii="Calibri" w:hAnsi="Calibri"/>
          <w:sz w:val="24"/>
          <w:szCs w:val="24"/>
          <w:lang w:val="pt-BR"/>
        </w:rPr>
        <w:t>realizada no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313F3">
        <w:rPr>
          <w:rFonts w:ascii="Calibri" w:hAnsi="Calibri"/>
          <w:sz w:val="24"/>
          <w:szCs w:val="24"/>
          <w:lang w:val="pt-BR"/>
        </w:rPr>
        <w:t xml:space="preserve"> dia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907A73">
        <w:rPr>
          <w:rFonts w:ascii="Calibri" w:hAnsi="Calibri"/>
          <w:b/>
          <w:sz w:val="24"/>
          <w:szCs w:val="24"/>
          <w:lang w:val="pt-BR"/>
        </w:rPr>
        <w:t>26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a </w:t>
      </w:r>
      <w:r w:rsidR="00907A73">
        <w:rPr>
          <w:rFonts w:ascii="Calibri" w:hAnsi="Calibri"/>
          <w:b/>
          <w:sz w:val="24"/>
          <w:szCs w:val="24"/>
          <w:lang w:val="pt-BR"/>
        </w:rPr>
        <w:t>30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de </w:t>
      </w:r>
      <w:r w:rsidR="00907A73">
        <w:rPr>
          <w:rFonts w:ascii="Calibri" w:hAnsi="Calibri"/>
          <w:b/>
          <w:sz w:val="24"/>
          <w:szCs w:val="24"/>
          <w:lang w:val="pt-BR"/>
        </w:rPr>
        <w:t>junh</w:t>
      </w:r>
      <w:r w:rsidR="00361907">
        <w:rPr>
          <w:rFonts w:ascii="Calibri" w:hAnsi="Calibri"/>
          <w:b/>
          <w:sz w:val="24"/>
          <w:szCs w:val="24"/>
          <w:lang w:val="pt-BR"/>
        </w:rPr>
        <w:t>o de 202</w:t>
      </w:r>
      <w:r w:rsidR="000626BC">
        <w:rPr>
          <w:rFonts w:ascii="Calibri" w:hAnsi="Calibri"/>
          <w:b/>
          <w:sz w:val="24"/>
          <w:szCs w:val="24"/>
          <w:lang w:val="pt-BR"/>
        </w:rPr>
        <w:t>3</w:t>
      </w:r>
      <w:r w:rsidRPr="00EA6C76">
        <w:rPr>
          <w:rFonts w:ascii="Calibri" w:hAnsi="Calibri"/>
          <w:sz w:val="24"/>
          <w:szCs w:val="24"/>
          <w:lang w:val="pt-BR"/>
        </w:rPr>
        <w:t xml:space="preserve">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</w:t>
      </w:r>
      <w:r w:rsidR="001A15F1">
        <w:rPr>
          <w:rFonts w:ascii="Calibri" w:hAnsi="Calibri"/>
          <w:sz w:val="24"/>
          <w:szCs w:val="24"/>
          <w:lang w:val="pt-BR"/>
        </w:rPr>
        <w:t xml:space="preserve"> na Plataforma Sucupira</w:t>
      </w:r>
      <w:r w:rsidRPr="00EA6C76">
        <w:rPr>
          <w:rFonts w:ascii="Calibri" w:hAnsi="Calibri"/>
          <w:sz w:val="24"/>
          <w:szCs w:val="24"/>
          <w:lang w:val="pt-BR"/>
        </w:rPr>
        <w:t xml:space="preserve">. </w:t>
      </w:r>
      <w:r w:rsidR="00E84789" w:rsidRPr="00E84789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="00E84789" w:rsidRPr="00E84789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="00E84789" w:rsidRPr="00E84789">
        <w:rPr>
          <w:rFonts w:ascii="Calibri" w:hAnsi="Calibri"/>
          <w:sz w:val="24"/>
          <w:szCs w:val="24"/>
          <w:lang w:val="pt-BR"/>
        </w:rPr>
        <w:t>seguinte:</w:t>
      </w:r>
    </w:p>
    <w:p w14:paraId="59DBAEC3" w14:textId="77777777" w:rsidR="00E84789" w:rsidRDefault="00E84789" w:rsidP="00E84789">
      <w:pPr>
        <w:pStyle w:val="Corpodetexto"/>
        <w:spacing w:line="278" w:lineRule="auto"/>
        <w:ind w:right="116"/>
        <w:jc w:val="both"/>
        <w:rPr>
          <w:b/>
          <w:color w:val="FF0000"/>
          <w:sz w:val="24"/>
          <w:szCs w:val="24"/>
          <w:lang w:val="pt-BR"/>
        </w:rPr>
      </w:pPr>
    </w:p>
    <w:p w14:paraId="5BCC4C20" w14:textId="1F680D8C" w:rsidR="00E84789" w:rsidRPr="00EA6C76" w:rsidRDefault="00907A73" w:rsidP="00E84789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10</w:t>
      </w:r>
      <w:r w:rsidR="00E84789" w:rsidRPr="00EA6C76">
        <w:rPr>
          <w:b/>
          <w:color w:val="FF0000"/>
          <w:sz w:val="24"/>
          <w:szCs w:val="24"/>
          <w:lang w:val="pt-BR"/>
        </w:rPr>
        <w:t>/</w:t>
      </w:r>
      <w:r w:rsidR="00361907">
        <w:rPr>
          <w:b/>
          <w:color w:val="FF0000"/>
          <w:sz w:val="24"/>
          <w:szCs w:val="24"/>
          <w:lang w:val="pt-BR"/>
        </w:rPr>
        <w:t>0</w:t>
      </w:r>
      <w:r>
        <w:rPr>
          <w:b/>
          <w:color w:val="FF0000"/>
          <w:sz w:val="24"/>
          <w:szCs w:val="24"/>
          <w:lang w:val="pt-BR"/>
        </w:rPr>
        <w:t>7</w:t>
      </w:r>
      <w:r w:rsid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A6C76">
        <w:rPr>
          <w:sz w:val="24"/>
          <w:szCs w:val="24"/>
          <w:lang w:val="pt-BR"/>
        </w:rPr>
        <w:t xml:space="preserve">- Liberação </w:t>
      </w:r>
      <w:r w:rsidR="00E84789" w:rsidRPr="00EA6C76">
        <w:rPr>
          <w:spacing w:val="-2"/>
          <w:sz w:val="24"/>
          <w:szCs w:val="24"/>
          <w:lang w:val="pt-BR"/>
        </w:rPr>
        <w:t xml:space="preserve">dos </w:t>
      </w:r>
      <w:r w:rsidR="00E84789" w:rsidRPr="00EA6C76">
        <w:rPr>
          <w:sz w:val="24"/>
          <w:szCs w:val="24"/>
          <w:lang w:val="pt-BR"/>
        </w:rPr>
        <w:t>r</w:t>
      </w:r>
      <w:r w:rsidR="00E84789">
        <w:rPr>
          <w:sz w:val="24"/>
          <w:szCs w:val="24"/>
          <w:lang w:val="pt-BR"/>
        </w:rPr>
        <w:t xml:space="preserve">esultados de APCN, referentes à </w:t>
      </w:r>
      <w:r w:rsidR="00B01B9E">
        <w:rPr>
          <w:sz w:val="24"/>
          <w:szCs w:val="24"/>
          <w:lang w:val="pt-BR"/>
        </w:rPr>
        <w:t>reunião supracitada</w:t>
      </w:r>
      <w:r w:rsidR="00E84789" w:rsidRPr="00EA6C76">
        <w:rPr>
          <w:sz w:val="24"/>
          <w:szCs w:val="24"/>
          <w:lang w:val="pt-BR"/>
        </w:rPr>
        <w:t xml:space="preserve"> e início do prazo para</w:t>
      </w:r>
      <w:r w:rsidR="00D408E0">
        <w:rPr>
          <w:sz w:val="24"/>
          <w:szCs w:val="24"/>
          <w:lang w:val="pt-BR"/>
        </w:rPr>
        <w:t xml:space="preserve"> envio do</w:t>
      </w:r>
      <w:r w:rsidR="00E84789" w:rsidRPr="00EA6C76">
        <w:rPr>
          <w:sz w:val="24"/>
          <w:szCs w:val="24"/>
          <w:lang w:val="pt-BR"/>
        </w:rPr>
        <w:t xml:space="preserve"> pedido de reconsideração.</w:t>
      </w:r>
    </w:p>
    <w:p w14:paraId="479146EF" w14:textId="2D0573E7" w:rsidR="00E84789" w:rsidRPr="00E84789" w:rsidRDefault="00361907" w:rsidP="00E84789">
      <w:pPr>
        <w:pStyle w:val="PargrafodaLista"/>
        <w:tabs>
          <w:tab w:val="left" w:pos="342"/>
        </w:tabs>
        <w:spacing w:before="195" w:line="276" w:lineRule="auto"/>
        <w:ind w:left="102" w:right="116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0</w:t>
      </w:r>
      <w:r w:rsidR="00F348DC">
        <w:rPr>
          <w:b/>
          <w:color w:val="FF0000"/>
          <w:sz w:val="24"/>
          <w:szCs w:val="24"/>
          <w:lang w:val="pt-BR"/>
        </w:rPr>
        <w:t>7</w:t>
      </w:r>
      <w:r w:rsidR="00E84789" w:rsidRPr="00E84789">
        <w:rPr>
          <w:b/>
          <w:color w:val="FF0000"/>
          <w:sz w:val="24"/>
          <w:szCs w:val="24"/>
          <w:lang w:val="pt-BR"/>
        </w:rPr>
        <w:t>/0</w:t>
      </w:r>
      <w:r w:rsidR="00907A73">
        <w:rPr>
          <w:b/>
          <w:color w:val="FF0000"/>
          <w:sz w:val="24"/>
          <w:szCs w:val="24"/>
          <w:lang w:val="pt-BR"/>
        </w:rPr>
        <w:t>8</w:t>
      </w:r>
      <w:r w:rsidR="00E84789" w:rsidRP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84789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- Fim do prazo para envio dos pedidos de reconsideração para a Capes</w:t>
      </w:r>
      <w:r w:rsidR="003A6FB2">
        <w:rPr>
          <w:sz w:val="24"/>
          <w:szCs w:val="24"/>
          <w:lang w:val="pt-BR"/>
        </w:rPr>
        <w:t xml:space="preserve"> (incluindo o pedido </w:t>
      </w:r>
      <w:r w:rsidR="00324FB3">
        <w:rPr>
          <w:sz w:val="24"/>
          <w:szCs w:val="24"/>
          <w:lang w:val="pt-BR"/>
        </w:rPr>
        <w:t xml:space="preserve">realizado </w:t>
      </w:r>
      <w:r w:rsidR="003A6FB2">
        <w:rPr>
          <w:sz w:val="24"/>
          <w:szCs w:val="24"/>
          <w:lang w:val="pt-BR"/>
        </w:rPr>
        <w:t>pelo C</w:t>
      </w:r>
      <w:r w:rsidR="00E84789" w:rsidRPr="00E84789">
        <w:rPr>
          <w:sz w:val="24"/>
          <w:szCs w:val="24"/>
          <w:lang w:val="pt-BR"/>
        </w:rPr>
        <w:t>oordenador e a homologação pela</w:t>
      </w:r>
      <w:r w:rsidR="00E84789" w:rsidRPr="00E84789">
        <w:rPr>
          <w:spacing w:val="-16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Pró-Reitoria).</w:t>
      </w:r>
    </w:p>
    <w:p w14:paraId="2B5B1A77" w14:textId="77777777"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>homologados pela Pró-Reitoria ou unidade equivalente.</w:t>
      </w:r>
      <w:r w:rsidR="00366B7D">
        <w:rPr>
          <w:rFonts w:ascii="Calibri" w:hAnsi="Calibri"/>
          <w:sz w:val="24"/>
          <w:szCs w:val="24"/>
          <w:lang w:val="pt-BR"/>
        </w:rPr>
        <w:t xml:space="preserve"> Seguem, abaixo, as instruções para envio:</w:t>
      </w:r>
    </w:p>
    <w:p w14:paraId="61130053" w14:textId="77777777"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14:paraId="310059BA" w14:textId="77777777"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14:paraId="757F0BC9" w14:textId="77777777"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14:paraId="25F40858" w14:textId="77777777"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462C1E75" wp14:editId="25994FEA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E838" w14:textId="77777777" w:rsidR="00EA6C76" w:rsidRPr="00EA6C76" w:rsidRDefault="00EA6C76" w:rsidP="00EA6C76">
      <w:pPr>
        <w:rPr>
          <w:rFonts w:ascii="Calibri" w:hAnsi="Calibri"/>
          <w:lang w:val="pt-BR"/>
        </w:rPr>
      </w:pPr>
    </w:p>
    <w:p w14:paraId="3E09746D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14:paraId="0BC44966" w14:textId="77777777"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059B7C95" wp14:editId="390718ED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92B1" w14:textId="77777777" w:rsidR="00EA6C76" w:rsidRPr="00EA6C76" w:rsidRDefault="00EA6C76" w:rsidP="00EA6C76">
      <w:pPr>
        <w:rPr>
          <w:sz w:val="24"/>
          <w:szCs w:val="24"/>
        </w:rPr>
      </w:pPr>
    </w:p>
    <w:p w14:paraId="3C485277" w14:textId="77777777"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14:paraId="3D90619E" w14:textId="77777777"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14:paraId="66FDC1B0" w14:textId="77777777"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605409CC" wp14:editId="1308BED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6E3B" w14:textId="77777777" w:rsidR="00EA6C76" w:rsidRDefault="00EA6C76" w:rsidP="00EA6C76"/>
    <w:p w14:paraId="021D997D" w14:textId="77777777" w:rsidR="00EA6C76" w:rsidRDefault="00EA6C76" w:rsidP="00EA6C76"/>
    <w:p w14:paraId="449611E6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sistema mostrará os dados da Proposta, ficha de avaliação e os campos de justificativa e documentos. Para concluir o envio, clique em &lt;Solicitar&gt;</w:t>
      </w:r>
    </w:p>
    <w:p w14:paraId="5348A1A9" w14:textId="77777777"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518CF406" wp14:editId="05641460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B540" w14:textId="77777777"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94027">
    <w:abstractNumId w:val="0"/>
  </w:num>
  <w:num w:numId="2" w16cid:durableId="1973973502">
    <w:abstractNumId w:val="1"/>
  </w:num>
  <w:num w:numId="3" w16cid:durableId="20186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11"/>
    <w:rsid w:val="000626BC"/>
    <w:rsid w:val="000C6DB7"/>
    <w:rsid w:val="001A15F1"/>
    <w:rsid w:val="001A2B17"/>
    <w:rsid w:val="001C57AF"/>
    <w:rsid w:val="002B0069"/>
    <w:rsid w:val="002D4E3F"/>
    <w:rsid w:val="002E14AC"/>
    <w:rsid w:val="002E201A"/>
    <w:rsid w:val="00324FB3"/>
    <w:rsid w:val="0036034D"/>
    <w:rsid w:val="00361907"/>
    <w:rsid w:val="00366B7D"/>
    <w:rsid w:val="003A6FB2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B2551"/>
    <w:rsid w:val="00606555"/>
    <w:rsid w:val="00622CA5"/>
    <w:rsid w:val="006239CF"/>
    <w:rsid w:val="006472A7"/>
    <w:rsid w:val="006651A8"/>
    <w:rsid w:val="00674691"/>
    <w:rsid w:val="0069050C"/>
    <w:rsid w:val="00693507"/>
    <w:rsid w:val="006A2D11"/>
    <w:rsid w:val="006C7533"/>
    <w:rsid w:val="00713439"/>
    <w:rsid w:val="00715B5B"/>
    <w:rsid w:val="007313F3"/>
    <w:rsid w:val="00761160"/>
    <w:rsid w:val="0079383D"/>
    <w:rsid w:val="0086690C"/>
    <w:rsid w:val="008705BC"/>
    <w:rsid w:val="008864CD"/>
    <w:rsid w:val="008C55B8"/>
    <w:rsid w:val="00907A73"/>
    <w:rsid w:val="009177C2"/>
    <w:rsid w:val="00A30E0C"/>
    <w:rsid w:val="00A336C6"/>
    <w:rsid w:val="00A72FE0"/>
    <w:rsid w:val="00A931A9"/>
    <w:rsid w:val="00AD43DE"/>
    <w:rsid w:val="00AE1B56"/>
    <w:rsid w:val="00B00173"/>
    <w:rsid w:val="00B01B9E"/>
    <w:rsid w:val="00B4408A"/>
    <w:rsid w:val="00B4679D"/>
    <w:rsid w:val="00C243CA"/>
    <w:rsid w:val="00C265F7"/>
    <w:rsid w:val="00C72D25"/>
    <w:rsid w:val="00D32D0A"/>
    <w:rsid w:val="00D408E0"/>
    <w:rsid w:val="00DC2E35"/>
    <w:rsid w:val="00DF3A52"/>
    <w:rsid w:val="00E84667"/>
    <w:rsid w:val="00E84789"/>
    <w:rsid w:val="00EA6C76"/>
    <w:rsid w:val="00EF376A"/>
    <w:rsid w:val="00F117CB"/>
    <w:rsid w:val="00F1620F"/>
    <w:rsid w:val="00F348DC"/>
    <w:rsid w:val="00FA3815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2D59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Priscila Albertasse Dutra da Silva</cp:lastModifiedBy>
  <cp:revision>3</cp:revision>
  <cp:lastPrinted>2023-06-06T20:39:00Z</cp:lastPrinted>
  <dcterms:created xsi:type="dcterms:W3CDTF">2023-07-06T21:10:00Z</dcterms:created>
  <dcterms:modified xsi:type="dcterms:W3CDTF">2023-07-06T21:37:00Z</dcterms:modified>
</cp:coreProperties>
</file>