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1557" w14:textId="77777777" w:rsidR="00546AE3" w:rsidRDefault="007B26E0">
      <w:pPr>
        <w:pStyle w:val="Corpodetexto"/>
        <w:ind w:left="322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5E6158C" wp14:editId="75E6158D">
            <wp:extent cx="1429716" cy="1314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716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61558" w14:textId="77777777" w:rsidR="00546AE3" w:rsidRDefault="00546AE3">
      <w:pPr>
        <w:pStyle w:val="Corpodetexto"/>
        <w:spacing w:before="2"/>
        <w:ind w:left="0"/>
        <w:rPr>
          <w:rFonts w:ascii="Times New Roman"/>
          <w:sz w:val="20"/>
        </w:rPr>
      </w:pPr>
    </w:p>
    <w:p w14:paraId="75E61559" w14:textId="77777777" w:rsidR="00546AE3" w:rsidRDefault="007B26E0">
      <w:pPr>
        <w:pStyle w:val="Ttulo"/>
      </w:pPr>
      <w:r>
        <w:t>COORDENAÇÃO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APERFEIÇOAMENTO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SUPERIOR</w:t>
      </w:r>
    </w:p>
    <w:p w14:paraId="75E6155A" w14:textId="1972A394" w:rsidR="00546AE3" w:rsidRDefault="007B26E0">
      <w:pPr>
        <w:ind w:left="430" w:right="444"/>
        <w:jc w:val="center"/>
      </w:pPr>
      <w:r>
        <w:t>Setor Bancário Norte (SBN), Quadra 2, Bloco L, Lote 06, Edifício Capes, Bairro Asa Norte,</w:t>
      </w:r>
      <w:r>
        <w:rPr>
          <w:spacing w:val="-47"/>
        </w:rPr>
        <w:t xml:space="preserve"> </w:t>
      </w:r>
      <w:r>
        <w:t>Brasília/DF,</w:t>
      </w:r>
      <w:r>
        <w:rPr>
          <w:spacing w:val="-2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70040-020</w:t>
      </w:r>
      <w:r>
        <w:rPr>
          <w:spacing w:val="-2"/>
        </w:rPr>
        <w:t xml:space="preserve"> </w:t>
      </w:r>
      <w:r>
        <w:t>Telefone:</w:t>
      </w:r>
      <w:r w:rsidR="001B7B2A">
        <w:t xml:space="preserve"> 20226866</w:t>
      </w:r>
      <w:r>
        <w:rPr>
          <w:spacing w:val="48"/>
        </w:rPr>
        <w:t xml:space="preserve"> </w:t>
      </w:r>
      <w:hyperlink r:id="rId6">
        <w:r>
          <w:t>www.capes.gov.br</w:t>
        </w:r>
      </w:hyperlink>
    </w:p>
    <w:p w14:paraId="75E6155B" w14:textId="77777777" w:rsidR="00546AE3" w:rsidRDefault="00546AE3">
      <w:pPr>
        <w:pStyle w:val="Corpodetexto"/>
        <w:ind w:left="0"/>
        <w:rPr>
          <w:sz w:val="22"/>
        </w:rPr>
      </w:pPr>
    </w:p>
    <w:p w14:paraId="75E6155C" w14:textId="4F5F5485" w:rsidR="00546AE3" w:rsidRDefault="00075DFA">
      <w:pPr>
        <w:pStyle w:val="Ttulo1"/>
        <w:spacing w:before="181"/>
        <w:ind w:left="428" w:right="444" w:firstLine="0"/>
        <w:jc w:val="center"/>
      </w:pPr>
      <w:r>
        <w:t>ESCLARECIMENTO</w:t>
      </w:r>
      <w:r w:rsidR="007B26E0">
        <w:rPr>
          <w:spacing w:val="1"/>
        </w:rPr>
        <w:t xml:space="preserve"> </w:t>
      </w:r>
      <w:r>
        <w:t>–</w:t>
      </w:r>
      <w:r w:rsidR="007B26E0">
        <w:rPr>
          <w:spacing w:val="-4"/>
        </w:rPr>
        <w:t xml:space="preserve"> </w:t>
      </w:r>
      <w:r w:rsidRPr="00075DFA">
        <w:t>EDITAL DE CONCORRÊNCIA Nº 90001/2025</w:t>
      </w:r>
    </w:p>
    <w:p w14:paraId="2DA60860" w14:textId="77777777" w:rsidR="00075DFA" w:rsidRDefault="00075DFA" w:rsidP="00075DFA">
      <w:pPr>
        <w:pStyle w:val="Ttulo1"/>
        <w:spacing w:before="181"/>
        <w:ind w:left="428" w:right="444"/>
        <w:jc w:val="center"/>
        <w:rPr>
          <w:lang w:val="pt-BR"/>
        </w:rPr>
      </w:pPr>
      <w:r w:rsidRPr="00075DFA">
        <w:rPr>
          <w:lang w:val="pt-BR"/>
        </w:rPr>
        <w:t>CONTRATAÇÃO DE EMPRESA PRESTADORA DE</w:t>
      </w:r>
      <w:r>
        <w:rPr>
          <w:lang w:val="pt-BR"/>
        </w:rPr>
        <w:t xml:space="preserve"> </w:t>
      </w:r>
      <w:r w:rsidRPr="00075DFA">
        <w:rPr>
          <w:lang w:val="pt-BR"/>
        </w:rPr>
        <w:t>SERVIÇOS</w:t>
      </w:r>
    </w:p>
    <w:p w14:paraId="0DDCCDC3" w14:textId="64F1DC87" w:rsidR="00075DFA" w:rsidRPr="00075DFA" w:rsidRDefault="00075DFA" w:rsidP="00075DFA">
      <w:pPr>
        <w:pStyle w:val="Ttulo1"/>
        <w:spacing w:before="181"/>
        <w:ind w:left="428" w:right="444"/>
        <w:jc w:val="center"/>
        <w:rPr>
          <w:lang w:val="pt-BR"/>
        </w:rPr>
      </w:pPr>
      <w:r w:rsidRPr="00075DFA">
        <w:rPr>
          <w:lang w:val="pt-BR"/>
        </w:rPr>
        <w:t xml:space="preserve"> DE COMUNICAÇÃO DIGITAL</w:t>
      </w:r>
    </w:p>
    <w:p w14:paraId="6ACE5B46" w14:textId="77777777" w:rsidR="00075DFA" w:rsidRPr="00075DFA" w:rsidRDefault="00075DFA" w:rsidP="00075DFA">
      <w:pPr>
        <w:pStyle w:val="Ttulo1"/>
        <w:spacing w:before="181"/>
        <w:ind w:left="428" w:right="444"/>
        <w:jc w:val="center"/>
        <w:rPr>
          <w:lang w:val="pt-BR"/>
        </w:rPr>
      </w:pPr>
      <w:r w:rsidRPr="00075DFA">
        <w:rPr>
          <w:lang w:val="pt-BR"/>
        </w:rPr>
        <w:t>(Processo Administrativo nº 23038.008357/2023-17)</w:t>
      </w:r>
    </w:p>
    <w:p w14:paraId="5444B0FD" w14:textId="77777777" w:rsidR="00075DFA" w:rsidRDefault="00075DFA">
      <w:pPr>
        <w:pStyle w:val="Ttulo1"/>
        <w:spacing w:before="181"/>
        <w:ind w:left="428" w:right="444" w:firstLine="0"/>
        <w:jc w:val="center"/>
      </w:pPr>
    </w:p>
    <w:p w14:paraId="75E61560" w14:textId="5D6D3B86" w:rsidR="00546AE3" w:rsidRPr="00075DFA" w:rsidRDefault="00075DFA" w:rsidP="00F475D5">
      <w:pPr>
        <w:pStyle w:val="PargrafodaLista"/>
        <w:numPr>
          <w:ilvl w:val="0"/>
          <w:numId w:val="3"/>
        </w:numPr>
        <w:tabs>
          <w:tab w:val="left" w:pos="142"/>
        </w:tabs>
        <w:spacing w:before="52"/>
        <w:ind w:left="0" w:right="0" w:firstLine="0"/>
        <w:rPr>
          <w:b/>
          <w:sz w:val="24"/>
        </w:rPr>
      </w:pPr>
      <w:r w:rsidRPr="00075DFA">
        <w:rPr>
          <w:b/>
          <w:sz w:val="24"/>
          <w:szCs w:val="24"/>
        </w:rPr>
        <w:t xml:space="preserve">PEDIDO DE ESCLARECIMENTO </w:t>
      </w:r>
    </w:p>
    <w:p w14:paraId="249567BF" w14:textId="77777777" w:rsidR="00075DFA" w:rsidRDefault="00075DFA" w:rsidP="00075DFA">
      <w:pPr>
        <w:pStyle w:val="Ttulo1"/>
        <w:tabs>
          <w:tab w:val="left" w:pos="810"/>
        </w:tabs>
        <w:spacing w:line="292" w:lineRule="exact"/>
        <w:ind w:left="810" w:firstLine="0"/>
      </w:pPr>
    </w:p>
    <w:p w14:paraId="24465267" w14:textId="77777777" w:rsidR="004A0F4D" w:rsidRDefault="006A482A" w:rsidP="006A482A">
      <w:pPr>
        <w:pStyle w:val="Ttulo1"/>
        <w:numPr>
          <w:ilvl w:val="0"/>
          <w:numId w:val="5"/>
        </w:numPr>
        <w:tabs>
          <w:tab w:val="left" w:pos="810"/>
        </w:tabs>
        <w:spacing w:line="292" w:lineRule="exact"/>
        <w:rPr>
          <w:b w:val="0"/>
          <w:bCs w:val="0"/>
        </w:rPr>
      </w:pPr>
      <w:r w:rsidRPr="006A482A">
        <w:rPr>
          <w:b w:val="0"/>
          <w:bCs w:val="0"/>
        </w:rPr>
        <w:t xml:space="preserve">1.6.2. A licitante deverá apresentar 03 (três) relatos, cada um com o máximo de 05 (cinco) páginas, em que serão descritas soluções de comunicação digital propostas pela licitante e implementadas por seus clientes, na superação de desafios de comunicação. Cada relato pontuará até 1,5pts, a licitante que consegui 1,5 nos 3 relatos receberá mais 0,5pts, totalizando 5pts para esse quesito. Cada relato: </w:t>
      </w:r>
    </w:p>
    <w:p w14:paraId="39B1AB22" w14:textId="6FFF11F0" w:rsidR="004A0F4D" w:rsidRDefault="006A482A" w:rsidP="004A0F4D">
      <w:pPr>
        <w:pStyle w:val="Ttulo1"/>
        <w:numPr>
          <w:ilvl w:val="0"/>
          <w:numId w:val="6"/>
        </w:numPr>
        <w:tabs>
          <w:tab w:val="left" w:pos="810"/>
        </w:tabs>
        <w:spacing w:line="292" w:lineRule="exact"/>
        <w:rPr>
          <w:b w:val="0"/>
          <w:bCs w:val="0"/>
        </w:rPr>
      </w:pPr>
      <w:r w:rsidRPr="006A482A">
        <w:rPr>
          <w:b w:val="0"/>
          <w:bCs w:val="0"/>
        </w:rPr>
        <w:t>Deverá ser elaborado pela licitante, em papel que a identifique;</w:t>
      </w:r>
    </w:p>
    <w:p w14:paraId="53714835" w14:textId="77777777" w:rsidR="004A0F4D" w:rsidRDefault="006A482A" w:rsidP="004A0F4D">
      <w:pPr>
        <w:pStyle w:val="Ttulo1"/>
        <w:numPr>
          <w:ilvl w:val="0"/>
          <w:numId w:val="6"/>
        </w:numPr>
        <w:tabs>
          <w:tab w:val="left" w:pos="810"/>
        </w:tabs>
        <w:spacing w:line="292" w:lineRule="exact"/>
        <w:rPr>
          <w:b w:val="0"/>
          <w:bCs w:val="0"/>
        </w:rPr>
      </w:pPr>
      <w:r w:rsidRPr="006A482A">
        <w:rPr>
          <w:b w:val="0"/>
          <w:bCs w:val="0"/>
        </w:rPr>
        <w:t xml:space="preserve">Deverá contemplar nome, cargo ou função e assinatura de funcionário da licitante responsável por sua elaboração; </w:t>
      </w:r>
    </w:p>
    <w:p w14:paraId="7F8226B1" w14:textId="77777777" w:rsidR="004A0F4D" w:rsidRDefault="006A482A" w:rsidP="004A0F4D">
      <w:pPr>
        <w:pStyle w:val="Ttulo1"/>
        <w:numPr>
          <w:ilvl w:val="0"/>
          <w:numId w:val="6"/>
        </w:numPr>
        <w:tabs>
          <w:tab w:val="left" w:pos="810"/>
        </w:tabs>
        <w:spacing w:line="292" w:lineRule="exact"/>
        <w:rPr>
          <w:b w:val="0"/>
          <w:bCs w:val="0"/>
        </w:rPr>
      </w:pPr>
      <w:r w:rsidRPr="006A482A">
        <w:rPr>
          <w:b w:val="0"/>
          <w:bCs w:val="0"/>
        </w:rPr>
        <w:t xml:space="preserve">não pode referir-se a ações de comunicação digital solicitadas ou aprovadas pelo CONTRATANTE, no âmbito de seus contratos; </w:t>
      </w:r>
    </w:p>
    <w:p w14:paraId="0C65BDE0" w14:textId="77777777" w:rsidR="004A0F4D" w:rsidRDefault="006A482A" w:rsidP="004A0F4D">
      <w:pPr>
        <w:pStyle w:val="Ttulo1"/>
        <w:numPr>
          <w:ilvl w:val="0"/>
          <w:numId w:val="6"/>
        </w:numPr>
        <w:tabs>
          <w:tab w:val="left" w:pos="810"/>
        </w:tabs>
        <w:spacing w:line="292" w:lineRule="exact"/>
        <w:rPr>
          <w:b w:val="0"/>
          <w:bCs w:val="0"/>
        </w:rPr>
      </w:pPr>
      <w:r w:rsidRPr="006A482A">
        <w:rPr>
          <w:b w:val="0"/>
          <w:bCs w:val="0"/>
        </w:rPr>
        <w:t xml:space="preserve">Deverá estar formalmente validado pelo respectivo cliente, de forma a atestar a sua autenticidade. </w:t>
      </w:r>
    </w:p>
    <w:p w14:paraId="1071F872" w14:textId="3B63354C" w:rsidR="00075DFA" w:rsidRDefault="006A482A" w:rsidP="004A0F4D">
      <w:pPr>
        <w:pStyle w:val="Ttulo1"/>
        <w:tabs>
          <w:tab w:val="left" w:pos="810"/>
        </w:tabs>
        <w:spacing w:line="292" w:lineRule="exact"/>
        <w:ind w:left="1890" w:firstLine="0"/>
        <w:rPr>
          <w:b w:val="0"/>
          <w:bCs w:val="0"/>
        </w:rPr>
      </w:pPr>
      <w:r w:rsidRPr="006A482A">
        <w:rPr>
          <w:b w:val="0"/>
          <w:bCs w:val="0"/>
        </w:rPr>
        <w:t>Solicitamos esclarecimentos sobre a justificativa técnica e/ou jurídica para a vedação contida no</w:t>
      </w:r>
      <w:r w:rsidR="004A0F4D">
        <w:rPr>
          <w:b w:val="0"/>
          <w:bCs w:val="0"/>
        </w:rPr>
        <w:t xml:space="preserve"> </w:t>
      </w:r>
      <w:r w:rsidR="004A0F4D" w:rsidRPr="004A0F4D">
        <w:rPr>
          <w:b w:val="0"/>
          <w:bCs w:val="0"/>
        </w:rPr>
        <w:t>Inciso III, acima transcrito.</w:t>
      </w:r>
    </w:p>
    <w:p w14:paraId="10F26473" w14:textId="77777777" w:rsidR="006A482A" w:rsidRDefault="006A482A" w:rsidP="006A482A">
      <w:pPr>
        <w:pStyle w:val="Ttulo1"/>
        <w:tabs>
          <w:tab w:val="left" w:pos="810"/>
        </w:tabs>
        <w:spacing w:line="292" w:lineRule="exact"/>
        <w:rPr>
          <w:b w:val="0"/>
          <w:bCs w:val="0"/>
        </w:rPr>
      </w:pPr>
    </w:p>
    <w:p w14:paraId="30A64579" w14:textId="77777777" w:rsidR="006A482A" w:rsidRDefault="006A482A" w:rsidP="006A482A">
      <w:pPr>
        <w:pStyle w:val="Ttulo1"/>
        <w:tabs>
          <w:tab w:val="left" w:pos="810"/>
        </w:tabs>
        <w:spacing w:line="292" w:lineRule="exact"/>
        <w:rPr>
          <w:b w:val="0"/>
          <w:bCs w:val="0"/>
        </w:rPr>
      </w:pPr>
    </w:p>
    <w:p w14:paraId="7C7987CC" w14:textId="0DC32EA7" w:rsidR="006A482A" w:rsidRDefault="004A0F4D" w:rsidP="006A482A">
      <w:pPr>
        <w:pStyle w:val="Ttulo1"/>
        <w:tabs>
          <w:tab w:val="left" w:pos="810"/>
        </w:tabs>
        <w:spacing w:line="292" w:lineRule="exact"/>
        <w:rPr>
          <w:b w:val="0"/>
          <w:bCs w:val="0"/>
        </w:rPr>
      </w:pPr>
      <w:r>
        <w:rPr>
          <w:b w:val="0"/>
          <w:bCs w:val="0"/>
        </w:rPr>
        <w:t>B</w:t>
      </w:r>
      <w:r w:rsidRPr="004A0F4D">
        <w:rPr>
          <w:b w:val="0"/>
          <w:bCs w:val="0"/>
        </w:rPr>
        <w:t>.) Gostaríamos solicitar cópia integral ao processo Administrativo da Concorrência – (Processo Administrativo nº 23038.008357/2023-17), como deve ser feita a solicitação.</w:t>
      </w:r>
    </w:p>
    <w:p w14:paraId="1CA96F17" w14:textId="77777777" w:rsidR="006A482A" w:rsidRDefault="006A482A" w:rsidP="006A482A">
      <w:pPr>
        <w:pStyle w:val="Ttulo1"/>
        <w:tabs>
          <w:tab w:val="left" w:pos="810"/>
        </w:tabs>
        <w:spacing w:line="292" w:lineRule="exact"/>
        <w:rPr>
          <w:b w:val="0"/>
          <w:bCs w:val="0"/>
        </w:rPr>
      </w:pPr>
    </w:p>
    <w:p w14:paraId="416BD38E" w14:textId="77777777" w:rsidR="006A482A" w:rsidRDefault="006A482A" w:rsidP="006A482A">
      <w:pPr>
        <w:pStyle w:val="Ttulo1"/>
        <w:tabs>
          <w:tab w:val="left" w:pos="810"/>
        </w:tabs>
        <w:spacing w:line="292" w:lineRule="exact"/>
      </w:pPr>
    </w:p>
    <w:p w14:paraId="79AB5550" w14:textId="12FC2F10" w:rsidR="00075DFA" w:rsidRDefault="00472E0A" w:rsidP="00472E0A">
      <w:pPr>
        <w:pStyle w:val="Ttulo1"/>
        <w:tabs>
          <w:tab w:val="left" w:pos="284"/>
        </w:tabs>
        <w:spacing w:line="292" w:lineRule="exact"/>
        <w:ind w:left="284" w:firstLine="0"/>
      </w:pPr>
      <w:r>
        <w:t>RESPOSTA AO PEDIDO DE ESCLARECIMENTO</w:t>
      </w:r>
    </w:p>
    <w:p w14:paraId="15C98D71" w14:textId="77777777" w:rsidR="00075DFA" w:rsidRDefault="00075DFA" w:rsidP="00075DFA">
      <w:pPr>
        <w:pStyle w:val="Ttulo1"/>
        <w:tabs>
          <w:tab w:val="left" w:pos="810"/>
        </w:tabs>
        <w:spacing w:line="292" w:lineRule="exact"/>
        <w:ind w:left="810" w:firstLine="0"/>
      </w:pPr>
    </w:p>
    <w:p w14:paraId="75E61584" w14:textId="4AF40CED" w:rsidR="00546AE3" w:rsidRDefault="001B7B2A" w:rsidP="001B7B2A">
      <w:pPr>
        <w:pStyle w:val="Ttulo1"/>
        <w:spacing w:line="292" w:lineRule="exact"/>
        <w:ind w:left="0" w:firstLine="0"/>
      </w:pPr>
      <w:r>
        <w:t xml:space="preserve">RESPOSTA </w:t>
      </w:r>
      <w:r w:rsidR="00F23FD0">
        <w:t>A</w:t>
      </w:r>
      <w:r>
        <w:t>.</w:t>
      </w:r>
    </w:p>
    <w:p w14:paraId="74F8B5A3" w14:textId="77777777" w:rsidR="001B7B2A" w:rsidRDefault="001B7B2A" w:rsidP="001B7B2A">
      <w:pPr>
        <w:pStyle w:val="Ttulo1"/>
        <w:spacing w:line="292" w:lineRule="exact"/>
        <w:ind w:left="0" w:firstLine="0"/>
      </w:pPr>
    </w:p>
    <w:p w14:paraId="2380AFB4" w14:textId="77777777" w:rsidR="00F725CF" w:rsidRDefault="00F23FD0" w:rsidP="001B7B2A">
      <w:pPr>
        <w:pStyle w:val="Ttulo1"/>
        <w:spacing w:line="292" w:lineRule="exact"/>
        <w:ind w:left="0" w:firstLine="0"/>
        <w:rPr>
          <w:b w:val="0"/>
          <w:bCs w:val="0"/>
        </w:rPr>
      </w:pPr>
      <w:r w:rsidRPr="00F23FD0">
        <w:rPr>
          <w:b w:val="0"/>
          <w:bCs w:val="0"/>
        </w:rPr>
        <w:t xml:space="preserve">O item III mencionado visa garantir a imparcialidade e a independência das soluções de comunicação digital propostas. Há algumas fundamentações técnicas e jurídicas para essa exigência: </w:t>
      </w:r>
    </w:p>
    <w:p w14:paraId="53863DD4" w14:textId="77777777" w:rsidR="00F725CF" w:rsidRDefault="00F23FD0" w:rsidP="001B7B2A">
      <w:pPr>
        <w:pStyle w:val="Ttulo1"/>
        <w:spacing w:line="292" w:lineRule="exact"/>
        <w:ind w:left="0" w:firstLine="0"/>
        <w:rPr>
          <w:b w:val="0"/>
          <w:bCs w:val="0"/>
        </w:rPr>
      </w:pPr>
      <w:r w:rsidRPr="00F23FD0">
        <w:rPr>
          <w:b w:val="0"/>
          <w:bCs w:val="0"/>
        </w:rPr>
        <w:t xml:space="preserve">1. Imparcialidade e Independência: A intenção é assegurar que os relatos fornecidos sejam </w:t>
      </w:r>
      <w:r w:rsidRPr="00F23FD0">
        <w:rPr>
          <w:b w:val="0"/>
          <w:bCs w:val="0"/>
        </w:rPr>
        <w:lastRenderedPageBreak/>
        <w:t xml:space="preserve">isentos e provenientes de experiências independentes, e não influenciados ou condicionados por demandas específicas do CONTRATANTE. Isso aumenta a credibilidade e a objetividade das soluções apresentadas. </w:t>
      </w:r>
    </w:p>
    <w:p w14:paraId="4F930835" w14:textId="77777777" w:rsidR="00F725CF" w:rsidRDefault="00F23FD0" w:rsidP="001B7B2A">
      <w:pPr>
        <w:pStyle w:val="Ttulo1"/>
        <w:spacing w:line="292" w:lineRule="exact"/>
        <w:ind w:left="0" w:firstLine="0"/>
        <w:rPr>
          <w:b w:val="0"/>
          <w:bCs w:val="0"/>
        </w:rPr>
      </w:pPr>
      <w:r w:rsidRPr="00F23FD0">
        <w:rPr>
          <w:b w:val="0"/>
          <w:bCs w:val="0"/>
        </w:rPr>
        <w:t xml:space="preserve">2. Evitar Conflito de Interesses: Garantir que as soluções não sejam repetitivas ou derivadas de requisitos já estabelecidos pelo próprio CONTRATANTE, o que poderia causar um conflito de interesses e não representar uma verdadeira capacidade inovadora da licitante. </w:t>
      </w:r>
    </w:p>
    <w:p w14:paraId="096F567F" w14:textId="77777777" w:rsidR="00F725CF" w:rsidRDefault="00F23FD0" w:rsidP="001B7B2A">
      <w:pPr>
        <w:pStyle w:val="Ttulo1"/>
        <w:spacing w:line="292" w:lineRule="exact"/>
        <w:ind w:left="0" w:firstLine="0"/>
        <w:rPr>
          <w:b w:val="0"/>
          <w:bCs w:val="0"/>
        </w:rPr>
      </w:pPr>
      <w:r w:rsidRPr="00F23FD0">
        <w:rPr>
          <w:b w:val="0"/>
          <w:bCs w:val="0"/>
        </w:rPr>
        <w:t xml:space="preserve">3. Variedade de Experiência: Ao exigir relatos de clientes diferentes, o objetivo é demonstrar a versatilidade e a capacidade da licitante de adaptar e implementar soluções em diferentes contextos e com diferentes desafios de comunicação. </w:t>
      </w:r>
    </w:p>
    <w:p w14:paraId="0723811A" w14:textId="56AEC2AD" w:rsidR="001B7B2A" w:rsidRPr="00F23FD0" w:rsidRDefault="00F23FD0" w:rsidP="001B7B2A">
      <w:pPr>
        <w:pStyle w:val="Ttulo1"/>
        <w:spacing w:line="292" w:lineRule="exact"/>
        <w:ind w:left="0" w:firstLine="0"/>
        <w:rPr>
          <w:b w:val="0"/>
          <w:bCs w:val="0"/>
        </w:rPr>
      </w:pPr>
      <w:r w:rsidRPr="00F23FD0">
        <w:rPr>
          <w:b w:val="0"/>
          <w:bCs w:val="0"/>
        </w:rPr>
        <w:t>4. Transparência: Manter um processo transparente e evitar favoritismos ou influências indevidas que poderiam surgir se as soluções fossem baseadas em contratos pré-existentes com o CONTRATANTE. Esses fundamentos asseguram um processo seletivo justo, transparente e que realmente avalie a capacidade técnica e a experiência da licitante em diferentes cenários e com diferentes clientes.</w:t>
      </w:r>
    </w:p>
    <w:p w14:paraId="126CBD4B" w14:textId="77777777" w:rsidR="001B7B2A" w:rsidRDefault="001B7B2A" w:rsidP="001B7B2A">
      <w:pPr>
        <w:pStyle w:val="Ttulo1"/>
        <w:spacing w:line="292" w:lineRule="exact"/>
        <w:ind w:left="0" w:firstLine="0"/>
      </w:pPr>
    </w:p>
    <w:p w14:paraId="5868C572" w14:textId="24174B57" w:rsidR="00F725CF" w:rsidRDefault="00F725CF" w:rsidP="00F725CF">
      <w:pPr>
        <w:pStyle w:val="Ttulo1"/>
        <w:spacing w:line="292" w:lineRule="exact"/>
        <w:ind w:left="0" w:firstLine="0"/>
      </w:pPr>
      <w:r>
        <w:t xml:space="preserve">RESPOSTA </w:t>
      </w:r>
      <w:r>
        <w:t>B</w:t>
      </w:r>
      <w:r>
        <w:t>.</w:t>
      </w:r>
    </w:p>
    <w:p w14:paraId="6E4AA53E" w14:textId="77777777" w:rsidR="00F725CF" w:rsidRDefault="00F725CF" w:rsidP="00F725CF">
      <w:pPr>
        <w:pStyle w:val="Ttulo1"/>
        <w:spacing w:line="292" w:lineRule="exact"/>
        <w:ind w:left="0" w:firstLine="0"/>
      </w:pPr>
    </w:p>
    <w:p w14:paraId="44E802E9" w14:textId="0C0DD0C7" w:rsidR="001B7B2A" w:rsidRPr="00F725CF" w:rsidRDefault="00F725CF" w:rsidP="001B7B2A">
      <w:pPr>
        <w:pStyle w:val="Ttulo1"/>
        <w:spacing w:line="292" w:lineRule="exact"/>
        <w:ind w:left="0" w:firstLine="0"/>
        <w:rPr>
          <w:b w:val="0"/>
          <w:bCs w:val="0"/>
        </w:rPr>
      </w:pPr>
      <w:r w:rsidRPr="00F725CF">
        <w:rPr>
          <w:b w:val="0"/>
          <w:bCs w:val="0"/>
        </w:rPr>
        <w:t xml:space="preserve">Em relação ao pedido de cópia integral do processo, ressalvando situações que possam comprometer o disposto no item 29.9 do Edital da Concorrência, informa-se que poderá ser concedida vistas do processo de planejamento da contratação por 48 horas, bastando indicar o e-mail para envio do acesso e nome do solicitante que deverá ser concedido o acesso. Tais solicitações devem ser encaminhadas para o e-mail: </w:t>
      </w:r>
      <w:hyperlink r:id="rId7" w:history="1">
        <w:r w:rsidRPr="005D4B5D">
          <w:rPr>
            <w:rStyle w:val="Hyperlink"/>
            <w:b w:val="0"/>
            <w:bCs w:val="0"/>
          </w:rPr>
          <w:t>licitacao@capes.gov.br</w:t>
        </w:r>
      </w:hyperlink>
      <w:r>
        <w:rPr>
          <w:b w:val="0"/>
          <w:bCs w:val="0"/>
        </w:rPr>
        <w:t xml:space="preserve"> .</w:t>
      </w:r>
    </w:p>
    <w:p w14:paraId="73CDB15F" w14:textId="77777777" w:rsidR="001B7B2A" w:rsidRDefault="001B7B2A" w:rsidP="001B7B2A">
      <w:pPr>
        <w:pStyle w:val="Ttulo1"/>
        <w:spacing w:line="292" w:lineRule="exact"/>
        <w:ind w:left="0" w:firstLine="0"/>
      </w:pPr>
    </w:p>
    <w:p w14:paraId="75E61589" w14:textId="77777777" w:rsidR="00546AE3" w:rsidRDefault="00546AE3">
      <w:pPr>
        <w:pStyle w:val="Corpodetexto"/>
        <w:ind w:left="0"/>
        <w:rPr>
          <w:sz w:val="30"/>
        </w:rPr>
      </w:pPr>
    </w:p>
    <w:p w14:paraId="75E6158A" w14:textId="569AA953" w:rsidR="00546AE3" w:rsidRDefault="00075DFA">
      <w:pPr>
        <w:pStyle w:val="Corpodetexto"/>
        <w:ind w:left="2695" w:right="2714"/>
        <w:jc w:val="center"/>
      </w:pPr>
      <w:r>
        <w:t>Atenciosamente,</w:t>
      </w:r>
    </w:p>
    <w:p w14:paraId="75E6158B" w14:textId="27AC278D" w:rsidR="00546AE3" w:rsidRDefault="00075DFA">
      <w:pPr>
        <w:pStyle w:val="Corpodetexto"/>
        <w:spacing w:before="183"/>
        <w:ind w:left="429" w:right="444"/>
        <w:jc w:val="center"/>
      </w:pPr>
      <w:r>
        <w:t>Comissão de Contratação</w:t>
      </w:r>
    </w:p>
    <w:p w14:paraId="7BDF0CA1" w14:textId="77777777" w:rsidR="00AF5D10" w:rsidRDefault="00AF5D10">
      <w:pPr>
        <w:pStyle w:val="Corpodetexto"/>
        <w:spacing w:before="183"/>
        <w:ind w:left="429" w:right="444"/>
        <w:jc w:val="center"/>
      </w:pPr>
    </w:p>
    <w:p w14:paraId="5A46DC28" w14:textId="46A442E2" w:rsidR="00AF5D10" w:rsidRDefault="00AF5D10">
      <w:pPr>
        <w:pStyle w:val="Corpodetexto"/>
        <w:spacing w:before="183"/>
        <w:ind w:left="429" w:right="444"/>
        <w:jc w:val="center"/>
      </w:pPr>
    </w:p>
    <w:sectPr w:rsidR="00AF5D10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700"/>
    <w:multiLevelType w:val="hybridMultilevel"/>
    <w:tmpl w:val="C436CBF2"/>
    <w:lvl w:ilvl="0" w:tplc="AA4A8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74552A2"/>
    <w:multiLevelType w:val="hybridMultilevel"/>
    <w:tmpl w:val="55CE2E5E"/>
    <w:lvl w:ilvl="0" w:tplc="8ABCC6F6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A197258"/>
    <w:multiLevelType w:val="hybridMultilevel"/>
    <w:tmpl w:val="CCCC3CAE"/>
    <w:lvl w:ilvl="0" w:tplc="40BE4C52">
      <w:start w:val="1"/>
      <w:numFmt w:val="decimal"/>
      <w:lvlText w:val="%1."/>
      <w:lvlJc w:val="left"/>
      <w:pPr>
        <w:ind w:left="344" w:hanging="243"/>
      </w:pPr>
      <w:rPr>
        <w:rFonts w:hint="default"/>
        <w:b/>
        <w:bCs/>
        <w:w w:val="100"/>
        <w:lang w:val="pt-PT" w:eastAsia="en-US" w:bidi="ar-SA"/>
      </w:rPr>
    </w:lvl>
    <w:lvl w:ilvl="1" w:tplc="6F00C9EE">
      <w:start w:val="1"/>
      <w:numFmt w:val="lowerLetter"/>
      <w:lvlText w:val="%2)"/>
      <w:lvlJc w:val="left"/>
      <w:pPr>
        <w:ind w:left="1495" w:hanging="360"/>
      </w:pPr>
      <w:rPr>
        <w:rFonts w:hint="default"/>
        <w:w w:val="100"/>
        <w:lang w:val="pt-PT" w:eastAsia="en-US" w:bidi="ar-SA"/>
      </w:rPr>
    </w:lvl>
    <w:lvl w:ilvl="2" w:tplc="3D1E0AD0">
      <w:numFmt w:val="bullet"/>
      <w:lvlText w:val="•"/>
      <w:lvlJc w:val="left"/>
      <w:pPr>
        <w:ind w:left="2391" w:hanging="360"/>
      </w:pPr>
      <w:rPr>
        <w:rFonts w:hint="default"/>
        <w:lang w:val="pt-PT" w:eastAsia="en-US" w:bidi="ar-SA"/>
      </w:rPr>
    </w:lvl>
    <w:lvl w:ilvl="3" w:tplc="16DC6EE8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3A3EB58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5" w:tplc="BCACB06E">
      <w:numFmt w:val="bullet"/>
      <w:lvlText w:val="•"/>
      <w:lvlJc w:val="left"/>
      <w:pPr>
        <w:ind w:left="4767" w:hanging="360"/>
      </w:pPr>
      <w:rPr>
        <w:rFonts w:hint="default"/>
        <w:lang w:val="pt-PT" w:eastAsia="en-US" w:bidi="ar-SA"/>
      </w:rPr>
    </w:lvl>
    <w:lvl w:ilvl="6" w:tplc="EEE099EC">
      <w:numFmt w:val="bullet"/>
      <w:lvlText w:val="•"/>
      <w:lvlJc w:val="left"/>
      <w:pPr>
        <w:ind w:left="5559" w:hanging="360"/>
      </w:pPr>
      <w:rPr>
        <w:rFonts w:hint="default"/>
        <w:lang w:val="pt-PT" w:eastAsia="en-US" w:bidi="ar-SA"/>
      </w:rPr>
    </w:lvl>
    <w:lvl w:ilvl="7" w:tplc="95F0BE00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8" w:tplc="8E9689BC">
      <w:numFmt w:val="bullet"/>
      <w:lvlText w:val="•"/>
      <w:lvlJc w:val="left"/>
      <w:pPr>
        <w:ind w:left="714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B1B5AA1"/>
    <w:multiLevelType w:val="hybridMultilevel"/>
    <w:tmpl w:val="E1B09C02"/>
    <w:lvl w:ilvl="0" w:tplc="4540061C">
      <w:start w:val="1"/>
      <w:numFmt w:val="upperLetter"/>
      <w:lvlText w:val="%1.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D4F7A69"/>
    <w:multiLevelType w:val="hybridMultilevel"/>
    <w:tmpl w:val="DCDED624"/>
    <w:lvl w:ilvl="0" w:tplc="A3428732">
      <w:numFmt w:val="bullet"/>
      <w:lvlText w:val="-"/>
      <w:lvlJc w:val="left"/>
      <w:pPr>
        <w:ind w:left="102" w:hanging="1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9AEB5C">
      <w:numFmt w:val="bullet"/>
      <w:lvlText w:val="•"/>
      <w:lvlJc w:val="left"/>
      <w:pPr>
        <w:ind w:left="962" w:hanging="142"/>
      </w:pPr>
      <w:rPr>
        <w:rFonts w:hint="default"/>
        <w:lang w:val="pt-PT" w:eastAsia="en-US" w:bidi="ar-SA"/>
      </w:rPr>
    </w:lvl>
    <w:lvl w:ilvl="2" w:tplc="AF24A2B2">
      <w:numFmt w:val="bullet"/>
      <w:lvlText w:val="•"/>
      <w:lvlJc w:val="left"/>
      <w:pPr>
        <w:ind w:left="1825" w:hanging="142"/>
      </w:pPr>
      <w:rPr>
        <w:rFonts w:hint="default"/>
        <w:lang w:val="pt-PT" w:eastAsia="en-US" w:bidi="ar-SA"/>
      </w:rPr>
    </w:lvl>
    <w:lvl w:ilvl="3" w:tplc="FBC0870C">
      <w:numFmt w:val="bullet"/>
      <w:lvlText w:val="•"/>
      <w:lvlJc w:val="left"/>
      <w:pPr>
        <w:ind w:left="2687" w:hanging="142"/>
      </w:pPr>
      <w:rPr>
        <w:rFonts w:hint="default"/>
        <w:lang w:val="pt-PT" w:eastAsia="en-US" w:bidi="ar-SA"/>
      </w:rPr>
    </w:lvl>
    <w:lvl w:ilvl="4" w:tplc="425C55C4">
      <w:numFmt w:val="bullet"/>
      <w:lvlText w:val="•"/>
      <w:lvlJc w:val="left"/>
      <w:pPr>
        <w:ind w:left="3550" w:hanging="142"/>
      </w:pPr>
      <w:rPr>
        <w:rFonts w:hint="default"/>
        <w:lang w:val="pt-PT" w:eastAsia="en-US" w:bidi="ar-SA"/>
      </w:rPr>
    </w:lvl>
    <w:lvl w:ilvl="5" w:tplc="A24CCD94">
      <w:numFmt w:val="bullet"/>
      <w:lvlText w:val="•"/>
      <w:lvlJc w:val="left"/>
      <w:pPr>
        <w:ind w:left="4413" w:hanging="142"/>
      </w:pPr>
      <w:rPr>
        <w:rFonts w:hint="default"/>
        <w:lang w:val="pt-PT" w:eastAsia="en-US" w:bidi="ar-SA"/>
      </w:rPr>
    </w:lvl>
    <w:lvl w:ilvl="6" w:tplc="2A78B648">
      <w:numFmt w:val="bullet"/>
      <w:lvlText w:val="•"/>
      <w:lvlJc w:val="left"/>
      <w:pPr>
        <w:ind w:left="5275" w:hanging="142"/>
      </w:pPr>
      <w:rPr>
        <w:rFonts w:hint="default"/>
        <w:lang w:val="pt-PT" w:eastAsia="en-US" w:bidi="ar-SA"/>
      </w:rPr>
    </w:lvl>
    <w:lvl w:ilvl="7" w:tplc="6F128942">
      <w:numFmt w:val="bullet"/>
      <w:lvlText w:val="•"/>
      <w:lvlJc w:val="left"/>
      <w:pPr>
        <w:ind w:left="6138" w:hanging="142"/>
      </w:pPr>
      <w:rPr>
        <w:rFonts w:hint="default"/>
        <w:lang w:val="pt-PT" w:eastAsia="en-US" w:bidi="ar-SA"/>
      </w:rPr>
    </w:lvl>
    <w:lvl w:ilvl="8" w:tplc="38EE5B52">
      <w:numFmt w:val="bullet"/>
      <w:lvlText w:val="•"/>
      <w:lvlJc w:val="left"/>
      <w:pPr>
        <w:ind w:left="7001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6A4D5F45"/>
    <w:multiLevelType w:val="hybridMultilevel"/>
    <w:tmpl w:val="5F4E8F9E"/>
    <w:lvl w:ilvl="0" w:tplc="2076C8DA">
      <w:numFmt w:val="bullet"/>
      <w:lvlText w:val="-"/>
      <w:lvlJc w:val="left"/>
      <w:pPr>
        <w:ind w:left="666" w:hanging="137"/>
      </w:pPr>
      <w:rPr>
        <w:rFonts w:hint="default"/>
        <w:w w:val="100"/>
        <w:lang w:val="pt-PT" w:eastAsia="en-US" w:bidi="ar-SA"/>
      </w:rPr>
    </w:lvl>
    <w:lvl w:ilvl="1" w:tplc="DCC4DC58">
      <w:numFmt w:val="bullet"/>
      <w:lvlText w:val="•"/>
      <w:lvlJc w:val="left"/>
      <w:pPr>
        <w:ind w:left="1466" w:hanging="137"/>
      </w:pPr>
      <w:rPr>
        <w:rFonts w:hint="default"/>
        <w:lang w:val="pt-PT" w:eastAsia="en-US" w:bidi="ar-SA"/>
      </w:rPr>
    </w:lvl>
    <w:lvl w:ilvl="2" w:tplc="DAB00C68">
      <w:numFmt w:val="bullet"/>
      <w:lvlText w:val="•"/>
      <w:lvlJc w:val="left"/>
      <w:pPr>
        <w:ind w:left="2273" w:hanging="137"/>
      </w:pPr>
      <w:rPr>
        <w:rFonts w:hint="default"/>
        <w:lang w:val="pt-PT" w:eastAsia="en-US" w:bidi="ar-SA"/>
      </w:rPr>
    </w:lvl>
    <w:lvl w:ilvl="3" w:tplc="2F2E4210">
      <w:numFmt w:val="bullet"/>
      <w:lvlText w:val="•"/>
      <w:lvlJc w:val="left"/>
      <w:pPr>
        <w:ind w:left="3079" w:hanging="137"/>
      </w:pPr>
      <w:rPr>
        <w:rFonts w:hint="default"/>
        <w:lang w:val="pt-PT" w:eastAsia="en-US" w:bidi="ar-SA"/>
      </w:rPr>
    </w:lvl>
    <w:lvl w:ilvl="4" w:tplc="C23AAAE6">
      <w:numFmt w:val="bullet"/>
      <w:lvlText w:val="•"/>
      <w:lvlJc w:val="left"/>
      <w:pPr>
        <w:ind w:left="3886" w:hanging="137"/>
      </w:pPr>
      <w:rPr>
        <w:rFonts w:hint="default"/>
        <w:lang w:val="pt-PT" w:eastAsia="en-US" w:bidi="ar-SA"/>
      </w:rPr>
    </w:lvl>
    <w:lvl w:ilvl="5" w:tplc="D7E60F9E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A7E46760">
      <w:numFmt w:val="bullet"/>
      <w:lvlText w:val="•"/>
      <w:lvlJc w:val="left"/>
      <w:pPr>
        <w:ind w:left="5499" w:hanging="137"/>
      </w:pPr>
      <w:rPr>
        <w:rFonts w:hint="default"/>
        <w:lang w:val="pt-PT" w:eastAsia="en-US" w:bidi="ar-SA"/>
      </w:rPr>
    </w:lvl>
    <w:lvl w:ilvl="7" w:tplc="34CE3B3C">
      <w:numFmt w:val="bullet"/>
      <w:lvlText w:val="•"/>
      <w:lvlJc w:val="left"/>
      <w:pPr>
        <w:ind w:left="6306" w:hanging="137"/>
      </w:pPr>
      <w:rPr>
        <w:rFonts w:hint="default"/>
        <w:lang w:val="pt-PT" w:eastAsia="en-US" w:bidi="ar-SA"/>
      </w:rPr>
    </w:lvl>
    <w:lvl w:ilvl="8" w:tplc="E7FE889E">
      <w:numFmt w:val="bullet"/>
      <w:lvlText w:val="•"/>
      <w:lvlJc w:val="left"/>
      <w:pPr>
        <w:ind w:left="7113" w:hanging="137"/>
      </w:pPr>
      <w:rPr>
        <w:rFonts w:hint="default"/>
        <w:lang w:val="pt-PT" w:eastAsia="en-US" w:bidi="ar-SA"/>
      </w:rPr>
    </w:lvl>
  </w:abstractNum>
  <w:num w:numId="1" w16cid:durableId="1918400824">
    <w:abstractNumId w:val="4"/>
  </w:num>
  <w:num w:numId="2" w16cid:durableId="2032534575">
    <w:abstractNumId w:val="5"/>
  </w:num>
  <w:num w:numId="3" w16cid:durableId="828404844">
    <w:abstractNumId w:val="2"/>
  </w:num>
  <w:num w:numId="4" w16cid:durableId="697583595">
    <w:abstractNumId w:val="0"/>
  </w:num>
  <w:num w:numId="5" w16cid:durableId="1908757193">
    <w:abstractNumId w:val="3"/>
  </w:num>
  <w:num w:numId="6" w16cid:durableId="154825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3"/>
    <w:rsid w:val="00075DFA"/>
    <w:rsid w:val="00147C67"/>
    <w:rsid w:val="0016166E"/>
    <w:rsid w:val="001B7B2A"/>
    <w:rsid w:val="00265E35"/>
    <w:rsid w:val="002836A0"/>
    <w:rsid w:val="002A5DAB"/>
    <w:rsid w:val="00316919"/>
    <w:rsid w:val="0038248D"/>
    <w:rsid w:val="003D0F9D"/>
    <w:rsid w:val="0041401A"/>
    <w:rsid w:val="004371DF"/>
    <w:rsid w:val="004421D1"/>
    <w:rsid w:val="00472E0A"/>
    <w:rsid w:val="00474B30"/>
    <w:rsid w:val="004A0F4D"/>
    <w:rsid w:val="00546AE3"/>
    <w:rsid w:val="00560DA3"/>
    <w:rsid w:val="005800AB"/>
    <w:rsid w:val="00645E32"/>
    <w:rsid w:val="00652494"/>
    <w:rsid w:val="006A482A"/>
    <w:rsid w:val="006B59A1"/>
    <w:rsid w:val="007A1CC0"/>
    <w:rsid w:val="007B26E0"/>
    <w:rsid w:val="008F17BF"/>
    <w:rsid w:val="00A039FA"/>
    <w:rsid w:val="00A43DA9"/>
    <w:rsid w:val="00A66676"/>
    <w:rsid w:val="00AF5D10"/>
    <w:rsid w:val="00BC03FC"/>
    <w:rsid w:val="00C03CF6"/>
    <w:rsid w:val="00CA13F1"/>
    <w:rsid w:val="00D606B7"/>
    <w:rsid w:val="00DB0D1A"/>
    <w:rsid w:val="00DF36A7"/>
    <w:rsid w:val="00E67162"/>
    <w:rsid w:val="00F23FD0"/>
    <w:rsid w:val="00F475D5"/>
    <w:rsid w:val="00F5166D"/>
    <w:rsid w:val="00F53310"/>
    <w:rsid w:val="00F53D7E"/>
    <w:rsid w:val="00F725CF"/>
    <w:rsid w:val="00F85B44"/>
    <w:rsid w:val="00F919E5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1557"/>
  <w15:docId w15:val="{47987A76-4065-4313-8008-38794D0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44" w:hanging="243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7" w:line="317" w:lineRule="exact"/>
      <w:ind w:left="416" w:right="444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594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textojustificadorecuoprimeiralinha">
    <w:name w:val="texto_justificado_recuo_primeira_linha"/>
    <w:basedOn w:val="Normal"/>
    <w:rsid w:val="004371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371D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p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Simone da Silva Barros</dc:creator>
  <cp:lastModifiedBy>Elza Barros</cp:lastModifiedBy>
  <cp:revision>7</cp:revision>
  <dcterms:created xsi:type="dcterms:W3CDTF">2025-02-03T18:45:00Z</dcterms:created>
  <dcterms:modified xsi:type="dcterms:W3CDTF">2025-02-03T22:08:00Z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2023-08-02T00:00:00Z</vt:filetime>
  </property>
</Properties>
</file>