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3D4" w:rsidRDefault="001373D4" w:rsidP="001373D4">
      <w:pPr>
        <w:spacing w:before="100" w:beforeAutospacing="1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  <w:r w:rsidRPr="001373D4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ANEXO IV</w:t>
      </w:r>
    </w:p>
    <w:p w:rsidR="001373D4" w:rsidRPr="001373D4" w:rsidRDefault="001373D4" w:rsidP="001373D4">
      <w:pPr>
        <w:spacing w:before="100" w:beforeAutospacing="1" w:after="12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hyperlink r:id="rId4" w:history="1">
        <w:r>
          <w:rPr>
            <w:rStyle w:val="Hyperlink"/>
            <w:rFonts w:ascii="Arial" w:hAnsi="Arial" w:cs="Arial"/>
            <w:b/>
            <w:bCs/>
            <w:color w:val="000080"/>
            <w:sz w:val="20"/>
            <w:szCs w:val="20"/>
          </w:rPr>
          <w:t>DECRETO Nº 11.238, DE 18 DE OUTUBRO DE 2022</w:t>
        </w:r>
      </w:hyperlink>
    </w:p>
    <w:p w:rsidR="001373D4" w:rsidRPr="001373D4" w:rsidRDefault="001373D4" w:rsidP="001373D4">
      <w:pPr>
        <w:spacing w:before="225" w:after="225" w:line="240" w:lineRule="auto"/>
        <w:ind w:firstLine="570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hAnsi="Arial" w:cs="Arial"/>
          <w:color w:val="000000"/>
          <w:sz w:val="20"/>
          <w:szCs w:val="20"/>
        </w:rPr>
        <w:t xml:space="preserve">RESUMO DO </w:t>
      </w:r>
      <w:r>
        <w:rPr>
          <w:rFonts w:ascii="Arial" w:hAnsi="Arial" w:cs="Arial"/>
          <w:color w:val="000000"/>
          <w:sz w:val="20"/>
          <w:szCs w:val="20"/>
        </w:rPr>
        <w:t>QUADRO DEMONSTRATIVO DOS CARGOS EM COMISSÃO E DAS FUNÇÕES DE CONFIANÇA </w:t>
      </w:r>
      <w:r>
        <w:rPr>
          <w:rFonts w:ascii="Arial" w:hAnsi="Arial" w:cs="Arial"/>
          <w:color w:val="000000"/>
          <w:spacing w:val="-4"/>
          <w:sz w:val="20"/>
          <w:szCs w:val="20"/>
        </w:rPr>
        <w:t>DA COORDENAÇÃO DE APERFEIÇOAMENTO DE PESSOAL DE NÍVEL </w:t>
      </w:r>
      <w:r>
        <w:rPr>
          <w:rFonts w:ascii="Arial" w:hAnsi="Arial" w:cs="Arial"/>
          <w:color w:val="000000"/>
          <w:sz w:val="20"/>
          <w:szCs w:val="20"/>
        </w:rPr>
        <w:t>SUPERIOR - CAPES:</w:t>
      </w:r>
    </w:p>
    <w:tbl>
      <w:tblPr>
        <w:tblW w:w="2667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8"/>
        <w:gridCol w:w="3120"/>
      </w:tblGrid>
      <w:tr w:rsidR="001373D4" w:rsidRPr="001373D4" w:rsidTr="001373D4">
        <w:trPr>
          <w:trHeight w:val="590"/>
          <w:jc w:val="center"/>
        </w:trPr>
        <w:tc>
          <w:tcPr>
            <w:tcW w:w="1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73D4" w:rsidRPr="001373D4" w:rsidRDefault="001373D4" w:rsidP="001373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73D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CÓDIGO</w:t>
            </w:r>
          </w:p>
        </w:tc>
        <w:tc>
          <w:tcPr>
            <w:tcW w:w="3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73D4" w:rsidRPr="001373D4" w:rsidRDefault="001373D4" w:rsidP="001373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QUANTIDADE</w:t>
            </w:r>
          </w:p>
        </w:tc>
      </w:tr>
      <w:tr w:rsidR="001373D4" w:rsidRPr="001373D4" w:rsidTr="001373D4">
        <w:trPr>
          <w:trHeight w:val="300"/>
          <w:jc w:val="center"/>
        </w:trPr>
        <w:tc>
          <w:tcPr>
            <w:tcW w:w="15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73D4" w:rsidRPr="001373D4" w:rsidRDefault="001373D4" w:rsidP="001373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73D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CCE-17</w:t>
            </w:r>
          </w:p>
        </w:tc>
        <w:tc>
          <w:tcPr>
            <w:tcW w:w="3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73D4" w:rsidRPr="001373D4" w:rsidRDefault="001373D4" w:rsidP="001373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73D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1373D4" w:rsidRPr="001373D4" w:rsidTr="001373D4">
        <w:trPr>
          <w:trHeight w:val="300"/>
          <w:jc w:val="center"/>
        </w:trPr>
        <w:tc>
          <w:tcPr>
            <w:tcW w:w="15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73D4" w:rsidRPr="001373D4" w:rsidRDefault="001373D4" w:rsidP="001373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73D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CCE-15</w:t>
            </w:r>
          </w:p>
        </w:tc>
        <w:tc>
          <w:tcPr>
            <w:tcW w:w="3445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73D4" w:rsidRPr="001373D4" w:rsidRDefault="001373D4" w:rsidP="001373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73D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</w:t>
            </w:r>
          </w:p>
        </w:tc>
      </w:tr>
      <w:tr w:rsidR="001373D4" w:rsidRPr="001373D4" w:rsidTr="001373D4">
        <w:trPr>
          <w:trHeight w:val="300"/>
          <w:jc w:val="center"/>
        </w:trPr>
        <w:tc>
          <w:tcPr>
            <w:tcW w:w="15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73D4" w:rsidRPr="001373D4" w:rsidRDefault="001373D4" w:rsidP="001373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73D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CCE-13</w:t>
            </w:r>
          </w:p>
        </w:tc>
        <w:tc>
          <w:tcPr>
            <w:tcW w:w="34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73D4" w:rsidRPr="001373D4" w:rsidRDefault="001373D4" w:rsidP="001373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73D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</w:t>
            </w:r>
          </w:p>
        </w:tc>
        <w:bookmarkStart w:id="0" w:name="_GoBack"/>
        <w:bookmarkEnd w:id="0"/>
      </w:tr>
      <w:tr w:rsidR="001373D4" w:rsidRPr="001373D4" w:rsidTr="001373D4">
        <w:trPr>
          <w:trHeight w:val="300"/>
          <w:jc w:val="center"/>
        </w:trPr>
        <w:tc>
          <w:tcPr>
            <w:tcW w:w="15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73D4" w:rsidRPr="001373D4" w:rsidRDefault="001373D4" w:rsidP="001373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73D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CCE-10</w:t>
            </w:r>
          </w:p>
        </w:tc>
        <w:tc>
          <w:tcPr>
            <w:tcW w:w="34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73D4" w:rsidRPr="001373D4" w:rsidRDefault="001373D4" w:rsidP="001373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73D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</w:t>
            </w:r>
          </w:p>
        </w:tc>
      </w:tr>
      <w:tr w:rsidR="001373D4" w:rsidRPr="001373D4" w:rsidTr="001373D4">
        <w:trPr>
          <w:trHeight w:val="300"/>
          <w:jc w:val="center"/>
        </w:trPr>
        <w:tc>
          <w:tcPr>
            <w:tcW w:w="15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73D4" w:rsidRPr="001373D4" w:rsidRDefault="001373D4" w:rsidP="001373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73D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CCE-4</w:t>
            </w:r>
          </w:p>
        </w:tc>
        <w:tc>
          <w:tcPr>
            <w:tcW w:w="34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73D4" w:rsidRPr="001373D4" w:rsidRDefault="001373D4" w:rsidP="001373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73D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</w:t>
            </w:r>
          </w:p>
        </w:tc>
      </w:tr>
      <w:tr w:rsidR="001373D4" w:rsidRPr="001373D4" w:rsidTr="001373D4">
        <w:trPr>
          <w:trHeight w:val="356"/>
          <w:jc w:val="center"/>
        </w:trPr>
        <w:tc>
          <w:tcPr>
            <w:tcW w:w="15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73D4" w:rsidRPr="001373D4" w:rsidRDefault="001373D4" w:rsidP="001373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73D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CCE-3</w:t>
            </w:r>
          </w:p>
        </w:tc>
        <w:tc>
          <w:tcPr>
            <w:tcW w:w="34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73D4" w:rsidRPr="001373D4" w:rsidRDefault="001373D4" w:rsidP="001373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73D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</w:p>
        </w:tc>
      </w:tr>
      <w:tr w:rsidR="001373D4" w:rsidRPr="001373D4" w:rsidTr="001373D4">
        <w:trPr>
          <w:trHeight w:val="356"/>
          <w:jc w:val="center"/>
        </w:trPr>
        <w:tc>
          <w:tcPr>
            <w:tcW w:w="15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73D4" w:rsidRPr="001373D4" w:rsidRDefault="001373D4" w:rsidP="001373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73D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CCE-2</w:t>
            </w:r>
          </w:p>
        </w:tc>
        <w:tc>
          <w:tcPr>
            <w:tcW w:w="34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73D4" w:rsidRPr="001373D4" w:rsidRDefault="001373D4" w:rsidP="001373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73D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</w:t>
            </w:r>
          </w:p>
        </w:tc>
      </w:tr>
      <w:tr w:rsidR="001373D4" w:rsidRPr="001373D4" w:rsidTr="001373D4">
        <w:trPr>
          <w:trHeight w:val="300"/>
          <w:jc w:val="center"/>
        </w:trPr>
        <w:tc>
          <w:tcPr>
            <w:tcW w:w="15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73D4" w:rsidRPr="001373D4" w:rsidRDefault="001373D4" w:rsidP="001373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73D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FCE-13</w:t>
            </w:r>
          </w:p>
        </w:tc>
        <w:tc>
          <w:tcPr>
            <w:tcW w:w="34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73D4" w:rsidRPr="001373D4" w:rsidRDefault="001373D4" w:rsidP="001373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73D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25</w:t>
            </w:r>
          </w:p>
        </w:tc>
      </w:tr>
      <w:tr w:rsidR="001373D4" w:rsidRPr="001373D4" w:rsidTr="001373D4">
        <w:trPr>
          <w:trHeight w:val="300"/>
          <w:jc w:val="center"/>
        </w:trPr>
        <w:tc>
          <w:tcPr>
            <w:tcW w:w="15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73D4" w:rsidRPr="001373D4" w:rsidRDefault="001373D4" w:rsidP="001373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73D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FCE-10</w:t>
            </w:r>
          </w:p>
        </w:tc>
        <w:tc>
          <w:tcPr>
            <w:tcW w:w="34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73D4" w:rsidRPr="001373D4" w:rsidRDefault="001373D4" w:rsidP="001373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73D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52</w:t>
            </w:r>
          </w:p>
        </w:tc>
      </w:tr>
      <w:tr w:rsidR="001373D4" w:rsidRPr="001373D4" w:rsidTr="001373D4">
        <w:trPr>
          <w:trHeight w:val="300"/>
          <w:jc w:val="center"/>
        </w:trPr>
        <w:tc>
          <w:tcPr>
            <w:tcW w:w="15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73D4" w:rsidRPr="001373D4" w:rsidRDefault="001373D4" w:rsidP="001373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73D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FCE-7</w:t>
            </w:r>
          </w:p>
        </w:tc>
        <w:tc>
          <w:tcPr>
            <w:tcW w:w="34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73D4" w:rsidRPr="001373D4" w:rsidRDefault="001373D4" w:rsidP="001373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73D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14</w:t>
            </w:r>
          </w:p>
        </w:tc>
      </w:tr>
      <w:tr w:rsidR="001373D4" w:rsidRPr="001373D4" w:rsidTr="001373D4">
        <w:trPr>
          <w:trHeight w:val="300"/>
          <w:jc w:val="center"/>
        </w:trPr>
        <w:tc>
          <w:tcPr>
            <w:tcW w:w="15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73D4" w:rsidRPr="001373D4" w:rsidRDefault="001373D4" w:rsidP="001373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73D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FCE-6</w:t>
            </w:r>
          </w:p>
        </w:tc>
        <w:tc>
          <w:tcPr>
            <w:tcW w:w="34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73D4" w:rsidRPr="001373D4" w:rsidRDefault="001373D4" w:rsidP="001373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73D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1373D4" w:rsidRPr="001373D4" w:rsidTr="001373D4">
        <w:trPr>
          <w:trHeight w:val="300"/>
          <w:jc w:val="center"/>
        </w:trPr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73D4" w:rsidRPr="001373D4" w:rsidRDefault="001373D4" w:rsidP="001373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3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73D4" w:rsidRPr="001373D4" w:rsidRDefault="001373D4" w:rsidP="001373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126</w:t>
            </w:r>
          </w:p>
        </w:tc>
      </w:tr>
    </w:tbl>
    <w:p w:rsidR="001373D4" w:rsidRPr="001373D4" w:rsidRDefault="001373D4" w:rsidP="001373D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373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F60B57" w:rsidRDefault="00F60B57"/>
    <w:sectPr w:rsidR="00F60B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3D4"/>
    <w:rsid w:val="00062164"/>
    <w:rsid w:val="001373D4"/>
    <w:rsid w:val="00F6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350DE"/>
  <w15:chartTrackingRefBased/>
  <w15:docId w15:val="{9F2834BE-1FB9-41E1-9FE0-CD5C56137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body">
    <w:name w:val="textbody"/>
    <w:basedOn w:val="Normal"/>
    <w:rsid w:val="00137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1373D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37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373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4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egislacao.planalto.gov.br/legisla/legislacao.nsf/Viw_Identificacao/DEC%2011.238-2022?OpenDocumen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73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Coordenação de Aperfeiçoamento de Pessoal de Nível 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 Lúcia Aureliano Gomes</dc:creator>
  <cp:keywords/>
  <dc:description/>
  <cp:lastModifiedBy>Ila Lúcia Aureliano Gomes</cp:lastModifiedBy>
  <cp:revision>1</cp:revision>
  <dcterms:created xsi:type="dcterms:W3CDTF">2023-04-28T18:04:00Z</dcterms:created>
  <dcterms:modified xsi:type="dcterms:W3CDTF">2023-04-28T18:20:00Z</dcterms:modified>
</cp:coreProperties>
</file>