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bookmarkStart w:id="0" w:name="_GoBack"/>
      <w:bookmarkEnd w:id="0"/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F01B56">
        <w:t>Portaria CAPES nº</w:t>
      </w:r>
      <w:r w:rsidR="00F01B56" w:rsidRPr="00F01B56">
        <w:t xml:space="preserve"> 47 de 24 de março de 2014 (Diário Oficial da União de 25 de março de 2014)</w:t>
      </w:r>
      <w:r w:rsidRPr="00B50F09">
        <w:t xml:space="preserve">, </w:t>
      </w:r>
      <w:r w:rsidRPr="00F01B56">
        <w:t>convocamos os (as) candidatos (as) abaixo relacionados (as) para posse coletiva, no</w:t>
      </w:r>
      <w:r w:rsidR="00DC6332" w:rsidRPr="00F01B56">
        <w:t xml:space="preserve"> dia </w:t>
      </w:r>
      <w:r w:rsidR="00DA100F" w:rsidRPr="00F01B56">
        <w:rPr>
          <w:b/>
        </w:rPr>
        <w:t>07 de abril</w:t>
      </w:r>
      <w:r w:rsidR="00DC1BE5" w:rsidRPr="00F01B56">
        <w:rPr>
          <w:b/>
        </w:rPr>
        <w:t xml:space="preserve"> de 2014</w:t>
      </w:r>
      <w:r w:rsidRPr="00F01B56">
        <w:t xml:space="preserve">, às </w:t>
      </w:r>
      <w:r w:rsidRPr="00F01B56">
        <w:rPr>
          <w:b/>
        </w:rPr>
        <w:t>10h00</w:t>
      </w:r>
      <w:r w:rsidRPr="00B50F09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>Coordenação de Aperfeiçoamento de Pessoal de Nível Superior - CAPES</w:t>
      </w:r>
    </w:p>
    <w:p w:rsidR="0078727E" w:rsidRPr="00F01B56" w:rsidRDefault="0078727E" w:rsidP="00F86CC9">
      <w:pPr>
        <w:ind w:left="1560"/>
        <w:jc w:val="both"/>
      </w:pPr>
      <w:r w:rsidRPr="00F01B56">
        <w:t>Setor Bancário Norte, Quadra 2,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DA100F" w:rsidRPr="00BA7BDF" w:rsidTr="007F50D8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DA100F" w:rsidRPr="00E057D1" w:rsidRDefault="00DA100F" w:rsidP="007F50D8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DA100F" w:rsidRPr="00E057D1" w:rsidRDefault="00DA100F" w:rsidP="007F50D8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DA100F" w:rsidRPr="00E057D1" w:rsidRDefault="00DA100F" w:rsidP="007F50D8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DA100F" w:rsidRPr="0018287C" w:rsidTr="007F50D8">
        <w:trPr>
          <w:trHeight w:val="255"/>
        </w:trPr>
        <w:tc>
          <w:tcPr>
            <w:tcW w:w="4253" w:type="dxa"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>
              <w:t>Cargo 1: Analista em Ciência e Tecnologia Júnior I - formação: Geral</w:t>
            </w:r>
          </w:p>
        </w:tc>
        <w:tc>
          <w:tcPr>
            <w:tcW w:w="2823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  <w:b/>
                <w:bCs/>
              </w:rPr>
            </w:pPr>
            <w:r>
              <w:rPr>
                <w:b/>
                <w:bCs/>
              </w:rPr>
              <w:t>CAMILA BIZERRA COSTA</w:t>
            </w:r>
          </w:p>
        </w:tc>
        <w:tc>
          <w:tcPr>
            <w:tcW w:w="1429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 w:rsidRPr="00CD473B">
              <w:rPr>
                <w:rFonts w:eastAsia="Calibri" w:cs="Calibri"/>
              </w:rPr>
              <w:t>77</w:t>
            </w:r>
          </w:p>
        </w:tc>
      </w:tr>
      <w:tr w:rsidR="00DA100F" w:rsidRPr="0018287C" w:rsidTr="007F50D8">
        <w:trPr>
          <w:trHeight w:val="255"/>
        </w:trPr>
        <w:tc>
          <w:tcPr>
            <w:tcW w:w="4253" w:type="dxa"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>
              <w:t>Cargo 1: Analista em Ciência e Tecnologia Júnior I - formação: Geral</w:t>
            </w:r>
          </w:p>
        </w:tc>
        <w:tc>
          <w:tcPr>
            <w:tcW w:w="2823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  <w:b/>
                <w:bCs/>
              </w:rPr>
            </w:pPr>
            <w:r>
              <w:rPr>
                <w:b/>
                <w:bCs/>
              </w:rPr>
              <w:t>MONICA MARTINS MENDES</w:t>
            </w:r>
          </w:p>
        </w:tc>
        <w:tc>
          <w:tcPr>
            <w:tcW w:w="1429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 w:rsidRPr="00CD473B">
              <w:rPr>
                <w:rFonts w:eastAsia="Calibri" w:cs="Calibri"/>
              </w:rPr>
              <w:t>78</w:t>
            </w:r>
          </w:p>
        </w:tc>
      </w:tr>
      <w:tr w:rsidR="00DA100F" w:rsidRPr="0018287C" w:rsidTr="007F50D8">
        <w:trPr>
          <w:trHeight w:val="255"/>
        </w:trPr>
        <w:tc>
          <w:tcPr>
            <w:tcW w:w="4253" w:type="dxa"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>
              <w:t>Cargo 1: Analista em Ciência e Tecnologia Júnior I - formação: Geral</w:t>
            </w:r>
          </w:p>
        </w:tc>
        <w:tc>
          <w:tcPr>
            <w:tcW w:w="2823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  <w:b/>
                <w:bCs/>
              </w:rPr>
            </w:pPr>
            <w:r>
              <w:rPr>
                <w:b/>
                <w:bCs/>
              </w:rPr>
              <w:t>MARIANNA CARMINATTI MARTINS</w:t>
            </w:r>
          </w:p>
        </w:tc>
        <w:tc>
          <w:tcPr>
            <w:tcW w:w="1429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 w:rsidRPr="00CD473B">
              <w:rPr>
                <w:rFonts w:eastAsia="Calibri" w:cs="Calibri"/>
              </w:rPr>
              <w:t>79</w:t>
            </w:r>
          </w:p>
        </w:tc>
      </w:tr>
      <w:tr w:rsidR="00DA100F" w:rsidRPr="0018287C" w:rsidTr="007F50D8">
        <w:trPr>
          <w:trHeight w:val="255"/>
        </w:trPr>
        <w:tc>
          <w:tcPr>
            <w:tcW w:w="4253" w:type="dxa"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>
              <w:t>Cargo 3: Analista em Ciência e Tecnologia Júnior I - formação: Biblioteconomia</w:t>
            </w:r>
          </w:p>
        </w:tc>
        <w:tc>
          <w:tcPr>
            <w:tcW w:w="2823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  <w:b/>
                <w:bCs/>
              </w:rPr>
            </w:pPr>
            <w:r>
              <w:rPr>
                <w:b/>
                <w:bCs/>
              </w:rPr>
              <w:t>LARISSA DOS SANTOS MENDES</w:t>
            </w:r>
          </w:p>
        </w:tc>
        <w:tc>
          <w:tcPr>
            <w:tcW w:w="1429" w:type="dxa"/>
            <w:noWrap/>
          </w:tcPr>
          <w:p w:rsidR="00DA100F" w:rsidRPr="00CD473B" w:rsidRDefault="00DA100F" w:rsidP="007F50D8">
            <w:pPr>
              <w:rPr>
                <w:rFonts w:eastAsia="Calibri" w:cs="Calibri"/>
              </w:rPr>
            </w:pPr>
            <w:r w:rsidRPr="00CD473B">
              <w:rPr>
                <w:rFonts w:eastAsia="Calibri" w:cs="Calibri"/>
              </w:rPr>
              <w:t>4</w:t>
            </w:r>
          </w:p>
        </w:tc>
      </w:tr>
    </w:tbl>
    <w:p w:rsidR="00DA100F" w:rsidRDefault="00DA100F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105BC9"/>
    <w:rsid w:val="00116886"/>
    <w:rsid w:val="0018287C"/>
    <w:rsid w:val="00184991"/>
    <w:rsid w:val="001A6CF3"/>
    <w:rsid w:val="001E1E07"/>
    <w:rsid w:val="001F63F4"/>
    <w:rsid w:val="002143A8"/>
    <w:rsid w:val="002A5393"/>
    <w:rsid w:val="00310CE7"/>
    <w:rsid w:val="00341C91"/>
    <w:rsid w:val="00347824"/>
    <w:rsid w:val="003955DB"/>
    <w:rsid w:val="00402A2A"/>
    <w:rsid w:val="00410AD3"/>
    <w:rsid w:val="004222EF"/>
    <w:rsid w:val="00451301"/>
    <w:rsid w:val="0047046F"/>
    <w:rsid w:val="00471104"/>
    <w:rsid w:val="00496254"/>
    <w:rsid w:val="004A6074"/>
    <w:rsid w:val="004C0114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EA706D"/>
    <w:rsid w:val="00EC2FAD"/>
    <w:rsid w:val="00F01B56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2</cp:revision>
  <dcterms:created xsi:type="dcterms:W3CDTF">2014-03-28T12:16:00Z</dcterms:created>
  <dcterms:modified xsi:type="dcterms:W3CDTF">2014-03-28T12:16:00Z</dcterms:modified>
</cp:coreProperties>
</file>