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735" w:type="dxa"/>
        <w:tblInd w:w="-276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1569"/>
        <w:gridCol w:w="2409"/>
        <w:gridCol w:w="4253"/>
        <w:gridCol w:w="4819"/>
        <w:gridCol w:w="2410"/>
      </w:tblGrid>
      <w:tr w:rsidR="00D408D8" w:rsidRPr="00783E47" w14:paraId="29943DC8" w14:textId="77777777" w:rsidTr="00B33810">
        <w:trPr>
          <w:trHeight w:val="459"/>
        </w:trPr>
        <w:tc>
          <w:tcPr>
            <w:tcW w:w="275" w:type="dxa"/>
            <w:shd w:val="clear" w:color="auto" w:fill="CC9900"/>
          </w:tcPr>
          <w:p w14:paraId="59936CD5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Nº</w:t>
            </w:r>
          </w:p>
        </w:tc>
        <w:tc>
          <w:tcPr>
            <w:tcW w:w="1569" w:type="dxa"/>
            <w:shd w:val="clear" w:color="auto" w:fill="CC9900"/>
          </w:tcPr>
          <w:p w14:paraId="07C31DB2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783E47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OBJETIVO</w:t>
            </w:r>
          </w:p>
          <w:p w14:paraId="6356E1DF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ESTRATÉGICO</w:t>
            </w:r>
          </w:p>
        </w:tc>
        <w:tc>
          <w:tcPr>
            <w:tcW w:w="2409" w:type="dxa"/>
            <w:shd w:val="clear" w:color="auto" w:fill="CC9900"/>
          </w:tcPr>
          <w:p w14:paraId="1724084C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  <w:t>INDICADOR</w:t>
            </w:r>
            <w:r w:rsidRPr="00783E47">
              <w:rPr>
                <w:rFonts w:asciiTheme="minorHAnsi" w:hAnsiTheme="minorHAnsi"/>
                <w:b/>
                <w:color w:val="FFFFFF" w:themeColor="background1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  <w:t>ESTRATÉGICO</w:t>
            </w:r>
          </w:p>
        </w:tc>
        <w:tc>
          <w:tcPr>
            <w:tcW w:w="4253" w:type="dxa"/>
            <w:shd w:val="clear" w:color="auto" w:fill="CC9900"/>
          </w:tcPr>
          <w:p w14:paraId="5C5F0EBE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  <w:t>FINALIDADE</w:t>
            </w:r>
            <w:r w:rsidRPr="00783E47">
              <w:rPr>
                <w:rFonts w:asciiTheme="minorHAnsi" w:hAnsiTheme="minorHAnsi"/>
                <w:b/>
                <w:color w:val="FFFFFF" w:themeColor="background1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b/>
                <w:color w:val="FFFFFF" w:themeColor="background1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  <w:t>INDICADOR</w:t>
            </w:r>
          </w:p>
        </w:tc>
        <w:tc>
          <w:tcPr>
            <w:tcW w:w="4819" w:type="dxa"/>
            <w:shd w:val="clear" w:color="auto" w:fill="CC9900"/>
          </w:tcPr>
          <w:p w14:paraId="45C585A3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  <w:t>META</w:t>
            </w:r>
            <w:r w:rsidRPr="00783E47">
              <w:rPr>
                <w:rFonts w:asciiTheme="minorHAnsi" w:hAnsiTheme="minorHAnsi"/>
                <w:b/>
                <w:color w:val="FFFFFF" w:themeColor="background1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  <w:t>ESTRATÉGICA</w:t>
            </w:r>
          </w:p>
        </w:tc>
        <w:tc>
          <w:tcPr>
            <w:tcW w:w="2410" w:type="dxa"/>
            <w:shd w:val="clear" w:color="auto" w:fill="CC9900"/>
          </w:tcPr>
          <w:p w14:paraId="45A4864C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UNIDADE</w:t>
            </w:r>
          </w:p>
        </w:tc>
      </w:tr>
      <w:tr w:rsidR="00D408D8" w:rsidRPr="00783E47" w14:paraId="14EAD721" w14:textId="77777777" w:rsidTr="00B33810">
        <w:trPr>
          <w:trHeight w:val="1494"/>
        </w:trPr>
        <w:tc>
          <w:tcPr>
            <w:tcW w:w="275" w:type="dxa"/>
            <w:vMerge w:val="restart"/>
            <w:shd w:val="clear" w:color="auto" w:fill="FFFFCC"/>
          </w:tcPr>
          <w:p w14:paraId="3712E3D2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ABAB1AC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73F1124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815D01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2D9E1C8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BB77725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6296D6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9418C20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2A96F2E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1"/>
                <w:sz w:val="20"/>
                <w:szCs w:val="20"/>
              </w:rPr>
              <w:t>1</w:t>
            </w:r>
          </w:p>
        </w:tc>
        <w:tc>
          <w:tcPr>
            <w:tcW w:w="1569" w:type="dxa"/>
            <w:vMerge w:val="restart"/>
            <w:shd w:val="clear" w:color="auto" w:fill="FFFFCC"/>
          </w:tcPr>
          <w:p w14:paraId="491B2375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0E09BD2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3C66F01" w14:textId="77777777" w:rsidR="00D408D8" w:rsidRPr="00783E47" w:rsidRDefault="00D408D8" w:rsidP="00B91A89">
            <w:pPr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sz w:val="20"/>
                <w:szCs w:val="20"/>
              </w:rPr>
              <w:t>Promover a</w:t>
            </w:r>
            <w:r w:rsidRPr="00783E4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implementação da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Política Nacional de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Arquivos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pelos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órgãos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pacing w:val="-1"/>
                <w:w w:val="95"/>
                <w:sz w:val="20"/>
                <w:szCs w:val="20"/>
              </w:rPr>
              <w:t>entidades do Sistema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pacing w:val="-1"/>
                <w:w w:val="95"/>
                <w:sz w:val="20"/>
                <w:szCs w:val="20"/>
              </w:rPr>
              <w:t>Nacional de Arquivos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(Sinar)</w:t>
            </w:r>
          </w:p>
        </w:tc>
        <w:tc>
          <w:tcPr>
            <w:tcW w:w="2409" w:type="dxa"/>
            <w:shd w:val="clear" w:color="auto" w:fill="FFFFCC"/>
          </w:tcPr>
          <w:p w14:paraId="12AA2480" w14:textId="77777777" w:rsidR="0043315A" w:rsidRDefault="0043315A" w:rsidP="0043315A">
            <w:pPr>
              <w:ind w:left="141" w:right="132"/>
              <w:jc w:val="both"/>
              <w:rPr>
                <w:rFonts w:asciiTheme="minorHAnsi" w:hAnsiTheme="minorHAnsi"/>
                <w:w w:val="95"/>
                <w:sz w:val="20"/>
                <w:szCs w:val="20"/>
              </w:rPr>
            </w:pPr>
          </w:p>
          <w:p w14:paraId="35352E7C" w14:textId="29FE0FA0" w:rsidR="00B91A89" w:rsidRDefault="00D408D8" w:rsidP="0043315A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Entidades custodiadoras de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acervos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arquivísticos</w:t>
            </w:r>
            <w:r w:rsidRPr="00783E47">
              <w:rPr>
                <w:rFonts w:asciiTheme="minorHAnsi" w:hAnsiTheme="minorHAnsi"/>
                <w:spacing w:val="10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cadastradas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no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Cadastro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Nacional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Custodiadoras de Acervos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Arquivísticos</w:t>
            </w:r>
            <w:r w:rsidRPr="00783E4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(Codearq)</w:t>
            </w:r>
          </w:p>
          <w:p w14:paraId="3E9D372E" w14:textId="58439EEF" w:rsidR="0043315A" w:rsidRPr="00783E47" w:rsidRDefault="0043315A" w:rsidP="0043315A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CC"/>
          </w:tcPr>
          <w:p w14:paraId="61265F77" w14:textId="77777777" w:rsidR="0043315A" w:rsidRDefault="0043315A" w:rsidP="00B91A89">
            <w:pPr>
              <w:ind w:left="142" w:right="142"/>
              <w:jc w:val="both"/>
              <w:rPr>
                <w:rFonts w:asciiTheme="minorHAnsi" w:hAnsiTheme="minorHAnsi"/>
                <w:w w:val="90"/>
                <w:sz w:val="20"/>
                <w:szCs w:val="20"/>
              </w:rPr>
            </w:pPr>
          </w:p>
          <w:p w14:paraId="22B59199" w14:textId="0C3ED2B7" w:rsidR="00D408D8" w:rsidRPr="00783E47" w:rsidRDefault="00D408D8" w:rsidP="00B91A89">
            <w:pPr>
              <w:ind w:left="142" w:right="14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Mapear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custodiadoras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acervos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arquivísticos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aderentes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à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Resolução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Conarq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nº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28,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17/2/2009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que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estabelece</w:t>
            </w:r>
            <w:r w:rsidRPr="00783E47">
              <w:rPr>
                <w:rFonts w:asciiTheme="minorHAnsi" w:hAnsiTheme="minorHAnsi"/>
                <w:spacing w:val="-3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-9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obrigatoriedade</w:t>
            </w:r>
            <w:r w:rsidRPr="00783E47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da</w:t>
            </w:r>
            <w:r w:rsidRPr="00783E47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adoção</w:t>
            </w:r>
            <w:r w:rsidRPr="00783E47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Codearq</w:t>
            </w:r>
          </w:p>
        </w:tc>
        <w:tc>
          <w:tcPr>
            <w:tcW w:w="4819" w:type="dxa"/>
            <w:shd w:val="clear" w:color="auto" w:fill="FFFFCC"/>
          </w:tcPr>
          <w:p w14:paraId="767C9B0E" w14:textId="77777777" w:rsidR="0043315A" w:rsidRDefault="0043315A" w:rsidP="000D115D">
            <w:pPr>
              <w:jc w:val="center"/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</w:pPr>
          </w:p>
          <w:p w14:paraId="2A9F4FC8" w14:textId="41E7D900" w:rsidR="00D408D8" w:rsidRPr="00D408D8" w:rsidRDefault="00D408D8" w:rsidP="000D115D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D408D8"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  <w:t xml:space="preserve"> 692</w:t>
            </w:r>
            <w:r w:rsidRPr="00D408D8">
              <w:rPr>
                <w:rFonts w:asciiTheme="minorHAnsi" w:hAnsiTheme="minorHAnsi"/>
                <w:b/>
                <w:color w:val="000000" w:themeColor="text1"/>
                <w:spacing w:val="4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  <w:t>entidades</w:t>
            </w:r>
            <w:r w:rsidRPr="00D408D8">
              <w:rPr>
                <w:rFonts w:asciiTheme="minorHAnsi" w:hAnsiTheme="minorHAnsi"/>
                <w:b/>
                <w:color w:val="000000" w:themeColor="text1"/>
                <w:spacing w:val="10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  <w:t>cadastradas</w:t>
            </w:r>
            <w:r w:rsidRPr="00D408D8">
              <w:rPr>
                <w:rFonts w:asciiTheme="minorHAnsi" w:hAnsiTheme="minorHAnsi"/>
                <w:b/>
                <w:color w:val="000000" w:themeColor="text1"/>
                <w:spacing w:val="7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  <w:t>em</w:t>
            </w:r>
            <w:r w:rsidRPr="00D408D8">
              <w:rPr>
                <w:rFonts w:asciiTheme="minorHAnsi" w:hAnsiTheme="minorHAnsi"/>
                <w:b/>
                <w:color w:val="000000" w:themeColor="text1"/>
                <w:spacing w:val="6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  <w:t>2023</w:t>
            </w:r>
          </w:p>
          <w:p w14:paraId="3CC48426" w14:textId="77777777" w:rsidR="00D408D8" w:rsidRPr="00D408D8" w:rsidRDefault="00D408D8" w:rsidP="000D115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2020:</w:t>
            </w:r>
            <w:r w:rsidRPr="00D408D8">
              <w:rPr>
                <w:rFonts w:asciiTheme="minorHAnsi" w:hAnsiTheme="minorHAnsi"/>
                <w:color w:val="000000" w:themeColor="text1"/>
                <w:spacing w:val="11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547</w:t>
            </w:r>
            <w:r w:rsidRPr="00D408D8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00D408D8">
              <w:rPr>
                <w:rFonts w:asciiTheme="minorHAnsi" w:hAnsiTheme="minorHAnsi"/>
                <w:color w:val="000000" w:themeColor="text1"/>
                <w:spacing w:val="12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cadastradas</w:t>
            </w:r>
          </w:p>
          <w:p w14:paraId="5A0E6D23" w14:textId="77777777" w:rsidR="00D408D8" w:rsidRPr="00D408D8" w:rsidRDefault="00D408D8" w:rsidP="000D115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2021:</w:t>
            </w:r>
            <w:r w:rsidRPr="00D408D8">
              <w:rPr>
                <w:rFonts w:asciiTheme="minorHAnsi" w:hAnsiTheme="minorHAnsi"/>
                <w:color w:val="000000" w:themeColor="text1"/>
                <w:spacing w:val="11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557</w:t>
            </w:r>
            <w:r w:rsidRPr="00D408D8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00D408D8">
              <w:rPr>
                <w:rFonts w:asciiTheme="minorHAnsi" w:hAnsiTheme="minorHAnsi"/>
                <w:color w:val="000000" w:themeColor="text1"/>
                <w:spacing w:val="12"/>
                <w:w w:val="90"/>
                <w:sz w:val="20"/>
                <w:szCs w:val="20"/>
              </w:rPr>
              <w:t xml:space="preserve"> </w:t>
            </w:r>
            <w:r w:rsidRPr="00D408D8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cadastradas</w:t>
            </w:r>
          </w:p>
          <w:p w14:paraId="767DAE8E" w14:textId="0C22B496" w:rsidR="00D408D8" w:rsidRPr="00D408D8" w:rsidRDefault="00D408D8" w:rsidP="3DC8DF6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3DC8DF6F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2022:</w:t>
            </w:r>
            <w:r w:rsidRPr="3DC8DF6F">
              <w:rPr>
                <w:rFonts w:asciiTheme="minorHAnsi" w:hAnsiTheme="minorHAnsi"/>
                <w:color w:val="000000" w:themeColor="text1"/>
                <w:spacing w:val="11"/>
                <w:w w:val="90"/>
                <w:sz w:val="20"/>
                <w:szCs w:val="20"/>
              </w:rPr>
              <w:t xml:space="preserve"> </w:t>
            </w:r>
            <w:r w:rsidRPr="3DC8DF6F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>6</w:t>
            </w:r>
            <w:r w:rsidR="0A6D06AB" w:rsidRPr="3DC8DF6F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>07</w:t>
            </w:r>
            <w:r w:rsidRPr="3DC8DF6F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3DC8DF6F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3DC8DF6F">
              <w:rPr>
                <w:rFonts w:asciiTheme="minorHAnsi" w:hAnsiTheme="minorHAnsi"/>
                <w:color w:val="000000" w:themeColor="text1"/>
                <w:spacing w:val="12"/>
                <w:w w:val="90"/>
                <w:sz w:val="20"/>
                <w:szCs w:val="20"/>
              </w:rPr>
              <w:t xml:space="preserve"> </w:t>
            </w:r>
            <w:r w:rsidRPr="3DC8DF6F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cadastradas</w:t>
            </w:r>
          </w:p>
          <w:p w14:paraId="4E9E6B6E" w14:textId="1C48BA5D" w:rsidR="00D408D8" w:rsidRPr="00783E47" w:rsidRDefault="00D408D8" w:rsidP="3DC8DF6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3DC8DF6F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2023:</w:t>
            </w:r>
            <w:r w:rsidRPr="3DC8DF6F">
              <w:rPr>
                <w:rFonts w:asciiTheme="minorHAnsi" w:hAnsiTheme="minorHAnsi"/>
                <w:color w:val="000000" w:themeColor="text1"/>
                <w:spacing w:val="11"/>
                <w:w w:val="90"/>
                <w:sz w:val="20"/>
                <w:szCs w:val="20"/>
              </w:rPr>
              <w:t xml:space="preserve"> </w:t>
            </w:r>
            <w:r w:rsidRPr="3DC8DF6F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>6</w:t>
            </w:r>
            <w:r w:rsidR="433C8D2F" w:rsidRPr="3DC8DF6F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>47</w:t>
            </w:r>
            <w:r w:rsidRPr="3DC8DF6F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3DC8DF6F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3DC8DF6F">
              <w:rPr>
                <w:rFonts w:asciiTheme="minorHAnsi" w:hAnsiTheme="minorHAnsi"/>
                <w:color w:val="000000" w:themeColor="text1"/>
                <w:spacing w:val="12"/>
                <w:w w:val="90"/>
                <w:sz w:val="20"/>
                <w:szCs w:val="20"/>
              </w:rPr>
              <w:t xml:space="preserve"> </w:t>
            </w:r>
            <w:r w:rsidRPr="3DC8DF6F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cadastradas</w:t>
            </w:r>
          </w:p>
        </w:tc>
        <w:tc>
          <w:tcPr>
            <w:tcW w:w="2410" w:type="dxa"/>
            <w:shd w:val="clear" w:color="auto" w:fill="FFFFCC"/>
          </w:tcPr>
          <w:p w14:paraId="253CC00D" w14:textId="77777777" w:rsidR="00B91A89" w:rsidRDefault="00B91A89" w:rsidP="000D115D">
            <w:pPr>
              <w:jc w:val="center"/>
              <w:rPr>
                <w:rFonts w:asciiTheme="minorHAnsi" w:hAnsiTheme="minorHAnsi"/>
                <w:w w:val="90"/>
                <w:sz w:val="20"/>
                <w:szCs w:val="20"/>
              </w:rPr>
            </w:pPr>
          </w:p>
          <w:p w14:paraId="557BDB01" w14:textId="21991CD9" w:rsidR="00D408D8" w:rsidRPr="00783E47" w:rsidRDefault="00D408D8" w:rsidP="000D11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Coordenação</w:t>
            </w:r>
            <w:r w:rsidRPr="00783E47">
              <w:rPr>
                <w:rFonts w:asciiTheme="minorHAnsi" w:hAnsiTheme="minorHAnsi"/>
                <w:spacing w:val="10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Apoio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ao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Cona</w:t>
            </w:r>
            <w:r w:rsidR="0043315A">
              <w:rPr>
                <w:rFonts w:asciiTheme="minorHAnsi" w:hAnsiTheme="minorHAnsi"/>
                <w:w w:val="90"/>
                <w:sz w:val="20"/>
                <w:szCs w:val="20"/>
              </w:rPr>
              <w:t>r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q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(COACO)</w:t>
            </w:r>
          </w:p>
        </w:tc>
      </w:tr>
      <w:tr w:rsidR="00D408D8" w:rsidRPr="00783E47" w14:paraId="608845B3" w14:textId="77777777" w:rsidTr="00B33810">
        <w:trPr>
          <w:trHeight w:val="2076"/>
        </w:trPr>
        <w:tc>
          <w:tcPr>
            <w:tcW w:w="275" w:type="dxa"/>
            <w:vMerge/>
          </w:tcPr>
          <w:p w14:paraId="45844BC1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7F5B0CD1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CC"/>
          </w:tcPr>
          <w:p w14:paraId="52AD5A1A" w14:textId="77777777" w:rsidR="0043315A" w:rsidRDefault="0043315A" w:rsidP="0043315A">
            <w:pPr>
              <w:ind w:left="141" w:right="132"/>
              <w:jc w:val="both"/>
              <w:rPr>
                <w:rFonts w:asciiTheme="minorHAnsi" w:hAnsiTheme="minorHAnsi"/>
                <w:w w:val="95"/>
                <w:sz w:val="20"/>
                <w:szCs w:val="20"/>
              </w:rPr>
            </w:pPr>
          </w:p>
          <w:p w14:paraId="7942A19C" w14:textId="77777777" w:rsidR="00B91A89" w:rsidRDefault="00D408D8" w:rsidP="0043315A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Entidades custodiadoras de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acervos arquivísticos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aderentes ao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Diretório Brasil de Arquivos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(Dibrarq)</w:t>
            </w:r>
          </w:p>
          <w:p w14:paraId="6307A8BB" w14:textId="5F667926" w:rsidR="0043315A" w:rsidRPr="00783E47" w:rsidRDefault="0043315A" w:rsidP="0043315A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CC"/>
          </w:tcPr>
          <w:p w14:paraId="0180B68C" w14:textId="77777777" w:rsidR="0043315A" w:rsidRDefault="0043315A" w:rsidP="0043315A">
            <w:pPr>
              <w:ind w:left="142" w:right="142"/>
              <w:jc w:val="both"/>
              <w:rPr>
                <w:rFonts w:asciiTheme="minorHAnsi" w:hAnsiTheme="minorHAnsi"/>
                <w:w w:val="90"/>
                <w:sz w:val="20"/>
                <w:szCs w:val="20"/>
              </w:rPr>
            </w:pPr>
          </w:p>
          <w:p w14:paraId="37E1030C" w14:textId="18293FC9" w:rsidR="00B33D92" w:rsidRPr="00783E47" w:rsidRDefault="00D408D8" w:rsidP="0043315A">
            <w:pPr>
              <w:ind w:left="142" w:right="14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Mapear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as</w:t>
            </w:r>
            <w:r w:rsidRPr="00783E47">
              <w:rPr>
                <w:rFonts w:asciiTheme="minorHAnsi" w:hAnsiTheme="minorHAnsi"/>
                <w:spacing w:val="1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custodiadoras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acervos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arquivísticos</w:t>
            </w:r>
            <w:r w:rsidRPr="00783E47">
              <w:rPr>
                <w:rFonts w:asciiTheme="minorHAnsi" w:hAnsiTheme="minorHAnsi"/>
                <w:spacing w:val="1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para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subsidiar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atuação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Conarq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na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ampliação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acesso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difusão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dos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públicos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integrantes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Sistema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Nacional</w:t>
            </w:r>
            <w:r w:rsidRPr="00783E47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Arquivos</w:t>
            </w:r>
            <w:r w:rsidRPr="00783E47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(Sinar)</w:t>
            </w:r>
          </w:p>
        </w:tc>
        <w:tc>
          <w:tcPr>
            <w:tcW w:w="4819" w:type="dxa"/>
            <w:shd w:val="clear" w:color="auto" w:fill="FFFFCC"/>
          </w:tcPr>
          <w:p w14:paraId="595227D6" w14:textId="77777777" w:rsidR="0043315A" w:rsidRDefault="0043315A" w:rsidP="000D115D">
            <w:pPr>
              <w:jc w:val="center"/>
              <w:rPr>
                <w:rFonts w:asciiTheme="minorHAnsi" w:hAnsiTheme="minorHAnsi"/>
                <w:b/>
                <w:w w:val="90"/>
                <w:sz w:val="20"/>
                <w:szCs w:val="20"/>
              </w:rPr>
            </w:pPr>
          </w:p>
          <w:p w14:paraId="4E3EB987" w14:textId="25556D63" w:rsidR="00D408D8" w:rsidRPr="00783E47" w:rsidRDefault="00B91A89" w:rsidP="000D115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w w:val="90"/>
                <w:sz w:val="20"/>
                <w:szCs w:val="20"/>
              </w:rPr>
              <w:t>709</w:t>
            </w:r>
            <w:r w:rsidR="00D408D8" w:rsidRPr="00783E47">
              <w:rPr>
                <w:rFonts w:asciiTheme="minorHAnsi" w:hAnsiTheme="minorHAnsi"/>
                <w:b/>
                <w:spacing w:val="6"/>
                <w:w w:val="90"/>
                <w:sz w:val="20"/>
                <w:szCs w:val="20"/>
              </w:rPr>
              <w:t xml:space="preserve"> </w:t>
            </w:r>
            <w:r w:rsidR="00D408D8"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entidades</w:t>
            </w:r>
            <w:r w:rsidR="00D408D8" w:rsidRPr="00783E47">
              <w:rPr>
                <w:rFonts w:asciiTheme="minorHAnsi" w:hAnsiTheme="minorHAnsi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="00D408D8"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cadastradas</w:t>
            </w:r>
            <w:r w:rsidR="00D408D8" w:rsidRPr="00783E47">
              <w:rPr>
                <w:rFonts w:asciiTheme="minorHAnsi" w:hAnsiTheme="minorHAnsi"/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="00D408D8"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até</w:t>
            </w:r>
            <w:r w:rsidR="00D408D8" w:rsidRPr="00783E47">
              <w:rPr>
                <w:rFonts w:asciiTheme="minorHAnsi" w:hAnsi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 w:rsidR="00D408D8"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2023</w:t>
            </w:r>
          </w:p>
          <w:p w14:paraId="57604589" w14:textId="1F8BB528" w:rsidR="00D408D8" w:rsidRPr="00850095" w:rsidRDefault="00D408D8" w:rsidP="000D115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2020: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464</w:t>
            </w:r>
            <w:r w:rsidRPr="00850095">
              <w:rPr>
                <w:rFonts w:asciiTheme="minorHAnsi" w:hAnsiTheme="minorHAnsi"/>
                <w:color w:val="000000" w:themeColor="text1"/>
                <w:spacing w:val="7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00850095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aderentes</w:t>
            </w:r>
          </w:p>
          <w:p w14:paraId="23587C47" w14:textId="24C7A3BE" w:rsidR="00D408D8" w:rsidRPr="00850095" w:rsidRDefault="00D408D8" w:rsidP="000D115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2021:</w:t>
            </w:r>
            <w:r w:rsidRPr="00850095">
              <w:rPr>
                <w:rFonts w:asciiTheme="minorHAnsi" w:hAnsiTheme="minorHAnsi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spacing w:val="7"/>
                <w:w w:val="90"/>
                <w:sz w:val="20"/>
                <w:szCs w:val="20"/>
              </w:rPr>
              <w:t xml:space="preserve">514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00850095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aderentes</w:t>
            </w:r>
          </w:p>
          <w:p w14:paraId="14A46BAA" w14:textId="581168D2" w:rsidR="00D408D8" w:rsidRPr="00850095" w:rsidRDefault="00D408D8" w:rsidP="000D115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2022:</w:t>
            </w:r>
            <w:r w:rsidRPr="00850095">
              <w:rPr>
                <w:rFonts w:asciiTheme="minorHAnsi" w:hAnsiTheme="minorHAnsi"/>
                <w:color w:val="000000" w:themeColor="text1"/>
                <w:spacing w:val="7"/>
                <w:w w:val="90"/>
                <w:sz w:val="20"/>
                <w:szCs w:val="20"/>
              </w:rPr>
              <w:t xml:space="preserve"> 634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00850095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aderentes</w:t>
            </w:r>
          </w:p>
          <w:p w14:paraId="02C31142" w14:textId="2C0758D2" w:rsidR="00D408D8" w:rsidRPr="00783E47" w:rsidRDefault="00D408D8" w:rsidP="000D11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2023:</w:t>
            </w:r>
            <w:r w:rsidRPr="00850095">
              <w:rPr>
                <w:rFonts w:asciiTheme="minorHAnsi" w:hAnsiTheme="minorHAnsi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spacing w:val="7"/>
                <w:w w:val="90"/>
                <w:sz w:val="20"/>
                <w:szCs w:val="20"/>
              </w:rPr>
              <w:t xml:space="preserve">709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Pr="00850095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aderentes</w:t>
            </w:r>
          </w:p>
        </w:tc>
        <w:tc>
          <w:tcPr>
            <w:tcW w:w="2410" w:type="dxa"/>
            <w:shd w:val="clear" w:color="auto" w:fill="FFFFCC"/>
          </w:tcPr>
          <w:p w14:paraId="05DBCCBA" w14:textId="77777777" w:rsidR="0043315A" w:rsidRDefault="0043315A" w:rsidP="00B91A89">
            <w:pPr>
              <w:jc w:val="center"/>
              <w:rPr>
                <w:rFonts w:asciiTheme="minorHAnsi" w:hAnsiTheme="minorHAnsi"/>
                <w:spacing w:val="-1"/>
                <w:w w:val="95"/>
                <w:sz w:val="20"/>
                <w:szCs w:val="20"/>
              </w:rPr>
            </w:pPr>
          </w:p>
          <w:p w14:paraId="1079C2CF" w14:textId="3FCF1169" w:rsidR="00D408D8" w:rsidRPr="00783E47" w:rsidRDefault="00D408D8" w:rsidP="00B91A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spacing w:val="-1"/>
                <w:w w:val="95"/>
                <w:sz w:val="20"/>
                <w:szCs w:val="20"/>
              </w:rPr>
              <w:t>Coordenação-Geral</w:t>
            </w:r>
            <w:r w:rsidRPr="00783E47">
              <w:rPr>
                <w:rFonts w:asciiTheme="minorHAnsi" w:hAnsiTheme="minorHAnsi"/>
                <w:spacing w:val="-36"/>
                <w:w w:val="95"/>
                <w:sz w:val="20"/>
                <w:szCs w:val="20"/>
              </w:rPr>
              <w:t xml:space="preserve"> </w:t>
            </w:r>
            <w:r w:rsidR="0043315A">
              <w:rPr>
                <w:rFonts w:asciiTheme="minorHAnsi" w:hAnsiTheme="minorHAnsi"/>
                <w:spacing w:val="-36"/>
                <w:w w:val="95"/>
                <w:sz w:val="20"/>
                <w:szCs w:val="20"/>
              </w:rPr>
              <w:t xml:space="preserve"> 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Processamento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Preservação do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Acervo</w:t>
            </w:r>
            <w:r w:rsidRPr="00783E47">
              <w:rPr>
                <w:rFonts w:asciiTheme="minorHAnsi" w:hAnsiTheme="minorHAnsi"/>
                <w:spacing w:val="-5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(COPRA)</w:t>
            </w:r>
          </w:p>
        </w:tc>
      </w:tr>
      <w:tr w:rsidR="00D408D8" w:rsidRPr="00783E47" w14:paraId="1E6091F3" w14:textId="77777777" w:rsidTr="00B33810">
        <w:trPr>
          <w:trHeight w:val="2541"/>
        </w:trPr>
        <w:tc>
          <w:tcPr>
            <w:tcW w:w="275" w:type="dxa"/>
            <w:vMerge w:val="restart"/>
          </w:tcPr>
          <w:p w14:paraId="66E6D7B7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0EE72B4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6B33A76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4D676E3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29BE13E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11CEE41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DECE837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4954D17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EBB2D4C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DC56A17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983D802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202B4E5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CE28BCF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1"/>
                <w:sz w:val="20"/>
                <w:szCs w:val="20"/>
              </w:rPr>
              <w:t>2</w:t>
            </w:r>
          </w:p>
        </w:tc>
        <w:tc>
          <w:tcPr>
            <w:tcW w:w="1569" w:type="dxa"/>
            <w:vMerge w:val="restart"/>
          </w:tcPr>
          <w:p w14:paraId="0A1A5D25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073F8DC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1ECE09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4D31F5C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Ampliar o grau de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desenvolvimento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em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gestão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pacing w:val="-1"/>
                <w:w w:val="95"/>
                <w:sz w:val="20"/>
                <w:szCs w:val="20"/>
              </w:rPr>
              <w:t>e arquivos</w:t>
            </w:r>
            <w:r w:rsidRPr="00783E47">
              <w:rPr>
                <w:rFonts w:asciiTheme="minorHAnsi" w:hAnsiTheme="minorHAnsi"/>
                <w:spacing w:val="34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pacing w:val="-1"/>
                <w:w w:val="95"/>
                <w:sz w:val="20"/>
                <w:szCs w:val="20"/>
              </w:rPr>
              <w:t>dos órgãos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Sistema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de Gestão de</w:t>
            </w:r>
            <w:r w:rsidRPr="00783E4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Arquivos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(Siga)</w:t>
            </w:r>
          </w:p>
        </w:tc>
        <w:tc>
          <w:tcPr>
            <w:tcW w:w="2409" w:type="dxa"/>
          </w:tcPr>
          <w:p w14:paraId="6267026F" w14:textId="77777777" w:rsidR="00D408D8" w:rsidRPr="00783E47" w:rsidRDefault="00D408D8" w:rsidP="00811E00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5942FF1" w14:textId="77777777" w:rsidR="00B33D92" w:rsidRDefault="00B33D92" w:rsidP="00811E00">
            <w:pPr>
              <w:ind w:left="141" w:right="132"/>
              <w:jc w:val="both"/>
              <w:rPr>
                <w:rFonts w:asciiTheme="minorHAnsi" w:hAnsiTheme="minorHAnsi"/>
                <w:w w:val="95"/>
                <w:sz w:val="20"/>
                <w:szCs w:val="20"/>
              </w:rPr>
            </w:pPr>
          </w:p>
          <w:p w14:paraId="24D53976" w14:textId="4A1D6ABA" w:rsidR="00D408D8" w:rsidRPr="00783E47" w:rsidRDefault="00D408D8" w:rsidP="00811E00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Percentual de órgãos com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Comissão Permanente de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Avaliação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(CPAD)</w:t>
            </w:r>
            <w:r w:rsidRPr="00783E47">
              <w:rPr>
                <w:rFonts w:asciiTheme="minorHAnsi" w:hAnsiTheme="minorHAnsi"/>
                <w:spacing w:val="-3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instalada</w:t>
            </w:r>
          </w:p>
        </w:tc>
        <w:tc>
          <w:tcPr>
            <w:tcW w:w="4253" w:type="dxa"/>
          </w:tcPr>
          <w:p w14:paraId="230A353E" w14:textId="77777777" w:rsidR="00D408D8" w:rsidRPr="00783E47" w:rsidRDefault="00D408D8" w:rsidP="000D115D">
            <w:pPr>
              <w:rPr>
                <w:rFonts w:asciiTheme="minorHAnsi" w:hAnsiTheme="minorHAnsi"/>
                <w:w w:val="90"/>
                <w:sz w:val="20"/>
                <w:szCs w:val="20"/>
              </w:rPr>
            </w:pPr>
          </w:p>
          <w:p w14:paraId="2F5F4067" w14:textId="77777777" w:rsidR="00D408D8" w:rsidRDefault="00D408D8" w:rsidP="00B91A89">
            <w:pPr>
              <w:ind w:left="142" w:right="142"/>
              <w:jc w:val="both"/>
              <w:rPr>
                <w:rFonts w:asciiTheme="minorHAnsi" w:hAnsiTheme="minorHAnsi"/>
                <w:w w:val="90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Monitorar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instalação</w:t>
            </w:r>
            <w:r w:rsidRPr="00783E47">
              <w:rPr>
                <w:rFonts w:asciiTheme="minorHAnsi" w:hAnsiTheme="minorHAnsi"/>
                <w:spacing w:val="10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Comissões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Permanentes</w:t>
            </w:r>
            <w:r w:rsidRPr="00783E47">
              <w:rPr>
                <w:rFonts w:asciiTheme="minorHAnsi" w:hAnsiTheme="minorHAnsi"/>
                <w:spacing w:val="10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Avaliação</w:t>
            </w:r>
            <w:r w:rsidRPr="00783E47">
              <w:rPr>
                <w:rFonts w:asciiTheme="minorHAnsi" w:hAnsiTheme="minorHAnsi"/>
                <w:spacing w:val="10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(CPADs)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âmbito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="00B445CC" w:rsidRPr="00B445CC">
              <w:rPr>
                <w:rFonts w:asciiTheme="minorHAnsi" w:hAnsiTheme="minorHAnsi"/>
                <w:color w:val="000000" w:themeColor="text1"/>
                <w:spacing w:val="6"/>
                <w:w w:val="90"/>
                <w:sz w:val="20"/>
                <w:szCs w:val="20"/>
              </w:rPr>
              <w:t>35</w:t>
            </w:r>
            <w:r w:rsidRPr="00B445CC">
              <w:rPr>
                <w:rFonts w:asciiTheme="minorHAnsi" w:hAnsiTheme="minorHAnsi"/>
                <w:color w:val="000000" w:themeColor="text1"/>
                <w:spacing w:val="6"/>
                <w:w w:val="90"/>
                <w:sz w:val="20"/>
                <w:szCs w:val="20"/>
              </w:rPr>
              <w:t>0</w:t>
            </w:r>
            <w:r w:rsidRPr="00850095">
              <w:rPr>
                <w:rFonts w:asciiTheme="minorHAnsi" w:hAnsiTheme="minorHAnsi"/>
                <w:color w:val="000000" w:themeColor="text1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órgãos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Sistema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Gestão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-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Siga,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subsidiando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revisão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proposição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ações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diretrizes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Nacional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como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órgão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central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Siga,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tais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como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pactuação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planos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gestão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arquivos,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orientação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técnica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capacitação</w:t>
            </w:r>
          </w:p>
          <w:p w14:paraId="59A9490A" w14:textId="5641A4E1" w:rsidR="0043315A" w:rsidRPr="00783E47" w:rsidRDefault="0043315A" w:rsidP="00B91A89">
            <w:pPr>
              <w:ind w:left="142" w:right="14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1A54748" w14:textId="77777777" w:rsidR="00B91A89" w:rsidRDefault="00B91A89" w:rsidP="00783E47">
            <w:pPr>
              <w:ind w:left="142"/>
              <w:jc w:val="center"/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</w:pPr>
          </w:p>
          <w:p w14:paraId="4CAC8386" w14:textId="77777777" w:rsidR="00B91A89" w:rsidRDefault="00B91A89" w:rsidP="00783E47">
            <w:pPr>
              <w:ind w:left="142"/>
              <w:jc w:val="center"/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</w:pPr>
          </w:p>
          <w:p w14:paraId="4E63E357" w14:textId="25428923" w:rsidR="00D408D8" w:rsidRDefault="00D408D8" w:rsidP="00783E47">
            <w:pPr>
              <w:ind w:left="142"/>
              <w:jc w:val="center"/>
              <w:rPr>
                <w:rFonts w:asciiTheme="minorHAnsi" w:hAnsiTheme="minorHAnsi"/>
                <w:b/>
                <w:w w:val="90"/>
                <w:sz w:val="20"/>
                <w:szCs w:val="20"/>
              </w:rPr>
            </w:pPr>
            <w:r w:rsidRPr="00850095">
              <w:rPr>
                <w:rFonts w:asciiTheme="minorHAnsi" w:hAnsiTheme="minorHAnsi"/>
                <w:b/>
                <w:color w:val="000000" w:themeColor="text1"/>
                <w:w w:val="90"/>
                <w:sz w:val="20"/>
                <w:szCs w:val="20"/>
              </w:rPr>
              <w:t>60%</w:t>
            </w:r>
            <w:r>
              <w:rPr>
                <w:rFonts w:asciiTheme="minorHAnsi" w:hAnsiTheme="minorHAnsi"/>
                <w:b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 xml:space="preserve">de órgãos e entidades do Siga com CPAD </w:t>
            </w:r>
          </w:p>
          <w:p w14:paraId="69157138" w14:textId="77777777" w:rsidR="00D408D8" w:rsidRPr="00783E47" w:rsidRDefault="00D408D8" w:rsidP="00783E47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instalada até</w:t>
            </w:r>
            <w:r w:rsidRPr="00783E47">
              <w:rPr>
                <w:rFonts w:asciiTheme="minorHAnsi" w:hAnsiTheme="minorHAnsi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sz w:val="20"/>
                <w:szCs w:val="20"/>
              </w:rPr>
              <w:t>2023</w:t>
            </w:r>
          </w:p>
          <w:p w14:paraId="76A571C5" w14:textId="262C4C8F" w:rsidR="00D408D8" w:rsidRPr="00B91A89" w:rsidRDefault="00D408D8" w:rsidP="00B33D92">
            <w:pPr>
              <w:ind w:left="142"/>
              <w:jc w:val="center"/>
              <w:rPr>
                <w:rFonts w:asciiTheme="minorHAnsi" w:hAnsiTheme="minorHAnsi"/>
                <w:color w:val="000000" w:themeColor="text1"/>
                <w:spacing w:val="1"/>
                <w:w w:val="90"/>
                <w:sz w:val="20"/>
                <w:szCs w:val="20"/>
              </w:rPr>
            </w:pPr>
            <w:r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2021</w:t>
            </w:r>
            <w:r w:rsidRPr="00B91A89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 xml:space="preserve">: </w:t>
            </w:r>
            <w:r w:rsidR="00B91A89" w:rsidRPr="00B91A89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60</w:t>
            </w:r>
            <w:r w:rsidRPr="00B91A89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% órgãos e entidades do Siga com CPAD instalada</w:t>
            </w:r>
          </w:p>
          <w:p w14:paraId="440A7925" w14:textId="0C81C96B" w:rsidR="00D408D8" w:rsidRPr="00B91A89" w:rsidRDefault="00B91A89" w:rsidP="00B33D92">
            <w:pPr>
              <w:ind w:left="142"/>
              <w:jc w:val="center"/>
              <w:rPr>
                <w:rFonts w:asciiTheme="minorHAnsi" w:hAnsiTheme="minorHAnsi"/>
                <w:color w:val="000000" w:themeColor="text1"/>
                <w:spacing w:val="1"/>
                <w:w w:val="9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 xml:space="preserve">2022: </w:t>
            </w:r>
            <w:r w:rsidR="00D408D8" w:rsidRPr="00B91A89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40% órgãos e entidades do Siga com CPAD instalada</w:t>
            </w:r>
          </w:p>
          <w:p w14:paraId="60D64D8A" w14:textId="3D3C372C" w:rsidR="00D408D8" w:rsidRPr="00783E47" w:rsidRDefault="00B33D92" w:rsidP="00B33D92">
            <w:pPr>
              <w:ind w:left="142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 xml:space="preserve"> </w:t>
            </w:r>
            <w:r w:rsidR="00D408D8" w:rsidRPr="00B91A89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2023:</w:t>
            </w:r>
            <w:r w:rsidR="00D408D8" w:rsidRPr="00B91A89">
              <w:rPr>
                <w:rFonts w:asciiTheme="minorHAnsi" w:hAnsiTheme="minorHAnsi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="00D408D8" w:rsidRPr="00B91A89">
              <w:rPr>
                <w:rFonts w:asciiTheme="minorHAnsi" w:hAnsiTheme="minorHAnsi"/>
                <w:color w:val="000000" w:themeColor="text1"/>
                <w:spacing w:val="6"/>
                <w:w w:val="90"/>
                <w:sz w:val="20"/>
                <w:szCs w:val="20"/>
              </w:rPr>
              <w:t xml:space="preserve">60% </w:t>
            </w:r>
            <w:r w:rsidR="00D408D8" w:rsidRPr="00B91A89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órgãos</w:t>
            </w:r>
            <w:r w:rsidR="00D408D8" w:rsidRPr="00850095">
              <w:rPr>
                <w:rFonts w:asciiTheme="minorHAnsi" w:hAnsiTheme="minorHAnsi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="00D408D8"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</w:t>
            </w:r>
            <w:r w:rsidR="00D408D8" w:rsidRPr="00850095">
              <w:rPr>
                <w:rFonts w:asciiTheme="minorHAnsi" w:hAnsiTheme="minorHAnsi"/>
                <w:color w:val="000000" w:themeColor="text1"/>
                <w:spacing w:val="6"/>
                <w:w w:val="90"/>
                <w:sz w:val="20"/>
                <w:szCs w:val="20"/>
              </w:rPr>
              <w:t xml:space="preserve"> </w:t>
            </w:r>
            <w:r w:rsidR="00D408D8"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entidades</w:t>
            </w:r>
            <w:r w:rsidR="00D408D8" w:rsidRPr="00850095">
              <w:rPr>
                <w:rFonts w:asciiTheme="minorHAnsi" w:hAnsiTheme="minorHAnsi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="00D408D8"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do</w:t>
            </w:r>
            <w:r w:rsidR="00D408D8" w:rsidRPr="00850095">
              <w:rPr>
                <w:rFonts w:asciiTheme="minorHAnsi" w:hAnsiTheme="minorHAnsi"/>
                <w:color w:val="000000" w:themeColor="text1"/>
                <w:spacing w:val="9"/>
                <w:w w:val="90"/>
                <w:sz w:val="20"/>
                <w:szCs w:val="20"/>
              </w:rPr>
              <w:t xml:space="preserve"> </w:t>
            </w:r>
            <w:r w:rsidR="00D408D8"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Siga</w:t>
            </w:r>
            <w:r w:rsidR="00D408D8" w:rsidRPr="00850095">
              <w:rPr>
                <w:rFonts w:asciiTheme="minorHAnsi" w:hAnsiTheme="minorHAnsi"/>
                <w:color w:val="000000" w:themeColor="text1"/>
                <w:spacing w:val="6"/>
                <w:w w:val="90"/>
                <w:sz w:val="20"/>
                <w:szCs w:val="20"/>
              </w:rPr>
              <w:t xml:space="preserve"> </w:t>
            </w:r>
            <w:r w:rsidR="00D408D8"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com</w:t>
            </w:r>
            <w:r w:rsidR="00D408D8" w:rsidRPr="00850095">
              <w:rPr>
                <w:rFonts w:asciiTheme="minorHAnsi" w:hAnsiTheme="minorHAnsi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="00D408D8"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CPAD</w:t>
            </w:r>
            <w:r w:rsidR="00D408D8" w:rsidRPr="00850095">
              <w:rPr>
                <w:rFonts w:asciiTheme="minorHAnsi" w:hAnsiTheme="minorHAnsi"/>
                <w:color w:val="000000" w:themeColor="text1"/>
                <w:spacing w:val="8"/>
                <w:w w:val="90"/>
                <w:sz w:val="20"/>
                <w:szCs w:val="20"/>
              </w:rPr>
              <w:t xml:space="preserve"> </w:t>
            </w:r>
            <w:r w:rsidR="00D408D8" w:rsidRPr="00850095">
              <w:rPr>
                <w:rFonts w:asciiTheme="minorHAnsi" w:hAnsiTheme="minorHAnsi"/>
                <w:color w:val="000000" w:themeColor="text1"/>
                <w:w w:val="90"/>
                <w:sz w:val="20"/>
                <w:szCs w:val="20"/>
              </w:rPr>
              <w:t>instalada</w:t>
            </w:r>
          </w:p>
        </w:tc>
        <w:tc>
          <w:tcPr>
            <w:tcW w:w="2410" w:type="dxa"/>
          </w:tcPr>
          <w:p w14:paraId="1869A3D1" w14:textId="77777777" w:rsidR="00D408D8" w:rsidRDefault="00D408D8" w:rsidP="000D11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13E9AE0" w14:textId="77777777" w:rsidR="00B91A89" w:rsidRPr="00783E47" w:rsidRDefault="00B91A89" w:rsidP="000D11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7BE45FF" w14:textId="77777777" w:rsidR="00D408D8" w:rsidRPr="00783E47" w:rsidRDefault="00D408D8" w:rsidP="000D115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sz w:val="20"/>
                <w:szCs w:val="20"/>
              </w:rPr>
              <w:t>Coordenação</w:t>
            </w:r>
            <w:r w:rsidRPr="00783E4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Regional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Distrito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Federal</w:t>
            </w:r>
            <w:r w:rsidRPr="00783E4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(COREG)/Equipe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Coordenação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Siga</w:t>
            </w:r>
          </w:p>
        </w:tc>
      </w:tr>
      <w:tr w:rsidR="00D408D8" w:rsidRPr="00783E47" w14:paraId="60648647" w14:textId="77777777" w:rsidTr="00B33810">
        <w:trPr>
          <w:trHeight w:val="2818"/>
        </w:trPr>
        <w:tc>
          <w:tcPr>
            <w:tcW w:w="275" w:type="dxa"/>
            <w:vMerge/>
          </w:tcPr>
          <w:p w14:paraId="79CBCAE6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1A33DF87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130F31" w14:textId="77777777" w:rsidR="00D408D8" w:rsidRPr="00783E47" w:rsidRDefault="00D408D8" w:rsidP="00811E00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D3A99C7" w14:textId="62CE5E9D" w:rsidR="00D408D8" w:rsidRPr="00783E47" w:rsidRDefault="00D408D8" w:rsidP="00811E00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Percentual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órgãos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do Sistema de Gestão de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(Siga)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com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6F23C3">
              <w:rPr>
                <w:rFonts w:asciiTheme="minorHAnsi" w:hAnsiTheme="minorHAnsi"/>
                <w:bCs/>
                <w:color w:val="000000" w:themeColor="text1"/>
                <w:w w:val="90"/>
                <w:sz w:val="20"/>
                <w:szCs w:val="20"/>
              </w:rPr>
              <w:t>Plano</w:t>
            </w:r>
            <w:r w:rsidRPr="006F23C3">
              <w:rPr>
                <w:rFonts w:asciiTheme="minorHAnsi" w:hAnsiTheme="minorHAnsi"/>
                <w:bCs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 Classificação</w:t>
            </w:r>
            <w:r w:rsidRPr="00783E47">
              <w:rPr>
                <w:rFonts w:asciiTheme="minorHAnsi" w:hAnsiTheme="minorHAnsi"/>
                <w:spacing w:val="32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33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Tabela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Temporalidade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Destinação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-3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das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atividades-fim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aprovados</w:t>
            </w:r>
          </w:p>
        </w:tc>
        <w:tc>
          <w:tcPr>
            <w:tcW w:w="4253" w:type="dxa"/>
          </w:tcPr>
          <w:p w14:paraId="6C2A2C00" w14:textId="77777777" w:rsidR="00D408D8" w:rsidRPr="006F23C3" w:rsidRDefault="00D408D8" w:rsidP="000D115D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14:paraId="141A7686" w14:textId="77777777" w:rsidR="00D408D8" w:rsidRDefault="00D408D8" w:rsidP="00B91A89">
            <w:pPr>
              <w:ind w:left="142" w:righ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Monitorar a elaboração de</w:t>
            </w:r>
            <w:r w:rsidR="006F23C3"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Plano de Classificação (PCD) e Tabela de Temporalidade e Destinação (TTD) de documentos das</w:t>
            </w:r>
            <w:r w:rsidR="00B445C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atividades-fim no âmbito dos 35</w:t>
            </w:r>
            <w:r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 órgãos e entidades do Sistema de Gestão de Documentos e Arquivos - Siga, subsidiando a revisão e a proposição de ações e diretrizes do Arquivo Nacional como órgão central do Siga, tais como orientação técnica e capacitação</w:t>
            </w:r>
            <w:r w:rsidR="00B91A8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8E6EB7F" w14:textId="5C49BE68" w:rsidR="0043315A" w:rsidRPr="006F23C3" w:rsidRDefault="0043315A" w:rsidP="00B91A89">
            <w:pPr>
              <w:ind w:left="142" w:righ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DE52567" w14:textId="45AB6AC5" w:rsidR="00D408D8" w:rsidRPr="006F23C3" w:rsidRDefault="00D408D8" w:rsidP="00783E47">
            <w:pPr>
              <w:jc w:val="center"/>
              <w:rPr>
                <w:rFonts w:asciiTheme="minorHAnsi" w:hAnsiTheme="minorHAnsi"/>
                <w:b/>
                <w:w w:val="90"/>
                <w:sz w:val="20"/>
                <w:szCs w:val="20"/>
              </w:rPr>
            </w:pPr>
            <w:r w:rsidRPr="006F23C3">
              <w:rPr>
                <w:rFonts w:asciiTheme="minorHAnsi" w:hAnsiTheme="minorHAnsi"/>
                <w:b/>
                <w:w w:val="90"/>
                <w:sz w:val="20"/>
                <w:szCs w:val="20"/>
              </w:rPr>
              <w:t xml:space="preserve">65% de órgãos e entidades do Siga com </w:t>
            </w:r>
            <w:r w:rsidR="006F23C3" w:rsidRPr="006F23C3">
              <w:rPr>
                <w:rFonts w:asciiTheme="minorHAnsi" w:hAnsiTheme="minorHAnsi"/>
                <w:b/>
                <w:w w:val="90"/>
                <w:sz w:val="20"/>
                <w:szCs w:val="20"/>
              </w:rPr>
              <w:t>P</w:t>
            </w:r>
            <w:r w:rsidRPr="006F23C3">
              <w:rPr>
                <w:rFonts w:asciiTheme="minorHAnsi" w:hAnsiTheme="minorHAnsi"/>
                <w:b/>
                <w:w w:val="90"/>
                <w:sz w:val="20"/>
                <w:szCs w:val="20"/>
              </w:rPr>
              <w:t>CD e TTD das atividades fim aprovados até 2023</w:t>
            </w:r>
          </w:p>
          <w:p w14:paraId="1AD8B816" w14:textId="5C2BDAA9" w:rsidR="00D408D8" w:rsidRPr="006F23C3" w:rsidRDefault="00D408D8" w:rsidP="00B91A89">
            <w:pPr>
              <w:ind w:left="142" w:right="14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2020: 37,5% de órgãos e entidades do Siga com PCD e TTD das atividades-fim aprovados</w:t>
            </w:r>
          </w:p>
          <w:p w14:paraId="071AEB67" w14:textId="544C7565" w:rsidR="00D408D8" w:rsidRPr="006F23C3" w:rsidRDefault="00D408D8" w:rsidP="00B91A89">
            <w:pPr>
              <w:ind w:left="142" w:right="14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2021: 45% de órgãos e entidades do Siga com PCD e TTD das atividades-fim aprovados</w:t>
            </w:r>
          </w:p>
          <w:p w14:paraId="2EC585DE" w14:textId="14407CC9" w:rsidR="00D408D8" w:rsidRPr="006F23C3" w:rsidRDefault="00D408D8" w:rsidP="00B91A89">
            <w:pPr>
              <w:ind w:left="142" w:right="14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2022: 55% de órgãos e entidades do Siga com PCD e TTD das atividades-fim aprovados</w:t>
            </w:r>
          </w:p>
          <w:p w14:paraId="6AAD5902" w14:textId="08FFDD60" w:rsidR="00D408D8" w:rsidRPr="006F23C3" w:rsidRDefault="00D408D8" w:rsidP="00B91A89">
            <w:pPr>
              <w:ind w:left="142" w:right="141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F23C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2023: 65% de órgãos e entidades do Siga com PCD e TTD das atividades-fim aprovados</w:t>
            </w:r>
          </w:p>
        </w:tc>
        <w:tc>
          <w:tcPr>
            <w:tcW w:w="2410" w:type="dxa"/>
          </w:tcPr>
          <w:p w14:paraId="173C86E2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80F47D3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16B3C0D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9EB8FCC" w14:textId="77777777" w:rsidR="00D408D8" w:rsidRPr="00783E47" w:rsidRDefault="00D408D8" w:rsidP="00B91A8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spacing w:val="-1"/>
                <w:sz w:val="20"/>
                <w:szCs w:val="20"/>
              </w:rPr>
              <w:t>Coordenação-Geral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 xml:space="preserve"> de Gestão de</w:t>
            </w:r>
            <w:r w:rsidRPr="00783E4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(COGED)</w:t>
            </w:r>
          </w:p>
        </w:tc>
      </w:tr>
      <w:tr w:rsidR="00D408D8" w:rsidRPr="00783E47" w14:paraId="60E6224D" w14:textId="77777777" w:rsidTr="00B33810">
        <w:trPr>
          <w:trHeight w:val="1969"/>
        </w:trPr>
        <w:tc>
          <w:tcPr>
            <w:tcW w:w="275" w:type="dxa"/>
            <w:vMerge/>
          </w:tcPr>
          <w:p w14:paraId="0B80292A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14:paraId="4EB7DBCA" w14:textId="77777777" w:rsidR="00D408D8" w:rsidRPr="00783E47" w:rsidRDefault="00D408D8" w:rsidP="000D115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77C2AC" w14:textId="77777777" w:rsidR="00D408D8" w:rsidRPr="00783E47" w:rsidRDefault="00D408D8" w:rsidP="00811E00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3744F12" w14:textId="77777777" w:rsidR="00D408D8" w:rsidRPr="00783E47" w:rsidRDefault="00D408D8" w:rsidP="00811E00">
            <w:pPr>
              <w:ind w:left="141" w:right="13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Metros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lineares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eliminados pelos órgãos 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Siga</w:t>
            </w:r>
          </w:p>
        </w:tc>
        <w:tc>
          <w:tcPr>
            <w:tcW w:w="4253" w:type="dxa"/>
          </w:tcPr>
          <w:p w14:paraId="244F90B7" w14:textId="77777777" w:rsidR="00B33D92" w:rsidRDefault="00B33D92" w:rsidP="00B91A89">
            <w:pPr>
              <w:ind w:left="142" w:right="142"/>
              <w:jc w:val="both"/>
              <w:rPr>
                <w:rFonts w:asciiTheme="minorHAnsi" w:hAnsiTheme="minorHAnsi"/>
                <w:w w:val="90"/>
                <w:sz w:val="20"/>
                <w:szCs w:val="20"/>
              </w:rPr>
            </w:pPr>
          </w:p>
          <w:p w14:paraId="300A58DB" w14:textId="4A150AE3" w:rsidR="00D408D8" w:rsidRPr="00783E47" w:rsidRDefault="00D408D8" w:rsidP="00B91A89">
            <w:pPr>
              <w:ind w:left="142" w:right="14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Monitorar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eliminação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pelos</w:t>
            </w:r>
            <w:r w:rsidRPr="00783E47">
              <w:rPr>
                <w:rFonts w:asciiTheme="minorHAnsi" w:hAnsiTheme="minorHAnsi"/>
                <w:spacing w:val="9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órgãos</w:t>
            </w:r>
            <w:r w:rsidRPr="00783E47">
              <w:rPr>
                <w:rFonts w:asciiTheme="minorHAnsi" w:hAnsiTheme="minorHAnsi"/>
                <w:spacing w:val="10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entidades</w:t>
            </w:r>
            <w:r w:rsidRPr="00783E47">
              <w:rPr>
                <w:rFonts w:asciiTheme="minorHAnsi" w:hAnsiTheme="minorHAnsi"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-3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Sistema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Gestão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-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Siga,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subsidiando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revisão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proposição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2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ações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diretrizes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Arquivo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Nacional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5"/>
                <w:sz w:val="20"/>
                <w:szCs w:val="20"/>
              </w:rPr>
              <w:t>como órgão central do Siga, tais como orientação técnica e</w:t>
            </w:r>
            <w:r w:rsidRPr="00783E47">
              <w:rPr>
                <w:rFonts w:asciiTheme="minorHAnsi" w:hAnsi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capacitação</w:t>
            </w:r>
          </w:p>
        </w:tc>
        <w:tc>
          <w:tcPr>
            <w:tcW w:w="4819" w:type="dxa"/>
          </w:tcPr>
          <w:p w14:paraId="6D83D57C" w14:textId="77777777" w:rsidR="00B33D92" w:rsidRDefault="00B33D92" w:rsidP="00B445CC">
            <w:pPr>
              <w:ind w:left="142" w:right="141"/>
              <w:jc w:val="center"/>
              <w:rPr>
                <w:rFonts w:asciiTheme="minorHAnsi" w:hAnsiTheme="minorHAnsi"/>
                <w:b/>
                <w:w w:val="90"/>
                <w:sz w:val="20"/>
                <w:szCs w:val="20"/>
              </w:rPr>
            </w:pPr>
          </w:p>
          <w:p w14:paraId="17FF91F1" w14:textId="114A614F" w:rsidR="00D408D8" w:rsidRPr="00783E47" w:rsidRDefault="00D408D8" w:rsidP="00B445CC">
            <w:pPr>
              <w:ind w:left="142" w:right="141"/>
              <w:jc w:val="center"/>
              <w:rPr>
                <w:rFonts w:asciiTheme="minorHAnsi" w:hAnsiTheme="minorHAnsi"/>
                <w:b/>
                <w:spacing w:val="10"/>
                <w:w w:val="90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171.717</w:t>
            </w:r>
            <w:r w:rsidRPr="00783E47">
              <w:rPr>
                <w:rFonts w:asciiTheme="minorHAnsi" w:hAnsi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metros</w:t>
            </w:r>
            <w:r w:rsidRPr="00783E47">
              <w:rPr>
                <w:rFonts w:asciiTheme="minorHAnsi" w:hAnsiTheme="minorHAnsi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lineares</w:t>
            </w:r>
            <w:r w:rsidRPr="00783E47">
              <w:rPr>
                <w:rFonts w:asciiTheme="minorHAnsi" w:hAnsiTheme="minorHAnsi"/>
                <w:b/>
                <w:spacing w:val="10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eliminados</w:t>
            </w:r>
            <w:r w:rsidRPr="00783E47">
              <w:rPr>
                <w:rFonts w:asciiTheme="minorHAnsi" w:hAnsiTheme="minorHAnsi"/>
                <w:b/>
                <w:spacing w:val="10"/>
                <w:w w:val="90"/>
                <w:sz w:val="20"/>
                <w:szCs w:val="20"/>
              </w:rPr>
              <w:t xml:space="preserve"> </w:t>
            </w:r>
          </w:p>
          <w:p w14:paraId="428E8FDC" w14:textId="77777777" w:rsidR="00D408D8" w:rsidRPr="00783E47" w:rsidRDefault="00D408D8" w:rsidP="00B445CC">
            <w:pPr>
              <w:ind w:left="142" w:right="141"/>
              <w:jc w:val="center"/>
              <w:rPr>
                <w:rFonts w:asciiTheme="minorHAnsi" w:hAnsiTheme="minorHAnsi"/>
                <w:b/>
                <w:spacing w:val="-34"/>
                <w:w w:val="90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até</w:t>
            </w:r>
            <w:r w:rsidRPr="00783E47">
              <w:rPr>
                <w:rFonts w:asciiTheme="minorHAnsi" w:hAnsi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b/>
                <w:w w:val="90"/>
                <w:sz w:val="20"/>
                <w:szCs w:val="20"/>
              </w:rPr>
              <w:t>2023</w:t>
            </w:r>
          </w:p>
          <w:p w14:paraId="7231C56F" w14:textId="05E41728" w:rsidR="00D408D8" w:rsidRPr="00783E47" w:rsidRDefault="00D408D8" w:rsidP="00B33D92">
            <w:pPr>
              <w:ind w:left="142" w:right="141"/>
              <w:jc w:val="center"/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2020: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37.000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metros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lineares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eliminados</w:t>
            </w:r>
          </w:p>
          <w:p w14:paraId="7A701D58" w14:textId="1A5911BB" w:rsidR="00D408D8" w:rsidRPr="00783E47" w:rsidRDefault="00D408D8" w:rsidP="00B33D92">
            <w:pPr>
              <w:ind w:left="142" w:right="141"/>
              <w:jc w:val="center"/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2021: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40.700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metros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lineares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eliminados</w:t>
            </w:r>
          </w:p>
          <w:p w14:paraId="3A22BA12" w14:textId="6609EF40" w:rsidR="00D408D8" w:rsidRPr="00783E47" w:rsidRDefault="00D408D8" w:rsidP="00B33D92">
            <w:pPr>
              <w:ind w:left="142" w:right="141"/>
              <w:jc w:val="center"/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2022: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44.770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metros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lineares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eliminados</w:t>
            </w:r>
          </w:p>
          <w:p w14:paraId="5E742965" w14:textId="77777777" w:rsidR="00D408D8" w:rsidRDefault="00D408D8" w:rsidP="00B33D92">
            <w:pPr>
              <w:ind w:left="142" w:right="141"/>
              <w:jc w:val="center"/>
              <w:rPr>
                <w:rFonts w:asciiTheme="minorHAnsi" w:hAnsiTheme="minorHAnsi"/>
                <w:w w:val="90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2023: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49.247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metros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lineares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documentos</w:t>
            </w:r>
            <w:r w:rsidRPr="00783E47">
              <w:rPr>
                <w:rFonts w:asciiTheme="minorHAnsi" w:hAnsiTheme="minorHAnsi"/>
                <w:spacing w:val="7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eliminados</w:t>
            </w:r>
          </w:p>
          <w:p w14:paraId="61491D2D" w14:textId="75A1E251" w:rsidR="00B33D92" w:rsidRPr="00783E47" w:rsidRDefault="00B33D92" w:rsidP="00B33D92">
            <w:pPr>
              <w:ind w:left="142" w:right="14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76FEAE" w14:textId="77777777" w:rsidR="00B33D92" w:rsidRDefault="00B33D92" w:rsidP="00B44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CF142FB" w14:textId="2964FE28" w:rsidR="00D408D8" w:rsidRPr="00783E47" w:rsidRDefault="00D408D8" w:rsidP="00B445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83E47">
              <w:rPr>
                <w:rFonts w:asciiTheme="minorHAnsi" w:hAnsiTheme="minorHAnsi"/>
                <w:sz w:val="20"/>
                <w:szCs w:val="20"/>
              </w:rPr>
              <w:t>Coordenação</w:t>
            </w:r>
            <w:r w:rsidRPr="00783E4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Regional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no</w:t>
            </w:r>
            <w:r w:rsidRPr="00783E47">
              <w:rPr>
                <w:rFonts w:asciiTheme="minorHAnsi" w:hAnsiTheme="minorHAnsi"/>
                <w:spacing w:val="6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Distrito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sz w:val="20"/>
                <w:szCs w:val="20"/>
              </w:rPr>
              <w:t>Federal</w:t>
            </w:r>
            <w:r w:rsidRPr="00783E47">
              <w:rPr>
                <w:rFonts w:asciiTheme="minorHAnsi" w:hAnsiTheme="minorHAnsi"/>
                <w:spacing w:val="1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(COREG)/Equipe</w:t>
            </w:r>
            <w:r w:rsidRPr="00783E47">
              <w:rPr>
                <w:rFonts w:asciiTheme="minorHAnsi" w:hAnsiTheme="minorHAnsi"/>
                <w:spacing w:val="3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de</w:t>
            </w:r>
            <w:r w:rsidRPr="00783E47">
              <w:rPr>
                <w:rFonts w:asciiTheme="minorHAnsi" w:hAnsiTheme="minorHAnsi"/>
                <w:spacing w:val="1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Coordenação</w:t>
            </w:r>
            <w:r w:rsidRPr="00783E47">
              <w:rPr>
                <w:rFonts w:asciiTheme="minorHAnsi" w:hAnsiTheme="minorHAnsi"/>
                <w:spacing w:val="4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do</w:t>
            </w:r>
            <w:r w:rsidRPr="00783E47">
              <w:rPr>
                <w:rFonts w:asciiTheme="minorHAnsi" w:hAnsiTheme="minorHAnsi"/>
                <w:spacing w:val="5"/>
                <w:w w:val="90"/>
                <w:sz w:val="20"/>
                <w:szCs w:val="20"/>
              </w:rPr>
              <w:t xml:space="preserve"> </w:t>
            </w:r>
            <w:r w:rsidRPr="00783E47">
              <w:rPr>
                <w:rFonts w:asciiTheme="minorHAnsi" w:hAnsiTheme="minorHAnsi"/>
                <w:w w:val="90"/>
                <w:sz w:val="20"/>
                <w:szCs w:val="20"/>
              </w:rPr>
              <w:t>Siga</w:t>
            </w:r>
          </w:p>
        </w:tc>
      </w:tr>
    </w:tbl>
    <w:p w14:paraId="77BECD3E" w14:textId="77777777" w:rsidR="007C2793" w:rsidRDefault="007C2793">
      <w:pPr>
        <w:spacing w:line="261" w:lineRule="auto"/>
        <w:jc w:val="center"/>
        <w:rPr>
          <w:sz w:val="18"/>
        </w:rPr>
        <w:sectPr w:rsidR="007C2793" w:rsidSect="00F061AB">
          <w:type w:val="continuous"/>
          <w:pgSz w:w="15840" w:h="12240" w:orient="landscape"/>
          <w:pgMar w:top="14" w:right="320" w:bottom="280" w:left="320" w:header="720" w:footer="720" w:gutter="0"/>
          <w:cols w:space="720"/>
        </w:sectPr>
      </w:pPr>
    </w:p>
    <w:tbl>
      <w:tblPr>
        <w:tblStyle w:val="TableNormal"/>
        <w:tblW w:w="15735" w:type="dxa"/>
        <w:tblInd w:w="-276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2126"/>
        <w:gridCol w:w="4394"/>
        <w:gridCol w:w="4961"/>
        <w:gridCol w:w="2410"/>
      </w:tblGrid>
      <w:tr w:rsidR="006F23C3" w14:paraId="5046AF2F" w14:textId="77777777" w:rsidTr="0043315A">
        <w:trPr>
          <w:trHeight w:val="411"/>
        </w:trPr>
        <w:tc>
          <w:tcPr>
            <w:tcW w:w="15735" w:type="dxa"/>
            <w:gridSpan w:val="6"/>
            <w:shd w:val="clear" w:color="auto" w:fill="CC9900"/>
          </w:tcPr>
          <w:p w14:paraId="6DD4CB97" w14:textId="77777777" w:rsidR="006F23C3" w:rsidRDefault="006F23C3" w:rsidP="00F061AB">
            <w:pPr>
              <w:pStyle w:val="TableParagraph"/>
              <w:spacing w:line="202" w:lineRule="exact"/>
              <w:ind w:left="3686" w:right="3260"/>
              <w:jc w:val="center"/>
              <w:rPr>
                <w:b/>
                <w:color w:val="FFFFFF"/>
                <w:w w:val="90"/>
                <w:sz w:val="24"/>
                <w:szCs w:val="24"/>
              </w:rPr>
            </w:pPr>
          </w:p>
          <w:p w14:paraId="17935AAA" w14:textId="77777777" w:rsidR="006F23C3" w:rsidRDefault="006F23C3" w:rsidP="00F061AB">
            <w:pPr>
              <w:pStyle w:val="TableParagraph"/>
              <w:spacing w:line="202" w:lineRule="exact"/>
              <w:ind w:left="3686" w:right="3260"/>
              <w:jc w:val="center"/>
              <w:rPr>
                <w:b/>
                <w:color w:val="FFFFFF"/>
                <w:w w:val="90"/>
                <w:sz w:val="24"/>
                <w:szCs w:val="24"/>
              </w:rPr>
            </w:pPr>
            <w:r w:rsidRPr="00F061AB">
              <w:rPr>
                <w:b/>
                <w:color w:val="FFFFFF"/>
                <w:w w:val="90"/>
                <w:sz w:val="24"/>
                <w:szCs w:val="24"/>
              </w:rPr>
              <w:t>INDICADORES</w:t>
            </w:r>
            <w:r w:rsidRPr="00F061AB">
              <w:rPr>
                <w:b/>
                <w:color w:val="FFFFFF"/>
                <w:spacing w:val="10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E</w:t>
            </w:r>
            <w:r w:rsidRPr="00F061AB">
              <w:rPr>
                <w:b/>
                <w:color w:val="FFFFFF"/>
                <w:spacing w:val="10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METAS</w:t>
            </w:r>
            <w:r w:rsidRPr="00F061AB">
              <w:rPr>
                <w:b/>
                <w:color w:val="FFFFFF"/>
                <w:spacing w:val="8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ESTRATÉGICOS</w:t>
            </w:r>
            <w:r w:rsidRPr="00F061AB">
              <w:rPr>
                <w:b/>
                <w:color w:val="FFFFFF"/>
                <w:spacing w:val="9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DO</w:t>
            </w:r>
            <w:r w:rsidRPr="00F061AB">
              <w:rPr>
                <w:b/>
                <w:color w:val="FFFFFF"/>
                <w:spacing w:val="6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ARQUIVO</w:t>
            </w:r>
            <w:r w:rsidRPr="00F061AB">
              <w:rPr>
                <w:b/>
                <w:color w:val="FFFFFF"/>
                <w:spacing w:val="6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NACIONAL</w:t>
            </w:r>
            <w:r w:rsidRPr="00F061AB">
              <w:rPr>
                <w:b/>
                <w:color w:val="FFFFFF"/>
                <w:spacing w:val="9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-</w:t>
            </w:r>
            <w:r w:rsidRPr="00F061AB">
              <w:rPr>
                <w:b/>
                <w:color w:val="FFFFFF"/>
                <w:spacing w:val="8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2020-2023</w:t>
            </w:r>
          </w:p>
          <w:p w14:paraId="0B09FA83" w14:textId="77777777" w:rsidR="006F23C3" w:rsidRPr="00F061AB" w:rsidRDefault="006F23C3" w:rsidP="00F061AB">
            <w:pPr>
              <w:pStyle w:val="TableParagraph"/>
              <w:spacing w:line="202" w:lineRule="exact"/>
              <w:ind w:left="3686" w:right="3260"/>
              <w:jc w:val="center"/>
              <w:rPr>
                <w:b/>
                <w:sz w:val="24"/>
                <w:szCs w:val="24"/>
              </w:rPr>
            </w:pPr>
          </w:p>
        </w:tc>
      </w:tr>
      <w:tr w:rsidR="006F23C3" w:rsidRPr="00B33D92" w14:paraId="60486A82" w14:textId="77777777" w:rsidTr="0043315A">
        <w:trPr>
          <w:trHeight w:val="459"/>
        </w:trPr>
        <w:tc>
          <w:tcPr>
            <w:tcW w:w="284" w:type="dxa"/>
            <w:shd w:val="clear" w:color="auto" w:fill="CC9900"/>
          </w:tcPr>
          <w:p w14:paraId="42BB8194" w14:textId="77777777" w:rsidR="006F23C3" w:rsidRDefault="006F23C3">
            <w:pPr>
              <w:pStyle w:val="TableParagraph"/>
              <w:spacing w:before="122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Nº</w:t>
            </w:r>
          </w:p>
        </w:tc>
        <w:tc>
          <w:tcPr>
            <w:tcW w:w="1560" w:type="dxa"/>
            <w:shd w:val="clear" w:color="auto" w:fill="CC9900"/>
          </w:tcPr>
          <w:p w14:paraId="2E66ECFF" w14:textId="77777777" w:rsidR="006F23C3" w:rsidRPr="00B33D92" w:rsidRDefault="006F23C3" w:rsidP="00783E47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  <w:r w:rsidRPr="00B33D92">
              <w:rPr>
                <w:b/>
                <w:color w:val="FFFFFF"/>
                <w:sz w:val="20"/>
                <w:szCs w:val="20"/>
              </w:rPr>
              <w:t>OBJETIVO</w:t>
            </w:r>
          </w:p>
          <w:p w14:paraId="3D9ED17F" w14:textId="77777777" w:rsidR="006F23C3" w:rsidRPr="00B33D92" w:rsidRDefault="006F23C3" w:rsidP="00783E47">
            <w:pPr>
              <w:pStyle w:val="TableParagraph"/>
              <w:spacing w:before="20" w:line="196" w:lineRule="exact"/>
              <w:jc w:val="center"/>
              <w:rPr>
                <w:b/>
                <w:sz w:val="20"/>
                <w:szCs w:val="20"/>
              </w:rPr>
            </w:pPr>
            <w:r w:rsidRPr="00B33D92">
              <w:rPr>
                <w:b/>
                <w:color w:val="FFFFFF"/>
                <w:sz w:val="20"/>
                <w:szCs w:val="20"/>
              </w:rPr>
              <w:t>ESTRATÉGICO</w:t>
            </w:r>
          </w:p>
        </w:tc>
        <w:tc>
          <w:tcPr>
            <w:tcW w:w="2126" w:type="dxa"/>
            <w:shd w:val="clear" w:color="auto" w:fill="CC9900"/>
          </w:tcPr>
          <w:p w14:paraId="10D7CD55" w14:textId="77777777" w:rsidR="006F23C3" w:rsidRPr="00B33D92" w:rsidRDefault="006F23C3">
            <w:pPr>
              <w:pStyle w:val="TableParagraph"/>
              <w:spacing w:before="122"/>
              <w:ind w:left="43" w:right="22"/>
              <w:jc w:val="center"/>
              <w:rPr>
                <w:b/>
                <w:sz w:val="20"/>
                <w:szCs w:val="20"/>
              </w:rPr>
            </w:pPr>
            <w:r w:rsidRPr="00B33D92">
              <w:rPr>
                <w:b/>
                <w:color w:val="FFFFFF"/>
                <w:w w:val="90"/>
                <w:sz w:val="20"/>
                <w:szCs w:val="20"/>
              </w:rPr>
              <w:t>INDICADOR</w:t>
            </w:r>
            <w:r w:rsidRPr="00B33D92">
              <w:rPr>
                <w:b/>
                <w:color w:val="FFFFFF"/>
                <w:spacing w:val="9"/>
                <w:w w:val="90"/>
                <w:sz w:val="20"/>
                <w:szCs w:val="20"/>
              </w:rPr>
              <w:t xml:space="preserve"> </w:t>
            </w:r>
            <w:r w:rsidRPr="00B33D92">
              <w:rPr>
                <w:b/>
                <w:color w:val="FFFFFF"/>
                <w:w w:val="90"/>
                <w:sz w:val="20"/>
                <w:szCs w:val="20"/>
              </w:rPr>
              <w:t>ESTRATÉGICO</w:t>
            </w:r>
          </w:p>
        </w:tc>
        <w:tc>
          <w:tcPr>
            <w:tcW w:w="4394" w:type="dxa"/>
            <w:shd w:val="clear" w:color="auto" w:fill="CC9900"/>
          </w:tcPr>
          <w:p w14:paraId="41ECE156" w14:textId="77777777" w:rsidR="006F23C3" w:rsidRPr="00B33D92" w:rsidRDefault="006F23C3">
            <w:pPr>
              <w:pStyle w:val="TableParagraph"/>
              <w:spacing w:before="122"/>
              <w:ind w:left="1366"/>
              <w:rPr>
                <w:b/>
                <w:sz w:val="20"/>
                <w:szCs w:val="20"/>
              </w:rPr>
            </w:pPr>
            <w:r w:rsidRPr="00B33D92">
              <w:rPr>
                <w:b/>
                <w:color w:val="FFFFFF"/>
                <w:w w:val="90"/>
                <w:sz w:val="20"/>
                <w:szCs w:val="20"/>
              </w:rPr>
              <w:t>FINALIDADE</w:t>
            </w:r>
            <w:r w:rsidRPr="00B33D92">
              <w:rPr>
                <w:b/>
                <w:color w:val="FFFFFF"/>
                <w:spacing w:val="7"/>
                <w:w w:val="90"/>
                <w:sz w:val="20"/>
                <w:szCs w:val="20"/>
              </w:rPr>
              <w:t xml:space="preserve"> </w:t>
            </w:r>
            <w:r w:rsidRPr="00B33D92">
              <w:rPr>
                <w:b/>
                <w:color w:val="FFFFFF"/>
                <w:w w:val="90"/>
                <w:sz w:val="20"/>
                <w:szCs w:val="20"/>
              </w:rPr>
              <w:t>DO</w:t>
            </w:r>
            <w:r w:rsidRPr="00B33D92">
              <w:rPr>
                <w:b/>
                <w:color w:val="FFFFFF"/>
                <w:spacing w:val="5"/>
                <w:w w:val="90"/>
                <w:sz w:val="20"/>
                <w:szCs w:val="20"/>
              </w:rPr>
              <w:t xml:space="preserve"> </w:t>
            </w:r>
            <w:r w:rsidRPr="00B33D92">
              <w:rPr>
                <w:b/>
                <w:color w:val="FFFFFF"/>
                <w:w w:val="90"/>
                <w:sz w:val="20"/>
                <w:szCs w:val="20"/>
              </w:rPr>
              <w:t>INDICADOR</w:t>
            </w:r>
          </w:p>
        </w:tc>
        <w:tc>
          <w:tcPr>
            <w:tcW w:w="4961" w:type="dxa"/>
            <w:shd w:val="clear" w:color="auto" w:fill="CC9900"/>
          </w:tcPr>
          <w:p w14:paraId="378D8792" w14:textId="77777777" w:rsidR="006F23C3" w:rsidRPr="00B33D92" w:rsidRDefault="006F23C3">
            <w:pPr>
              <w:pStyle w:val="TableParagraph"/>
              <w:spacing w:before="122"/>
              <w:ind w:left="549" w:right="528"/>
              <w:jc w:val="center"/>
              <w:rPr>
                <w:b/>
                <w:sz w:val="20"/>
                <w:szCs w:val="20"/>
              </w:rPr>
            </w:pPr>
            <w:r w:rsidRPr="00B33D92">
              <w:rPr>
                <w:b/>
                <w:color w:val="FFFFFF"/>
                <w:w w:val="90"/>
                <w:sz w:val="20"/>
                <w:szCs w:val="20"/>
              </w:rPr>
              <w:t>META</w:t>
            </w:r>
            <w:r w:rsidRPr="00B33D92">
              <w:rPr>
                <w:b/>
                <w:color w:val="FFFFFF"/>
                <w:spacing w:val="9"/>
                <w:w w:val="90"/>
                <w:sz w:val="20"/>
                <w:szCs w:val="20"/>
              </w:rPr>
              <w:t xml:space="preserve"> </w:t>
            </w:r>
            <w:r w:rsidRPr="00B33D92">
              <w:rPr>
                <w:b/>
                <w:color w:val="FFFFFF"/>
                <w:w w:val="90"/>
                <w:sz w:val="20"/>
                <w:szCs w:val="20"/>
              </w:rPr>
              <w:t>ESTRATÉGICA</w:t>
            </w:r>
          </w:p>
        </w:tc>
        <w:tc>
          <w:tcPr>
            <w:tcW w:w="2410" w:type="dxa"/>
            <w:shd w:val="clear" w:color="auto" w:fill="CC9900"/>
          </w:tcPr>
          <w:p w14:paraId="4B96B206" w14:textId="77777777" w:rsidR="006F23C3" w:rsidRPr="00B33D92" w:rsidRDefault="006F23C3" w:rsidP="00B33D92">
            <w:pPr>
              <w:pStyle w:val="TableParagraph"/>
              <w:spacing w:before="122"/>
              <w:jc w:val="center"/>
              <w:rPr>
                <w:b/>
                <w:sz w:val="20"/>
                <w:szCs w:val="20"/>
              </w:rPr>
            </w:pPr>
            <w:r w:rsidRPr="00B33D92">
              <w:rPr>
                <w:b/>
                <w:color w:val="FFFFFF"/>
                <w:sz w:val="20"/>
                <w:szCs w:val="20"/>
              </w:rPr>
              <w:t>UNIDADE</w:t>
            </w:r>
          </w:p>
        </w:tc>
      </w:tr>
      <w:tr w:rsidR="006F23C3" w14:paraId="6509F7F4" w14:textId="77777777" w:rsidTr="0043315A">
        <w:trPr>
          <w:trHeight w:val="1171"/>
        </w:trPr>
        <w:tc>
          <w:tcPr>
            <w:tcW w:w="284" w:type="dxa"/>
            <w:vMerge w:val="restart"/>
            <w:shd w:val="clear" w:color="auto" w:fill="FFFFCC"/>
          </w:tcPr>
          <w:p w14:paraId="552ADB43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682A719A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3F552019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3FBD424A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5AA4D73D" w14:textId="77777777" w:rsidR="006F23C3" w:rsidRDefault="006F23C3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0E22E82" w14:textId="77777777" w:rsidR="006F23C3" w:rsidRDefault="006F23C3">
            <w:pPr>
              <w:pStyle w:val="TableParagraph"/>
              <w:ind w:left="103"/>
              <w:rPr>
                <w:sz w:val="18"/>
              </w:rPr>
            </w:pPr>
            <w:r>
              <w:rPr>
                <w:w w:val="91"/>
                <w:sz w:val="18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FFFFCC"/>
          </w:tcPr>
          <w:p w14:paraId="001EE18F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3BBFE47F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4BADAE4B" w14:textId="77777777" w:rsidR="006F23C3" w:rsidRPr="00B445CC" w:rsidRDefault="006F23C3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14:paraId="610452A1" w14:textId="77777777" w:rsidR="006F23C3" w:rsidRDefault="006F23C3">
            <w:pPr>
              <w:pStyle w:val="TableParagraph"/>
              <w:spacing w:line="261" w:lineRule="auto"/>
              <w:ind w:left="31"/>
              <w:rPr>
                <w:sz w:val="18"/>
              </w:rPr>
            </w:pPr>
            <w:r w:rsidRPr="00B445CC">
              <w:rPr>
                <w:w w:val="90"/>
                <w:sz w:val="20"/>
                <w:szCs w:val="20"/>
              </w:rPr>
              <w:t>Ampliar</w:t>
            </w:r>
            <w:r w:rsidRPr="00B445CC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o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acesso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aos</w:t>
            </w:r>
            <w:r w:rsidRPr="00B445C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documentos da</w:t>
            </w:r>
            <w:r w:rsidRPr="00B445CC">
              <w:rPr>
                <w:spacing w:val="1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administração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pública</w:t>
            </w:r>
            <w:r w:rsidRPr="00B445CC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federal</w:t>
            </w:r>
          </w:p>
        </w:tc>
        <w:tc>
          <w:tcPr>
            <w:tcW w:w="2126" w:type="dxa"/>
            <w:shd w:val="clear" w:color="auto" w:fill="FFFFCC"/>
          </w:tcPr>
          <w:p w14:paraId="7DE2CD17" w14:textId="77777777" w:rsidR="006F23C3" w:rsidRDefault="006F23C3" w:rsidP="00811E00">
            <w:pPr>
              <w:pStyle w:val="TableParagraph"/>
              <w:ind w:left="141" w:right="131"/>
              <w:jc w:val="both"/>
              <w:rPr>
                <w:rFonts w:ascii="Times New Roman"/>
                <w:sz w:val="18"/>
              </w:rPr>
            </w:pPr>
          </w:p>
          <w:p w14:paraId="00E2ED0F" w14:textId="77777777" w:rsidR="006F23C3" w:rsidRDefault="006F23C3" w:rsidP="00811E00">
            <w:pPr>
              <w:pStyle w:val="TableParagraph"/>
              <w:spacing w:before="7"/>
              <w:ind w:left="141" w:right="131"/>
              <w:jc w:val="both"/>
              <w:rPr>
                <w:rFonts w:ascii="Times New Roman"/>
                <w:sz w:val="23"/>
              </w:rPr>
            </w:pPr>
          </w:p>
          <w:p w14:paraId="1CAD1C1D" w14:textId="77777777" w:rsidR="006F23C3" w:rsidRPr="00B445CC" w:rsidRDefault="006F23C3" w:rsidP="00811E00">
            <w:pPr>
              <w:pStyle w:val="TableParagraph"/>
              <w:ind w:left="141" w:right="131"/>
              <w:jc w:val="both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Documentos</w:t>
            </w:r>
            <w:r w:rsidRPr="00B445CC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acessados</w:t>
            </w:r>
          </w:p>
        </w:tc>
        <w:tc>
          <w:tcPr>
            <w:tcW w:w="4394" w:type="dxa"/>
            <w:shd w:val="clear" w:color="auto" w:fill="FFFFCC"/>
          </w:tcPr>
          <w:p w14:paraId="381C38D6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2DBD46D8" w14:textId="602FB3AD" w:rsidR="006F23C3" w:rsidRPr="00B445CC" w:rsidRDefault="006F23C3" w:rsidP="00B445CC">
            <w:pPr>
              <w:pStyle w:val="TableParagraph"/>
              <w:tabs>
                <w:tab w:val="left" w:pos="4252"/>
              </w:tabs>
              <w:spacing w:before="153" w:line="261" w:lineRule="auto"/>
              <w:ind w:left="142" w:right="142"/>
              <w:jc w:val="both"/>
              <w:rPr>
                <w:spacing w:val="-33"/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Subsidiar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o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planejamento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das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ações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tratamento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técnico</w:t>
            </w:r>
            <w:r w:rsidR="00B445CC" w:rsidRPr="00B445CC">
              <w:rPr>
                <w:spacing w:val="7"/>
                <w:w w:val="90"/>
                <w:sz w:val="20"/>
                <w:szCs w:val="20"/>
              </w:rPr>
              <w:t xml:space="preserve"> e </w:t>
            </w:r>
            <w:r w:rsidRPr="00B445CC">
              <w:rPr>
                <w:sz w:val="20"/>
                <w:szCs w:val="20"/>
              </w:rPr>
              <w:t>reformatação</w:t>
            </w:r>
            <w:r w:rsidRPr="00B445CC">
              <w:rPr>
                <w:spacing w:val="-10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dos</w:t>
            </w:r>
            <w:r w:rsidRPr="00B445CC">
              <w:rPr>
                <w:spacing w:val="-9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documentos.</w:t>
            </w:r>
          </w:p>
        </w:tc>
        <w:tc>
          <w:tcPr>
            <w:tcW w:w="4961" w:type="dxa"/>
            <w:shd w:val="clear" w:color="auto" w:fill="FFFFCC"/>
          </w:tcPr>
          <w:p w14:paraId="51538736" w14:textId="1B6F85B0" w:rsidR="006F23C3" w:rsidRPr="00B445CC" w:rsidRDefault="006F23C3" w:rsidP="00B445CC">
            <w:pPr>
              <w:pStyle w:val="TableParagraph"/>
              <w:spacing w:before="1" w:line="261" w:lineRule="auto"/>
              <w:ind w:left="284"/>
              <w:jc w:val="center"/>
              <w:rPr>
                <w:b/>
                <w:spacing w:val="-34"/>
                <w:w w:val="90"/>
                <w:sz w:val="20"/>
                <w:szCs w:val="20"/>
              </w:rPr>
            </w:pPr>
            <w:r w:rsidRPr="00B445CC">
              <w:rPr>
                <w:b/>
                <w:w w:val="90"/>
                <w:sz w:val="20"/>
                <w:szCs w:val="20"/>
              </w:rPr>
              <w:t>9.482.275</w:t>
            </w:r>
            <w:r w:rsidRPr="00B445CC">
              <w:rPr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documentos</w:t>
            </w:r>
            <w:r w:rsidRPr="00B445CC">
              <w:rPr>
                <w:b/>
                <w:spacing w:val="1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acessados</w:t>
            </w:r>
            <w:r w:rsidRPr="00B445CC">
              <w:rPr>
                <w:b/>
                <w:spacing w:val="1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até</w:t>
            </w:r>
            <w:r w:rsidRPr="00B445CC">
              <w:rPr>
                <w:b/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2023</w:t>
            </w:r>
          </w:p>
          <w:p w14:paraId="0C770C0B" w14:textId="3D6390F4" w:rsidR="006F23C3" w:rsidRPr="00B445CC" w:rsidRDefault="006F23C3" w:rsidP="00B445CC">
            <w:pPr>
              <w:pStyle w:val="TableParagraph"/>
              <w:spacing w:before="1" w:line="261" w:lineRule="auto"/>
              <w:ind w:left="284"/>
              <w:jc w:val="center"/>
              <w:rPr>
                <w:spacing w:val="1"/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2020: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2.200.000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documentos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acessados</w:t>
            </w:r>
          </w:p>
          <w:p w14:paraId="4E15CB47" w14:textId="2FBCAE7E" w:rsidR="006F23C3" w:rsidRPr="00B445CC" w:rsidRDefault="006F23C3" w:rsidP="00B445CC">
            <w:pPr>
              <w:pStyle w:val="TableParagraph"/>
              <w:spacing w:before="1" w:line="261" w:lineRule="auto"/>
              <w:ind w:left="284"/>
              <w:jc w:val="center"/>
              <w:rPr>
                <w:spacing w:val="1"/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2021: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2.310.000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documentos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acessados</w:t>
            </w:r>
          </w:p>
          <w:p w14:paraId="35242EFF" w14:textId="77777777" w:rsidR="006F23C3" w:rsidRPr="00B445CC" w:rsidRDefault="006F23C3" w:rsidP="00B445CC">
            <w:pPr>
              <w:pStyle w:val="TableParagraph"/>
              <w:spacing w:before="1" w:line="261" w:lineRule="auto"/>
              <w:ind w:left="284"/>
              <w:jc w:val="center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2022: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2.425.500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documentos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acessados</w:t>
            </w:r>
          </w:p>
          <w:p w14:paraId="482BBC0F" w14:textId="58B51D46" w:rsidR="00B33D92" w:rsidRDefault="006F23C3" w:rsidP="00B33D92">
            <w:pPr>
              <w:pStyle w:val="TableParagraph"/>
              <w:spacing w:before="1" w:line="261" w:lineRule="auto"/>
              <w:ind w:left="284"/>
              <w:jc w:val="center"/>
              <w:rPr>
                <w:sz w:val="18"/>
              </w:rPr>
            </w:pPr>
            <w:r w:rsidRPr="00B445CC">
              <w:rPr>
                <w:w w:val="90"/>
                <w:sz w:val="20"/>
                <w:szCs w:val="20"/>
              </w:rPr>
              <w:t>2023:</w:t>
            </w:r>
            <w:r w:rsidRPr="00B445CC">
              <w:rPr>
                <w:spacing w:val="1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2.546.775</w:t>
            </w:r>
            <w:r w:rsidRPr="00B445CC">
              <w:rPr>
                <w:spacing w:val="12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documentos</w:t>
            </w:r>
            <w:r w:rsidRPr="00B445CC">
              <w:rPr>
                <w:spacing w:val="1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acessados</w:t>
            </w:r>
          </w:p>
        </w:tc>
        <w:tc>
          <w:tcPr>
            <w:tcW w:w="2410" w:type="dxa"/>
            <w:shd w:val="clear" w:color="auto" w:fill="FFFFCC"/>
          </w:tcPr>
          <w:p w14:paraId="50DA79F8" w14:textId="77777777" w:rsidR="006F23C3" w:rsidRDefault="006F23C3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885F5DC" w14:textId="77777777" w:rsidR="006F23C3" w:rsidRPr="00B445CC" w:rsidRDefault="006F23C3" w:rsidP="00B445CC">
            <w:pPr>
              <w:pStyle w:val="TableParagraph"/>
              <w:spacing w:before="1" w:line="261" w:lineRule="auto"/>
              <w:ind w:left="101" w:right="76" w:firstLine="20"/>
              <w:jc w:val="center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Coordenação-Geral</w:t>
            </w:r>
            <w:r w:rsidRPr="00B445C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 Acesso e Difusão</w:t>
            </w:r>
            <w:r w:rsidRPr="00B445CC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do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Acervo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(COACE)</w:t>
            </w:r>
          </w:p>
        </w:tc>
      </w:tr>
      <w:tr w:rsidR="006F23C3" w14:paraId="2B71F89F" w14:textId="77777777" w:rsidTr="0043315A">
        <w:trPr>
          <w:trHeight w:val="1171"/>
        </w:trPr>
        <w:tc>
          <w:tcPr>
            <w:tcW w:w="284" w:type="dxa"/>
            <w:vMerge/>
          </w:tcPr>
          <w:p w14:paraId="4A7A34B1" w14:textId="0FBAD253" w:rsidR="006F23C3" w:rsidRDefault="006F23C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D44371A" w14:textId="77777777" w:rsidR="006F23C3" w:rsidRDefault="006F23C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FFFCC"/>
          </w:tcPr>
          <w:p w14:paraId="4D02C141" w14:textId="77777777" w:rsidR="006F23C3" w:rsidRPr="006F23C3" w:rsidRDefault="006F23C3" w:rsidP="00811E00">
            <w:pPr>
              <w:pStyle w:val="TableParagraph"/>
              <w:ind w:left="141" w:right="131"/>
              <w:jc w:val="both"/>
              <w:rPr>
                <w:w w:val="90"/>
                <w:sz w:val="18"/>
              </w:rPr>
            </w:pPr>
          </w:p>
          <w:p w14:paraId="7DBCA829" w14:textId="77777777" w:rsidR="006F23C3" w:rsidRPr="006F23C3" w:rsidRDefault="006F23C3" w:rsidP="00811E00">
            <w:pPr>
              <w:pStyle w:val="TableParagraph"/>
              <w:spacing w:before="7"/>
              <w:ind w:left="141" w:right="131"/>
              <w:jc w:val="both"/>
              <w:rPr>
                <w:w w:val="90"/>
                <w:sz w:val="18"/>
              </w:rPr>
            </w:pPr>
          </w:p>
          <w:p w14:paraId="498C2D06" w14:textId="77777777" w:rsidR="006F23C3" w:rsidRPr="00B445CC" w:rsidRDefault="006F23C3" w:rsidP="00811E00">
            <w:pPr>
              <w:pStyle w:val="TableParagraph"/>
              <w:ind w:left="141" w:right="131"/>
              <w:jc w:val="both"/>
              <w:rPr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Acessos às bases de dados</w:t>
            </w:r>
          </w:p>
        </w:tc>
        <w:tc>
          <w:tcPr>
            <w:tcW w:w="4394" w:type="dxa"/>
            <w:shd w:val="clear" w:color="auto" w:fill="FFFFCC"/>
          </w:tcPr>
          <w:p w14:paraId="21A80A09" w14:textId="77777777" w:rsidR="006F23C3" w:rsidRPr="006F23C3" w:rsidRDefault="006F23C3" w:rsidP="006F23C3">
            <w:pPr>
              <w:pStyle w:val="TableParagraph"/>
              <w:spacing w:before="8"/>
              <w:ind w:left="38" w:right="22"/>
              <w:jc w:val="center"/>
              <w:rPr>
                <w:w w:val="90"/>
                <w:sz w:val="18"/>
              </w:rPr>
            </w:pPr>
          </w:p>
          <w:p w14:paraId="4695C05A" w14:textId="77777777" w:rsidR="006F23C3" w:rsidRPr="00B445CC" w:rsidRDefault="006F23C3" w:rsidP="00B445CC">
            <w:pPr>
              <w:pStyle w:val="TableParagraph"/>
              <w:spacing w:before="1" w:line="261" w:lineRule="auto"/>
              <w:ind w:left="142" w:right="142" w:firstLine="2"/>
              <w:jc w:val="both"/>
              <w:rPr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Avaliar a eficiência dos instrumentos eletrônicos de pesquisa para aperfeiçoar a recuperação de informações do acervo sob guarda da instituição.</w:t>
            </w:r>
          </w:p>
        </w:tc>
        <w:tc>
          <w:tcPr>
            <w:tcW w:w="4961" w:type="dxa"/>
            <w:shd w:val="clear" w:color="auto" w:fill="FFFFCC"/>
          </w:tcPr>
          <w:p w14:paraId="694C8714" w14:textId="31A6DC03" w:rsidR="00B33D92" w:rsidRPr="00B445CC" w:rsidRDefault="006F23C3" w:rsidP="00B33D92">
            <w:pPr>
              <w:pStyle w:val="TableParagraph"/>
              <w:spacing w:before="1" w:line="261" w:lineRule="auto"/>
              <w:ind w:left="38" w:right="22"/>
              <w:jc w:val="center"/>
              <w:rPr>
                <w:b/>
                <w:w w:val="90"/>
                <w:sz w:val="20"/>
                <w:szCs w:val="20"/>
              </w:rPr>
            </w:pPr>
            <w:r w:rsidRPr="00B445CC">
              <w:rPr>
                <w:b/>
                <w:w w:val="90"/>
                <w:sz w:val="20"/>
                <w:szCs w:val="20"/>
              </w:rPr>
              <w:t xml:space="preserve">43.677.500 de acessos às bases de dados até 2023 </w:t>
            </w:r>
          </w:p>
          <w:p w14:paraId="1981F826" w14:textId="77777777" w:rsidR="006F23C3" w:rsidRPr="00B445CC" w:rsidRDefault="006F23C3" w:rsidP="006F23C3">
            <w:pPr>
              <w:pStyle w:val="TableParagraph"/>
              <w:spacing w:before="1" w:line="261" w:lineRule="auto"/>
              <w:ind w:left="38" w:right="22"/>
              <w:jc w:val="center"/>
              <w:rPr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 xml:space="preserve">2020: 10.000.000 acessos às bases de dados </w:t>
            </w:r>
          </w:p>
          <w:p w14:paraId="2A197CFB" w14:textId="77777777" w:rsidR="006F23C3" w:rsidRPr="00B445CC" w:rsidRDefault="006F23C3" w:rsidP="006F23C3">
            <w:pPr>
              <w:pStyle w:val="TableParagraph"/>
              <w:spacing w:before="1" w:line="261" w:lineRule="auto"/>
              <w:ind w:left="38" w:right="22"/>
              <w:jc w:val="center"/>
              <w:rPr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 xml:space="preserve">2021: 10.500.000 acessos às bases de dados </w:t>
            </w:r>
          </w:p>
          <w:p w14:paraId="2EDC8559" w14:textId="77777777" w:rsidR="006F23C3" w:rsidRPr="00B445CC" w:rsidRDefault="006F23C3" w:rsidP="006F23C3">
            <w:pPr>
              <w:pStyle w:val="TableParagraph"/>
              <w:spacing w:before="1" w:line="261" w:lineRule="auto"/>
              <w:ind w:left="38" w:right="22"/>
              <w:jc w:val="center"/>
              <w:rPr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2022: 11.550.000 acessos às bases de dados</w:t>
            </w:r>
          </w:p>
          <w:p w14:paraId="5CF46AD7" w14:textId="3730DFE5" w:rsidR="00B33D92" w:rsidRPr="006F23C3" w:rsidRDefault="006F23C3" w:rsidP="00B33D92">
            <w:pPr>
              <w:pStyle w:val="TableParagraph"/>
              <w:spacing w:before="1" w:line="191" w:lineRule="exact"/>
              <w:ind w:left="38" w:right="22"/>
              <w:jc w:val="center"/>
              <w:rPr>
                <w:w w:val="90"/>
                <w:sz w:val="18"/>
              </w:rPr>
            </w:pPr>
            <w:r w:rsidRPr="00B445CC">
              <w:rPr>
                <w:w w:val="90"/>
                <w:sz w:val="20"/>
                <w:szCs w:val="20"/>
              </w:rPr>
              <w:t>2023: 11.627.500 acessos às bases de dados</w:t>
            </w:r>
          </w:p>
        </w:tc>
        <w:tc>
          <w:tcPr>
            <w:tcW w:w="2410" w:type="dxa"/>
            <w:shd w:val="clear" w:color="auto" w:fill="FFFFCC"/>
          </w:tcPr>
          <w:p w14:paraId="27B3AD32" w14:textId="77777777" w:rsidR="006F23C3" w:rsidRPr="006F23C3" w:rsidRDefault="006F23C3" w:rsidP="006F23C3">
            <w:pPr>
              <w:pStyle w:val="TableParagraph"/>
              <w:spacing w:before="8"/>
              <w:ind w:left="38" w:right="22"/>
              <w:jc w:val="center"/>
              <w:rPr>
                <w:w w:val="90"/>
                <w:sz w:val="18"/>
              </w:rPr>
            </w:pPr>
          </w:p>
          <w:p w14:paraId="33083101" w14:textId="77777777" w:rsidR="006F23C3" w:rsidRPr="00B445CC" w:rsidRDefault="006F23C3" w:rsidP="006F23C3">
            <w:pPr>
              <w:pStyle w:val="TableParagraph"/>
              <w:spacing w:before="1" w:line="261" w:lineRule="auto"/>
              <w:ind w:left="38" w:right="22" w:firstLine="20"/>
              <w:jc w:val="center"/>
              <w:rPr>
                <w:w w:val="90"/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Coordenação-Geral de Acesso e Difusão do Acervo (COACE)</w:t>
            </w:r>
          </w:p>
        </w:tc>
      </w:tr>
      <w:tr w:rsidR="006F23C3" w14:paraId="4674D737" w14:textId="77777777" w:rsidTr="0043315A">
        <w:trPr>
          <w:trHeight w:val="1408"/>
        </w:trPr>
        <w:tc>
          <w:tcPr>
            <w:tcW w:w="284" w:type="dxa"/>
          </w:tcPr>
          <w:p w14:paraId="4E5BB784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2F9C0EEF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10F5A159" w14:textId="77777777" w:rsidR="006F23C3" w:rsidRDefault="006F23C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A3B817D" w14:textId="77777777" w:rsidR="006F23C3" w:rsidRDefault="006F23C3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1"/>
                <w:sz w:val="18"/>
              </w:rPr>
              <w:t>4</w:t>
            </w:r>
          </w:p>
        </w:tc>
        <w:tc>
          <w:tcPr>
            <w:tcW w:w="1560" w:type="dxa"/>
          </w:tcPr>
          <w:p w14:paraId="0B01DA2B" w14:textId="301209D0" w:rsidR="006F23C3" w:rsidRDefault="006F23C3" w:rsidP="00B445CC">
            <w:pPr>
              <w:pStyle w:val="TableParagraph"/>
              <w:spacing w:line="261" w:lineRule="auto"/>
              <w:ind w:left="31"/>
              <w:rPr>
                <w:sz w:val="18"/>
              </w:rPr>
            </w:pPr>
            <w:r>
              <w:rPr>
                <w:sz w:val="18"/>
              </w:rPr>
              <w:t>Fortalecer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competências do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Conselho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Nacional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Arquivos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(Conarq)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Sistema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Nacional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 w:rsidR="00B445CC">
              <w:rPr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Arquivos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(Sinar)</w:t>
            </w:r>
          </w:p>
        </w:tc>
        <w:tc>
          <w:tcPr>
            <w:tcW w:w="2126" w:type="dxa"/>
          </w:tcPr>
          <w:p w14:paraId="70EEEB7E" w14:textId="77777777" w:rsidR="006F23C3" w:rsidRDefault="006F23C3" w:rsidP="00811E00">
            <w:pPr>
              <w:pStyle w:val="TableParagraph"/>
              <w:spacing w:before="7"/>
              <w:ind w:left="141" w:right="131"/>
              <w:jc w:val="both"/>
              <w:rPr>
                <w:rFonts w:ascii="Times New Roman"/>
                <w:sz w:val="23"/>
              </w:rPr>
            </w:pPr>
          </w:p>
          <w:p w14:paraId="18CD3849" w14:textId="6263460A" w:rsidR="006F23C3" w:rsidRPr="00B445CC" w:rsidRDefault="006F23C3" w:rsidP="00811E00">
            <w:pPr>
              <w:pStyle w:val="TableParagraph"/>
              <w:spacing w:line="261" w:lineRule="auto"/>
              <w:ind w:left="141" w:right="131"/>
              <w:jc w:val="both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Normas</w:t>
            </w:r>
            <w:r w:rsidR="00811E00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técnicas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Cs/>
                <w:color w:val="000000" w:themeColor="text1"/>
                <w:spacing w:val="7"/>
                <w:w w:val="90"/>
                <w:sz w:val="20"/>
                <w:szCs w:val="20"/>
              </w:rPr>
              <w:t xml:space="preserve">aprovadas </w:t>
            </w:r>
            <w:r w:rsidRPr="00B445CC">
              <w:rPr>
                <w:w w:val="90"/>
                <w:sz w:val="20"/>
                <w:szCs w:val="20"/>
              </w:rPr>
              <w:t xml:space="preserve">pelo </w:t>
            </w:r>
            <w:r w:rsidRPr="00B445CC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Conarq</w:t>
            </w:r>
          </w:p>
        </w:tc>
        <w:tc>
          <w:tcPr>
            <w:tcW w:w="4394" w:type="dxa"/>
          </w:tcPr>
          <w:p w14:paraId="3C9607B8" w14:textId="77777777" w:rsidR="006F23C3" w:rsidRPr="00B445CC" w:rsidRDefault="006F23C3" w:rsidP="00B445CC">
            <w:pPr>
              <w:pStyle w:val="TableParagraph"/>
              <w:spacing w:before="1" w:line="261" w:lineRule="auto"/>
              <w:ind w:left="70" w:right="142" w:hanging="2"/>
              <w:jc w:val="both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Identificar</w:t>
            </w:r>
            <w:r w:rsidRPr="00B445CC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as</w:t>
            </w:r>
            <w:r w:rsidRPr="00B445CC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normas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técnicas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com</w:t>
            </w:r>
            <w:r w:rsidRPr="00B445CC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necessidade</w:t>
            </w:r>
            <w:r w:rsidRPr="00B445CC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atualizações</w:t>
            </w:r>
            <w:r w:rsidRPr="00B445C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devido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às</w:t>
            </w:r>
            <w:r w:rsidRPr="00B445CC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alterações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na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legislação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pública</w:t>
            </w:r>
            <w:r w:rsidRPr="00B445CC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com</w:t>
            </w:r>
            <w:r w:rsidRPr="00B445CC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impacto</w:t>
            </w:r>
            <w:r w:rsidRPr="00B445CC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direto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ou</w:t>
            </w:r>
            <w:r w:rsidRPr="00B445C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indireto</w:t>
            </w:r>
            <w:r w:rsidRPr="00B445CC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na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Política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Nacional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Arquivos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Públicos</w:t>
            </w:r>
            <w:r w:rsidRPr="00B445CC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e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Privados,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assim</w:t>
            </w:r>
            <w:r w:rsidRPr="00B445CC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pacing w:val="-1"/>
                <w:w w:val="95"/>
                <w:sz w:val="20"/>
                <w:szCs w:val="20"/>
              </w:rPr>
              <w:t>como</w:t>
            </w:r>
            <w:r w:rsidRPr="00B445CC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spacing w:val="-1"/>
                <w:w w:val="95"/>
                <w:sz w:val="20"/>
                <w:szCs w:val="20"/>
              </w:rPr>
              <w:t>a</w:t>
            </w:r>
            <w:r w:rsidRPr="00B445CC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spacing w:val="-1"/>
                <w:w w:val="95"/>
                <w:sz w:val="20"/>
                <w:szCs w:val="20"/>
              </w:rPr>
              <w:t>adoção</w:t>
            </w:r>
            <w:r w:rsidRPr="00B445CC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spacing w:val="-1"/>
                <w:w w:val="95"/>
                <w:sz w:val="20"/>
                <w:szCs w:val="20"/>
              </w:rPr>
              <w:t>de</w:t>
            </w:r>
            <w:r w:rsidRPr="00B445CC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spacing w:val="-1"/>
                <w:w w:val="95"/>
                <w:sz w:val="20"/>
                <w:szCs w:val="20"/>
              </w:rPr>
              <w:t>novas</w:t>
            </w:r>
            <w:r w:rsidRPr="00B445CC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spacing w:val="-1"/>
                <w:w w:val="95"/>
                <w:sz w:val="20"/>
                <w:szCs w:val="20"/>
              </w:rPr>
              <w:t>tecnologias</w:t>
            </w:r>
            <w:r w:rsidRPr="00B445C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spacing w:val="-1"/>
                <w:w w:val="95"/>
                <w:sz w:val="20"/>
                <w:szCs w:val="20"/>
              </w:rPr>
              <w:t>aplicadas</w:t>
            </w:r>
            <w:r w:rsidRPr="00B445CC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w w:val="95"/>
                <w:sz w:val="20"/>
                <w:szCs w:val="20"/>
              </w:rPr>
              <w:t>aos</w:t>
            </w:r>
            <w:r w:rsidRPr="00B445CC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w w:val="95"/>
                <w:sz w:val="20"/>
                <w:szCs w:val="20"/>
              </w:rPr>
              <w:t>arquivos.</w:t>
            </w:r>
          </w:p>
        </w:tc>
        <w:tc>
          <w:tcPr>
            <w:tcW w:w="4961" w:type="dxa"/>
          </w:tcPr>
          <w:p w14:paraId="62B2E2DA" w14:textId="406EAC7A" w:rsidR="006F23C3" w:rsidRPr="00B445CC" w:rsidRDefault="006F23C3">
            <w:pPr>
              <w:pStyle w:val="TableParagraph"/>
              <w:spacing w:before="117"/>
              <w:ind w:left="547" w:right="528"/>
              <w:jc w:val="center"/>
              <w:rPr>
                <w:b/>
                <w:sz w:val="20"/>
                <w:szCs w:val="20"/>
              </w:rPr>
            </w:pPr>
            <w:r w:rsidRPr="00B445CC">
              <w:rPr>
                <w:b/>
                <w:w w:val="90"/>
                <w:sz w:val="20"/>
                <w:szCs w:val="20"/>
              </w:rPr>
              <w:t>08</w:t>
            </w:r>
            <w:r w:rsidRPr="00B445CC">
              <w:rPr>
                <w:b/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normas</w:t>
            </w:r>
            <w:r w:rsidRPr="00B445CC">
              <w:rPr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técnicas</w:t>
            </w:r>
            <w:r w:rsidRPr="00B445CC">
              <w:rPr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="00B445CC">
              <w:rPr>
                <w:b/>
                <w:w w:val="90"/>
                <w:sz w:val="20"/>
                <w:szCs w:val="20"/>
              </w:rPr>
              <w:t>aprovad</w:t>
            </w:r>
            <w:r w:rsidRPr="00B445CC">
              <w:rPr>
                <w:b/>
                <w:w w:val="90"/>
                <w:sz w:val="20"/>
                <w:szCs w:val="20"/>
              </w:rPr>
              <w:t>as</w:t>
            </w:r>
            <w:r w:rsidRPr="00B445CC">
              <w:rPr>
                <w:b/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até</w:t>
            </w:r>
            <w:r w:rsidRPr="00B445CC">
              <w:rPr>
                <w:b/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b/>
                <w:w w:val="90"/>
                <w:sz w:val="20"/>
                <w:szCs w:val="20"/>
              </w:rPr>
              <w:t>2023</w:t>
            </w:r>
          </w:p>
          <w:p w14:paraId="03B5AA34" w14:textId="0A3C4BB0" w:rsidR="006F23C3" w:rsidRPr="00B445CC" w:rsidRDefault="006F23C3">
            <w:pPr>
              <w:pStyle w:val="TableParagraph"/>
              <w:spacing w:before="21"/>
              <w:ind w:left="546" w:right="528"/>
              <w:jc w:val="center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2020: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02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normas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técnicas</w:t>
            </w:r>
            <w:r w:rsidRPr="00B445CC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="00B445CC">
              <w:rPr>
                <w:spacing w:val="11"/>
                <w:w w:val="90"/>
                <w:sz w:val="20"/>
                <w:szCs w:val="20"/>
              </w:rPr>
              <w:t>aprova</w:t>
            </w:r>
            <w:r w:rsidRPr="00B445CC">
              <w:rPr>
                <w:w w:val="90"/>
                <w:sz w:val="20"/>
                <w:szCs w:val="20"/>
              </w:rPr>
              <w:t>das</w:t>
            </w:r>
          </w:p>
          <w:p w14:paraId="6B4F3AAB" w14:textId="70F803DF" w:rsidR="006F23C3" w:rsidRPr="00B445CC" w:rsidRDefault="006F23C3">
            <w:pPr>
              <w:pStyle w:val="TableParagraph"/>
              <w:spacing w:before="20"/>
              <w:ind w:left="546" w:right="528"/>
              <w:jc w:val="center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2021: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02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normas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técnicas</w:t>
            </w:r>
            <w:r w:rsidRPr="00B445CC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="00B445CC">
              <w:rPr>
                <w:w w:val="90"/>
                <w:sz w:val="20"/>
                <w:szCs w:val="20"/>
              </w:rPr>
              <w:t>aprovad</w:t>
            </w:r>
            <w:r w:rsidRPr="00B445CC">
              <w:rPr>
                <w:w w:val="90"/>
                <w:sz w:val="20"/>
                <w:szCs w:val="20"/>
              </w:rPr>
              <w:t>as</w:t>
            </w:r>
          </w:p>
          <w:p w14:paraId="598AB1A6" w14:textId="6204E853" w:rsidR="006F23C3" w:rsidRPr="00B445CC" w:rsidRDefault="006F23C3">
            <w:pPr>
              <w:pStyle w:val="TableParagraph"/>
              <w:spacing w:before="20"/>
              <w:ind w:left="546" w:right="528"/>
              <w:jc w:val="center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2022: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02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normas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técnicas</w:t>
            </w:r>
            <w:r w:rsidRPr="00B445CC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="00B445CC">
              <w:rPr>
                <w:w w:val="90"/>
                <w:sz w:val="20"/>
                <w:szCs w:val="20"/>
              </w:rPr>
              <w:t>aprova</w:t>
            </w:r>
            <w:r w:rsidRPr="00B445CC">
              <w:rPr>
                <w:w w:val="90"/>
                <w:sz w:val="20"/>
                <w:szCs w:val="20"/>
              </w:rPr>
              <w:t>das</w:t>
            </w:r>
          </w:p>
          <w:p w14:paraId="38CE0D24" w14:textId="1E653379" w:rsidR="006F23C3" w:rsidRDefault="006F23C3">
            <w:pPr>
              <w:pStyle w:val="TableParagraph"/>
              <w:spacing w:before="20"/>
              <w:ind w:left="546" w:right="528"/>
              <w:jc w:val="center"/>
              <w:rPr>
                <w:sz w:val="18"/>
              </w:rPr>
            </w:pPr>
            <w:r w:rsidRPr="00B445CC">
              <w:rPr>
                <w:w w:val="90"/>
                <w:sz w:val="20"/>
                <w:szCs w:val="20"/>
              </w:rPr>
              <w:t>2023: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02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normas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técnicas</w:t>
            </w:r>
            <w:r w:rsidRPr="00B445CC">
              <w:rPr>
                <w:spacing w:val="11"/>
                <w:w w:val="90"/>
                <w:sz w:val="20"/>
                <w:szCs w:val="20"/>
              </w:rPr>
              <w:t xml:space="preserve"> </w:t>
            </w:r>
            <w:r w:rsidR="00B445CC">
              <w:rPr>
                <w:w w:val="90"/>
                <w:sz w:val="20"/>
                <w:szCs w:val="20"/>
              </w:rPr>
              <w:t>aprova</w:t>
            </w:r>
            <w:r w:rsidRPr="00B445CC">
              <w:rPr>
                <w:w w:val="90"/>
                <w:sz w:val="20"/>
                <w:szCs w:val="20"/>
              </w:rPr>
              <w:t>das</w:t>
            </w:r>
          </w:p>
        </w:tc>
        <w:tc>
          <w:tcPr>
            <w:tcW w:w="2410" w:type="dxa"/>
          </w:tcPr>
          <w:p w14:paraId="53DADDC4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0E7A912E" w14:textId="77777777" w:rsidR="006F23C3" w:rsidRPr="00B445CC" w:rsidRDefault="006F23C3">
            <w:pPr>
              <w:pStyle w:val="TableParagraph"/>
              <w:spacing w:before="150" w:line="261" w:lineRule="auto"/>
              <w:ind w:left="119" w:right="95"/>
              <w:jc w:val="center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Coordenação</w:t>
            </w:r>
            <w:r w:rsidRPr="00B445CC">
              <w:rPr>
                <w:spacing w:val="10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Apoio</w:t>
            </w:r>
            <w:r w:rsidRPr="00B445CC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ao</w:t>
            </w:r>
            <w:r w:rsidRPr="00B445CC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Conarq</w:t>
            </w:r>
            <w:r w:rsidRPr="00B445CC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(COACO)</w:t>
            </w:r>
          </w:p>
        </w:tc>
      </w:tr>
      <w:tr w:rsidR="006F23C3" w14:paraId="07AF5072" w14:textId="77777777" w:rsidTr="0043315A">
        <w:trPr>
          <w:trHeight w:val="1408"/>
        </w:trPr>
        <w:tc>
          <w:tcPr>
            <w:tcW w:w="284" w:type="dxa"/>
            <w:vMerge w:val="restart"/>
            <w:shd w:val="clear" w:color="auto" w:fill="FFFFCC"/>
          </w:tcPr>
          <w:p w14:paraId="0B71384B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11894A86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5AFCAFC6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2AF02881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5A4EB414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185F4D97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1B306A08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2B607605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2E9C71BD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42C423EC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79A2DA6A" w14:textId="77777777" w:rsidR="006F23C3" w:rsidRDefault="006F23C3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7A211DC" w14:textId="77777777" w:rsidR="006F23C3" w:rsidRDefault="006F23C3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w w:val="91"/>
                <w:sz w:val="18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FFFFCC"/>
          </w:tcPr>
          <w:p w14:paraId="1F9420C8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10BA55E0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577D3536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796F335A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3A1202A0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5FFB8293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4ECD220F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2EA07F6E" w14:textId="77777777" w:rsidR="006F23C3" w:rsidRDefault="006F23C3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E455A9A" w14:textId="77777777" w:rsidR="006F23C3" w:rsidRDefault="006F23C3">
            <w:pPr>
              <w:pStyle w:val="TableParagraph"/>
              <w:spacing w:line="261" w:lineRule="auto"/>
              <w:ind w:left="31" w:right="13"/>
              <w:rPr>
                <w:sz w:val="18"/>
              </w:rPr>
            </w:pPr>
            <w:r>
              <w:rPr>
                <w:w w:val="90"/>
                <w:sz w:val="18"/>
              </w:rPr>
              <w:t>Aperfeiçoar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prestação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 serviços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aos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órgãos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entidades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Sistema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de Gestão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Documentos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Arquivo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(Siga)</w:t>
            </w:r>
          </w:p>
        </w:tc>
        <w:tc>
          <w:tcPr>
            <w:tcW w:w="2126" w:type="dxa"/>
            <w:shd w:val="clear" w:color="auto" w:fill="FFFFCC"/>
          </w:tcPr>
          <w:p w14:paraId="25B1B644" w14:textId="77777777" w:rsidR="006F23C3" w:rsidRPr="00B445CC" w:rsidRDefault="006F23C3" w:rsidP="00811E00">
            <w:pPr>
              <w:pStyle w:val="TableParagraph"/>
              <w:spacing w:before="117" w:line="261" w:lineRule="auto"/>
              <w:ind w:left="141" w:right="131"/>
              <w:jc w:val="both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Percentual</w:t>
            </w:r>
            <w:r w:rsidRPr="00B445CC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órgãos</w:t>
            </w:r>
            <w:r w:rsidRPr="00B445CC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e</w:t>
            </w:r>
            <w:r w:rsidRPr="00B445CC">
              <w:rPr>
                <w:spacing w:val="2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entidades</w:t>
            </w:r>
            <w:r w:rsidRPr="00B445CC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do Siga com grau de</w:t>
            </w:r>
            <w:r w:rsidRPr="00B445CC">
              <w:rPr>
                <w:spacing w:val="1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desenvolvimento</w:t>
            </w:r>
            <w:r w:rsidRPr="00B445CC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em</w:t>
            </w:r>
            <w:r w:rsidRPr="00B445CC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gestão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documentos e arquivos</w:t>
            </w:r>
            <w:r w:rsidRPr="00B445CC">
              <w:rPr>
                <w:spacing w:val="1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identificado</w:t>
            </w:r>
          </w:p>
        </w:tc>
        <w:tc>
          <w:tcPr>
            <w:tcW w:w="4394" w:type="dxa"/>
            <w:shd w:val="clear" w:color="auto" w:fill="FFFFCC"/>
          </w:tcPr>
          <w:p w14:paraId="6FBD7DE3" w14:textId="77777777" w:rsidR="006F23C3" w:rsidRPr="00F3688B" w:rsidRDefault="006F23C3" w:rsidP="00B445CC">
            <w:pPr>
              <w:pStyle w:val="TableParagraph"/>
              <w:spacing w:before="150" w:line="261" w:lineRule="auto"/>
              <w:ind w:left="142" w:right="142"/>
              <w:jc w:val="both"/>
              <w:rPr>
                <w:b/>
                <w:w w:val="90"/>
                <w:sz w:val="20"/>
                <w:szCs w:val="20"/>
              </w:rPr>
            </w:pPr>
            <w:r w:rsidRPr="00F3688B">
              <w:rPr>
                <w:w w:val="90"/>
                <w:sz w:val="20"/>
                <w:szCs w:val="20"/>
              </w:rPr>
              <w:t>Monitorar o alcance do diagnóstico do grau de desenvolvimento em gestão de documentos e arquivos dos órgãos e entidades do Sistema de Gestão de Documentos e Arquivos</w:t>
            </w:r>
          </w:p>
        </w:tc>
        <w:tc>
          <w:tcPr>
            <w:tcW w:w="4961" w:type="dxa"/>
            <w:shd w:val="clear" w:color="auto" w:fill="FFFFCC"/>
          </w:tcPr>
          <w:p w14:paraId="53935F5B" w14:textId="2D3B3B45" w:rsidR="006F23C3" w:rsidRPr="006F23C3" w:rsidRDefault="00323C26" w:rsidP="00B445CC">
            <w:pPr>
              <w:pStyle w:val="TableParagraph"/>
              <w:spacing w:before="150" w:line="261" w:lineRule="auto"/>
              <w:ind w:left="142" w:right="57"/>
              <w:jc w:val="center"/>
              <w:rPr>
                <w:b/>
                <w:w w:val="90"/>
                <w:sz w:val="18"/>
              </w:rPr>
            </w:pPr>
            <w:r>
              <w:rPr>
                <w:b/>
                <w:w w:val="90"/>
                <w:sz w:val="18"/>
              </w:rPr>
              <w:t>100</w:t>
            </w:r>
            <w:r w:rsidR="006F23C3" w:rsidRPr="006F23C3">
              <w:rPr>
                <w:b/>
                <w:w w:val="90"/>
                <w:sz w:val="18"/>
              </w:rPr>
              <w:t xml:space="preserve">% </w:t>
            </w:r>
            <w:r w:rsidR="006F23C3" w:rsidRPr="00805F97">
              <w:rPr>
                <w:b/>
                <w:w w:val="90"/>
                <w:sz w:val="18"/>
              </w:rPr>
              <w:t>dos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órgãos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e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entidades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com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diagnóstico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realizado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até</w:t>
            </w:r>
            <w:r w:rsidR="006F23C3" w:rsidRPr="006F23C3">
              <w:rPr>
                <w:b/>
                <w:w w:val="90"/>
                <w:sz w:val="18"/>
              </w:rPr>
              <w:t xml:space="preserve"> </w:t>
            </w:r>
            <w:r w:rsidR="006F23C3" w:rsidRPr="00805F97">
              <w:rPr>
                <w:b/>
                <w:w w:val="90"/>
                <w:sz w:val="18"/>
              </w:rPr>
              <w:t>2023</w:t>
            </w:r>
          </w:p>
          <w:p w14:paraId="57BE037E" w14:textId="6903C23C" w:rsidR="006F23C3" w:rsidRPr="00B445CC" w:rsidRDefault="006F23C3" w:rsidP="00B33D92">
            <w:pPr>
              <w:pStyle w:val="TableParagraph"/>
              <w:spacing w:before="150" w:line="261" w:lineRule="auto"/>
              <w:ind w:left="142" w:right="57"/>
              <w:jc w:val="center"/>
              <w:rPr>
                <w:w w:val="90"/>
                <w:sz w:val="18"/>
              </w:rPr>
            </w:pPr>
            <w:r w:rsidRPr="00B445CC">
              <w:rPr>
                <w:w w:val="90"/>
                <w:sz w:val="18"/>
              </w:rPr>
              <w:t>202</w:t>
            </w:r>
            <w:r w:rsidR="00323C26" w:rsidRPr="00B445CC">
              <w:rPr>
                <w:w w:val="90"/>
                <w:sz w:val="18"/>
              </w:rPr>
              <w:t>2</w:t>
            </w:r>
            <w:r w:rsidRPr="00B445CC">
              <w:rPr>
                <w:w w:val="90"/>
                <w:sz w:val="18"/>
              </w:rPr>
              <w:t xml:space="preserve">: </w:t>
            </w:r>
            <w:r w:rsidR="00323C26" w:rsidRPr="00B445CC">
              <w:rPr>
                <w:w w:val="90"/>
                <w:sz w:val="18"/>
              </w:rPr>
              <w:t>5</w:t>
            </w:r>
            <w:r w:rsidRPr="00B445CC">
              <w:rPr>
                <w:w w:val="90"/>
                <w:sz w:val="18"/>
              </w:rPr>
              <w:t>0% dos órgãos e entidades com diagnóstico realizado</w:t>
            </w:r>
          </w:p>
          <w:p w14:paraId="2F98E605" w14:textId="5A7E8FE0" w:rsidR="006F23C3" w:rsidRPr="006F23C3" w:rsidRDefault="006F23C3" w:rsidP="00B33D92">
            <w:pPr>
              <w:pStyle w:val="TableParagraph"/>
              <w:spacing w:before="150" w:line="261" w:lineRule="auto"/>
              <w:ind w:left="142" w:right="57"/>
              <w:jc w:val="center"/>
              <w:rPr>
                <w:b/>
                <w:w w:val="90"/>
                <w:sz w:val="18"/>
              </w:rPr>
            </w:pPr>
            <w:r w:rsidRPr="00B445CC">
              <w:rPr>
                <w:w w:val="90"/>
                <w:sz w:val="18"/>
              </w:rPr>
              <w:t>202</w:t>
            </w:r>
            <w:r w:rsidR="00323C26" w:rsidRPr="00B445CC">
              <w:rPr>
                <w:w w:val="90"/>
                <w:sz w:val="18"/>
              </w:rPr>
              <w:t>3</w:t>
            </w:r>
            <w:r w:rsidRPr="00B445CC">
              <w:rPr>
                <w:w w:val="90"/>
                <w:sz w:val="18"/>
              </w:rPr>
              <w:t xml:space="preserve">: </w:t>
            </w:r>
            <w:r w:rsidR="00323C26" w:rsidRPr="00B445CC">
              <w:rPr>
                <w:w w:val="90"/>
                <w:sz w:val="18"/>
              </w:rPr>
              <w:t>100</w:t>
            </w:r>
            <w:r w:rsidRPr="00B445CC">
              <w:rPr>
                <w:w w:val="90"/>
                <w:sz w:val="18"/>
              </w:rPr>
              <w:t>% dos órgãos e entidades com diagnóstico realizado</w:t>
            </w:r>
          </w:p>
        </w:tc>
        <w:tc>
          <w:tcPr>
            <w:tcW w:w="2410" w:type="dxa"/>
            <w:shd w:val="clear" w:color="auto" w:fill="FFFFCC"/>
          </w:tcPr>
          <w:p w14:paraId="3E2B5EF2" w14:textId="77777777" w:rsidR="006F23C3" w:rsidRDefault="006F23C3">
            <w:pPr>
              <w:pStyle w:val="TableParagraph"/>
              <w:spacing w:before="117" w:line="261" w:lineRule="auto"/>
              <w:ind w:left="62" w:right="39" w:firstLine="2"/>
              <w:jc w:val="center"/>
              <w:rPr>
                <w:w w:val="90"/>
                <w:sz w:val="20"/>
                <w:szCs w:val="20"/>
              </w:rPr>
            </w:pPr>
            <w:r w:rsidRPr="00F3688B">
              <w:rPr>
                <w:sz w:val="20"/>
                <w:szCs w:val="20"/>
              </w:rPr>
              <w:t>Coordenação</w:t>
            </w:r>
            <w:r w:rsidRPr="00F3688B">
              <w:rPr>
                <w:spacing w:val="1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Regional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no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Distrito</w:t>
            </w:r>
            <w:r w:rsidRPr="00F3688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sz w:val="20"/>
                <w:szCs w:val="20"/>
              </w:rPr>
              <w:t>Federal</w:t>
            </w:r>
            <w:r w:rsidRPr="00F3688B">
              <w:rPr>
                <w:spacing w:val="1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(COREG)/Equipe</w:t>
            </w:r>
            <w:r w:rsidRPr="00F3688B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de</w:t>
            </w:r>
            <w:r w:rsidRPr="00F3688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Coordenação</w:t>
            </w:r>
            <w:r w:rsidRPr="00F3688B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do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Siga</w:t>
            </w:r>
          </w:p>
          <w:p w14:paraId="17BD2137" w14:textId="3C5D7950" w:rsidR="00B33D92" w:rsidRPr="00F3688B" w:rsidRDefault="00B33D92">
            <w:pPr>
              <w:pStyle w:val="TableParagraph"/>
              <w:spacing w:before="117" w:line="261" w:lineRule="auto"/>
              <w:ind w:left="62" w:right="39" w:firstLine="2"/>
              <w:jc w:val="center"/>
              <w:rPr>
                <w:sz w:val="20"/>
                <w:szCs w:val="20"/>
              </w:rPr>
            </w:pPr>
          </w:p>
        </w:tc>
      </w:tr>
      <w:tr w:rsidR="006F23C3" w14:paraId="0ED1993C" w14:textId="77777777" w:rsidTr="0043315A">
        <w:trPr>
          <w:trHeight w:val="1883"/>
        </w:trPr>
        <w:tc>
          <w:tcPr>
            <w:tcW w:w="284" w:type="dxa"/>
            <w:vMerge/>
          </w:tcPr>
          <w:p w14:paraId="6BADED45" w14:textId="77777777" w:rsidR="006F23C3" w:rsidRDefault="006F23C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0A745154" w14:textId="77777777" w:rsidR="006F23C3" w:rsidRDefault="006F23C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FFFCC"/>
          </w:tcPr>
          <w:p w14:paraId="370B8EF3" w14:textId="77777777" w:rsidR="006F23C3" w:rsidRPr="00F3688B" w:rsidRDefault="006F23C3" w:rsidP="00811E00">
            <w:pPr>
              <w:pStyle w:val="TableParagraph"/>
              <w:spacing w:before="148" w:line="261" w:lineRule="auto"/>
              <w:ind w:left="141" w:right="131" w:hanging="1"/>
              <w:jc w:val="both"/>
              <w:rPr>
                <w:sz w:val="20"/>
                <w:szCs w:val="20"/>
              </w:rPr>
            </w:pPr>
            <w:r w:rsidRPr="00F3688B">
              <w:rPr>
                <w:w w:val="90"/>
                <w:sz w:val="20"/>
                <w:szCs w:val="20"/>
              </w:rPr>
              <w:t>Percentual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de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órgãos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setoriais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do</w:t>
            </w:r>
            <w:r w:rsidRPr="00F3688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Sistema</w:t>
            </w:r>
            <w:r w:rsidRPr="00F3688B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de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Gestão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de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Documentos</w:t>
            </w:r>
            <w:r w:rsidRPr="00F3688B">
              <w:rPr>
                <w:spacing w:val="-33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5"/>
                <w:sz w:val="20"/>
                <w:szCs w:val="20"/>
              </w:rPr>
              <w:t>e Arquivo (Siga) com planos de</w:t>
            </w:r>
            <w:r w:rsidRPr="00F3688B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gestão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de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documentos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e</w:t>
            </w:r>
            <w:r w:rsidRPr="00F3688B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arquivos</w:t>
            </w:r>
            <w:r w:rsidRPr="00F3688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sz w:val="20"/>
                <w:szCs w:val="20"/>
              </w:rPr>
              <w:t>aprovados</w:t>
            </w:r>
          </w:p>
        </w:tc>
        <w:tc>
          <w:tcPr>
            <w:tcW w:w="4394" w:type="dxa"/>
            <w:shd w:val="clear" w:color="auto" w:fill="FFFFCC"/>
          </w:tcPr>
          <w:p w14:paraId="5177C4FC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21C84F44" w14:textId="77777777" w:rsidR="006F23C3" w:rsidRDefault="006F23C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C959515" w14:textId="5FDB4532" w:rsidR="006F23C3" w:rsidRPr="00B445CC" w:rsidRDefault="006F23C3" w:rsidP="00B445CC">
            <w:pPr>
              <w:pStyle w:val="TableParagraph"/>
              <w:spacing w:line="261" w:lineRule="auto"/>
              <w:ind w:left="142" w:right="142"/>
              <w:jc w:val="both"/>
              <w:rPr>
                <w:sz w:val="20"/>
                <w:szCs w:val="20"/>
              </w:rPr>
            </w:pPr>
            <w:r w:rsidRPr="00B445CC">
              <w:rPr>
                <w:w w:val="90"/>
                <w:sz w:val="20"/>
                <w:szCs w:val="20"/>
              </w:rPr>
              <w:t>Monitorar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a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implementação</w:t>
            </w:r>
            <w:r w:rsidRPr="00B445CC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da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Política</w:t>
            </w:r>
            <w:r w:rsidRPr="00B445CC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Gestão</w:t>
            </w:r>
            <w:r w:rsidRPr="00B445CC">
              <w:rPr>
                <w:spacing w:val="9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de</w:t>
            </w:r>
            <w:r w:rsidRPr="00B445CC">
              <w:rPr>
                <w:spacing w:val="8"/>
                <w:w w:val="90"/>
                <w:sz w:val="20"/>
                <w:szCs w:val="20"/>
              </w:rPr>
              <w:t xml:space="preserve"> </w:t>
            </w:r>
            <w:r w:rsidRPr="00B445CC">
              <w:rPr>
                <w:w w:val="90"/>
                <w:sz w:val="20"/>
                <w:szCs w:val="20"/>
              </w:rPr>
              <w:t>Documentos</w:t>
            </w:r>
            <w:r w:rsidR="00B445CC" w:rsidRPr="00B445CC">
              <w:rPr>
                <w:spacing w:val="9"/>
                <w:w w:val="90"/>
                <w:sz w:val="20"/>
                <w:szCs w:val="20"/>
              </w:rPr>
              <w:t xml:space="preserve"> e </w:t>
            </w:r>
            <w:r w:rsidRPr="00B445CC">
              <w:rPr>
                <w:spacing w:val="-1"/>
                <w:w w:val="95"/>
                <w:sz w:val="20"/>
                <w:szCs w:val="20"/>
              </w:rPr>
              <w:t xml:space="preserve">Arquivos pelos órgãos </w:t>
            </w:r>
            <w:r w:rsidRPr="00B445CC">
              <w:rPr>
                <w:w w:val="95"/>
                <w:sz w:val="20"/>
                <w:szCs w:val="20"/>
              </w:rPr>
              <w:t>e entidades do Sistema de Gestão de</w:t>
            </w:r>
            <w:r w:rsidRPr="00B445C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Documentos</w:t>
            </w:r>
            <w:r w:rsidRPr="00B445CC">
              <w:rPr>
                <w:spacing w:val="-5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e</w:t>
            </w:r>
            <w:r w:rsidRPr="00B445CC">
              <w:rPr>
                <w:spacing w:val="-7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Arquivos</w:t>
            </w:r>
            <w:r w:rsidRPr="00B445CC">
              <w:rPr>
                <w:spacing w:val="-4"/>
                <w:sz w:val="20"/>
                <w:szCs w:val="20"/>
              </w:rPr>
              <w:t xml:space="preserve"> </w:t>
            </w:r>
            <w:r w:rsidRPr="00B445CC">
              <w:rPr>
                <w:sz w:val="20"/>
                <w:szCs w:val="20"/>
              </w:rPr>
              <w:t>(Siga)</w:t>
            </w:r>
          </w:p>
        </w:tc>
        <w:tc>
          <w:tcPr>
            <w:tcW w:w="4961" w:type="dxa"/>
            <w:shd w:val="clear" w:color="auto" w:fill="FFFFCC"/>
          </w:tcPr>
          <w:p w14:paraId="31851501" w14:textId="77777777" w:rsidR="006F23C3" w:rsidRPr="00805F97" w:rsidRDefault="006F23C3">
            <w:pPr>
              <w:pStyle w:val="TableParagraph"/>
              <w:spacing w:line="261" w:lineRule="auto"/>
              <w:ind w:left="32" w:right="4"/>
              <w:jc w:val="center"/>
              <w:rPr>
                <w:b/>
                <w:w w:val="95"/>
                <w:sz w:val="18"/>
              </w:rPr>
            </w:pPr>
            <w:r w:rsidRPr="00805F97">
              <w:rPr>
                <w:b/>
                <w:w w:val="90"/>
                <w:sz w:val="18"/>
              </w:rPr>
              <w:t>100%</w:t>
            </w:r>
            <w:r w:rsidRPr="00805F97">
              <w:rPr>
                <w:b/>
                <w:spacing w:val="4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de</w:t>
            </w:r>
            <w:r w:rsidRPr="00805F97">
              <w:rPr>
                <w:b/>
                <w:spacing w:val="5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órgãos</w:t>
            </w:r>
            <w:r w:rsidRPr="00805F97">
              <w:rPr>
                <w:b/>
                <w:spacing w:val="9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setoriais</w:t>
            </w:r>
            <w:r w:rsidRPr="00805F97">
              <w:rPr>
                <w:b/>
                <w:spacing w:val="7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do</w:t>
            </w:r>
            <w:r w:rsidRPr="00805F97">
              <w:rPr>
                <w:b/>
                <w:spacing w:val="7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Siga</w:t>
            </w:r>
            <w:r w:rsidRPr="00805F97">
              <w:rPr>
                <w:b/>
                <w:spacing w:val="5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com</w:t>
            </w:r>
            <w:r w:rsidRPr="00805F97">
              <w:rPr>
                <w:b/>
                <w:spacing w:val="7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plano</w:t>
            </w:r>
            <w:r w:rsidRPr="00805F97">
              <w:rPr>
                <w:b/>
                <w:spacing w:val="7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de</w:t>
            </w:r>
            <w:r w:rsidRPr="00805F97">
              <w:rPr>
                <w:b/>
                <w:spacing w:val="6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gestão</w:t>
            </w:r>
            <w:r w:rsidRPr="00805F97">
              <w:rPr>
                <w:b/>
                <w:spacing w:val="7"/>
                <w:w w:val="90"/>
                <w:sz w:val="18"/>
              </w:rPr>
              <w:t xml:space="preserve"> </w:t>
            </w:r>
            <w:r w:rsidRPr="00805F97">
              <w:rPr>
                <w:b/>
                <w:w w:val="90"/>
                <w:sz w:val="18"/>
              </w:rPr>
              <w:t>de</w:t>
            </w:r>
            <w:r w:rsidRPr="00805F97">
              <w:rPr>
                <w:b/>
                <w:spacing w:val="-33"/>
                <w:w w:val="90"/>
                <w:sz w:val="18"/>
              </w:rPr>
              <w:t xml:space="preserve"> </w:t>
            </w:r>
            <w:r w:rsidRPr="00805F97">
              <w:rPr>
                <w:b/>
                <w:w w:val="95"/>
                <w:sz w:val="18"/>
              </w:rPr>
              <w:t>documentos</w:t>
            </w:r>
            <w:r w:rsidRPr="00805F97">
              <w:rPr>
                <w:b/>
                <w:spacing w:val="-4"/>
                <w:w w:val="95"/>
                <w:sz w:val="18"/>
              </w:rPr>
              <w:t xml:space="preserve"> </w:t>
            </w:r>
            <w:r w:rsidRPr="00805F97">
              <w:rPr>
                <w:b/>
                <w:w w:val="95"/>
                <w:sz w:val="18"/>
              </w:rPr>
              <w:t>e</w:t>
            </w:r>
            <w:r w:rsidRPr="00805F97">
              <w:rPr>
                <w:b/>
                <w:spacing w:val="-4"/>
                <w:w w:val="95"/>
                <w:sz w:val="18"/>
              </w:rPr>
              <w:t xml:space="preserve"> </w:t>
            </w:r>
            <w:r w:rsidRPr="00805F97">
              <w:rPr>
                <w:b/>
                <w:w w:val="95"/>
                <w:sz w:val="18"/>
              </w:rPr>
              <w:t>arquivos</w:t>
            </w:r>
            <w:r w:rsidRPr="00805F97">
              <w:rPr>
                <w:b/>
                <w:spacing w:val="-4"/>
                <w:w w:val="95"/>
                <w:sz w:val="18"/>
              </w:rPr>
              <w:t xml:space="preserve"> </w:t>
            </w:r>
            <w:r w:rsidRPr="00805F97">
              <w:rPr>
                <w:b/>
                <w:w w:val="95"/>
                <w:sz w:val="18"/>
              </w:rPr>
              <w:t>aprovados</w:t>
            </w:r>
            <w:r w:rsidRPr="00805F97">
              <w:rPr>
                <w:b/>
                <w:spacing w:val="-3"/>
                <w:w w:val="95"/>
                <w:sz w:val="18"/>
              </w:rPr>
              <w:t xml:space="preserve"> </w:t>
            </w:r>
            <w:r w:rsidRPr="00805F97">
              <w:rPr>
                <w:b/>
                <w:w w:val="95"/>
                <w:sz w:val="18"/>
              </w:rPr>
              <w:t>até</w:t>
            </w:r>
            <w:r w:rsidRPr="00805F97">
              <w:rPr>
                <w:b/>
                <w:spacing w:val="-6"/>
                <w:w w:val="95"/>
                <w:sz w:val="18"/>
              </w:rPr>
              <w:t xml:space="preserve"> </w:t>
            </w:r>
            <w:r w:rsidRPr="00805F97">
              <w:rPr>
                <w:b/>
                <w:w w:val="95"/>
                <w:sz w:val="18"/>
              </w:rPr>
              <w:t>2023</w:t>
            </w:r>
          </w:p>
          <w:p w14:paraId="5983A10D" w14:textId="77777777" w:rsidR="006F23C3" w:rsidRDefault="006F23C3">
            <w:pPr>
              <w:pStyle w:val="TableParagraph"/>
              <w:spacing w:line="261" w:lineRule="auto"/>
              <w:ind w:left="32" w:right="4"/>
              <w:jc w:val="center"/>
              <w:rPr>
                <w:sz w:val="18"/>
              </w:rPr>
            </w:pPr>
          </w:p>
          <w:p w14:paraId="29C659D3" w14:textId="77777777" w:rsidR="006F23C3" w:rsidRDefault="006F23C3" w:rsidP="00F3688B">
            <w:pPr>
              <w:pStyle w:val="TableParagraph"/>
              <w:spacing w:line="261" w:lineRule="auto"/>
              <w:ind w:left="142" w:right="141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2021: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50%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órgãos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setoriais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Siga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plano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gestão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arquivos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aprovados</w:t>
            </w:r>
          </w:p>
          <w:p w14:paraId="3970AEEC" w14:textId="7C2C290C" w:rsidR="006F23C3" w:rsidRDefault="006F23C3" w:rsidP="00F3688B">
            <w:pPr>
              <w:pStyle w:val="TableParagraph"/>
              <w:spacing w:line="261" w:lineRule="auto"/>
              <w:ind w:left="142" w:right="141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2022:</w:t>
            </w:r>
            <w:r w:rsidR="00F3688B">
              <w:rPr>
                <w:w w:val="90"/>
                <w:sz w:val="18"/>
              </w:rPr>
              <w:t xml:space="preserve"> </w:t>
            </w:r>
            <w:r w:rsidRPr="00323C26">
              <w:rPr>
                <w:bCs/>
                <w:color w:val="000000" w:themeColor="text1"/>
                <w:spacing w:val="5"/>
                <w:w w:val="90"/>
                <w:sz w:val="18"/>
              </w:rPr>
              <w:t xml:space="preserve">50%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órgãos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setoriais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Siga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plano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gestão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arquivos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aprovados</w:t>
            </w:r>
          </w:p>
          <w:p w14:paraId="3DE5276A" w14:textId="5CCB3E91" w:rsidR="006F23C3" w:rsidRDefault="006F23C3" w:rsidP="00F3688B">
            <w:pPr>
              <w:pStyle w:val="TableParagraph"/>
              <w:ind w:left="142" w:right="141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2023: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órgãos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setoriais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Siga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plano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gestão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 w:rsidR="00F3688B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documentos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arquivos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aprovados</w:t>
            </w:r>
          </w:p>
        </w:tc>
        <w:tc>
          <w:tcPr>
            <w:tcW w:w="2410" w:type="dxa"/>
            <w:shd w:val="clear" w:color="auto" w:fill="FFFFCC"/>
          </w:tcPr>
          <w:p w14:paraId="1B25DC56" w14:textId="77777777" w:rsidR="006F23C3" w:rsidRDefault="006F23C3">
            <w:pPr>
              <w:pStyle w:val="TableParagraph"/>
              <w:rPr>
                <w:rFonts w:ascii="Times New Roman"/>
                <w:sz w:val="18"/>
              </w:rPr>
            </w:pPr>
          </w:p>
          <w:p w14:paraId="452FB289" w14:textId="77777777" w:rsidR="00F3688B" w:rsidRDefault="00F3688B">
            <w:pPr>
              <w:pStyle w:val="TableParagraph"/>
              <w:spacing w:before="148" w:line="261" w:lineRule="auto"/>
              <w:ind w:left="62" w:right="39" w:firstLine="2"/>
              <w:jc w:val="center"/>
              <w:rPr>
                <w:sz w:val="18"/>
              </w:rPr>
            </w:pPr>
          </w:p>
          <w:p w14:paraId="16828605" w14:textId="77777777" w:rsidR="006F23C3" w:rsidRDefault="006F23C3">
            <w:pPr>
              <w:pStyle w:val="TableParagraph"/>
              <w:spacing w:before="148" w:line="261" w:lineRule="auto"/>
              <w:ind w:left="62" w:right="39" w:firstLine="2"/>
              <w:jc w:val="center"/>
              <w:rPr>
                <w:sz w:val="18"/>
              </w:rPr>
            </w:pPr>
            <w:r>
              <w:rPr>
                <w:sz w:val="18"/>
              </w:rPr>
              <w:t>Coordenação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Regional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Distrito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(COREG)/Equipe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Coordenação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Siga</w:t>
            </w:r>
          </w:p>
        </w:tc>
      </w:tr>
      <w:tr w:rsidR="006F23C3" w14:paraId="12C4F05C" w14:textId="77777777" w:rsidTr="0043315A">
        <w:trPr>
          <w:trHeight w:val="1408"/>
        </w:trPr>
        <w:tc>
          <w:tcPr>
            <w:tcW w:w="284" w:type="dxa"/>
            <w:vMerge/>
          </w:tcPr>
          <w:p w14:paraId="19F05303" w14:textId="77777777" w:rsidR="006F23C3" w:rsidRDefault="006F23C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33AD671E" w14:textId="77777777" w:rsidR="006F23C3" w:rsidRDefault="006F23C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FFFCC"/>
          </w:tcPr>
          <w:p w14:paraId="73248D6F" w14:textId="77777777" w:rsidR="006F23C3" w:rsidRPr="00F3688B" w:rsidRDefault="006F23C3" w:rsidP="00811E00">
            <w:pPr>
              <w:pStyle w:val="TableParagraph"/>
              <w:spacing w:before="150" w:line="261" w:lineRule="auto"/>
              <w:ind w:left="141" w:right="131"/>
              <w:jc w:val="both"/>
              <w:rPr>
                <w:sz w:val="20"/>
                <w:szCs w:val="20"/>
              </w:rPr>
            </w:pPr>
            <w:r w:rsidRPr="00F3688B">
              <w:rPr>
                <w:w w:val="90"/>
                <w:sz w:val="20"/>
                <w:szCs w:val="20"/>
              </w:rPr>
              <w:t>Servidores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públicos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federais</w:t>
            </w:r>
            <w:r w:rsidRPr="00F3688B">
              <w:rPr>
                <w:spacing w:val="-34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capacitados</w:t>
            </w:r>
            <w:r w:rsidRPr="00F3688B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em</w:t>
            </w:r>
            <w:r w:rsidRPr="00F3688B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gestão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de</w:t>
            </w:r>
            <w:r w:rsidRPr="00F3688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5"/>
                <w:sz w:val="20"/>
                <w:szCs w:val="20"/>
              </w:rPr>
              <w:t>documentos</w:t>
            </w:r>
            <w:r w:rsidRPr="00F3688B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F3688B">
              <w:rPr>
                <w:w w:val="95"/>
                <w:sz w:val="20"/>
                <w:szCs w:val="20"/>
              </w:rPr>
              <w:t>e</w:t>
            </w:r>
            <w:r w:rsidRPr="00F3688B">
              <w:rPr>
                <w:spacing w:val="-6"/>
                <w:w w:val="95"/>
                <w:sz w:val="20"/>
                <w:szCs w:val="20"/>
              </w:rPr>
              <w:t xml:space="preserve"> </w:t>
            </w:r>
            <w:r w:rsidRPr="00F3688B">
              <w:rPr>
                <w:w w:val="95"/>
                <w:sz w:val="20"/>
                <w:szCs w:val="20"/>
              </w:rPr>
              <w:t>arquivos</w:t>
            </w:r>
          </w:p>
        </w:tc>
        <w:tc>
          <w:tcPr>
            <w:tcW w:w="4394" w:type="dxa"/>
            <w:shd w:val="clear" w:color="auto" w:fill="FFFFCC"/>
          </w:tcPr>
          <w:p w14:paraId="5C52DC93" w14:textId="77777777" w:rsidR="006F23C3" w:rsidRPr="00F3688B" w:rsidRDefault="006F23C3" w:rsidP="00F3688B">
            <w:pPr>
              <w:pStyle w:val="TableParagraph"/>
              <w:spacing w:before="117" w:line="261" w:lineRule="auto"/>
              <w:ind w:left="84" w:right="62" w:firstLine="2"/>
              <w:jc w:val="both"/>
              <w:rPr>
                <w:sz w:val="18"/>
                <w:szCs w:val="18"/>
              </w:rPr>
            </w:pPr>
            <w:r w:rsidRPr="00F3688B">
              <w:rPr>
                <w:w w:val="90"/>
                <w:sz w:val="18"/>
                <w:szCs w:val="18"/>
              </w:rPr>
              <w:t>Subsidiar</w:t>
            </w:r>
            <w:r w:rsidRPr="00F3688B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o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planejamento</w:t>
            </w:r>
            <w:r w:rsidRPr="00F3688B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de</w:t>
            </w:r>
            <w:r w:rsidRPr="00F3688B">
              <w:rPr>
                <w:spacing w:val="7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ações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de</w:t>
            </w:r>
            <w:r w:rsidRPr="00F3688B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capacitação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realizadas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pelo</w:t>
            </w:r>
            <w:r w:rsidRPr="00F3688B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Arquivo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Nacional</w:t>
            </w:r>
            <w:r w:rsidRPr="00F3688B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e</w:t>
            </w:r>
            <w:r w:rsidRPr="00F3688B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monitorar</w:t>
            </w:r>
            <w:r w:rsidRPr="00F3688B">
              <w:rPr>
                <w:spacing w:val="7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a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capacidade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dos</w:t>
            </w:r>
            <w:r w:rsidRPr="00F3688B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órgãos</w:t>
            </w:r>
            <w:r w:rsidRPr="00F3688B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e</w:t>
            </w:r>
            <w:r w:rsidRPr="00F3688B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entidades</w:t>
            </w:r>
            <w:r w:rsidRPr="00F3688B">
              <w:rPr>
                <w:spacing w:val="-33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5"/>
                <w:sz w:val="18"/>
                <w:szCs w:val="18"/>
              </w:rPr>
              <w:t>da Administração Pública Federal do Siga quanto ao</w:t>
            </w:r>
            <w:r w:rsidRPr="00F3688B">
              <w:rPr>
                <w:spacing w:val="1"/>
                <w:w w:val="95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desenvolvimento</w:t>
            </w:r>
            <w:r w:rsidRPr="00F3688B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das</w:t>
            </w:r>
            <w:r w:rsidRPr="00F3688B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atividades</w:t>
            </w:r>
            <w:r w:rsidRPr="00F3688B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de</w:t>
            </w:r>
            <w:r w:rsidRPr="00F3688B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gestão</w:t>
            </w:r>
            <w:r w:rsidRPr="00F3688B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de</w:t>
            </w:r>
            <w:r w:rsidRPr="00F3688B">
              <w:rPr>
                <w:spacing w:val="2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documentos</w:t>
            </w:r>
            <w:r w:rsidRPr="00F3688B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w w:val="90"/>
                <w:sz w:val="18"/>
                <w:szCs w:val="18"/>
              </w:rPr>
              <w:t>e</w:t>
            </w:r>
            <w:r w:rsidRPr="00F3688B">
              <w:rPr>
                <w:spacing w:val="1"/>
                <w:w w:val="90"/>
                <w:sz w:val="18"/>
                <w:szCs w:val="18"/>
              </w:rPr>
              <w:t xml:space="preserve"> </w:t>
            </w:r>
            <w:r w:rsidRPr="00F3688B">
              <w:rPr>
                <w:sz w:val="18"/>
                <w:szCs w:val="18"/>
              </w:rPr>
              <w:t>arquivos</w:t>
            </w:r>
          </w:p>
        </w:tc>
        <w:tc>
          <w:tcPr>
            <w:tcW w:w="4961" w:type="dxa"/>
            <w:shd w:val="clear" w:color="auto" w:fill="FFFFCC"/>
          </w:tcPr>
          <w:p w14:paraId="3764460D" w14:textId="5DFA7D19" w:rsidR="00F3688B" w:rsidRPr="00F3688B" w:rsidRDefault="00323C26" w:rsidP="00B33D92">
            <w:pPr>
              <w:pStyle w:val="TableParagraph"/>
              <w:spacing w:before="117" w:line="261" w:lineRule="auto"/>
              <w:ind w:left="142" w:right="141"/>
              <w:jc w:val="center"/>
              <w:rPr>
                <w:spacing w:val="-34"/>
                <w:w w:val="90"/>
                <w:sz w:val="18"/>
                <w:szCs w:val="18"/>
              </w:rPr>
            </w:pPr>
            <w:r w:rsidRPr="00F3688B">
              <w:rPr>
                <w:b/>
                <w:w w:val="90"/>
                <w:sz w:val="18"/>
                <w:szCs w:val="18"/>
              </w:rPr>
              <w:t>6</w:t>
            </w:r>
            <w:r w:rsidR="006F23C3" w:rsidRPr="00F3688B">
              <w:rPr>
                <w:b/>
                <w:w w:val="90"/>
                <w:sz w:val="18"/>
                <w:szCs w:val="18"/>
              </w:rPr>
              <w:t>.</w:t>
            </w:r>
            <w:r w:rsidRPr="00F3688B">
              <w:rPr>
                <w:b/>
                <w:w w:val="90"/>
                <w:sz w:val="18"/>
                <w:szCs w:val="18"/>
              </w:rPr>
              <w:t>1</w:t>
            </w:r>
            <w:r w:rsidR="006F23C3" w:rsidRPr="00F3688B">
              <w:rPr>
                <w:b/>
                <w:w w:val="90"/>
                <w:sz w:val="18"/>
                <w:szCs w:val="18"/>
              </w:rPr>
              <w:t>00</w:t>
            </w:r>
            <w:r w:rsidR="006F23C3" w:rsidRPr="00F3688B">
              <w:rPr>
                <w:b/>
                <w:spacing w:val="5"/>
                <w:w w:val="90"/>
                <w:sz w:val="18"/>
                <w:szCs w:val="18"/>
              </w:rPr>
              <w:t xml:space="preserve"> </w:t>
            </w:r>
            <w:r w:rsidR="006F23C3" w:rsidRPr="00F3688B">
              <w:rPr>
                <w:b/>
                <w:w w:val="90"/>
                <w:sz w:val="18"/>
                <w:szCs w:val="18"/>
              </w:rPr>
              <w:t>servidores</w:t>
            </w:r>
            <w:r w:rsidR="006F23C3" w:rsidRPr="00F3688B">
              <w:rPr>
                <w:b/>
                <w:spacing w:val="8"/>
                <w:w w:val="90"/>
                <w:sz w:val="18"/>
                <w:szCs w:val="18"/>
              </w:rPr>
              <w:t xml:space="preserve"> </w:t>
            </w:r>
            <w:r w:rsidR="006F23C3" w:rsidRPr="00F3688B">
              <w:rPr>
                <w:b/>
                <w:w w:val="90"/>
                <w:sz w:val="18"/>
                <w:szCs w:val="18"/>
              </w:rPr>
              <w:t>capacitados</w:t>
            </w:r>
            <w:r w:rsidR="006F23C3" w:rsidRPr="00F3688B">
              <w:rPr>
                <w:b/>
                <w:spacing w:val="7"/>
                <w:w w:val="90"/>
                <w:sz w:val="18"/>
                <w:szCs w:val="18"/>
              </w:rPr>
              <w:t xml:space="preserve"> </w:t>
            </w:r>
            <w:r w:rsidR="006F23C3" w:rsidRPr="00F3688B">
              <w:rPr>
                <w:b/>
                <w:w w:val="90"/>
                <w:sz w:val="18"/>
                <w:szCs w:val="18"/>
              </w:rPr>
              <w:t>até</w:t>
            </w:r>
            <w:r w:rsidR="006F23C3" w:rsidRPr="00F3688B">
              <w:rPr>
                <w:b/>
                <w:spacing w:val="5"/>
                <w:w w:val="90"/>
                <w:sz w:val="18"/>
                <w:szCs w:val="18"/>
              </w:rPr>
              <w:t xml:space="preserve"> </w:t>
            </w:r>
            <w:r w:rsidR="006F23C3" w:rsidRPr="00F3688B">
              <w:rPr>
                <w:b/>
                <w:w w:val="90"/>
                <w:sz w:val="18"/>
                <w:szCs w:val="18"/>
              </w:rPr>
              <w:t>2023</w:t>
            </w:r>
          </w:p>
          <w:p w14:paraId="6D9E2150" w14:textId="1F10B4E1" w:rsidR="00F3688B" w:rsidRPr="00F3688B" w:rsidRDefault="006F23C3" w:rsidP="00B33D92">
            <w:pPr>
              <w:pStyle w:val="SemEspaamento"/>
              <w:ind w:left="138" w:right="141"/>
              <w:jc w:val="center"/>
              <w:rPr>
                <w:sz w:val="18"/>
                <w:szCs w:val="18"/>
              </w:rPr>
            </w:pPr>
            <w:r w:rsidRPr="00F3688B">
              <w:rPr>
                <w:sz w:val="18"/>
                <w:szCs w:val="18"/>
              </w:rPr>
              <w:t>2020: 200 servidores capacitados</w:t>
            </w:r>
          </w:p>
          <w:p w14:paraId="16A29B70" w14:textId="5EF7EF35" w:rsidR="00F3688B" w:rsidRPr="00F3688B" w:rsidRDefault="006F23C3" w:rsidP="00B33D92">
            <w:pPr>
              <w:pStyle w:val="SemEspaamento"/>
              <w:ind w:left="138" w:right="141"/>
              <w:jc w:val="center"/>
              <w:rPr>
                <w:sz w:val="18"/>
                <w:szCs w:val="18"/>
              </w:rPr>
            </w:pPr>
            <w:r w:rsidRPr="00F3688B">
              <w:rPr>
                <w:sz w:val="18"/>
                <w:szCs w:val="18"/>
              </w:rPr>
              <w:t>2021: 700 servidores capacitados</w:t>
            </w:r>
          </w:p>
          <w:p w14:paraId="4C20BDDE" w14:textId="68A0AB6E" w:rsidR="00F3688B" w:rsidRPr="00F3688B" w:rsidRDefault="006F23C3" w:rsidP="00B33D92">
            <w:pPr>
              <w:pStyle w:val="SemEspaamento"/>
              <w:ind w:left="138" w:right="141"/>
              <w:jc w:val="center"/>
              <w:rPr>
                <w:sz w:val="18"/>
                <w:szCs w:val="18"/>
              </w:rPr>
            </w:pPr>
            <w:r w:rsidRPr="00F3688B">
              <w:rPr>
                <w:sz w:val="18"/>
                <w:szCs w:val="18"/>
              </w:rPr>
              <w:t xml:space="preserve">2022: </w:t>
            </w:r>
            <w:r w:rsidR="00323C26" w:rsidRPr="00F3688B">
              <w:rPr>
                <w:sz w:val="18"/>
                <w:szCs w:val="18"/>
              </w:rPr>
              <w:t>2</w:t>
            </w:r>
            <w:r w:rsidRPr="00F3688B">
              <w:rPr>
                <w:sz w:val="18"/>
                <w:szCs w:val="18"/>
              </w:rPr>
              <w:t>.200 servidores capacitados</w:t>
            </w:r>
          </w:p>
          <w:p w14:paraId="71E4D9FA" w14:textId="1F20DE91" w:rsidR="006F23C3" w:rsidRPr="00F3688B" w:rsidRDefault="006F23C3" w:rsidP="00B33D92">
            <w:pPr>
              <w:pStyle w:val="SemEspaamento"/>
              <w:ind w:left="138" w:right="141"/>
              <w:jc w:val="center"/>
            </w:pPr>
            <w:r w:rsidRPr="00F3688B">
              <w:rPr>
                <w:sz w:val="18"/>
                <w:szCs w:val="18"/>
              </w:rPr>
              <w:t xml:space="preserve">2023: </w:t>
            </w:r>
            <w:r w:rsidR="00323C26" w:rsidRPr="00F3688B">
              <w:rPr>
                <w:sz w:val="18"/>
                <w:szCs w:val="18"/>
              </w:rPr>
              <w:t>3</w:t>
            </w:r>
            <w:r w:rsidRPr="00F3688B">
              <w:rPr>
                <w:sz w:val="18"/>
                <w:szCs w:val="18"/>
              </w:rPr>
              <w:t>.</w:t>
            </w:r>
            <w:r w:rsidR="00323C26" w:rsidRPr="00F3688B">
              <w:rPr>
                <w:sz w:val="18"/>
                <w:szCs w:val="18"/>
              </w:rPr>
              <w:t>0</w:t>
            </w:r>
            <w:r w:rsidRPr="00F3688B">
              <w:rPr>
                <w:sz w:val="18"/>
                <w:szCs w:val="18"/>
              </w:rPr>
              <w:t>00 servidores capacitados</w:t>
            </w:r>
          </w:p>
        </w:tc>
        <w:tc>
          <w:tcPr>
            <w:tcW w:w="2410" w:type="dxa"/>
            <w:shd w:val="clear" w:color="auto" w:fill="FFFFCC"/>
          </w:tcPr>
          <w:p w14:paraId="738B3F35" w14:textId="77777777" w:rsidR="006F23C3" w:rsidRPr="00F3688B" w:rsidRDefault="006F23C3">
            <w:pPr>
              <w:pStyle w:val="TableParagraph"/>
              <w:spacing w:before="117" w:line="261" w:lineRule="auto"/>
              <w:ind w:left="62" w:right="39" w:firstLine="2"/>
              <w:jc w:val="center"/>
              <w:rPr>
                <w:sz w:val="20"/>
                <w:szCs w:val="20"/>
              </w:rPr>
            </w:pPr>
            <w:r w:rsidRPr="00F3688B">
              <w:rPr>
                <w:sz w:val="20"/>
                <w:szCs w:val="20"/>
              </w:rPr>
              <w:t>Coordenação</w:t>
            </w:r>
            <w:r w:rsidRPr="00F3688B">
              <w:rPr>
                <w:spacing w:val="1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Regional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no</w:t>
            </w:r>
            <w:r w:rsidRPr="00F3688B">
              <w:rPr>
                <w:spacing w:val="6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Distrito</w:t>
            </w:r>
            <w:r w:rsidRPr="00F3688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sz w:val="20"/>
                <w:szCs w:val="20"/>
              </w:rPr>
              <w:t>Federal</w:t>
            </w:r>
            <w:r w:rsidRPr="00F3688B">
              <w:rPr>
                <w:spacing w:val="1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(COREG)/Equipe</w:t>
            </w:r>
            <w:r w:rsidRPr="00F3688B">
              <w:rPr>
                <w:spacing w:val="3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de</w:t>
            </w:r>
            <w:r w:rsidRPr="00F3688B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Coordenação</w:t>
            </w:r>
            <w:r w:rsidRPr="00F3688B">
              <w:rPr>
                <w:spacing w:val="4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do</w:t>
            </w:r>
            <w:r w:rsidRPr="00F3688B">
              <w:rPr>
                <w:spacing w:val="5"/>
                <w:w w:val="90"/>
                <w:sz w:val="20"/>
                <w:szCs w:val="20"/>
              </w:rPr>
              <w:t xml:space="preserve"> </w:t>
            </w:r>
            <w:r w:rsidRPr="00F3688B">
              <w:rPr>
                <w:w w:val="90"/>
                <w:sz w:val="20"/>
                <w:szCs w:val="20"/>
              </w:rPr>
              <w:t>Siga</w:t>
            </w:r>
          </w:p>
        </w:tc>
      </w:tr>
      <w:tr w:rsidR="00323C26" w14:paraId="53739285" w14:textId="77777777" w:rsidTr="0043315A">
        <w:trPr>
          <w:trHeight w:val="978"/>
        </w:trPr>
        <w:tc>
          <w:tcPr>
            <w:tcW w:w="284" w:type="dxa"/>
            <w:tcBorders>
              <w:top w:val="nil"/>
            </w:tcBorders>
            <w:shd w:val="clear" w:color="auto" w:fill="FFFFCC"/>
          </w:tcPr>
          <w:p w14:paraId="7D28224D" w14:textId="77777777" w:rsidR="00323C26" w:rsidRDefault="00323C2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CC"/>
          </w:tcPr>
          <w:p w14:paraId="07B8F018" w14:textId="77777777" w:rsidR="00323C26" w:rsidRPr="00323C26" w:rsidRDefault="00323C26">
            <w:pPr>
              <w:rPr>
                <w:w w:val="90"/>
                <w:sz w:val="18"/>
              </w:rPr>
            </w:pPr>
          </w:p>
        </w:tc>
        <w:tc>
          <w:tcPr>
            <w:tcW w:w="2126" w:type="dxa"/>
            <w:shd w:val="clear" w:color="auto" w:fill="FFFFCC"/>
          </w:tcPr>
          <w:p w14:paraId="5CDF6F9B" w14:textId="4EA21668" w:rsidR="00323C26" w:rsidRPr="00F3688B" w:rsidRDefault="00323C26" w:rsidP="00811E00">
            <w:pPr>
              <w:pStyle w:val="TableParagraph"/>
              <w:ind w:left="141" w:right="131"/>
              <w:jc w:val="both"/>
              <w:rPr>
                <w:w w:val="90"/>
                <w:sz w:val="20"/>
                <w:szCs w:val="20"/>
              </w:rPr>
            </w:pPr>
            <w:r w:rsidRPr="00F3688B">
              <w:rPr>
                <w:w w:val="90"/>
                <w:sz w:val="20"/>
                <w:szCs w:val="20"/>
              </w:rPr>
              <w:t>Quantidade de vagas preenchidas em capacitação disponibilizadas ao público externo</w:t>
            </w:r>
          </w:p>
        </w:tc>
        <w:tc>
          <w:tcPr>
            <w:tcW w:w="4394" w:type="dxa"/>
            <w:shd w:val="clear" w:color="auto" w:fill="FFFFCC"/>
          </w:tcPr>
          <w:p w14:paraId="02C97191" w14:textId="43178F18" w:rsidR="00323C26" w:rsidRPr="00F3688B" w:rsidRDefault="001B491F">
            <w:pPr>
              <w:pStyle w:val="TableParagraph"/>
              <w:spacing w:before="117" w:line="261" w:lineRule="auto"/>
              <w:ind w:left="84" w:right="62" w:firstLine="2"/>
              <w:jc w:val="center"/>
              <w:rPr>
                <w:w w:val="90"/>
                <w:sz w:val="20"/>
                <w:szCs w:val="20"/>
              </w:rPr>
            </w:pPr>
            <w:r w:rsidRPr="00F3688B">
              <w:rPr>
                <w:w w:val="90"/>
                <w:sz w:val="20"/>
                <w:szCs w:val="20"/>
              </w:rPr>
              <w:t>Mensurar o quantitativo de vagas preenchidas em capacitações disponibilizadas ao público externo.</w:t>
            </w:r>
          </w:p>
        </w:tc>
        <w:tc>
          <w:tcPr>
            <w:tcW w:w="4961" w:type="dxa"/>
            <w:shd w:val="clear" w:color="auto" w:fill="FFFFCC"/>
          </w:tcPr>
          <w:p w14:paraId="245AF87B" w14:textId="3622C30D" w:rsidR="001B491F" w:rsidRPr="00F3688B" w:rsidRDefault="001B491F" w:rsidP="001B4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Calibri" w:hAnsiTheme="minorHAnsi" w:cs="Calibri"/>
                <w:b/>
                <w:bCs/>
                <w:w w:val="90"/>
                <w:sz w:val="20"/>
                <w:szCs w:val="20"/>
                <w:lang w:val="pt-PT" w:eastAsia="en-US"/>
              </w:rPr>
            </w:pPr>
            <w:r w:rsidRPr="00F3688B">
              <w:rPr>
                <w:rFonts w:asciiTheme="minorHAnsi" w:eastAsia="Calibri" w:hAnsiTheme="minorHAnsi"/>
                <w:b/>
                <w:bCs/>
                <w:w w:val="90"/>
                <w:sz w:val="20"/>
                <w:szCs w:val="20"/>
                <w:lang w:val="pt-PT" w:eastAsia="en-US"/>
              </w:rPr>
              <w:t>6.600 vagas preenchidas até 2023​</w:t>
            </w:r>
          </w:p>
          <w:p w14:paraId="6EC9CB3C" w14:textId="5ADB2659" w:rsidR="001B491F" w:rsidRPr="00F3688B" w:rsidRDefault="001B491F" w:rsidP="001B4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Calibri" w:hAnsiTheme="minorHAnsi" w:cs="Calibri"/>
                <w:w w:val="90"/>
                <w:sz w:val="20"/>
                <w:szCs w:val="20"/>
                <w:lang w:val="pt-PT" w:eastAsia="en-US"/>
              </w:rPr>
            </w:pPr>
            <w:r w:rsidRPr="00F3688B">
              <w:rPr>
                <w:rFonts w:asciiTheme="minorHAnsi" w:eastAsia="Calibri" w:hAnsiTheme="minorHAnsi"/>
                <w:w w:val="90"/>
                <w:sz w:val="20"/>
                <w:szCs w:val="20"/>
                <w:lang w:val="pt-PT" w:eastAsia="en-US"/>
              </w:rPr>
              <w:t>2021: 3.300 vagas preenchidas​</w:t>
            </w:r>
          </w:p>
          <w:p w14:paraId="4E86C05F" w14:textId="77777777" w:rsidR="001B491F" w:rsidRPr="00F3688B" w:rsidRDefault="001B491F" w:rsidP="001B4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Calibri" w:hAnsiTheme="minorHAnsi" w:cs="Calibri"/>
                <w:w w:val="90"/>
                <w:sz w:val="20"/>
                <w:szCs w:val="20"/>
                <w:lang w:val="pt-PT" w:eastAsia="en-US"/>
              </w:rPr>
            </w:pPr>
            <w:r w:rsidRPr="00F3688B">
              <w:rPr>
                <w:rFonts w:asciiTheme="minorHAnsi" w:eastAsia="Calibri" w:hAnsiTheme="minorHAnsi"/>
                <w:w w:val="90"/>
                <w:sz w:val="20"/>
                <w:szCs w:val="20"/>
                <w:lang w:val="pt-PT" w:eastAsia="en-US"/>
              </w:rPr>
              <w:t>2022: 4.950 vagas preenchidas​</w:t>
            </w:r>
          </w:p>
          <w:p w14:paraId="424C5756" w14:textId="77777777" w:rsidR="00323C26" w:rsidRDefault="001B491F" w:rsidP="00B33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="Calibri" w:hAnsiTheme="minorHAnsi"/>
                <w:w w:val="90"/>
                <w:sz w:val="20"/>
                <w:szCs w:val="20"/>
                <w:lang w:val="pt-PT" w:eastAsia="en-US"/>
              </w:rPr>
            </w:pPr>
            <w:r w:rsidRPr="00F3688B">
              <w:rPr>
                <w:rFonts w:asciiTheme="minorHAnsi" w:eastAsia="Calibri" w:hAnsiTheme="minorHAnsi"/>
                <w:w w:val="90"/>
                <w:sz w:val="20"/>
                <w:szCs w:val="20"/>
                <w:lang w:val="pt-PT" w:eastAsia="en-US"/>
              </w:rPr>
              <w:t>2023: 6.600 vagas preenchidas</w:t>
            </w:r>
          </w:p>
          <w:p w14:paraId="05167C81" w14:textId="19860516" w:rsidR="00B33D92" w:rsidRPr="00F3688B" w:rsidRDefault="00B33D92" w:rsidP="00B33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w w:val="9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CC"/>
          </w:tcPr>
          <w:p w14:paraId="29860642" w14:textId="77777777" w:rsidR="00F3688B" w:rsidRDefault="001B491F" w:rsidP="001B491F">
            <w:pPr>
              <w:pStyle w:val="TableParagraph"/>
              <w:spacing w:before="117" w:line="261" w:lineRule="auto"/>
              <w:ind w:left="62" w:right="39" w:firstLine="2"/>
              <w:jc w:val="center"/>
              <w:rPr>
                <w:w w:val="90"/>
                <w:sz w:val="20"/>
                <w:szCs w:val="20"/>
              </w:rPr>
            </w:pPr>
            <w:r w:rsidRPr="00F3688B">
              <w:rPr>
                <w:w w:val="90"/>
                <w:sz w:val="20"/>
                <w:szCs w:val="20"/>
              </w:rPr>
              <w:t>COACE/COACO/COGED/</w:t>
            </w:r>
          </w:p>
          <w:p w14:paraId="4AB31684" w14:textId="15AAD63D" w:rsidR="001B491F" w:rsidRPr="00F3688B" w:rsidRDefault="001B491F" w:rsidP="001B491F">
            <w:pPr>
              <w:pStyle w:val="TableParagraph"/>
              <w:spacing w:before="117" w:line="261" w:lineRule="auto"/>
              <w:ind w:left="62" w:right="39" w:firstLine="2"/>
              <w:jc w:val="center"/>
              <w:rPr>
                <w:w w:val="90"/>
                <w:sz w:val="20"/>
                <w:szCs w:val="20"/>
              </w:rPr>
            </w:pPr>
            <w:r w:rsidRPr="00F3688B">
              <w:rPr>
                <w:w w:val="90"/>
                <w:sz w:val="20"/>
                <w:szCs w:val="20"/>
              </w:rPr>
              <w:t>COPRA/COREG</w:t>
            </w:r>
          </w:p>
        </w:tc>
      </w:tr>
    </w:tbl>
    <w:p w14:paraId="2845B4EB" w14:textId="457DE3B9" w:rsidR="007C2793" w:rsidRDefault="007C2793">
      <w:pPr>
        <w:spacing w:line="261" w:lineRule="auto"/>
        <w:jc w:val="center"/>
        <w:rPr>
          <w:sz w:val="18"/>
        </w:rPr>
        <w:sectPr w:rsidR="007C2793" w:rsidSect="00F967AF">
          <w:pgSz w:w="15840" w:h="12240" w:orient="landscape"/>
          <w:pgMar w:top="14" w:right="320" w:bottom="142" w:left="320" w:header="720" w:footer="720" w:gutter="0"/>
          <w:cols w:space="720"/>
        </w:sectPr>
      </w:pPr>
    </w:p>
    <w:tbl>
      <w:tblPr>
        <w:tblStyle w:val="TableNormal"/>
        <w:tblW w:w="15735" w:type="dxa"/>
        <w:tblInd w:w="-276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2126"/>
        <w:gridCol w:w="4394"/>
        <w:gridCol w:w="4961"/>
        <w:gridCol w:w="2410"/>
      </w:tblGrid>
      <w:tr w:rsidR="00385E24" w14:paraId="7DEAC4CA" w14:textId="77777777" w:rsidTr="00F967AF">
        <w:trPr>
          <w:trHeight w:val="222"/>
        </w:trPr>
        <w:tc>
          <w:tcPr>
            <w:tcW w:w="15735" w:type="dxa"/>
            <w:gridSpan w:val="6"/>
            <w:shd w:val="clear" w:color="auto" w:fill="CC9900"/>
          </w:tcPr>
          <w:p w14:paraId="153A5764" w14:textId="77777777" w:rsidR="00385E24" w:rsidRDefault="00385E24" w:rsidP="006C64DD">
            <w:pPr>
              <w:pStyle w:val="TableParagraph"/>
              <w:tabs>
                <w:tab w:val="left" w:pos="14152"/>
              </w:tabs>
              <w:spacing w:line="202" w:lineRule="exact"/>
              <w:ind w:left="4867" w:right="4847"/>
              <w:jc w:val="center"/>
              <w:rPr>
                <w:b/>
                <w:color w:val="FFFFFF"/>
                <w:w w:val="90"/>
                <w:sz w:val="18"/>
              </w:rPr>
            </w:pPr>
          </w:p>
          <w:p w14:paraId="7A375DC2" w14:textId="77777777" w:rsidR="00385E24" w:rsidRDefault="00385E24" w:rsidP="00F061AB">
            <w:pPr>
              <w:pStyle w:val="TableParagraph"/>
              <w:tabs>
                <w:tab w:val="left" w:pos="14152"/>
              </w:tabs>
              <w:spacing w:line="202" w:lineRule="exact"/>
              <w:ind w:left="284" w:right="-993"/>
              <w:jc w:val="center"/>
              <w:rPr>
                <w:b/>
                <w:color w:val="FFFFFF"/>
                <w:w w:val="90"/>
                <w:sz w:val="24"/>
                <w:szCs w:val="24"/>
              </w:rPr>
            </w:pPr>
            <w:r w:rsidRPr="00F061AB">
              <w:rPr>
                <w:b/>
                <w:color w:val="FFFFFF"/>
                <w:w w:val="90"/>
                <w:sz w:val="24"/>
                <w:szCs w:val="24"/>
              </w:rPr>
              <w:t>INDICADORES</w:t>
            </w:r>
            <w:r w:rsidRPr="00F061AB">
              <w:rPr>
                <w:b/>
                <w:color w:val="FFFFFF"/>
                <w:spacing w:val="10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E</w:t>
            </w:r>
            <w:r w:rsidRPr="00F061AB">
              <w:rPr>
                <w:b/>
                <w:color w:val="FFFFFF"/>
                <w:spacing w:val="10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METAS</w:t>
            </w:r>
            <w:r w:rsidRPr="00F061AB">
              <w:rPr>
                <w:b/>
                <w:color w:val="FFFFFF"/>
                <w:spacing w:val="8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ESTRATÉGICOS</w:t>
            </w:r>
            <w:r w:rsidRPr="00F061AB">
              <w:rPr>
                <w:b/>
                <w:color w:val="FFFFFF"/>
                <w:spacing w:val="9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DO</w:t>
            </w:r>
            <w:r w:rsidRPr="00F061AB">
              <w:rPr>
                <w:b/>
                <w:color w:val="FFFFFF"/>
                <w:spacing w:val="6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ARQUIVO</w:t>
            </w:r>
            <w:r w:rsidRPr="00F061AB">
              <w:rPr>
                <w:b/>
                <w:color w:val="FFFFFF"/>
                <w:spacing w:val="6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NACIONAL</w:t>
            </w:r>
            <w:r w:rsidRPr="00F061AB">
              <w:rPr>
                <w:b/>
                <w:color w:val="FFFFFF"/>
                <w:spacing w:val="9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-</w:t>
            </w:r>
            <w:r w:rsidRPr="00F061AB">
              <w:rPr>
                <w:b/>
                <w:color w:val="FFFFFF"/>
                <w:spacing w:val="8"/>
                <w:w w:val="90"/>
                <w:sz w:val="24"/>
                <w:szCs w:val="24"/>
              </w:rPr>
              <w:t xml:space="preserve"> </w:t>
            </w:r>
            <w:r w:rsidRPr="00F061AB">
              <w:rPr>
                <w:b/>
                <w:color w:val="FFFFFF"/>
                <w:w w:val="90"/>
                <w:sz w:val="24"/>
                <w:szCs w:val="24"/>
              </w:rPr>
              <w:t>2020-2023</w:t>
            </w:r>
          </w:p>
          <w:p w14:paraId="3914D1CA" w14:textId="77777777" w:rsidR="00385E24" w:rsidRPr="00F061AB" w:rsidRDefault="00385E24" w:rsidP="00F061AB">
            <w:pPr>
              <w:pStyle w:val="TableParagraph"/>
              <w:tabs>
                <w:tab w:val="left" w:pos="14152"/>
              </w:tabs>
              <w:spacing w:line="202" w:lineRule="exact"/>
              <w:ind w:left="284" w:right="-993"/>
              <w:jc w:val="center"/>
              <w:rPr>
                <w:b/>
                <w:sz w:val="24"/>
                <w:szCs w:val="24"/>
              </w:rPr>
            </w:pPr>
          </w:p>
        </w:tc>
      </w:tr>
      <w:tr w:rsidR="00385E24" w14:paraId="51CB8125" w14:textId="77777777" w:rsidTr="00F967AF">
        <w:trPr>
          <w:trHeight w:val="459"/>
        </w:trPr>
        <w:tc>
          <w:tcPr>
            <w:tcW w:w="284" w:type="dxa"/>
            <w:shd w:val="clear" w:color="auto" w:fill="CC9900"/>
          </w:tcPr>
          <w:p w14:paraId="328C8546" w14:textId="77777777" w:rsidR="00385E24" w:rsidRDefault="00385E24">
            <w:pPr>
              <w:pStyle w:val="TableParagraph"/>
              <w:spacing w:before="122"/>
              <w:ind w:lef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Nº</w:t>
            </w:r>
          </w:p>
        </w:tc>
        <w:tc>
          <w:tcPr>
            <w:tcW w:w="1560" w:type="dxa"/>
            <w:shd w:val="clear" w:color="auto" w:fill="CC9900"/>
          </w:tcPr>
          <w:p w14:paraId="53E1AD10" w14:textId="77777777" w:rsidR="00385E24" w:rsidRDefault="00385E24" w:rsidP="00F061AB">
            <w:pPr>
              <w:pStyle w:val="TableParagraph"/>
              <w:spacing w:before="4"/>
              <w:ind w:left="300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OBJETIVO</w:t>
            </w:r>
          </w:p>
          <w:p w14:paraId="13B92877" w14:textId="77777777" w:rsidR="00385E24" w:rsidRDefault="00385E24" w:rsidP="00F061AB">
            <w:pPr>
              <w:pStyle w:val="TableParagraph"/>
              <w:spacing w:before="20" w:line="196" w:lineRule="exact"/>
              <w:ind w:left="300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ESTRATÉGICO</w:t>
            </w:r>
          </w:p>
        </w:tc>
        <w:tc>
          <w:tcPr>
            <w:tcW w:w="2126" w:type="dxa"/>
            <w:shd w:val="clear" w:color="auto" w:fill="CC9900"/>
          </w:tcPr>
          <w:p w14:paraId="4152150D" w14:textId="77777777" w:rsidR="00385E24" w:rsidRDefault="00385E24">
            <w:pPr>
              <w:pStyle w:val="TableParagraph"/>
              <w:spacing w:before="122"/>
              <w:ind w:left="43" w:right="2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INDICADOR</w:t>
            </w:r>
            <w:r>
              <w:rPr>
                <w:b/>
                <w:color w:val="FFFFFF"/>
                <w:spacing w:val="9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ESTRATÉGICO</w:t>
            </w:r>
          </w:p>
        </w:tc>
        <w:tc>
          <w:tcPr>
            <w:tcW w:w="4394" w:type="dxa"/>
            <w:shd w:val="clear" w:color="auto" w:fill="CC9900"/>
          </w:tcPr>
          <w:p w14:paraId="04FE79EE" w14:textId="77777777" w:rsidR="00385E24" w:rsidRDefault="00385E24">
            <w:pPr>
              <w:pStyle w:val="TableParagraph"/>
              <w:spacing w:before="122"/>
              <w:ind w:left="110" w:right="8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FINALIDADE</w:t>
            </w:r>
            <w:r>
              <w:rPr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DO</w:t>
            </w:r>
            <w:r>
              <w:rPr>
                <w:b/>
                <w:color w:val="FFFFFF"/>
                <w:spacing w:val="5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INDICADOR</w:t>
            </w:r>
          </w:p>
        </w:tc>
        <w:tc>
          <w:tcPr>
            <w:tcW w:w="4961" w:type="dxa"/>
            <w:shd w:val="clear" w:color="auto" w:fill="CC9900"/>
          </w:tcPr>
          <w:p w14:paraId="319849A6" w14:textId="77777777" w:rsidR="00385E24" w:rsidRDefault="00385E24">
            <w:pPr>
              <w:pStyle w:val="TableParagraph"/>
              <w:spacing w:before="122"/>
              <w:ind w:left="549" w:right="5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META</w:t>
            </w:r>
            <w:r>
              <w:rPr>
                <w:b/>
                <w:color w:val="FFFFFF"/>
                <w:spacing w:val="9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ESTRATÉGICA</w:t>
            </w:r>
          </w:p>
        </w:tc>
        <w:tc>
          <w:tcPr>
            <w:tcW w:w="2410" w:type="dxa"/>
            <w:shd w:val="clear" w:color="auto" w:fill="CC9900"/>
          </w:tcPr>
          <w:p w14:paraId="3A4E22E5" w14:textId="2A0BCCFC" w:rsidR="00385E24" w:rsidRDefault="00F3688B">
            <w:pPr>
              <w:pStyle w:val="TableParagraph"/>
              <w:spacing w:before="122"/>
              <w:ind w:left="4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               </w:t>
            </w:r>
            <w:r w:rsidR="00385E24">
              <w:rPr>
                <w:b/>
                <w:color w:val="FFFFFF"/>
                <w:sz w:val="18"/>
              </w:rPr>
              <w:t>UNIDADE</w:t>
            </w:r>
          </w:p>
        </w:tc>
      </w:tr>
      <w:tr w:rsidR="00385E24" w14:paraId="0B4F3140" w14:textId="77777777" w:rsidTr="00F967AF">
        <w:trPr>
          <w:trHeight w:val="1171"/>
        </w:trPr>
        <w:tc>
          <w:tcPr>
            <w:tcW w:w="284" w:type="dxa"/>
            <w:vMerge w:val="restart"/>
          </w:tcPr>
          <w:p w14:paraId="072642E2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61E094CB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7FB90E87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796F48A0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3D421E6E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2C9648FD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1C7AE263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314BA697" w14:textId="77777777" w:rsidR="00385E24" w:rsidRDefault="00385E24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3E42B24B" w14:textId="77777777" w:rsidR="00385E24" w:rsidRDefault="00385E24">
            <w:pPr>
              <w:pStyle w:val="TableParagraph"/>
              <w:ind w:left="103"/>
              <w:rPr>
                <w:sz w:val="18"/>
              </w:rPr>
            </w:pPr>
            <w:r>
              <w:rPr>
                <w:w w:val="91"/>
                <w:sz w:val="18"/>
              </w:rPr>
              <w:t>6</w:t>
            </w:r>
          </w:p>
        </w:tc>
        <w:tc>
          <w:tcPr>
            <w:tcW w:w="1560" w:type="dxa"/>
            <w:vMerge w:val="restart"/>
          </w:tcPr>
          <w:p w14:paraId="1FBEAD02" w14:textId="77777777" w:rsidR="00385E24" w:rsidRDefault="00385E24" w:rsidP="00DB41BC">
            <w:pPr>
              <w:pStyle w:val="TableParagraph"/>
              <w:rPr>
                <w:rFonts w:ascii="Times New Roman"/>
                <w:sz w:val="18"/>
              </w:rPr>
            </w:pPr>
          </w:p>
          <w:p w14:paraId="70FFDD52" w14:textId="77777777" w:rsidR="00385E24" w:rsidRDefault="00385E24" w:rsidP="00DB41BC">
            <w:pPr>
              <w:pStyle w:val="TableParagraph"/>
              <w:rPr>
                <w:rFonts w:ascii="Times New Roman"/>
                <w:sz w:val="18"/>
              </w:rPr>
            </w:pPr>
          </w:p>
          <w:p w14:paraId="4CED3D56" w14:textId="77777777" w:rsidR="00385E24" w:rsidRDefault="00385E24" w:rsidP="00DB41BC">
            <w:pPr>
              <w:pStyle w:val="TableParagraph"/>
              <w:spacing w:line="261" w:lineRule="auto"/>
              <w:ind w:left="31"/>
              <w:rPr>
                <w:sz w:val="18"/>
              </w:rPr>
            </w:pPr>
            <w:r>
              <w:rPr>
                <w:w w:val="90"/>
                <w:sz w:val="18"/>
              </w:rPr>
              <w:t>Ampliar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capacidade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recolhimento,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custódia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preservação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dos documentos da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administração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pública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</w:p>
        </w:tc>
        <w:tc>
          <w:tcPr>
            <w:tcW w:w="2126" w:type="dxa"/>
          </w:tcPr>
          <w:p w14:paraId="4456EA34" w14:textId="77777777" w:rsidR="00385E24" w:rsidRDefault="00385E24" w:rsidP="00DB41BC">
            <w:pPr>
              <w:pStyle w:val="TableParagraph"/>
              <w:rPr>
                <w:rFonts w:ascii="Times New Roman"/>
                <w:sz w:val="18"/>
              </w:rPr>
            </w:pPr>
          </w:p>
          <w:p w14:paraId="55639E30" w14:textId="77777777" w:rsidR="00385E24" w:rsidRDefault="00385E24" w:rsidP="00DB41BC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69B87459" w14:textId="77777777" w:rsidR="00385E24" w:rsidRDefault="00385E24" w:rsidP="00DB41BC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 xml:space="preserve">Documentos </w:t>
            </w:r>
            <w:r w:rsidRPr="00C778B6">
              <w:rPr>
                <w:w w:val="90"/>
                <w:sz w:val="18"/>
              </w:rPr>
              <w:t>arquivísticos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digitalizados</w:t>
            </w:r>
          </w:p>
        </w:tc>
        <w:tc>
          <w:tcPr>
            <w:tcW w:w="4394" w:type="dxa"/>
          </w:tcPr>
          <w:p w14:paraId="64545D29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1386DE24" w14:textId="5E0FA619" w:rsidR="00385E24" w:rsidRPr="00543AFD" w:rsidRDefault="00385E24">
            <w:pPr>
              <w:pStyle w:val="TableParagraph"/>
              <w:ind w:left="107" w:right="90"/>
              <w:jc w:val="center"/>
              <w:rPr>
                <w:bCs/>
                <w:color w:val="00B050"/>
                <w:sz w:val="18"/>
              </w:rPr>
            </w:pPr>
            <w:r w:rsidRPr="00543AFD">
              <w:rPr>
                <w:bCs/>
                <w:color w:val="000000" w:themeColor="text1"/>
                <w:w w:val="90"/>
                <w:sz w:val="18"/>
              </w:rPr>
              <w:t>Mensurar os documentos arquivísticos textuais, cartográficos, iconográficos, sonoros, audiovisuais, micrográficos e objetos tridimensionais digitalizados para fins de preservação</w:t>
            </w:r>
            <w:r w:rsidR="00F3688B">
              <w:rPr>
                <w:bCs/>
                <w:color w:val="000000" w:themeColor="text1"/>
                <w:w w:val="90"/>
                <w:sz w:val="18"/>
              </w:rPr>
              <w:t xml:space="preserve"> e acesso</w:t>
            </w:r>
            <w:r w:rsidRPr="00543AFD">
              <w:rPr>
                <w:bCs/>
                <w:color w:val="000000" w:themeColor="text1"/>
                <w:w w:val="90"/>
                <w:sz w:val="18"/>
              </w:rPr>
              <w:t xml:space="preserve">. </w:t>
            </w:r>
          </w:p>
        </w:tc>
        <w:tc>
          <w:tcPr>
            <w:tcW w:w="4961" w:type="dxa"/>
          </w:tcPr>
          <w:p w14:paraId="3804C24D" w14:textId="1C88091C" w:rsidR="00385E24" w:rsidRDefault="00385E24" w:rsidP="00735714">
            <w:pPr>
              <w:pStyle w:val="TableParagraph"/>
              <w:tabs>
                <w:tab w:val="left" w:pos="4253"/>
              </w:tabs>
              <w:spacing w:before="1" w:line="261" w:lineRule="auto"/>
              <w:ind w:hanging="28"/>
              <w:jc w:val="center"/>
              <w:rPr>
                <w:spacing w:val="-34"/>
                <w:w w:val="90"/>
                <w:sz w:val="18"/>
              </w:rPr>
            </w:pPr>
            <w:r>
              <w:rPr>
                <w:b/>
                <w:w w:val="90"/>
                <w:sz w:val="18"/>
              </w:rPr>
              <w:t>8</w:t>
            </w:r>
            <w:r w:rsidRPr="00F061AB">
              <w:rPr>
                <w:b/>
                <w:w w:val="90"/>
                <w:sz w:val="18"/>
              </w:rPr>
              <w:t>.</w:t>
            </w:r>
            <w:r>
              <w:rPr>
                <w:b/>
                <w:w w:val="90"/>
                <w:sz w:val="18"/>
              </w:rPr>
              <w:t>400</w:t>
            </w:r>
            <w:r w:rsidRPr="00F061AB">
              <w:rPr>
                <w:b/>
                <w:w w:val="90"/>
                <w:sz w:val="18"/>
              </w:rPr>
              <w:t>.000</w:t>
            </w:r>
            <w:r w:rsidRPr="00F061AB">
              <w:rPr>
                <w:b/>
                <w:spacing w:val="7"/>
                <w:w w:val="90"/>
                <w:sz w:val="18"/>
              </w:rPr>
              <w:t xml:space="preserve"> </w:t>
            </w:r>
            <w:r w:rsidRPr="00F061AB">
              <w:rPr>
                <w:b/>
                <w:w w:val="90"/>
                <w:sz w:val="18"/>
              </w:rPr>
              <w:t>documentos</w:t>
            </w:r>
            <w:r w:rsidRPr="00F061AB">
              <w:rPr>
                <w:b/>
                <w:spacing w:val="10"/>
                <w:w w:val="90"/>
                <w:sz w:val="18"/>
              </w:rPr>
              <w:t xml:space="preserve"> </w:t>
            </w:r>
            <w:r w:rsidRPr="00F061AB">
              <w:rPr>
                <w:b/>
                <w:w w:val="90"/>
                <w:sz w:val="18"/>
              </w:rPr>
              <w:t>digitalizados</w:t>
            </w:r>
            <w:r w:rsidRPr="00F061AB">
              <w:rPr>
                <w:b/>
                <w:spacing w:val="7"/>
                <w:w w:val="90"/>
                <w:sz w:val="18"/>
              </w:rPr>
              <w:t xml:space="preserve"> </w:t>
            </w:r>
            <w:r w:rsidRPr="00F061AB">
              <w:rPr>
                <w:b/>
                <w:w w:val="90"/>
                <w:sz w:val="18"/>
              </w:rPr>
              <w:t>até</w:t>
            </w:r>
            <w:r w:rsidRPr="00F061AB">
              <w:rPr>
                <w:b/>
                <w:spacing w:val="7"/>
                <w:w w:val="90"/>
                <w:sz w:val="18"/>
              </w:rPr>
              <w:t xml:space="preserve"> </w:t>
            </w:r>
            <w:r w:rsidRPr="00F061AB">
              <w:rPr>
                <w:b/>
                <w:w w:val="90"/>
                <w:sz w:val="18"/>
              </w:rPr>
              <w:t>2023</w:t>
            </w:r>
          </w:p>
          <w:p w14:paraId="299ED8CB" w14:textId="77777777" w:rsidR="00385E24" w:rsidRDefault="00385E24" w:rsidP="00735714">
            <w:pPr>
              <w:pStyle w:val="TableParagraph"/>
              <w:tabs>
                <w:tab w:val="left" w:pos="4253"/>
              </w:tabs>
              <w:spacing w:before="1" w:line="261" w:lineRule="auto"/>
              <w:ind w:hanging="28"/>
              <w:jc w:val="center"/>
              <w:rPr>
                <w:w w:val="90"/>
                <w:sz w:val="18"/>
              </w:rPr>
            </w:pPr>
          </w:p>
          <w:p w14:paraId="4DEFAEE6" w14:textId="29D235BD" w:rsidR="00385E24" w:rsidRDefault="00385E24" w:rsidP="00735714">
            <w:pPr>
              <w:pStyle w:val="TableParagraph"/>
              <w:tabs>
                <w:tab w:val="left" w:pos="4253"/>
              </w:tabs>
              <w:spacing w:before="1" w:line="261" w:lineRule="auto"/>
              <w:ind w:hanging="28"/>
              <w:jc w:val="center"/>
              <w:rPr>
                <w:spacing w:val="1"/>
                <w:w w:val="90"/>
                <w:sz w:val="18"/>
              </w:rPr>
            </w:pPr>
            <w:r>
              <w:rPr>
                <w:w w:val="90"/>
                <w:sz w:val="18"/>
              </w:rPr>
              <w:t>2020: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200.000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documentos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digitalizados</w:t>
            </w:r>
          </w:p>
          <w:p w14:paraId="7F158E82" w14:textId="006460D7" w:rsidR="00385E24" w:rsidRPr="00543AFD" w:rsidRDefault="00385E24" w:rsidP="00735714">
            <w:pPr>
              <w:pStyle w:val="TableParagraph"/>
              <w:tabs>
                <w:tab w:val="left" w:pos="4253"/>
              </w:tabs>
              <w:spacing w:before="1" w:line="261" w:lineRule="auto"/>
              <w:ind w:hanging="28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2021: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700.000</w:t>
            </w:r>
            <w:r w:rsidRPr="00543AFD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documentos</w:t>
            </w:r>
            <w:r w:rsidRPr="00543AFD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digitalizados</w:t>
            </w:r>
          </w:p>
          <w:p w14:paraId="79091313" w14:textId="4C2C38E2" w:rsidR="00385E24" w:rsidRPr="00543AFD" w:rsidRDefault="00385E24" w:rsidP="00735714">
            <w:pPr>
              <w:pStyle w:val="TableParagraph"/>
              <w:tabs>
                <w:tab w:val="left" w:pos="4253"/>
              </w:tabs>
              <w:spacing w:before="1" w:line="261" w:lineRule="auto"/>
              <w:ind w:hanging="28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2022:</w:t>
            </w:r>
            <w:r w:rsidRPr="00543AFD">
              <w:rPr>
                <w:w w:val="90"/>
                <w:sz w:val="18"/>
              </w:rPr>
              <w:t xml:space="preserve"> 3.500.000 documentos digitalizados</w:t>
            </w:r>
          </w:p>
          <w:p w14:paraId="3FCAAA8E" w14:textId="77777777" w:rsidR="00385E24" w:rsidRDefault="00385E24" w:rsidP="00735714">
            <w:pPr>
              <w:pStyle w:val="TableParagraph"/>
              <w:tabs>
                <w:tab w:val="left" w:pos="4253"/>
              </w:tabs>
              <w:spacing w:before="1" w:line="261" w:lineRule="auto"/>
              <w:ind w:hanging="28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2023:</w:t>
            </w:r>
            <w:r w:rsidRPr="00543AFD">
              <w:rPr>
                <w:w w:val="90"/>
                <w:sz w:val="18"/>
              </w:rPr>
              <w:t xml:space="preserve"> 4.000.000 documentos digitalizados</w:t>
            </w:r>
          </w:p>
          <w:p w14:paraId="6C2DB7DC" w14:textId="63474263" w:rsidR="00735714" w:rsidRDefault="00735714" w:rsidP="00735714">
            <w:pPr>
              <w:pStyle w:val="TableParagraph"/>
              <w:tabs>
                <w:tab w:val="left" w:pos="4253"/>
              </w:tabs>
              <w:spacing w:before="1" w:line="261" w:lineRule="auto"/>
              <w:ind w:hanging="28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14:paraId="1963F071" w14:textId="77777777" w:rsidR="00F3688B" w:rsidRDefault="00F3688B">
            <w:pPr>
              <w:pStyle w:val="TableParagraph"/>
              <w:spacing w:before="120" w:line="261" w:lineRule="auto"/>
              <w:ind w:left="89" w:right="66" w:hanging="1"/>
              <w:jc w:val="center"/>
              <w:rPr>
                <w:spacing w:val="-1"/>
                <w:w w:val="95"/>
                <w:sz w:val="18"/>
              </w:rPr>
            </w:pPr>
          </w:p>
          <w:p w14:paraId="30F36BC8" w14:textId="77777777" w:rsidR="00385E24" w:rsidRDefault="00385E24">
            <w:pPr>
              <w:pStyle w:val="TableParagraph"/>
              <w:spacing w:before="120" w:line="261" w:lineRule="auto"/>
              <w:ind w:left="89" w:right="66" w:hanging="1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Coordenação-Geral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Processamento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Preservação do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Acervo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(COPRA)</w:t>
            </w:r>
          </w:p>
        </w:tc>
      </w:tr>
      <w:tr w:rsidR="00385E24" w14:paraId="406ADA23" w14:textId="77777777" w:rsidTr="00F967AF">
        <w:trPr>
          <w:trHeight w:val="934"/>
        </w:trPr>
        <w:tc>
          <w:tcPr>
            <w:tcW w:w="284" w:type="dxa"/>
            <w:vMerge/>
          </w:tcPr>
          <w:p w14:paraId="078C4E8A" w14:textId="77777777" w:rsidR="00385E24" w:rsidRDefault="00385E2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2CADABB2" w14:textId="77777777" w:rsidR="00385E24" w:rsidRDefault="00385E24" w:rsidP="00DB41B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1DA0A1E9" w14:textId="77777777" w:rsidR="00385E24" w:rsidRDefault="00385E24" w:rsidP="00DB41BC">
            <w:pPr>
              <w:pStyle w:val="TableParagraph"/>
              <w:ind w:left="39"/>
              <w:jc w:val="center"/>
              <w:rPr>
                <w:b/>
                <w:color w:val="00B050"/>
                <w:w w:val="90"/>
                <w:sz w:val="18"/>
              </w:rPr>
            </w:pPr>
          </w:p>
          <w:p w14:paraId="36701DBE" w14:textId="77777777" w:rsidR="00385E24" w:rsidRPr="00543AFD" w:rsidRDefault="00385E24" w:rsidP="00DB41BC">
            <w:pPr>
              <w:pStyle w:val="TableParagraph"/>
              <w:ind w:left="39"/>
              <w:jc w:val="center"/>
              <w:rPr>
                <w:bCs/>
                <w:color w:val="00B050"/>
              </w:rPr>
            </w:pPr>
            <w:r w:rsidRPr="00543AFD">
              <w:rPr>
                <w:bCs/>
                <w:color w:val="000000" w:themeColor="text1"/>
                <w:w w:val="90"/>
                <w:sz w:val="18"/>
              </w:rPr>
              <w:t>Representantes digitais preservados em ambiente de RDC-Arq</w:t>
            </w:r>
          </w:p>
        </w:tc>
        <w:tc>
          <w:tcPr>
            <w:tcW w:w="4394" w:type="dxa"/>
          </w:tcPr>
          <w:p w14:paraId="0631E169" w14:textId="77777777" w:rsidR="00385E24" w:rsidRPr="00543AFD" w:rsidRDefault="00385E24" w:rsidP="004D6257">
            <w:pPr>
              <w:pStyle w:val="TableParagraph"/>
              <w:jc w:val="center"/>
              <w:rPr>
                <w:bCs/>
                <w:color w:val="000000" w:themeColor="text1"/>
                <w:w w:val="90"/>
                <w:sz w:val="18"/>
              </w:rPr>
            </w:pPr>
          </w:p>
          <w:p w14:paraId="42A13563" w14:textId="5FA0E828" w:rsidR="00385E24" w:rsidRPr="00DB41BC" w:rsidRDefault="00F3688B" w:rsidP="004D6257">
            <w:pPr>
              <w:pStyle w:val="TableParagraph"/>
              <w:jc w:val="center"/>
              <w:rPr>
                <w:rFonts w:ascii="Times New Roman"/>
                <w:color w:val="00B050"/>
                <w:sz w:val="18"/>
              </w:rPr>
            </w:pPr>
            <w:r w:rsidRPr="00F3688B">
              <w:rPr>
                <w:bCs/>
                <w:color w:val="000000" w:themeColor="text1"/>
                <w:w w:val="90"/>
                <w:sz w:val="18"/>
              </w:rPr>
              <w:t>Mensurar os objetos digitais admitidos no RDC-ARQ para garantir a preservação e o acesso a longo prazo aos documentos digitais.</w:t>
            </w:r>
          </w:p>
        </w:tc>
        <w:tc>
          <w:tcPr>
            <w:tcW w:w="4961" w:type="dxa"/>
          </w:tcPr>
          <w:p w14:paraId="3D89F24E" w14:textId="6CE2AB33" w:rsidR="00385E24" w:rsidRPr="00385E24" w:rsidRDefault="00385E24" w:rsidP="00735714">
            <w:pPr>
              <w:pStyle w:val="SemEspaamento"/>
              <w:ind w:hanging="28"/>
              <w:jc w:val="center"/>
              <w:rPr>
                <w:b/>
                <w:color w:val="000000" w:themeColor="text1"/>
                <w:spacing w:val="13"/>
                <w:w w:val="90"/>
                <w:sz w:val="18"/>
              </w:rPr>
            </w:pPr>
            <w:r w:rsidRPr="00385E24">
              <w:rPr>
                <w:b/>
                <w:color w:val="000000" w:themeColor="text1"/>
                <w:spacing w:val="13"/>
                <w:w w:val="90"/>
                <w:sz w:val="18"/>
              </w:rPr>
              <w:t>8.500.000 representantes digitais em RDC-Arq</w:t>
            </w:r>
          </w:p>
          <w:p w14:paraId="70215DEB" w14:textId="77777777" w:rsidR="00385E24" w:rsidRPr="00385E24" w:rsidRDefault="00385E24" w:rsidP="00735714">
            <w:pPr>
              <w:pStyle w:val="SemEspaamento"/>
              <w:ind w:hanging="28"/>
              <w:jc w:val="center"/>
              <w:rPr>
                <w:bCs/>
                <w:color w:val="000000" w:themeColor="text1"/>
                <w:spacing w:val="13"/>
                <w:w w:val="90"/>
                <w:sz w:val="18"/>
              </w:rPr>
            </w:pPr>
            <w:r w:rsidRPr="00385E24">
              <w:rPr>
                <w:b/>
                <w:color w:val="000000" w:themeColor="text1"/>
                <w:spacing w:val="13"/>
                <w:w w:val="90"/>
                <w:sz w:val="18"/>
              </w:rPr>
              <w:t>até 2023</w:t>
            </w:r>
          </w:p>
          <w:p w14:paraId="31C023C1" w14:textId="7268F85C" w:rsidR="00385E24" w:rsidRPr="00385E24" w:rsidRDefault="00385E24" w:rsidP="00735714">
            <w:pPr>
              <w:pStyle w:val="TableParagraph"/>
              <w:tabs>
                <w:tab w:val="left" w:pos="4394"/>
              </w:tabs>
              <w:spacing w:before="120" w:line="261" w:lineRule="auto"/>
              <w:ind w:hanging="28"/>
              <w:jc w:val="center"/>
              <w:rPr>
                <w:bCs/>
                <w:color w:val="000000" w:themeColor="text1"/>
                <w:spacing w:val="13"/>
                <w:w w:val="90"/>
                <w:sz w:val="18"/>
              </w:rPr>
            </w:pPr>
            <w:r w:rsidRPr="00385E24">
              <w:rPr>
                <w:bCs/>
                <w:color w:val="000000" w:themeColor="text1"/>
                <w:spacing w:val="13"/>
                <w:w w:val="90"/>
                <w:sz w:val="18"/>
              </w:rPr>
              <w:t>2022: 4.000.000 representantes digitais em RDC-Arq</w:t>
            </w:r>
          </w:p>
          <w:p w14:paraId="10C31887" w14:textId="77777777" w:rsidR="00735714" w:rsidRDefault="00385E24" w:rsidP="00735714">
            <w:pPr>
              <w:pStyle w:val="TableParagraph"/>
              <w:tabs>
                <w:tab w:val="left" w:pos="4394"/>
              </w:tabs>
              <w:spacing w:before="120" w:line="261" w:lineRule="auto"/>
              <w:ind w:hanging="28"/>
              <w:jc w:val="center"/>
              <w:rPr>
                <w:bCs/>
                <w:color w:val="000000" w:themeColor="text1"/>
                <w:spacing w:val="13"/>
                <w:w w:val="90"/>
                <w:sz w:val="18"/>
              </w:rPr>
            </w:pPr>
            <w:r w:rsidRPr="00385E24">
              <w:rPr>
                <w:bCs/>
                <w:color w:val="000000" w:themeColor="text1"/>
                <w:spacing w:val="13"/>
                <w:w w:val="90"/>
                <w:sz w:val="18"/>
              </w:rPr>
              <w:t>2023: 4.500.000 representantes digitais em RDC-Arq</w:t>
            </w:r>
          </w:p>
          <w:p w14:paraId="33287C21" w14:textId="5CFDD437" w:rsidR="00735714" w:rsidRPr="00735714" w:rsidRDefault="00735714" w:rsidP="00735714">
            <w:pPr>
              <w:pStyle w:val="TableParagraph"/>
              <w:tabs>
                <w:tab w:val="left" w:pos="4394"/>
              </w:tabs>
              <w:spacing w:before="120" w:line="261" w:lineRule="auto"/>
              <w:ind w:hanging="28"/>
              <w:jc w:val="center"/>
              <w:rPr>
                <w:bCs/>
                <w:color w:val="000000" w:themeColor="text1"/>
                <w:spacing w:val="13"/>
                <w:w w:val="90"/>
                <w:sz w:val="18"/>
              </w:rPr>
            </w:pPr>
          </w:p>
        </w:tc>
        <w:tc>
          <w:tcPr>
            <w:tcW w:w="2410" w:type="dxa"/>
          </w:tcPr>
          <w:p w14:paraId="217AC621" w14:textId="77777777" w:rsidR="00560FE6" w:rsidRDefault="00560FE6">
            <w:pPr>
              <w:pStyle w:val="TableParagraph"/>
              <w:spacing w:before="1" w:line="261" w:lineRule="auto"/>
              <w:ind w:left="89" w:right="66" w:hanging="1"/>
              <w:jc w:val="center"/>
              <w:rPr>
                <w:spacing w:val="-1"/>
                <w:w w:val="95"/>
                <w:sz w:val="18"/>
              </w:rPr>
            </w:pPr>
          </w:p>
          <w:p w14:paraId="332ECFBC" w14:textId="7E0FACF0" w:rsidR="00385E24" w:rsidRPr="00DB41BC" w:rsidRDefault="00385E24">
            <w:pPr>
              <w:pStyle w:val="TableParagraph"/>
              <w:spacing w:before="1" w:line="261" w:lineRule="auto"/>
              <w:ind w:left="89" w:right="66" w:hanging="1"/>
              <w:jc w:val="center"/>
              <w:rPr>
                <w:strike/>
                <w:color w:val="FF0000"/>
                <w:spacing w:val="-1"/>
                <w:w w:val="95"/>
                <w:sz w:val="18"/>
              </w:rPr>
            </w:pPr>
            <w:r>
              <w:rPr>
                <w:spacing w:val="-1"/>
                <w:w w:val="95"/>
                <w:sz w:val="18"/>
              </w:rPr>
              <w:t>Coordenação-Geral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Processamento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Preservação do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Acervo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(COPRA)</w:t>
            </w:r>
            <w:r w:rsidR="00560FE6">
              <w:rPr>
                <w:w w:val="95"/>
                <w:sz w:val="18"/>
              </w:rPr>
              <w:t xml:space="preserve"> </w:t>
            </w:r>
          </w:p>
        </w:tc>
      </w:tr>
      <w:tr w:rsidR="00385E24" w14:paraId="1A0D388D" w14:textId="77777777" w:rsidTr="00F967AF">
        <w:trPr>
          <w:trHeight w:val="1171"/>
        </w:trPr>
        <w:tc>
          <w:tcPr>
            <w:tcW w:w="284" w:type="dxa"/>
            <w:vMerge w:val="restart"/>
            <w:shd w:val="clear" w:color="auto" w:fill="FFFFCC"/>
          </w:tcPr>
          <w:p w14:paraId="5E3F3CD7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3B0DF2ED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212D3A60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5F254B44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34C55A1A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121E6E97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348553D9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79EE8020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4DB632BA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61C4E103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58F908F4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64D962D0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02B0AE2B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4F164A9D" w14:textId="77777777" w:rsidR="00385E24" w:rsidRDefault="00385E24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5393C36" w14:textId="77777777" w:rsidR="00385E24" w:rsidRDefault="00385E24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w w:val="91"/>
                <w:sz w:val="18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FFFFCC"/>
          </w:tcPr>
          <w:p w14:paraId="1FC79F90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484116C7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0413A45E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009555FC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7C1061FC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1B8BFEA8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64B526A8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1498DAA5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470896BA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2F8B2C8C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0938BB93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6080992B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4080EB40" w14:textId="77777777" w:rsidR="00385E24" w:rsidRDefault="00385E24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2CCDCDEB" w14:textId="77777777" w:rsidR="00385E24" w:rsidRDefault="00385E24">
            <w:pPr>
              <w:pStyle w:val="TableParagraph"/>
              <w:spacing w:line="261" w:lineRule="auto"/>
              <w:ind w:left="31"/>
              <w:rPr>
                <w:sz w:val="18"/>
              </w:rPr>
            </w:pPr>
            <w:r>
              <w:rPr>
                <w:w w:val="90"/>
                <w:sz w:val="18"/>
              </w:rPr>
              <w:t>Aperfeiçoar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inovar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atendimento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ao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difusão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acervo</w:t>
            </w:r>
          </w:p>
        </w:tc>
        <w:tc>
          <w:tcPr>
            <w:tcW w:w="2126" w:type="dxa"/>
            <w:shd w:val="clear" w:color="auto" w:fill="FFFFCC"/>
          </w:tcPr>
          <w:p w14:paraId="6E6177C6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2C3CEB1B" w14:textId="77777777" w:rsidR="00385E24" w:rsidRDefault="00385E2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38142E2C" w14:textId="77777777" w:rsidR="00385E24" w:rsidRDefault="00385E24">
            <w:pPr>
              <w:pStyle w:val="TableParagraph"/>
              <w:ind w:left="39" w:right="22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Percentual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atendidos</w:t>
            </w:r>
          </w:p>
        </w:tc>
        <w:tc>
          <w:tcPr>
            <w:tcW w:w="4394" w:type="dxa"/>
            <w:shd w:val="clear" w:color="auto" w:fill="FFFFCC"/>
          </w:tcPr>
          <w:p w14:paraId="793C0CC5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0FC2EA04" w14:textId="77777777" w:rsidR="00385E24" w:rsidRDefault="00385E24" w:rsidP="00560FE6">
            <w:pPr>
              <w:pStyle w:val="TableParagraph"/>
              <w:spacing w:before="153" w:line="261" w:lineRule="auto"/>
              <w:ind w:left="142" w:right="48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Mensurar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percentual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atendidos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vistas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adequar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pacing w:val="-1"/>
                <w:w w:val="95"/>
                <w:sz w:val="18"/>
              </w:rPr>
              <w:t>os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serviços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prestados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à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demanda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atendimento.</w:t>
            </w:r>
          </w:p>
        </w:tc>
        <w:tc>
          <w:tcPr>
            <w:tcW w:w="4961" w:type="dxa"/>
            <w:shd w:val="clear" w:color="auto" w:fill="FFFFCC"/>
          </w:tcPr>
          <w:p w14:paraId="43984616" w14:textId="72FF8552" w:rsidR="00385E24" w:rsidRPr="00C63F07" w:rsidRDefault="00385E24" w:rsidP="00735714">
            <w:pPr>
              <w:pStyle w:val="TableParagraph"/>
              <w:spacing w:before="1"/>
              <w:ind w:hanging="28"/>
              <w:jc w:val="center"/>
              <w:rPr>
                <w:b/>
                <w:sz w:val="18"/>
              </w:rPr>
            </w:pPr>
            <w:r w:rsidRPr="00C63F07">
              <w:rPr>
                <w:b/>
                <w:w w:val="90"/>
                <w:sz w:val="18"/>
              </w:rPr>
              <w:t>100%</w:t>
            </w:r>
            <w:r w:rsidRPr="00C63F07">
              <w:rPr>
                <w:b/>
                <w:spacing w:val="4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de</w:t>
            </w:r>
            <w:r w:rsidRPr="00C63F07">
              <w:rPr>
                <w:b/>
                <w:spacing w:val="5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usuários</w:t>
            </w:r>
            <w:r w:rsidRPr="00C63F07">
              <w:rPr>
                <w:b/>
                <w:spacing w:val="7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atendidos</w:t>
            </w:r>
            <w:r w:rsidRPr="00C63F07">
              <w:rPr>
                <w:b/>
                <w:spacing w:val="9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até</w:t>
            </w:r>
            <w:r w:rsidRPr="00C63F07">
              <w:rPr>
                <w:b/>
                <w:spacing w:val="4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2023</w:t>
            </w:r>
          </w:p>
          <w:p w14:paraId="43C5A165" w14:textId="77777777" w:rsidR="00385E24" w:rsidRDefault="00385E24" w:rsidP="00735714">
            <w:pPr>
              <w:pStyle w:val="TableParagraph"/>
              <w:spacing w:before="20"/>
              <w:ind w:hanging="2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2020: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atendidos</w:t>
            </w:r>
          </w:p>
          <w:p w14:paraId="0FCD6CA5" w14:textId="77777777" w:rsidR="00385E24" w:rsidRDefault="00385E24" w:rsidP="00735714">
            <w:pPr>
              <w:pStyle w:val="TableParagraph"/>
              <w:spacing w:before="20"/>
              <w:ind w:hanging="2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2021: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atendidos</w:t>
            </w:r>
          </w:p>
          <w:p w14:paraId="56CDBE52" w14:textId="77777777" w:rsidR="00385E24" w:rsidRDefault="00385E24" w:rsidP="00735714">
            <w:pPr>
              <w:pStyle w:val="TableParagraph"/>
              <w:spacing w:before="20"/>
              <w:ind w:hanging="2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2022: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atendidos</w:t>
            </w:r>
          </w:p>
          <w:p w14:paraId="72233B91" w14:textId="77777777" w:rsidR="00385E24" w:rsidRDefault="00385E24" w:rsidP="00735714">
            <w:pPr>
              <w:pStyle w:val="TableParagraph"/>
              <w:spacing w:before="20" w:line="191" w:lineRule="exact"/>
              <w:ind w:hanging="28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2023: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100%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atendidos</w:t>
            </w:r>
          </w:p>
          <w:p w14:paraId="2E0B3B76" w14:textId="27909EA7" w:rsidR="00735714" w:rsidRDefault="00735714" w:rsidP="00735714">
            <w:pPr>
              <w:pStyle w:val="TableParagraph"/>
              <w:spacing w:before="20" w:line="191" w:lineRule="exact"/>
              <w:ind w:hanging="28"/>
              <w:jc w:val="center"/>
              <w:rPr>
                <w:sz w:val="18"/>
              </w:rPr>
            </w:pPr>
          </w:p>
        </w:tc>
        <w:tc>
          <w:tcPr>
            <w:tcW w:w="2410" w:type="dxa"/>
            <w:shd w:val="clear" w:color="auto" w:fill="FFFFCC"/>
          </w:tcPr>
          <w:p w14:paraId="7FF4F861" w14:textId="77777777" w:rsidR="00385E24" w:rsidRDefault="00385E2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73E98B42" w14:textId="77777777" w:rsidR="00385E24" w:rsidRDefault="00385E24">
            <w:pPr>
              <w:pStyle w:val="TableParagraph"/>
              <w:spacing w:before="1" w:line="261" w:lineRule="auto"/>
              <w:ind w:left="101" w:right="76" w:firstLine="2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Coordenação-Geral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 Acesso e Difusão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Acervo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(COACE)</w:t>
            </w:r>
          </w:p>
        </w:tc>
      </w:tr>
      <w:tr w:rsidR="00385E24" w14:paraId="6FC3986D" w14:textId="77777777" w:rsidTr="00F967AF">
        <w:trPr>
          <w:trHeight w:val="1408"/>
        </w:trPr>
        <w:tc>
          <w:tcPr>
            <w:tcW w:w="284" w:type="dxa"/>
            <w:vMerge/>
          </w:tcPr>
          <w:p w14:paraId="083F47FA" w14:textId="77777777" w:rsidR="00385E24" w:rsidRDefault="00385E2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7EB8F19F" w14:textId="77777777" w:rsidR="00385E24" w:rsidRDefault="00385E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FFFCC"/>
          </w:tcPr>
          <w:p w14:paraId="181A5C9F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465FFCFA" w14:textId="77777777" w:rsidR="00385E24" w:rsidRDefault="00385E2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6B78EC04" w14:textId="5431D755" w:rsidR="00385E24" w:rsidRDefault="00385E24" w:rsidP="00560FE6">
            <w:pPr>
              <w:pStyle w:val="TableParagraph"/>
              <w:spacing w:line="261" w:lineRule="auto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Percentual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satisfação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atendimento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recebido</w:t>
            </w:r>
          </w:p>
        </w:tc>
        <w:tc>
          <w:tcPr>
            <w:tcW w:w="4394" w:type="dxa"/>
            <w:shd w:val="clear" w:color="auto" w:fill="FFFFCC"/>
          </w:tcPr>
          <w:p w14:paraId="1903568F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301C5E3A" w14:textId="77777777" w:rsidR="00385E24" w:rsidRDefault="00385E24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4B57AC57" w14:textId="171EB1CC" w:rsidR="00385E24" w:rsidRDefault="00385E24" w:rsidP="07A07067">
            <w:pPr>
              <w:pStyle w:val="TableParagraph"/>
              <w:spacing w:line="261" w:lineRule="auto"/>
              <w:ind w:left="142" w:right="82" w:hanging="8"/>
              <w:rPr>
                <w:sz w:val="18"/>
                <w:szCs w:val="18"/>
              </w:rPr>
            </w:pPr>
            <w:r w:rsidRPr="07A07067">
              <w:rPr>
                <w:w w:val="90"/>
                <w:sz w:val="18"/>
                <w:szCs w:val="18"/>
              </w:rPr>
              <w:t>Avaliar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</w:t>
            </w:r>
            <w:r w:rsidRPr="07A07067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qualidade</w:t>
            </w:r>
            <w:r w:rsidRPr="07A07067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do</w:t>
            </w:r>
            <w:r w:rsidRPr="07A07067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serviço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de</w:t>
            </w:r>
            <w:r w:rsidRPr="07A07067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referência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prestado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aos</w:t>
            </w:r>
            <w:r w:rsidRPr="07A07067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usuários</w:t>
            </w:r>
            <w:r w:rsidRPr="07A07067">
              <w:rPr>
                <w:spacing w:val="-33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sz w:val="18"/>
                <w:szCs w:val="18"/>
              </w:rPr>
              <w:t>atendidos</w:t>
            </w:r>
          </w:p>
        </w:tc>
        <w:tc>
          <w:tcPr>
            <w:tcW w:w="4961" w:type="dxa"/>
            <w:shd w:val="clear" w:color="auto" w:fill="FFFFCC"/>
          </w:tcPr>
          <w:p w14:paraId="7D7B5434" w14:textId="25E3CF08" w:rsidR="00385E24" w:rsidRPr="00C63F07" w:rsidRDefault="00385E24" w:rsidP="00735714">
            <w:pPr>
              <w:pStyle w:val="TableParagraph"/>
              <w:spacing w:before="117" w:line="261" w:lineRule="auto"/>
              <w:ind w:hanging="28"/>
              <w:jc w:val="center"/>
              <w:rPr>
                <w:b/>
                <w:spacing w:val="-33"/>
                <w:w w:val="90"/>
                <w:sz w:val="18"/>
              </w:rPr>
            </w:pPr>
            <w:r w:rsidRPr="00C63F07">
              <w:rPr>
                <w:b/>
                <w:w w:val="90"/>
                <w:sz w:val="18"/>
              </w:rPr>
              <w:t>80%</w:t>
            </w:r>
            <w:r w:rsidRPr="00C63F07">
              <w:rPr>
                <w:b/>
                <w:spacing w:val="6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de</w:t>
            </w:r>
            <w:r w:rsidRPr="00C63F07">
              <w:rPr>
                <w:b/>
                <w:spacing w:val="6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usuários</w:t>
            </w:r>
            <w:r w:rsidRPr="00C63F07">
              <w:rPr>
                <w:b/>
                <w:spacing w:val="8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satisfeitos</w:t>
            </w:r>
            <w:r w:rsidRPr="00C63F07">
              <w:rPr>
                <w:b/>
                <w:spacing w:val="9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com</w:t>
            </w:r>
            <w:r w:rsidRPr="00C63F07">
              <w:rPr>
                <w:b/>
                <w:spacing w:val="7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a</w:t>
            </w:r>
            <w:r w:rsidRPr="00C63F07">
              <w:rPr>
                <w:b/>
                <w:spacing w:val="8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pesquisa</w:t>
            </w:r>
            <w:r w:rsidRPr="00C63F07">
              <w:rPr>
                <w:b/>
                <w:spacing w:val="6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realizada</w:t>
            </w:r>
            <w:r w:rsidRPr="00C63F07">
              <w:rPr>
                <w:b/>
                <w:spacing w:val="8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até</w:t>
            </w:r>
            <w:r w:rsidRPr="00C63F07">
              <w:rPr>
                <w:b/>
                <w:spacing w:val="5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2023</w:t>
            </w:r>
          </w:p>
          <w:p w14:paraId="7F5A3D7B" w14:textId="77777777" w:rsidR="00385E24" w:rsidRDefault="00385E24" w:rsidP="00735714">
            <w:pPr>
              <w:pStyle w:val="TableParagraph"/>
              <w:spacing w:before="117" w:line="261" w:lineRule="auto"/>
              <w:ind w:hanging="28"/>
              <w:jc w:val="center"/>
              <w:rPr>
                <w:spacing w:val="1"/>
                <w:w w:val="90"/>
                <w:sz w:val="18"/>
              </w:rPr>
            </w:pPr>
            <w:r>
              <w:rPr>
                <w:w w:val="90"/>
                <w:sz w:val="18"/>
              </w:rPr>
              <w:t>2020: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76%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satisfeitos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pesquisa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realizada</w:t>
            </w:r>
          </w:p>
          <w:p w14:paraId="43F59BC8" w14:textId="77777777" w:rsidR="00385E24" w:rsidRDefault="00385E24" w:rsidP="00735714">
            <w:pPr>
              <w:pStyle w:val="TableParagraph"/>
              <w:spacing w:before="117" w:line="261" w:lineRule="auto"/>
              <w:ind w:hanging="28"/>
              <w:jc w:val="center"/>
              <w:rPr>
                <w:spacing w:val="1"/>
                <w:w w:val="90"/>
                <w:sz w:val="18"/>
              </w:rPr>
            </w:pPr>
            <w:r>
              <w:rPr>
                <w:w w:val="90"/>
                <w:sz w:val="18"/>
              </w:rPr>
              <w:t>2021: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77%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satisfeitos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pesquisa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realizada</w:t>
            </w:r>
          </w:p>
          <w:p w14:paraId="40662A7D" w14:textId="77777777" w:rsidR="00385E24" w:rsidRDefault="00385E24" w:rsidP="00735714">
            <w:pPr>
              <w:pStyle w:val="TableParagraph"/>
              <w:spacing w:before="117" w:line="261" w:lineRule="auto"/>
              <w:ind w:hanging="28"/>
              <w:jc w:val="center"/>
              <w:rPr>
                <w:spacing w:val="1"/>
                <w:w w:val="90"/>
                <w:sz w:val="18"/>
              </w:rPr>
            </w:pPr>
            <w:r>
              <w:rPr>
                <w:w w:val="90"/>
                <w:sz w:val="18"/>
              </w:rPr>
              <w:t>2022: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78%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satisfeitos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pesquisa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realizada</w:t>
            </w:r>
          </w:p>
          <w:p w14:paraId="2A78C74B" w14:textId="77777777" w:rsidR="00385E24" w:rsidRDefault="00385E24" w:rsidP="00735714">
            <w:pPr>
              <w:pStyle w:val="TableParagraph"/>
              <w:spacing w:before="117" w:line="261" w:lineRule="auto"/>
              <w:ind w:hanging="2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2023: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80%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usuários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satisfeitos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pesquisa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realizada</w:t>
            </w:r>
          </w:p>
        </w:tc>
        <w:tc>
          <w:tcPr>
            <w:tcW w:w="2410" w:type="dxa"/>
            <w:shd w:val="clear" w:color="auto" w:fill="FFFFCC"/>
          </w:tcPr>
          <w:p w14:paraId="76823F77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7DC9B369" w14:textId="77777777" w:rsidR="00385E24" w:rsidRDefault="00385E24">
            <w:pPr>
              <w:pStyle w:val="TableParagraph"/>
              <w:spacing w:before="150" w:line="261" w:lineRule="auto"/>
              <w:ind w:left="101" w:right="76" w:firstLine="2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Coordenação-Geral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 Acesso e Difusão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Acervo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(COACE)</w:t>
            </w:r>
          </w:p>
        </w:tc>
      </w:tr>
      <w:tr w:rsidR="00385E24" w14:paraId="112528AD" w14:textId="77777777" w:rsidTr="00F967AF">
        <w:trPr>
          <w:trHeight w:val="1171"/>
        </w:trPr>
        <w:tc>
          <w:tcPr>
            <w:tcW w:w="284" w:type="dxa"/>
            <w:vMerge/>
          </w:tcPr>
          <w:p w14:paraId="3DBB700E" w14:textId="77777777" w:rsidR="00385E24" w:rsidRDefault="00385E2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5AC696A3" w14:textId="77777777" w:rsidR="00385E24" w:rsidRDefault="00385E2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FFFCC"/>
          </w:tcPr>
          <w:p w14:paraId="0F8DC4FB" w14:textId="77777777" w:rsidR="00385E24" w:rsidRDefault="00385E2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CCA9BE3" w14:textId="77777777" w:rsidR="00385E24" w:rsidRDefault="00385E24">
            <w:pPr>
              <w:pStyle w:val="TableParagraph"/>
              <w:spacing w:before="1" w:line="261" w:lineRule="auto"/>
              <w:ind w:left="83" w:right="64" w:firstLine="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Acessos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aos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sítios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eletrônicos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difusão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acervo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promoção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</w:p>
        </w:tc>
        <w:tc>
          <w:tcPr>
            <w:tcW w:w="4394" w:type="dxa"/>
            <w:shd w:val="clear" w:color="auto" w:fill="FFFFCC"/>
          </w:tcPr>
          <w:p w14:paraId="13CB30FA" w14:textId="77777777" w:rsidR="00385E24" w:rsidRDefault="00385E24">
            <w:pPr>
              <w:pStyle w:val="TableParagraph"/>
              <w:rPr>
                <w:rFonts w:ascii="Times New Roman"/>
                <w:sz w:val="18"/>
              </w:rPr>
            </w:pPr>
          </w:p>
          <w:p w14:paraId="7522B4AB" w14:textId="33F90F9E" w:rsidR="00385E24" w:rsidRDefault="00385E24">
            <w:pPr>
              <w:pStyle w:val="TableParagraph"/>
              <w:spacing w:before="153" w:line="261" w:lineRule="auto"/>
              <w:ind w:left="565" w:right="19" w:hanging="522"/>
              <w:rPr>
                <w:sz w:val="18"/>
              </w:rPr>
            </w:pPr>
            <w:r>
              <w:rPr>
                <w:w w:val="90"/>
                <w:sz w:val="18"/>
              </w:rPr>
              <w:t>Acompanhar e aperfeiçoar as ações de difusão do acervo do Arquivo Nacional, via internet</w:t>
            </w:r>
          </w:p>
        </w:tc>
        <w:tc>
          <w:tcPr>
            <w:tcW w:w="4961" w:type="dxa"/>
            <w:shd w:val="clear" w:color="auto" w:fill="FFFFCC"/>
          </w:tcPr>
          <w:p w14:paraId="7F9AFBB1" w14:textId="77777777" w:rsidR="00735714" w:rsidRDefault="00735714" w:rsidP="00735714">
            <w:pPr>
              <w:pStyle w:val="TableParagraph"/>
              <w:spacing w:before="1" w:line="261" w:lineRule="auto"/>
              <w:ind w:hanging="28"/>
              <w:jc w:val="center"/>
              <w:rPr>
                <w:b/>
                <w:w w:val="90"/>
                <w:sz w:val="18"/>
              </w:rPr>
            </w:pPr>
          </w:p>
          <w:p w14:paraId="156F6836" w14:textId="271C3145" w:rsidR="00385E24" w:rsidRPr="00C63F07" w:rsidRDefault="00385E24" w:rsidP="00735714">
            <w:pPr>
              <w:pStyle w:val="TableParagraph"/>
              <w:spacing w:before="1" w:line="261" w:lineRule="auto"/>
              <w:ind w:hanging="28"/>
              <w:jc w:val="center"/>
              <w:rPr>
                <w:b/>
                <w:spacing w:val="-34"/>
                <w:w w:val="90"/>
                <w:sz w:val="18"/>
              </w:rPr>
            </w:pPr>
            <w:r w:rsidRPr="00C63F07">
              <w:rPr>
                <w:b/>
                <w:w w:val="90"/>
                <w:sz w:val="18"/>
              </w:rPr>
              <w:t>23.800.000</w:t>
            </w:r>
            <w:r w:rsidRPr="00C63F07">
              <w:rPr>
                <w:b/>
                <w:spacing w:val="5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de</w:t>
            </w:r>
            <w:r w:rsidRPr="00C63F07">
              <w:rPr>
                <w:b/>
                <w:spacing w:val="6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acessos</w:t>
            </w:r>
            <w:r w:rsidRPr="00C63F07">
              <w:rPr>
                <w:b/>
                <w:spacing w:val="8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às</w:t>
            </w:r>
            <w:r w:rsidRPr="00C63F07">
              <w:rPr>
                <w:b/>
                <w:spacing w:val="5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bases</w:t>
            </w:r>
            <w:r w:rsidRPr="00C63F07">
              <w:rPr>
                <w:b/>
                <w:spacing w:val="10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de</w:t>
            </w:r>
            <w:r w:rsidRPr="00C63F07">
              <w:rPr>
                <w:b/>
                <w:spacing w:val="5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dados</w:t>
            </w:r>
            <w:r w:rsidRPr="00C63F07">
              <w:rPr>
                <w:b/>
                <w:spacing w:val="8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até</w:t>
            </w:r>
            <w:r w:rsidRPr="00C63F07">
              <w:rPr>
                <w:b/>
                <w:spacing w:val="4"/>
                <w:w w:val="90"/>
                <w:sz w:val="18"/>
              </w:rPr>
              <w:t xml:space="preserve"> </w:t>
            </w:r>
            <w:r w:rsidRPr="00C63F07">
              <w:rPr>
                <w:b/>
                <w:w w:val="90"/>
                <w:sz w:val="18"/>
              </w:rPr>
              <w:t>2023</w:t>
            </w:r>
          </w:p>
          <w:p w14:paraId="6DFDA632" w14:textId="583D71AC" w:rsidR="00385E24" w:rsidRDefault="00385E24" w:rsidP="00735714">
            <w:pPr>
              <w:pStyle w:val="TableParagraph"/>
              <w:spacing w:before="1" w:line="261" w:lineRule="auto"/>
              <w:ind w:hanging="28"/>
              <w:jc w:val="center"/>
              <w:rPr>
                <w:spacing w:val="1"/>
                <w:w w:val="90"/>
                <w:sz w:val="18"/>
              </w:rPr>
            </w:pPr>
            <w:r>
              <w:rPr>
                <w:w w:val="90"/>
                <w:sz w:val="18"/>
              </w:rPr>
              <w:t>2020: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5.800.000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acessos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dados</w:t>
            </w:r>
          </w:p>
          <w:p w14:paraId="36DDD06A" w14:textId="483EC7D9" w:rsidR="00385E24" w:rsidRDefault="00385E24" w:rsidP="00735714">
            <w:pPr>
              <w:pStyle w:val="TableParagraph"/>
              <w:spacing w:before="1" w:line="261" w:lineRule="auto"/>
              <w:ind w:hanging="28"/>
              <w:jc w:val="center"/>
              <w:rPr>
                <w:spacing w:val="1"/>
                <w:w w:val="90"/>
                <w:sz w:val="18"/>
              </w:rPr>
            </w:pPr>
            <w:r>
              <w:rPr>
                <w:w w:val="90"/>
                <w:sz w:val="18"/>
              </w:rPr>
              <w:t>2021: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6.000.000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acessos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dados</w:t>
            </w:r>
          </w:p>
          <w:p w14:paraId="76913CE9" w14:textId="1399239F" w:rsidR="00385E24" w:rsidRDefault="00385E24" w:rsidP="00735714">
            <w:pPr>
              <w:pStyle w:val="TableParagraph"/>
              <w:spacing w:before="1" w:line="261" w:lineRule="auto"/>
              <w:ind w:hanging="2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2022: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6.000.000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acessos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dados</w:t>
            </w:r>
          </w:p>
          <w:p w14:paraId="3CDA9EA5" w14:textId="77777777" w:rsidR="00385E24" w:rsidRDefault="00385E24" w:rsidP="00735714">
            <w:pPr>
              <w:pStyle w:val="TableParagraph"/>
              <w:spacing w:before="1" w:line="261" w:lineRule="auto"/>
              <w:ind w:hanging="2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2023: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6.000.000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acessos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bases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dados</w:t>
            </w:r>
          </w:p>
        </w:tc>
        <w:tc>
          <w:tcPr>
            <w:tcW w:w="2410" w:type="dxa"/>
            <w:shd w:val="clear" w:color="auto" w:fill="FFFFCC"/>
          </w:tcPr>
          <w:p w14:paraId="2A04FE47" w14:textId="77777777" w:rsidR="00385E24" w:rsidRDefault="00385E2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C9BB792" w14:textId="77777777" w:rsidR="00385E24" w:rsidRDefault="00385E24">
            <w:pPr>
              <w:pStyle w:val="TableParagraph"/>
              <w:spacing w:before="1" w:line="261" w:lineRule="auto"/>
              <w:ind w:left="101" w:right="76" w:firstLine="20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Coordenação-Geral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 Acesso e Difusão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Acervo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(COACE)</w:t>
            </w:r>
          </w:p>
        </w:tc>
      </w:tr>
      <w:tr w:rsidR="00042D63" w14:paraId="5EAC5E68" w14:textId="77777777" w:rsidTr="00F967AF">
        <w:trPr>
          <w:trHeight w:val="1171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FFFFCC"/>
          </w:tcPr>
          <w:p w14:paraId="2AD62274" w14:textId="77777777" w:rsidR="00042D63" w:rsidRDefault="00042D63" w:rsidP="00042D6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FFCC"/>
          </w:tcPr>
          <w:p w14:paraId="73F49082" w14:textId="77777777" w:rsidR="00042D63" w:rsidRDefault="00042D63" w:rsidP="00042D6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FFFCC"/>
          </w:tcPr>
          <w:p w14:paraId="0858B94D" w14:textId="6BE914BD" w:rsidR="00042D63" w:rsidRDefault="00042D63" w:rsidP="00042D63">
            <w:pPr>
              <w:pStyle w:val="TableParagraph"/>
              <w:spacing w:before="8"/>
              <w:rPr>
                <w:rFonts w:ascii="Times New Roman"/>
                <w:sz w:val="20"/>
              </w:rPr>
            </w:pPr>
            <w:r w:rsidRPr="00385E24">
              <w:rPr>
                <w:color w:val="000000" w:themeColor="text1"/>
                <w:w w:val="90"/>
                <w:sz w:val="18"/>
              </w:rPr>
              <w:t>Público</w:t>
            </w:r>
            <w:r w:rsidRPr="00385E24">
              <w:rPr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alcançado</w:t>
            </w:r>
            <w:r w:rsidRPr="00385E24">
              <w:rPr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em</w:t>
            </w:r>
            <w:r w:rsidRPr="00385E24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eventos</w:t>
            </w:r>
            <w:r w:rsidRPr="00385E24">
              <w:rPr>
                <w:color w:val="000000" w:themeColor="text1"/>
                <w:spacing w:val="-34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culturais</w:t>
            </w:r>
            <w:r w:rsidRPr="00385E24">
              <w:rPr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e</w:t>
            </w:r>
            <w:r w:rsidRPr="00385E24">
              <w:rPr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técnico-científicos e pelas açoes educacionais</w:t>
            </w:r>
          </w:p>
        </w:tc>
        <w:tc>
          <w:tcPr>
            <w:tcW w:w="4394" w:type="dxa"/>
            <w:shd w:val="clear" w:color="auto" w:fill="FFFFCC"/>
          </w:tcPr>
          <w:p w14:paraId="67CD803B" w14:textId="77777777" w:rsidR="00042D63" w:rsidRDefault="00042D63" w:rsidP="00042D63">
            <w:pPr>
              <w:pStyle w:val="TableParagraph"/>
              <w:spacing w:before="4" w:line="261" w:lineRule="auto"/>
              <w:ind w:left="110" w:right="89"/>
              <w:jc w:val="center"/>
              <w:rPr>
                <w:color w:val="000000" w:themeColor="text1"/>
                <w:w w:val="90"/>
                <w:sz w:val="18"/>
              </w:rPr>
            </w:pPr>
          </w:p>
          <w:p w14:paraId="4EC96C01" w14:textId="51BD5516" w:rsidR="00042D63" w:rsidRDefault="00042D63" w:rsidP="00042D63">
            <w:pPr>
              <w:pStyle w:val="TableParagraph"/>
              <w:rPr>
                <w:rFonts w:ascii="Times New Roman"/>
                <w:sz w:val="18"/>
              </w:rPr>
            </w:pPr>
            <w:r w:rsidRPr="00385E24">
              <w:rPr>
                <w:color w:val="000000" w:themeColor="text1"/>
                <w:w w:val="90"/>
                <w:sz w:val="18"/>
              </w:rPr>
              <w:t>Avaliar</w:t>
            </w:r>
            <w:r w:rsidRPr="00385E24">
              <w:rPr>
                <w:color w:val="000000" w:themeColor="text1"/>
                <w:spacing w:val="3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o</w:t>
            </w:r>
            <w:r w:rsidRPr="00385E24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alcance</w:t>
            </w:r>
            <w:r w:rsidRPr="00385E24">
              <w:rPr>
                <w:color w:val="000000" w:themeColor="text1"/>
                <w:spacing w:val="2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dos</w:t>
            </w:r>
            <w:r w:rsidRPr="00385E24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eventos</w:t>
            </w:r>
            <w:r w:rsidRPr="00385E24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realizados</w:t>
            </w:r>
            <w:r w:rsidRPr="00385E24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pela</w:t>
            </w:r>
            <w:r w:rsidRPr="00385E24">
              <w:rPr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instituição</w:t>
            </w:r>
            <w:r w:rsidRPr="00385E24">
              <w:rPr>
                <w:color w:val="000000" w:themeColor="text1"/>
                <w:spacing w:val="10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para</w:t>
            </w:r>
            <w:r w:rsidRPr="00385E24">
              <w:rPr>
                <w:color w:val="000000" w:themeColor="text1"/>
                <w:spacing w:val="1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subsidiar</w:t>
            </w:r>
            <w:r w:rsidRPr="00385E24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o</w:t>
            </w:r>
            <w:r w:rsidRPr="00385E24">
              <w:rPr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planejamento</w:t>
            </w:r>
            <w:r w:rsidRPr="00385E24">
              <w:rPr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das</w:t>
            </w:r>
            <w:r w:rsidRPr="00385E24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ações</w:t>
            </w:r>
            <w:r w:rsidRPr="00385E24">
              <w:rPr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de</w:t>
            </w:r>
            <w:r w:rsidRPr="00385E24">
              <w:rPr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difusão</w:t>
            </w:r>
            <w:r w:rsidRPr="00385E24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do</w:t>
            </w:r>
            <w:r w:rsidRPr="00385E24">
              <w:rPr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acervo</w:t>
            </w:r>
            <w:r w:rsidRPr="00385E24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e</w:t>
            </w:r>
            <w:r w:rsidRPr="00385E24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ampliar</w:t>
            </w:r>
            <w:r w:rsidRPr="00385E24">
              <w:rPr>
                <w:color w:val="000000" w:themeColor="text1"/>
                <w:spacing w:val="-34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sz w:val="18"/>
              </w:rPr>
              <w:t>o</w:t>
            </w:r>
            <w:r w:rsidRPr="00385E2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385E24">
              <w:rPr>
                <w:color w:val="000000" w:themeColor="text1"/>
                <w:sz w:val="18"/>
              </w:rPr>
              <w:t>acesso</w:t>
            </w:r>
            <w:r w:rsidRPr="00385E2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385E24">
              <w:rPr>
                <w:color w:val="000000" w:themeColor="text1"/>
                <w:sz w:val="18"/>
              </w:rPr>
              <w:t>aos</w:t>
            </w:r>
            <w:r w:rsidRPr="00385E2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385E24">
              <w:rPr>
                <w:color w:val="000000" w:themeColor="text1"/>
                <w:sz w:val="18"/>
              </w:rPr>
              <w:t>documentos</w:t>
            </w:r>
            <w:r w:rsidRPr="00385E2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385E24">
              <w:rPr>
                <w:color w:val="000000" w:themeColor="text1"/>
                <w:sz w:val="18"/>
              </w:rPr>
              <w:t>pelos</w:t>
            </w:r>
            <w:r w:rsidRPr="00385E2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385E24">
              <w:rPr>
                <w:color w:val="000000" w:themeColor="text1"/>
                <w:sz w:val="18"/>
              </w:rPr>
              <w:t>usuários.</w:t>
            </w:r>
          </w:p>
        </w:tc>
        <w:tc>
          <w:tcPr>
            <w:tcW w:w="4961" w:type="dxa"/>
            <w:shd w:val="clear" w:color="auto" w:fill="FFFFCC"/>
          </w:tcPr>
          <w:p w14:paraId="36F4FC5E" w14:textId="77777777" w:rsidR="00735714" w:rsidRDefault="00735714" w:rsidP="00735714">
            <w:pPr>
              <w:pStyle w:val="TableParagraph"/>
              <w:spacing w:line="261" w:lineRule="auto"/>
              <w:ind w:hanging="28"/>
              <w:jc w:val="center"/>
              <w:rPr>
                <w:b/>
                <w:bCs/>
                <w:color w:val="000000" w:themeColor="text1"/>
                <w:w w:val="90"/>
                <w:sz w:val="18"/>
              </w:rPr>
            </w:pPr>
          </w:p>
          <w:p w14:paraId="67761E48" w14:textId="7CC4663E" w:rsidR="00042D63" w:rsidRDefault="00042D63" w:rsidP="07A07067">
            <w:pPr>
              <w:pStyle w:val="TableParagraph"/>
              <w:spacing w:line="261" w:lineRule="auto"/>
              <w:ind w:hanging="2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103.000</w:t>
            </w:r>
            <w:r w:rsidRPr="07A07067">
              <w:rPr>
                <w:b/>
                <w:bCs/>
                <w:color w:val="000000" w:themeColor="text1"/>
                <w:spacing w:val="7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pessoas</w:t>
            </w:r>
            <w:r w:rsidRPr="07A07067">
              <w:rPr>
                <w:b/>
                <w:bCs/>
                <w:color w:val="000000" w:themeColor="text1"/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alcançadas</w:t>
            </w:r>
            <w:r w:rsidRPr="07A07067">
              <w:rPr>
                <w:b/>
                <w:bCs/>
                <w:color w:val="000000" w:themeColor="text1"/>
                <w:spacing w:val="10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nos</w:t>
            </w:r>
            <w:r w:rsidRPr="07A07067">
              <w:rPr>
                <w:b/>
                <w:bCs/>
                <w:color w:val="000000" w:themeColor="text1"/>
                <w:spacing w:val="10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eventos</w:t>
            </w:r>
            <w:r w:rsidRPr="07A07067">
              <w:rPr>
                <w:b/>
                <w:bCs/>
                <w:color w:val="000000" w:themeColor="text1"/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culturais</w:t>
            </w:r>
            <w:r w:rsidRPr="07A07067">
              <w:rPr>
                <w:b/>
                <w:bCs/>
                <w:color w:val="000000" w:themeColor="text1"/>
                <w:spacing w:val="10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e</w:t>
            </w:r>
            <w:r w:rsidRPr="07A07067">
              <w:rPr>
                <w:b/>
                <w:bCs/>
                <w:color w:val="000000" w:themeColor="text1"/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técnico-</w:t>
            </w:r>
            <w:r w:rsidRPr="07A07067">
              <w:rPr>
                <w:b/>
                <w:bCs/>
                <w:color w:val="000000" w:themeColor="text1"/>
                <w:sz w:val="18"/>
                <w:szCs w:val="18"/>
              </w:rPr>
              <w:t>científicos e nas ações educacionais</w:t>
            </w:r>
            <w:r w:rsidRPr="07A07067">
              <w:rPr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sz w:val="18"/>
                <w:szCs w:val="18"/>
              </w:rPr>
              <w:t>até</w:t>
            </w:r>
            <w:r w:rsidRPr="07A07067">
              <w:rPr>
                <w:b/>
                <w:b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sz w:val="18"/>
                <w:szCs w:val="18"/>
              </w:rPr>
              <w:t>2023</w:t>
            </w:r>
          </w:p>
          <w:p w14:paraId="3974A293" w14:textId="77777777" w:rsidR="00042D63" w:rsidRDefault="00042D63" w:rsidP="00735714">
            <w:pPr>
              <w:pStyle w:val="TableParagraph"/>
              <w:spacing w:line="261" w:lineRule="auto"/>
              <w:ind w:hanging="28"/>
              <w:jc w:val="center"/>
              <w:rPr>
                <w:color w:val="000000" w:themeColor="text1"/>
                <w:w w:val="90"/>
                <w:sz w:val="18"/>
              </w:rPr>
            </w:pPr>
          </w:p>
          <w:p w14:paraId="4A8DA2E4" w14:textId="60F47F3A" w:rsidR="00042D63" w:rsidRPr="00385E24" w:rsidRDefault="00042D63" w:rsidP="00735714">
            <w:pPr>
              <w:pStyle w:val="TableParagraph"/>
              <w:spacing w:line="261" w:lineRule="auto"/>
              <w:ind w:hanging="28"/>
              <w:jc w:val="center"/>
              <w:rPr>
                <w:color w:val="000000" w:themeColor="text1"/>
                <w:sz w:val="18"/>
              </w:rPr>
            </w:pPr>
            <w:r w:rsidRPr="00385E24">
              <w:rPr>
                <w:color w:val="000000" w:themeColor="text1"/>
                <w:w w:val="90"/>
                <w:sz w:val="18"/>
              </w:rPr>
              <w:t>2022:</w:t>
            </w:r>
            <w:r w:rsidRPr="00385E24">
              <w:rPr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19.500</w:t>
            </w:r>
            <w:r w:rsidRPr="00385E24">
              <w:rPr>
                <w:color w:val="000000" w:themeColor="text1"/>
                <w:spacing w:val="7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pessoas</w:t>
            </w:r>
            <w:r w:rsidRPr="00385E24">
              <w:rPr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alcançadas</w:t>
            </w:r>
          </w:p>
          <w:p w14:paraId="20414293" w14:textId="73936E88" w:rsidR="00735714" w:rsidRPr="00735714" w:rsidRDefault="00042D63" w:rsidP="00735714">
            <w:pPr>
              <w:pStyle w:val="TableParagraph"/>
              <w:spacing w:before="1" w:line="261" w:lineRule="auto"/>
              <w:ind w:hanging="28"/>
              <w:jc w:val="center"/>
              <w:rPr>
                <w:color w:val="000000" w:themeColor="text1"/>
                <w:w w:val="90"/>
                <w:sz w:val="18"/>
              </w:rPr>
            </w:pPr>
            <w:r w:rsidRPr="00385E24">
              <w:rPr>
                <w:color w:val="000000" w:themeColor="text1"/>
                <w:w w:val="90"/>
                <w:sz w:val="18"/>
              </w:rPr>
              <w:t>2023:</w:t>
            </w:r>
            <w:r w:rsidRPr="00385E24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20.000</w:t>
            </w:r>
            <w:r w:rsidRPr="00385E24">
              <w:rPr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pessoas</w:t>
            </w:r>
            <w:r w:rsidRPr="00385E24">
              <w:rPr>
                <w:color w:val="000000" w:themeColor="text1"/>
                <w:spacing w:val="9"/>
                <w:w w:val="90"/>
                <w:sz w:val="18"/>
              </w:rPr>
              <w:t xml:space="preserve"> </w:t>
            </w:r>
            <w:r w:rsidRPr="00385E24">
              <w:rPr>
                <w:color w:val="000000" w:themeColor="text1"/>
                <w:w w:val="90"/>
                <w:sz w:val="18"/>
              </w:rPr>
              <w:t>alcançadas</w:t>
            </w:r>
          </w:p>
        </w:tc>
        <w:tc>
          <w:tcPr>
            <w:tcW w:w="2410" w:type="dxa"/>
            <w:shd w:val="clear" w:color="auto" w:fill="FFFFCC"/>
          </w:tcPr>
          <w:p w14:paraId="6C36E816" w14:textId="7283FB50" w:rsidR="00042D63" w:rsidRDefault="00042D63" w:rsidP="002B18A8">
            <w:pPr>
              <w:pStyle w:val="TableParagraph"/>
              <w:spacing w:before="122"/>
              <w:ind w:left="6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Coordenação-Geral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 Acesso e</w:t>
            </w:r>
          </w:p>
          <w:p w14:paraId="02A3BD93" w14:textId="74F83E89" w:rsidR="00042D63" w:rsidRDefault="00042D63" w:rsidP="07A07067">
            <w:pPr>
              <w:pStyle w:val="TableParagraph"/>
              <w:spacing w:before="8"/>
              <w:ind w:left="6"/>
              <w:jc w:val="center"/>
              <w:rPr>
                <w:rFonts w:ascii="Times New Roman"/>
                <w:sz w:val="20"/>
                <w:szCs w:val="20"/>
              </w:rPr>
            </w:pPr>
            <w:r w:rsidRPr="07A07067">
              <w:rPr>
                <w:w w:val="90"/>
                <w:sz w:val="18"/>
                <w:szCs w:val="18"/>
              </w:rPr>
              <w:t>Difusão</w:t>
            </w:r>
            <w:r w:rsidR="002B18A8" w:rsidRPr="07A07067">
              <w:rPr>
                <w:spacing w:val="-34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do</w:t>
            </w:r>
            <w:r w:rsidRPr="07A07067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Acervo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(COACE)</w:t>
            </w:r>
          </w:p>
        </w:tc>
      </w:tr>
      <w:tr w:rsidR="00042D63" w14:paraId="6068639A" w14:textId="77777777" w:rsidTr="00F967AF">
        <w:trPr>
          <w:trHeight w:val="1171"/>
        </w:trPr>
        <w:tc>
          <w:tcPr>
            <w:tcW w:w="284" w:type="dxa"/>
            <w:tcBorders>
              <w:top w:val="nil"/>
            </w:tcBorders>
            <w:shd w:val="clear" w:color="auto" w:fill="FFFFCC"/>
          </w:tcPr>
          <w:p w14:paraId="3590BAD4" w14:textId="77777777" w:rsidR="00042D63" w:rsidRDefault="00042D63" w:rsidP="00042D6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FFCC"/>
          </w:tcPr>
          <w:p w14:paraId="0C5C34FB" w14:textId="77777777" w:rsidR="00042D63" w:rsidRDefault="00042D63" w:rsidP="00042D6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FFFFCC"/>
          </w:tcPr>
          <w:p w14:paraId="70EEB377" w14:textId="77777777" w:rsidR="00042D63" w:rsidRDefault="00042D63" w:rsidP="00042D63">
            <w:pPr>
              <w:pStyle w:val="TableParagraph"/>
              <w:spacing w:before="4" w:line="261" w:lineRule="auto"/>
              <w:ind w:left="67" w:right="46" w:hanging="1"/>
              <w:jc w:val="center"/>
              <w:rPr>
                <w:w w:val="90"/>
                <w:sz w:val="18"/>
              </w:rPr>
            </w:pPr>
          </w:p>
          <w:p w14:paraId="48692C1E" w14:textId="1067C4AF" w:rsidR="00042D63" w:rsidRDefault="00042D63" w:rsidP="00042D63">
            <w:pPr>
              <w:pStyle w:val="TableParagraph"/>
              <w:spacing w:before="8"/>
              <w:rPr>
                <w:rFonts w:ascii="Times New Roman"/>
                <w:sz w:val="20"/>
              </w:rPr>
            </w:pPr>
            <w:r>
              <w:rPr>
                <w:w w:val="90"/>
                <w:sz w:val="18"/>
              </w:rPr>
              <w:t>Alcance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publicações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nas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redes </w:t>
            </w:r>
            <w:r>
              <w:rPr>
                <w:sz w:val="18"/>
              </w:rPr>
              <w:t>s</w:t>
            </w:r>
            <w:r w:rsidRPr="00D449E4">
              <w:rPr>
                <w:w w:val="90"/>
                <w:sz w:val="18"/>
              </w:rPr>
              <w:t>ociais</w:t>
            </w:r>
          </w:p>
        </w:tc>
        <w:tc>
          <w:tcPr>
            <w:tcW w:w="4394" w:type="dxa"/>
            <w:shd w:val="clear" w:color="auto" w:fill="FFFFCC"/>
          </w:tcPr>
          <w:p w14:paraId="77F12924" w14:textId="77777777" w:rsidR="00042D63" w:rsidRDefault="00042D63" w:rsidP="00042D63">
            <w:pPr>
              <w:pStyle w:val="TableParagraph"/>
              <w:spacing w:before="4" w:line="261" w:lineRule="auto"/>
              <w:ind w:left="110" w:right="89"/>
              <w:jc w:val="center"/>
              <w:rPr>
                <w:w w:val="90"/>
                <w:sz w:val="18"/>
              </w:rPr>
            </w:pPr>
          </w:p>
          <w:p w14:paraId="05CE57D0" w14:textId="400654FE" w:rsidR="00042D63" w:rsidRDefault="00042D63" w:rsidP="07A07067">
            <w:pPr>
              <w:pStyle w:val="TableParagraph"/>
              <w:spacing w:before="4" w:line="261" w:lineRule="auto"/>
              <w:ind w:left="110" w:right="89"/>
              <w:jc w:val="both"/>
              <w:rPr>
                <w:rFonts w:ascii="Times New Roman"/>
                <w:sz w:val="18"/>
                <w:szCs w:val="18"/>
              </w:rPr>
            </w:pPr>
            <w:r w:rsidRPr="07A07067">
              <w:rPr>
                <w:w w:val="90"/>
                <w:sz w:val="18"/>
                <w:szCs w:val="18"/>
              </w:rPr>
              <w:t>Mensurar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o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alcance</w:t>
            </w:r>
            <w:r w:rsidRPr="07A07067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das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publicações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nas</w:t>
            </w:r>
            <w:r w:rsidRPr="07A07067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redes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sociais</w:t>
            </w:r>
            <w:r w:rsidRPr="07A07067">
              <w:rPr>
                <w:spacing w:val="-34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para</w:t>
            </w:r>
            <w:r w:rsidRPr="07A07067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subsidiar</w:t>
            </w:r>
            <w:r w:rsidRPr="07A07067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o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planejamento</w:t>
            </w:r>
            <w:r w:rsidRPr="07A07067">
              <w:rPr>
                <w:spacing w:val="3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das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ações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de</w:t>
            </w:r>
            <w:r w:rsidRPr="07A07067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difusão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do</w:t>
            </w:r>
            <w:r w:rsidRPr="07A07067">
              <w:rPr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acervo</w:t>
            </w:r>
            <w:r w:rsidRPr="07A07067">
              <w:rPr>
                <w:spacing w:val="5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e</w:t>
            </w:r>
            <w:r w:rsidR="01F12671" w:rsidRPr="07A07067">
              <w:rPr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ampliar</w:t>
            </w:r>
            <w:r w:rsidRPr="07A07067">
              <w:rPr>
                <w:spacing w:val="4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o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acesso</w:t>
            </w:r>
            <w:r w:rsidRPr="07A07067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aos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documentos</w:t>
            </w:r>
            <w:r w:rsidRPr="07A07067">
              <w:rPr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pelos</w:t>
            </w:r>
            <w:r w:rsidRPr="07A07067">
              <w:rPr>
                <w:spacing w:val="9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w w:val="90"/>
                <w:sz w:val="18"/>
                <w:szCs w:val="18"/>
              </w:rPr>
              <w:t>usuários</w:t>
            </w:r>
          </w:p>
        </w:tc>
        <w:tc>
          <w:tcPr>
            <w:tcW w:w="4961" w:type="dxa"/>
            <w:shd w:val="clear" w:color="auto" w:fill="FFFFCC"/>
          </w:tcPr>
          <w:p w14:paraId="4DA39E92" w14:textId="6F828307" w:rsidR="00042D63" w:rsidRPr="00560FE6" w:rsidRDefault="00042D63" w:rsidP="07A07067">
            <w:pPr>
              <w:pStyle w:val="TableParagraph"/>
              <w:spacing w:before="122" w:line="261" w:lineRule="auto"/>
              <w:ind w:hanging="2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34.000.000 de</w:t>
            </w:r>
            <w:r w:rsidRPr="07A07067">
              <w:rPr>
                <w:b/>
                <w:bCs/>
                <w:color w:val="000000" w:themeColor="text1"/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alcances das</w:t>
            </w:r>
            <w:r w:rsidRPr="07A07067">
              <w:rPr>
                <w:b/>
                <w:bCs/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publicações</w:t>
            </w:r>
            <w:r w:rsidRPr="07A07067">
              <w:rPr>
                <w:b/>
                <w:bCs/>
                <w:color w:val="000000" w:themeColor="text1"/>
                <w:spacing w:val="7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>nas</w:t>
            </w:r>
            <w:r w:rsidRPr="07A07067">
              <w:rPr>
                <w:b/>
                <w:bCs/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w w:val="90"/>
                <w:sz w:val="18"/>
                <w:szCs w:val="18"/>
              </w:rPr>
              <w:t xml:space="preserve">redes </w:t>
            </w:r>
            <w:r w:rsidRPr="07A07067">
              <w:rPr>
                <w:b/>
                <w:bCs/>
                <w:color w:val="000000" w:themeColor="text1"/>
                <w:sz w:val="18"/>
                <w:szCs w:val="18"/>
              </w:rPr>
              <w:t>sociais</w:t>
            </w:r>
            <w:r w:rsidRPr="07A07067">
              <w:rPr>
                <w:b/>
                <w:bCs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sz w:val="18"/>
                <w:szCs w:val="18"/>
              </w:rPr>
              <w:t>até</w:t>
            </w:r>
            <w:r w:rsidRPr="07A07067">
              <w:rPr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7A07067">
              <w:rPr>
                <w:b/>
                <w:bCs/>
                <w:color w:val="000000" w:themeColor="text1"/>
                <w:sz w:val="18"/>
                <w:szCs w:val="18"/>
              </w:rPr>
              <w:t>2023</w:t>
            </w:r>
          </w:p>
          <w:p w14:paraId="190714E4" w14:textId="086621B6" w:rsidR="00042D63" w:rsidRPr="00533CC5" w:rsidRDefault="00042D63" w:rsidP="07A07067">
            <w:pPr>
              <w:pStyle w:val="TableParagraph"/>
              <w:spacing w:line="261" w:lineRule="auto"/>
              <w:ind w:hanging="28"/>
              <w:jc w:val="center"/>
              <w:rPr>
                <w:color w:val="000000" w:themeColor="text1"/>
                <w:w w:val="90"/>
                <w:sz w:val="18"/>
                <w:szCs w:val="18"/>
              </w:rPr>
            </w:pPr>
            <w:r w:rsidRPr="07A07067">
              <w:rPr>
                <w:color w:val="000000" w:themeColor="text1"/>
                <w:w w:val="90"/>
                <w:sz w:val="18"/>
                <w:szCs w:val="18"/>
              </w:rPr>
              <w:t>2022: 33.000.000 de</w:t>
            </w:r>
            <w:r w:rsidRPr="07A07067">
              <w:rPr>
                <w:color w:val="000000" w:themeColor="text1"/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alcances das</w:t>
            </w:r>
            <w:r w:rsidRPr="07A07067">
              <w:rPr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publicações</w:t>
            </w:r>
            <w:r w:rsidRPr="07A07067">
              <w:rPr>
                <w:color w:val="000000" w:themeColor="text1"/>
                <w:spacing w:val="7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nas</w:t>
            </w:r>
            <w:r w:rsidRPr="07A07067">
              <w:rPr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redes</w:t>
            </w:r>
            <w:r w:rsidRPr="07A07067">
              <w:rPr>
                <w:color w:val="000000" w:themeColor="text1"/>
                <w:spacing w:val="-33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sz w:val="18"/>
                <w:szCs w:val="18"/>
              </w:rPr>
              <w:t>sociais</w:t>
            </w:r>
          </w:p>
          <w:p w14:paraId="580B8307" w14:textId="5127F731" w:rsidR="00042D63" w:rsidRPr="00C63F07" w:rsidRDefault="00042D63" w:rsidP="07A07067">
            <w:pPr>
              <w:pStyle w:val="TableParagraph"/>
              <w:spacing w:before="1" w:line="261" w:lineRule="auto"/>
              <w:ind w:hanging="28"/>
              <w:jc w:val="center"/>
              <w:rPr>
                <w:b/>
                <w:bCs/>
                <w:w w:val="90"/>
                <w:sz w:val="18"/>
                <w:szCs w:val="18"/>
              </w:rPr>
            </w:pPr>
            <w:r w:rsidRPr="07A07067">
              <w:rPr>
                <w:color w:val="000000" w:themeColor="text1"/>
                <w:w w:val="90"/>
                <w:sz w:val="18"/>
                <w:szCs w:val="18"/>
              </w:rPr>
              <w:t>2023: 34.000.000 de</w:t>
            </w:r>
            <w:r w:rsidRPr="07A07067">
              <w:rPr>
                <w:color w:val="000000" w:themeColor="text1"/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alcances das</w:t>
            </w:r>
            <w:r w:rsidRPr="07A07067">
              <w:rPr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publicações</w:t>
            </w:r>
            <w:r w:rsidRPr="07A07067">
              <w:rPr>
                <w:color w:val="000000" w:themeColor="text1"/>
                <w:spacing w:val="7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nas</w:t>
            </w:r>
            <w:r w:rsidRPr="07A07067">
              <w:rPr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redes</w:t>
            </w:r>
            <w:r w:rsidRPr="07A07067">
              <w:rPr>
                <w:color w:val="000000" w:themeColor="text1"/>
                <w:spacing w:val="-33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sz w:val="18"/>
                <w:szCs w:val="18"/>
              </w:rPr>
              <w:t>sociais</w:t>
            </w:r>
          </w:p>
        </w:tc>
        <w:tc>
          <w:tcPr>
            <w:tcW w:w="2410" w:type="dxa"/>
            <w:shd w:val="clear" w:color="auto" w:fill="FFFFCC"/>
          </w:tcPr>
          <w:p w14:paraId="40904C07" w14:textId="77777777" w:rsidR="00042D63" w:rsidRDefault="00042D63" w:rsidP="00042D63">
            <w:pPr>
              <w:pStyle w:val="TableParagraph"/>
              <w:spacing w:before="122" w:line="261" w:lineRule="auto"/>
              <w:ind w:left="1692" w:right="56" w:hanging="1608"/>
              <w:rPr>
                <w:color w:val="000000" w:themeColor="text1"/>
                <w:w w:val="90"/>
                <w:sz w:val="18"/>
              </w:rPr>
            </w:pPr>
          </w:p>
          <w:p w14:paraId="4CAE93C9" w14:textId="7AC1878C" w:rsidR="00042D63" w:rsidRDefault="00042D63" w:rsidP="002B18A8">
            <w:pPr>
              <w:pStyle w:val="TableParagraph"/>
              <w:spacing w:before="8"/>
              <w:jc w:val="center"/>
              <w:rPr>
                <w:rFonts w:ascii="Times New Roman"/>
                <w:sz w:val="20"/>
              </w:rPr>
            </w:pPr>
            <w:r>
              <w:rPr>
                <w:color w:val="000000" w:themeColor="text1"/>
                <w:w w:val="90"/>
                <w:sz w:val="18"/>
              </w:rPr>
              <w:t>Assessoria de Comunicação (ASCOM)</w:t>
            </w:r>
          </w:p>
        </w:tc>
      </w:tr>
    </w:tbl>
    <w:p w14:paraId="59962D1E" w14:textId="77777777" w:rsidR="007C2793" w:rsidRDefault="007C2793">
      <w:pPr>
        <w:spacing w:line="261" w:lineRule="auto"/>
        <w:jc w:val="both"/>
        <w:rPr>
          <w:sz w:val="18"/>
        </w:rPr>
        <w:sectPr w:rsidR="007C2793" w:rsidSect="00F061AB">
          <w:pgSz w:w="15840" w:h="12240" w:orient="landscape"/>
          <w:pgMar w:top="142" w:right="320" w:bottom="280" w:left="320" w:header="720" w:footer="720" w:gutter="0"/>
          <w:cols w:space="720"/>
        </w:sectPr>
      </w:pPr>
    </w:p>
    <w:tbl>
      <w:tblPr>
        <w:tblStyle w:val="TableNormal"/>
        <w:tblW w:w="15735" w:type="dxa"/>
        <w:tblInd w:w="-2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1609"/>
        <w:gridCol w:w="2126"/>
        <w:gridCol w:w="4394"/>
        <w:gridCol w:w="4961"/>
        <w:gridCol w:w="2410"/>
      </w:tblGrid>
      <w:tr w:rsidR="000F4ED2" w14:paraId="7254B8A6" w14:textId="56E43683" w:rsidTr="07A07067">
        <w:trPr>
          <w:trHeight w:val="381"/>
        </w:trPr>
        <w:tc>
          <w:tcPr>
            <w:tcW w:w="235" w:type="dxa"/>
            <w:shd w:val="clear" w:color="auto" w:fill="CC9900"/>
          </w:tcPr>
          <w:p w14:paraId="4BDBC270" w14:textId="77777777" w:rsidR="000F4ED2" w:rsidRDefault="000F4ED2">
            <w:pPr>
              <w:pStyle w:val="TableParagraph"/>
              <w:spacing w:before="122"/>
              <w:ind w:lef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Nº</w:t>
            </w:r>
          </w:p>
        </w:tc>
        <w:tc>
          <w:tcPr>
            <w:tcW w:w="1609" w:type="dxa"/>
            <w:shd w:val="clear" w:color="auto" w:fill="CC9900"/>
          </w:tcPr>
          <w:p w14:paraId="48BF2BA9" w14:textId="77777777" w:rsidR="000F4ED2" w:rsidRDefault="000F4ED2" w:rsidP="00560FE6">
            <w:pPr>
              <w:pStyle w:val="TableParagraph"/>
              <w:spacing w:before="4"/>
              <w:ind w:left="191" w:right="28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OBJETIVO</w:t>
            </w:r>
          </w:p>
          <w:p w14:paraId="68FADE97" w14:textId="77777777" w:rsidR="000F4ED2" w:rsidRDefault="000F4ED2" w:rsidP="00560FE6">
            <w:pPr>
              <w:pStyle w:val="TableParagraph"/>
              <w:spacing w:before="20" w:line="196" w:lineRule="exact"/>
              <w:ind w:left="191" w:right="28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ESTRATÉGICO</w:t>
            </w:r>
          </w:p>
        </w:tc>
        <w:tc>
          <w:tcPr>
            <w:tcW w:w="2126" w:type="dxa"/>
            <w:shd w:val="clear" w:color="auto" w:fill="CC9900"/>
          </w:tcPr>
          <w:p w14:paraId="7B3A2BC8" w14:textId="77777777" w:rsidR="000F4ED2" w:rsidRDefault="000F4ED2">
            <w:pPr>
              <w:pStyle w:val="TableParagraph"/>
              <w:spacing w:before="122"/>
              <w:ind w:left="318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INDICADOR</w:t>
            </w:r>
            <w:r>
              <w:rPr>
                <w:b/>
                <w:color w:val="FFFFFF"/>
                <w:spacing w:val="9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ESTRATÉGICO</w:t>
            </w:r>
          </w:p>
        </w:tc>
        <w:tc>
          <w:tcPr>
            <w:tcW w:w="4394" w:type="dxa"/>
            <w:shd w:val="clear" w:color="auto" w:fill="CC9900"/>
          </w:tcPr>
          <w:p w14:paraId="01AE8B33" w14:textId="77777777" w:rsidR="000F4ED2" w:rsidRDefault="000F4ED2">
            <w:pPr>
              <w:pStyle w:val="TableParagraph"/>
              <w:spacing w:before="122"/>
              <w:ind w:left="110" w:right="8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FINALIDADE</w:t>
            </w:r>
            <w:r>
              <w:rPr>
                <w:b/>
                <w:color w:val="FFFFFF"/>
                <w:spacing w:val="7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DO</w:t>
            </w:r>
            <w:r>
              <w:rPr>
                <w:b/>
                <w:color w:val="FFFFFF"/>
                <w:spacing w:val="5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INDICADOR</w:t>
            </w:r>
          </w:p>
        </w:tc>
        <w:tc>
          <w:tcPr>
            <w:tcW w:w="4961" w:type="dxa"/>
            <w:shd w:val="clear" w:color="auto" w:fill="CC9900"/>
          </w:tcPr>
          <w:p w14:paraId="201EDA9A" w14:textId="77777777" w:rsidR="000F4ED2" w:rsidRDefault="000F4ED2">
            <w:pPr>
              <w:pStyle w:val="TableParagraph"/>
              <w:spacing w:before="122"/>
              <w:ind w:left="549" w:right="52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META</w:t>
            </w:r>
            <w:r>
              <w:rPr>
                <w:b/>
                <w:color w:val="FFFFFF"/>
                <w:spacing w:val="9"/>
                <w:w w:val="90"/>
                <w:sz w:val="18"/>
              </w:rPr>
              <w:t xml:space="preserve"> </w:t>
            </w:r>
            <w:r>
              <w:rPr>
                <w:b/>
                <w:color w:val="FFFFFF"/>
                <w:w w:val="90"/>
                <w:sz w:val="18"/>
              </w:rPr>
              <w:t>ESTRATÉGICA</w:t>
            </w:r>
          </w:p>
        </w:tc>
        <w:tc>
          <w:tcPr>
            <w:tcW w:w="2410" w:type="dxa"/>
            <w:shd w:val="clear" w:color="auto" w:fill="CC9900"/>
          </w:tcPr>
          <w:p w14:paraId="0C0C189C" w14:textId="5CCEDDAD" w:rsidR="000F4ED2" w:rsidRDefault="000F4ED2">
            <w:pPr>
              <w:pStyle w:val="TableParagraph"/>
              <w:spacing w:before="122"/>
              <w:ind w:left="549" w:right="528"/>
              <w:jc w:val="center"/>
              <w:rPr>
                <w:b/>
                <w:color w:val="FFFFFF"/>
                <w:w w:val="90"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UNIDADE</w:t>
            </w:r>
          </w:p>
        </w:tc>
      </w:tr>
      <w:tr w:rsidR="000F4ED2" w14:paraId="74AD960C" w14:textId="019B67E0" w:rsidTr="07A07067">
        <w:trPr>
          <w:trHeight w:val="975"/>
        </w:trPr>
        <w:tc>
          <w:tcPr>
            <w:tcW w:w="235" w:type="dxa"/>
            <w:vMerge w:val="restart"/>
          </w:tcPr>
          <w:p w14:paraId="0028DE5C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3AE72F7C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52158D80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5FAB17B8" w14:textId="77777777" w:rsidR="00560FE6" w:rsidRDefault="00560FE6">
            <w:pPr>
              <w:pStyle w:val="TableParagraph"/>
              <w:spacing w:before="146"/>
              <w:ind w:left="103"/>
              <w:rPr>
                <w:w w:val="91"/>
                <w:sz w:val="18"/>
              </w:rPr>
            </w:pPr>
          </w:p>
          <w:p w14:paraId="4756B2C3" w14:textId="77777777" w:rsidR="000F4ED2" w:rsidRDefault="000F4ED2">
            <w:pPr>
              <w:pStyle w:val="TableParagraph"/>
              <w:spacing w:before="146"/>
              <w:ind w:left="103"/>
              <w:rPr>
                <w:sz w:val="18"/>
              </w:rPr>
            </w:pPr>
            <w:r>
              <w:rPr>
                <w:w w:val="91"/>
                <w:sz w:val="18"/>
              </w:rPr>
              <w:t>8</w:t>
            </w:r>
          </w:p>
        </w:tc>
        <w:tc>
          <w:tcPr>
            <w:tcW w:w="1609" w:type="dxa"/>
            <w:vMerge w:val="restart"/>
          </w:tcPr>
          <w:p w14:paraId="6414D015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6DD48700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0D4C0702" w14:textId="77777777" w:rsidR="000F4ED2" w:rsidRDefault="000F4ED2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38B5A2E1" w14:textId="77777777" w:rsidR="000F4ED2" w:rsidRDefault="000F4ED2">
            <w:pPr>
              <w:pStyle w:val="TableParagraph"/>
              <w:spacing w:line="261" w:lineRule="auto"/>
              <w:ind w:left="31"/>
              <w:rPr>
                <w:sz w:val="18"/>
              </w:rPr>
            </w:pPr>
            <w:r>
              <w:rPr>
                <w:w w:val="90"/>
                <w:sz w:val="18"/>
              </w:rPr>
              <w:t>Aprimorar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gestão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interna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 promover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desenvolvimento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</w:p>
        </w:tc>
        <w:tc>
          <w:tcPr>
            <w:tcW w:w="2126" w:type="dxa"/>
          </w:tcPr>
          <w:p w14:paraId="2B3672B2" w14:textId="77777777" w:rsidR="000F4ED2" w:rsidRDefault="000F4ED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62DAF226" w14:textId="77777777" w:rsidR="000F4ED2" w:rsidRDefault="000F4ED2">
            <w:pPr>
              <w:pStyle w:val="TableParagraph"/>
              <w:spacing w:before="1" w:line="261" w:lineRule="auto"/>
              <w:ind w:left="43" w:right="21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Percentual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implementação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Plano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Desenvolvimento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</w:p>
        </w:tc>
        <w:tc>
          <w:tcPr>
            <w:tcW w:w="4394" w:type="dxa"/>
          </w:tcPr>
          <w:p w14:paraId="048893B2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0696B8C2" w14:textId="77777777" w:rsidR="000F4ED2" w:rsidRDefault="000F4ED2" w:rsidP="00560FE6">
            <w:pPr>
              <w:pStyle w:val="TableParagraph"/>
              <w:spacing w:before="153" w:line="261" w:lineRule="auto"/>
              <w:ind w:left="142" w:right="3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Monitorar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avaliar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execução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anual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Plano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Desenvolvimento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Pessoas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(PDP)</w:t>
            </w:r>
          </w:p>
        </w:tc>
        <w:tc>
          <w:tcPr>
            <w:tcW w:w="4961" w:type="dxa"/>
          </w:tcPr>
          <w:p w14:paraId="465AA950" w14:textId="77777777" w:rsidR="00735714" w:rsidRDefault="00735714" w:rsidP="00560FE6">
            <w:pPr>
              <w:pStyle w:val="TableParagraph"/>
              <w:spacing w:before="1" w:line="261" w:lineRule="auto"/>
              <w:ind w:left="284" w:right="141"/>
              <w:jc w:val="center"/>
              <w:rPr>
                <w:b/>
                <w:color w:val="000000" w:themeColor="text1"/>
                <w:w w:val="90"/>
                <w:sz w:val="18"/>
              </w:rPr>
            </w:pPr>
          </w:p>
          <w:p w14:paraId="5B93534D" w14:textId="6B696BD5" w:rsidR="000F4ED2" w:rsidRPr="00560FE6" w:rsidRDefault="000F4ED2" w:rsidP="00560FE6">
            <w:pPr>
              <w:pStyle w:val="TableParagraph"/>
              <w:spacing w:before="1" w:line="261" w:lineRule="auto"/>
              <w:ind w:left="284" w:right="141"/>
              <w:jc w:val="center"/>
              <w:rPr>
                <w:b/>
                <w:color w:val="000000" w:themeColor="text1"/>
                <w:w w:val="90"/>
                <w:sz w:val="18"/>
              </w:rPr>
            </w:pPr>
            <w:r w:rsidRPr="00560FE6">
              <w:rPr>
                <w:b/>
                <w:color w:val="000000" w:themeColor="text1"/>
                <w:w w:val="90"/>
                <w:sz w:val="18"/>
              </w:rPr>
              <w:t>80%</w:t>
            </w:r>
            <w:r w:rsidRPr="00560FE6">
              <w:rPr>
                <w:b/>
                <w:color w:val="000000" w:themeColor="text1"/>
                <w:spacing w:val="3"/>
                <w:w w:val="90"/>
                <w:sz w:val="18"/>
              </w:rPr>
              <w:t xml:space="preserve"> </w:t>
            </w:r>
            <w:r w:rsidRPr="00560FE6">
              <w:rPr>
                <w:b/>
                <w:color w:val="000000" w:themeColor="text1"/>
                <w:w w:val="90"/>
                <w:sz w:val="18"/>
              </w:rPr>
              <w:t>de</w:t>
            </w:r>
            <w:r w:rsidRPr="00560FE6">
              <w:rPr>
                <w:b/>
                <w:color w:val="000000" w:themeColor="text1"/>
                <w:spacing w:val="3"/>
                <w:w w:val="90"/>
                <w:sz w:val="18"/>
              </w:rPr>
              <w:t xml:space="preserve"> </w:t>
            </w:r>
            <w:r w:rsidRPr="00560FE6">
              <w:rPr>
                <w:b/>
                <w:color w:val="000000" w:themeColor="text1"/>
                <w:w w:val="90"/>
                <w:sz w:val="18"/>
              </w:rPr>
              <w:t>execução</w:t>
            </w:r>
            <w:r w:rsidRPr="00560FE6">
              <w:rPr>
                <w:b/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560FE6">
              <w:rPr>
                <w:b/>
                <w:color w:val="000000" w:themeColor="text1"/>
                <w:w w:val="90"/>
                <w:sz w:val="18"/>
              </w:rPr>
              <w:t>do</w:t>
            </w:r>
            <w:r w:rsidRPr="00560FE6">
              <w:rPr>
                <w:b/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560FE6">
              <w:rPr>
                <w:b/>
                <w:color w:val="000000" w:themeColor="text1"/>
                <w:w w:val="90"/>
                <w:sz w:val="18"/>
              </w:rPr>
              <w:t>PDP</w:t>
            </w:r>
            <w:r w:rsidRPr="00560FE6">
              <w:rPr>
                <w:b/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560FE6">
              <w:rPr>
                <w:b/>
                <w:color w:val="000000" w:themeColor="text1"/>
                <w:w w:val="90"/>
                <w:sz w:val="18"/>
              </w:rPr>
              <w:t>em</w:t>
            </w:r>
            <w:r w:rsidRPr="00560FE6">
              <w:rPr>
                <w:b/>
                <w:color w:val="000000" w:themeColor="text1"/>
                <w:spacing w:val="3"/>
                <w:w w:val="90"/>
                <w:sz w:val="18"/>
              </w:rPr>
              <w:t xml:space="preserve"> </w:t>
            </w:r>
            <w:r w:rsidRPr="00560FE6">
              <w:rPr>
                <w:b/>
                <w:color w:val="000000" w:themeColor="text1"/>
                <w:w w:val="90"/>
                <w:sz w:val="18"/>
              </w:rPr>
              <w:t>2023</w:t>
            </w:r>
          </w:p>
          <w:p w14:paraId="5F3A9A94" w14:textId="49BEB8E5" w:rsidR="000F4ED2" w:rsidRPr="00155316" w:rsidRDefault="000F4ED2" w:rsidP="00560FE6">
            <w:pPr>
              <w:pStyle w:val="TableParagraph"/>
              <w:spacing w:before="1" w:line="261" w:lineRule="auto"/>
              <w:ind w:left="284" w:right="141"/>
              <w:jc w:val="center"/>
              <w:rPr>
                <w:color w:val="000000" w:themeColor="text1"/>
                <w:sz w:val="18"/>
              </w:rPr>
            </w:pPr>
            <w:r w:rsidRPr="00155316">
              <w:rPr>
                <w:color w:val="000000" w:themeColor="text1"/>
                <w:w w:val="90"/>
                <w:sz w:val="18"/>
              </w:rPr>
              <w:t>2020:</w:t>
            </w:r>
            <w:r w:rsidRPr="00155316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60%</w:t>
            </w:r>
            <w:r w:rsidRPr="00155316">
              <w:rPr>
                <w:color w:val="000000" w:themeColor="text1"/>
                <w:spacing w:val="4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de</w:t>
            </w:r>
            <w:r w:rsidRPr="00155316">
              <w:rPr>
                <w:color w:val="000000" w:themeColor="text1"/>
                <w:spacing w:val="4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execução</w:t>
            </w:r>
            <w:r w:rsidRPr="00155316">
              <w:rPr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do</w:t>
            </w:r>
            <w:r w:rsidRPr="00155316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PDP</w:t>
            </w:r>
          </w:p>
          <w:p w14:paraId="66491121" w14:textId="77777777" w:rsidR="000F4ED2" w:rsidRPr="00155316" w:rsidRDefault="000F4ED2" w:rsidP="00560FE6">
            <w:pPr>
              <w:pStyle w:val="TableParagraph"/>
              <w:spacing w:before="1"/>
              <w:ind w:left="284" w:right="141"/>
              <w:jc w:val="center"/>
              <w:rPr>
                <w:color w:val="000000" w:themeColor="text1"/>
                <w:sz w:val="18"/>
              </w:rPr>
            </w:pPr>
            <w:r w:rsidRPr="00155316">
              <w:rPr>
                <w:color w:val="000000" w:themeColor="text1"/>
                <w:w w:val="90"/>
                <w:sz w:val="18"/>
              </w:rPr>
              <w:t>2021:</w:t>
            </w:r>
            <w:r w:rsidRPr="00155316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70%</w:t>
            </w:r>
            <w:r w:rsidRPr="00155316">
              <w:rPr>
                <w:color w:val="000000" w:themeColor="text1"/>
                <w:spacing w:val="5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de</w:t>
            </w:r>
            <w:r w:rsidRPr="00155316">
              <w:rPr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execução</w:t>
            </w:r>
            <w:r w:rsidRPr="00155316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do</w:t>
            </w:r>
            <w:r w:rsidRPr="00155316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PDP</w:t>
            </w:r>
          </w:p>
          <w:p w14:paraId="1C231860" w14:textId="5FB5DA29" w:rsidR="000F4ED2" w:rsidRPr="00155316" w:rsidRDefault="000F4ED2" w:rsidP="00560FE6">
            <w:pPr>
              <w:pStyle w:val="TableParagraph"/>
              <w:spacing w:before="20"/>
              <w:ind w:left="284" w:right="141"/>
              <w:jc w:val="center"/>
              <w:rPr>
                <w:color w:val="000000" w:themeColor="text1"/>
                <w:sz w:val="18"/>
              </w:rPr>
            </w:pPr>
            <w:r w:rsidRPr="00155316">
              <w:rPr>
                <w:color w:val="000000" w:themeColor="text1"/>
                <w:w w:val="90"/>
                <w:sz w:val="18"/>
              </w:rPr>
              <w:t>2022:</w:t>
            </w:r>
            <w:r w:rsidRPr="00155316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spacing w:val="5"/>
                <w:w w:val="90"/>
                <w:sz w:val="18"/>
              </w:rPr>
              <w:t xml:space="preserve">70% </w:t>
            </w:r>
            <w:r w:rsidRPr="00155316">
              <w:rPr>
                <w:color w:val="000000" w:themeColor="text1"/>
                <w:w w:val="90"/>
                <w:sz w:val="18"/>
              </w:rPr>
              <w:t>de</w:t>
            </w:r>
            <w:r w:rsidRPr="00155316">
              <w:rPr>
                <w:color w:val="000000" w:themeColor="text1"/>
                <w:spacing w:val="6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execução</w:t>
            </w:r>
            <w:r w:rsidRPr="00155316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do</w:t>
            </w:r>
            <w:r w:rsidRPr="00155316">
              <w:rPr>
                <w:color w:val="000000" w:themeColor="text1"/>
                <w:spacing w:val="8"/>
                <w:w w:val="90"/>
                <w:sz w:val="18"/>
              </w:rPr>
              <w:t xml:space="preserve"> </w:t>
            </w:r>
            <w:r w:rsidRPr="00155316">
              <w:rPr>
                <w:color w:val="000000" w:themeColor="text1"/>
                <w:w w:val="90"/>
                <w:sz w:val="18"/>
              </w:rPr>
              <w:t>PDP</w:t>
            </w:r>
          </w:p>
          <w:p w14:paraId="13D58B18" w14:textId="353EBCA5" w:rsidR="000F4ED2" w:rsidRDefault="000F4ED2" w:rsidP="07A07067">
            <w:pPr>
              <w:pStyle w:val="TableParagraph"/>
              <w:spacing w:before="20" w:line="191" w:lineRule="exact"/>
              <w:ind w:left="284" w:right="141"/>
              <w:jc w:val="center"/>
              <w:rPr>
                <w:color w:val="000000" w:themeColor="text1"/>
                <w:w w:val="90"/>
                <w:sz w:val="18"/>
                <w:szCs w:val="18"/>
              </w:rPr>
            </w:pPr>
            <w:r w:rsidRPr="07A07067">
              <w:rPr>
                <w:color w:val="000000" w:themeColor="text1"/>
                <w:w w:val="90"/>
                <w:sz w:val="18"/>
                <w:szCs w:val="18"/>
              </w:rPr>
              <w:t>2023</w:t>
            </w:r>
            <w:r w:rsidR="7F33C075" w:rsidRPr="07A07067">
              <w:rPr>
                <w:color w:val="000000" w:themeColor="text1"/>
                <w:w w:val="90"/>
                <w:sz w:val="18"/>
                <w:szCs w:val="18"/>
              </w:rPr>
              <w:t>: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spacing w:val="5"/>
                <w:w w:val="90"/>
                <w:sz w:val="18"/>
                <w:szCs w:val="18"/>
              </w:rPr>
              <w:t xml:space="preserve"> 80%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de</w:t>
            </w:r>
            <w:r w:rsidRPr="07A07067">
              <w:rPr>
                <w:color w:val="000000" w:themeColor="text1"/>
                <w:spacing w:val="6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execução</w:t>
            </w:r>
            <w:r w:rsidRPr="07A07067">
              <w:rPr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do</w:t>
            </w:r>
            <w:r w:rsidRPr="07A07067">
              <w:rPr>
                <w:color w:val="000000" w:themeColor="text1"/>
                <w:spacing w:val="8"/>
                <w:w w:val="90"/>
                <w:sz w:val="18"/>
                <w:szCs w:val="18"/>
              </w:rPr>
              <w:t xml:space="preserve"> 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PDP</w:t>
            </w:r>
          </w:p>
          <w:p w14:paraId="096AD83F" w14:textId="7A0458F4" w:rsidR="00735714" w:rsidRDefault="00735714" w:rsidP="00560FE6">
            <w:pPr>
              <w:pStyle w:val="TableParagraph"/>
              <w:spacing w:before="20" w:line="191" w:lineRule="exact"/>
              <w:ind w:left="284" w:right="141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14:paraId="34C7F612" w14:textId="77777777" w:rsidR="00560FE6" w:rsidRDefault="00560FE6" w:rsidP="00560FE6">
            <w:pPr>
              <w:pStyle w:val="TableParagraph"/>
              <w:spacing w:before="1" w:line="261" w:lineRule="auto"/>
              <w:ind w:left="142" w:right="142"/>
              <w:jc w:val="center"/>
              <w:rPr>
                <w:color w:val="000000" w:themeColor="text1"/>
                <w:w w:val="90"/>
                <w:sz w:val="18"/>
              </w:rPr>
            </w:pPr>
          </w:p>
          <w:p w14:paraId="41ECA24A" w14:textId="00FF6E61" w:rsidR="000F4ED2" w:rsidRPr="00155316" w:rsidRDefault="000F4ED2" w:rsidP="07A07067">
            <w:pPr>
              <w:pStyle w:val="TableParagraph"/>
              <w:spacing w:before="1" w:line="261" w:lineRule="auto"/>
              <w:ind w:left="142" w:right="142"/>
              <w:jc w:val="center"/>
              <w:rPr>
                <w:color w:val="000000" w:themeColor="text1"/>
                <w:w w:val="90"/>
                <w:sz w:val="18"/>
                <w:szCs w:val="18"/>
              </w:rPr>
            </w:pPr>
            <w:r w:rsidRPr="07A07067">
              <w:rPr>
                <w:color w:val="000000" w:themeColor="text1"/>
                <w:w w:val="90"/>
                <w:sz w:val="18"/>
                <w:szCs w:val="18"/>
              </w:rPr>
              <w:t>Coordenação-Geral de Admi</w:t>
            </w:r>
            <w:r w:rsidR="4C86437F" w:rsidRPr="07A07067">
              <w:rPr>
                <w:color w:val="000000" w:themeColor="text1"/>
                <w:w w:val="90"/>
                <w:sz w:val="18"/>
                <w:szCs w:val="18"/>
              </w:rPr>
              <w:t>ni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stração (COAD)</w:t>
            </w:r>
          </w:p>
        </w:tc>
      </w:tr>
      <w:tr w:rsidR="000F4ED2" w14:paraId="4E6526F5" w14:textId="2E1AC747" w:rsidTr="07A07067">
        <w:trPr>
          <w:trHeight w:val="1172"/>
        </w:trPr>
        <w:tc>
          <w:tcPr>
            <w:tcW w:w="235" w:type="dxa"/>
            <w:vMerge/>
          </w:tcPr>
          <w:p w14:paraId="503F2978" w14:textId="77777777" w:rsidR="000F4ED2" w:rsidRDefault="000F4ED2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</w:tcPr>
          <w:p w14:paraId="2226CF7D" w14:textId="77777777" w:rsidR="000F4ED2" w:rsidRDefault="000F4ED2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5F2C1A8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3ED6A0BF" w14:textId="77777777" w:rsidR="000F4ED2" w:rsidRDefault="000F4ED2" w:rsidP="00E97C98">
            <w:pPr>
              <w:pStyle w:val="TableParagraph"/>
              <w:spacing w:line="261" w:lineRule="auto"/>
              <w:ind w:left="141" w:hanging="74"/>
              <w:rPr>
                <w:sz w:val="18"/>
              </w:rPr>
            </w:pPr>
            <w:r>
              <w:rPr>
                <w:w w:val="90"/>
                <w:sz w:val="18"/>
              </w:rPr>
              <w:t>Tempo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médio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conclusão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dos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processos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licitatórios</w:t>
            </w:r>
          </w:p>
        </w:tc>
        <w:tc>
          <w:tcPr>
            <w:tcW w:w="4394" w:type="dxa"/>
          </w:tcPr>
          <w:p w14:paraId="4AE19302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7D5A88E6" w14:textId="6CE52D7D" w:rsidR="000F4ED2" w:rsidRPr="00E97C98" w:rsidRDefault="00560FE6" w:rsidP="00560FE6">
            <w:pPr>
              <w:pStyle w:val="TableParagraph"/>
              <w:spacing w:line="261" w:lineRule="auto"/>
              <w:ind w:left="142" w:right="142"/>
              <w:jc w:val="both"/>
              <w:rPr>
                <w:b/>
                <w:strike/>
                <w:color w:val="FF0000"/>
                <w:sz w:val="18"/>
              </w:rPr>
            </w:pPr>
            <w:r w:rsidRPr="00560FE6">
              <w:rPr>
                <w:w w:val="90"/>
                <w:sz w:val="18"/>
              </w:rPr>
              <w:t>Alcançar maior celeridade e eficiência nos processos de contratação/aquisição</w:t>
            </w:r>
          </w:p>
        </w:tc>
        <w:tc>
          <w:tcPr>
            <w:tcW w:w="4961" w:type="dxa"/>
          </w:tcPr>
          <w:p w14:paraId="4CDD9351" w14:textId="77777777" w:rsidR="00735714" w:rsidRDefault="00735714" w:rsidP="00735714">
            <w:pPr>
              <w:pStyle w:val="TableParagraph"/>
              <w:spacing w:before="1"/>
              <w:ind w:left="142"/>
              <w:jc w:val="center"/>
              <w:rPr>
                <w:b/>
                <w:w w:val="90"/>
                <w:sz w:val="18"/>
              </w:rPr>
            </w:pPr>
          </w:p>
          <w:p w14:paraId="1542E96D" w14:textId="1EC96A4D" w:rsidR="000F4ED2" w:rsidRPr="00560FE6" w:rsidRDefault="000F4ED2" w:rsidP="07A07067">
            <w:pPr>
              <w:pStyle w:val="TableParagraph"/>
              <w:spacing w:before="1"/>
              <w:ind w:left="142"/>
              <w:jc w:val="center"/>
              <w:rPr>
                <w:b/>
                <w:bCs/>
                <w:w w:val="90"/>
                <w:sz w:val="18"/>
                <w:szCs w:val="18"/>
              </w:rPr>
            </w:pPr>
            <w:r w:rsidRPr="07A07067">
              <w:rPr>
                <w:b/>
                <w:bCs/>
                <w:w w:val="90"/>
                <w:sz w:val="18"/>
                <w:szCs w:val="18"/>
              </w:rPr>
              <w:t>176 dias úteis de conclusão dos processos licitatórios em 2023</w:t>
            </w:r>
          </w:p>
          <w:p w14:paraId="4301B677" w14:textId="52E91CF5" w:rsidR="000F4ED2" w:rsidRPr="00E97C98" w:rsidRDefault="000F4ED2" w:rsidP="07A07067">
            <w:pPr>
              <w:pStyle w:val="TableParagraph"/>
              <w:spacing w:before="1"/>
              <w:ind w:left="138"/>
              <w:jc w:val="center"/>
              <w:rPr>
                <w:w w:val="90"/>
                <w:sz w:val="18"/>
                <w:szCs w:val="18"/>
              </w:rPr>
            </w:pPr>
            <w:r w:rsidRPr="07A07067">
              <w:rPr>
                <w:w w:val="90"/>
                <w:sz w:val="18"/>
                <w:szCs w:val="18"/>
              </w:rPr>
              <w:t>2020: 161 dias úteis de conclusão dos processos licitatórios</w:t>
            </w:r>
          </w:p>
          <w:p w14:paraId="33C1D217" w14:textId="5408C6F5" w:rsidR="000F4ED2" w:rsidRPr="00E97C98" w:rsidRDefault="000F4ED2" w:rsidP="07A07067">
            <w:pPr>
              <w:pStyle w:val="TableParagraph"/>
              <w:spacing w:before="1"/>
              <w:ind w:left="138"/>
              <w:jc w:val="center"/>
              <w:rPr>
                <w:w w:val="90"/>
                <w:sz w:val="18"/>
                <w:szCs w:val="18"/>
              </w:rPr>
            </w:pPr>
            <w:r w:rsidRPr="07A07067">
              <w:rPr>
                <w:w w:val="90"/>
                <w:sz w:val="18"/>
                <w:szCs w:val="18"/>
              </w:rPr>
              <w:t>2021: 152 dias úteis de conclusão dos processos licitatórios</w:t>
            </w:r>
          </w:p>
          <w:p w14:paraId="2DA5948C" w14:textId="6FC58AAE" w:rsidR="000F4ED2" w:rsidRPr="00E97C98" w:rsidRDefault="000F4ED2" w:rsidP="07A07067">
            <w:pPr>
              <w:pStyle w:val="TableParagraph"/>
              <w:spacing w:before="1"/>
              <w:ind w:left="138"/>
              <w:jc w:val="center"/>
              <w:rPr>
                <w:w w:val="90"/>
                <w:sz w:val="18"/>
                <w:szCs w:val="18"/>
              </w:rPr>
            </w:pPr>
            <w:r w:rsidRPr="07A07067">
              <w:rPr>
                <w:w w:val="90"/>
                <w:sz w:val="18"/>
                <w:szCs w:val="18"/>
              </w:rPr>
              <w:t>2022: 176 dias úteis de conclusão dos processos licitatórios</w:t>
            </w:r>
          </w:p>
          <w:p w14:paraId="4BEFBF0F" w14:textId="77777777" w:rsidR="000F4ED2" w:rsidRDefault="000F4ED2" w:rsidP="07A07067">
            <w:pPr>
              <w:pStyle w:val="TableParagraph"/>
              <w:spacing w:before="1"/>
              <w:ind w:left="138"/>
              <w:jc w:val="center"/>
              <w:rPr>
                <w:w w:val="90"/>
                <w:sz w:val="18"/>
                <w:szCs w:val="18"/>
              </w:rPr>
            </w:pPr>
            <w:r w:rsidRPr="07A07067">
              <w:rPr>
                <w:w w:val="90"/>
                <w:sz w:val="18"/>
                <w:szCs w:val="18"/>
              </w:rPr>
              <w:t>2023: 176 dias úteis de conclusão dos processos licitatórios</w:t>
            </w:r>
          </w:p>
          <w:p w14:paraId="444090AE" w14:textId="0245D457" w:rsidR="00735714" w:rsidRDefault="00735714" w:rsidP="00735714">
            <w:pPr>
              <w:pStyle w:val="TableParagraph"/>
              <w:spacing w:before="1"/>
              <w:ind w:left="138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14:paraId="6C9D0A90" w14:textId="77777777" w:rsidR="00560FE6" w:rsidRDefault="00560FE6" w:rsidP="00E97C98">
            <w:pPr>
              <w:pStyle w:val="TableParagraph"/>
              <w:spacing w:before="1"/>
              <w:ind w:left="425"/>
              <w:rPr>
                <w:color w:val="000000" w:themeColor="text1"/>
                <w:w w:val="90"/>
                <w:sz w:val="18"/>
              </w:rPr>
            </w:pPr>
          </w:p>
          <w:p w14:paraId="545BBE4A" w14:textId="6EACE5A8" w:rsidR="000F4ED2" w:rsidRDefault="000F4ED2" w:rsidP="07A07067">
            <w:pPr>
              <w:pStyle w:val="TableParagraph"/>
              <w:spacing w:before="1"/>
              <w:ind w:left="425"/>
              <w:jc w:val="center"/>
              <w:rPr>
                <w:w w:val="90"/>
                <w:sz w:val="18"/>
                <w:szCs w:val="18"/>
              </w:rPr>
            </w:pPr>
            <w:r w:rsidRPr="07A07067">
              <w:rPr>
                <w:color w:val="000000" w:themeColor="text1"/>
                <w:w w:val="90"/>
                <w:sz w:val="18"/>
                <w:szCs w:val="18"/>
              </w:rPr>
              <w:t>Coordenação-Geral de Admi</w:t>
            </w:r>
            <w:r w:rsidR="2E8B7816" w:rsidRPr="07A07067">
              <w:rPr>
                <w:color w:val="000000" w:themeColor="text1"/>
                <w:w w:val="90"/>
                <w:sz w:val="18"/>
                <w:szCs w:val="18"/>
              </w:rPr>
              <w:t>ni</w:t>
            </w:r>
            <w:r w:rsidRPr="07A07067">
              <w:rPr>
                <w:color w:val="000000" w:themeColor="text1"/>
                <w:w w:val="90"/>
                <w:sz w:val="18"/>
                <w:szCs w:val="18"/>
              </w:rPr>
              <w:t>stração (COAD)</w:t>
            </w:r>
          </w:p>
        </w:tc>
      </w:tr>
      <w:tr w:rsidR="000F4ED2" w14:paraId="64D7151C" w14:textId="5EA0125E" w:rsidTr="07A07067">
        <w:trPr>
          <w:trHeight w:val="975"/>
        </w:trPr>
        <w:tc>
          <w:tcPr>
            <w:tcW w:w="235" w:type="dxa"/>
            <w:shd w:val="clear" w:color="auto" w:fill="FFFFCC"/>
          </w:tcPr>
          <w:p w14:paraId="0D20E47F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41EA8619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2827032A" w14:textId="77777777" w:rsidR="000F4ED2" w:rsidRDefault="000F4ED2">
            <w:pPr>
              <w:pStyle w:val="TableParagraph"/>
              <w:spacing w:before="113"/>
              <w:ind w:left="103"/>
              <w:rPr>
                <w:sz w:val="18"/>
              </w:rPr>
            </w:pPr>
            <w:r>
              <w:rPr>
                <w:w w:val="91"/>
                <w:sz w:val="18"/>
              </w:rPr>
              <w:t>9</w:t>
            </w:r>
          </w:p>
        </w:tc>
        <w:tc>
          <w:tcPr>
            <w:tcW w:w="1609" w:type="dxa"/>
            <w:shd w:val="clear" w:color="auto" w:fill="FFFFCC"/>
          </w:tcPr>
          <w:p w14:paraId="7BB11D86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513A7919" w14:textId="77777777" w:rsidR="000F4ED2" w:rsidRDefault="000F4ED2">
            <w:pPr>
              <w:pStyle w:val="TableParagraph"/>
              <w:spacing w:line="261" w:lineRule="auto"/>
              <w:ind w:left="31"/>
              <w:rPr>
                <w:sz w:val="18"/>
              </w:rPr>
            </w:pPr>
            <w:r>
              <w:rPr>
                <w:w w:val="90"/>
                <w:sz w:val="18"/>
              </w:rPr>
              <w:t>Fortalecer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ampliar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estrutura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serviços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 tecnologia da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informação</w:t>
            </w:r>
          </w:p>
          <w:p w14:paraId="2A97DD1A" w14:textId="77777777" w:rsidR="00636C50" w:rsidRDefault="00636C50">
            <w:pPr>
              <w:pStyle w:val="TableParagraph"/>
              <w:spacing w:line="261" w:lineRule="auto"/>
              <w:ind w:left="31"/>
              <w:rPr>
                <w:sz w:val="18"/>
              </w:rPr>
            </w:pPr>
          </w:p>
        </w:tc>
        <w:tc>
          <w:tcPr>
            <w:tcW w:w="2126" w:type="dxa"/>
            <w:shd w:val="clear" w:color="auto" w:fill="FFFFCC"/>
          </w:tcPr>
          <w:p w14:paraId="1F0A0357" w14:textId="77777777" w:rsidR="000F4ED2" w:rsidRDefault="000F4ED2" w:rsidP="00636C50">
            <w:pPr>
              <w:pStyle w:val="TableParagraph"/>
              <w:spacing w:before="120" w:line="261" w:lineRule="auto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Percentual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disponibilidade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dos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serviços estratégicos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Tecnologia da Informação 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Comunicação</w:t>
            </w:r>
          </w:p>
        </w:tc>
        <w:tc>
          <w:tcPr>
            <w:tcW w:w="4394" w:type="dxa"/>
            <w:shd w:val="clear" w:color="auto" w:fill="FFFFCC"/>
          </w:tcPr>
          <w:p w14:paraId="4B44896D" w14:textId="77777777" w:rsidR="00636C50" w:rsidRDefault="00636C50" w:rsidP="00636C50">
            <w:pPr>
              <w:pStyle w:val="TableParagraph"/>
              <w:spacing w:before="1"/>
              <w:ind w:left="110" w:right="87"/>
              <w:jc w:val="both"/>
              <w:rPr>
                <w:w w:val="90"/>
                <w:sz w:val="18"/>
              </w:rPr>
            </w:pPr>
          </w:p>
          <w:p w14:paraId="4A22A668" w14:textId="081A1BBC" w:rsidR="000F4ED2" w:rsidRDefault="000F4ED2" w:rsidP="00636C50">
            <w:pPr>
              <w:pStyle w:val="TableParagraph"/>
              <w:spacing w:before="1"/>
              <w:ind w:left="110" w:right="87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Avaliar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serviços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TIC</w:t>
            </w:r>
            <w:r w:rsidR="00636C50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considerados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estratégicos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estão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em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operação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disponíveis,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quais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sejam:</w:t>
            </w:r>
          </w:p>
          <w:p w14:paraId="2E56BFA5" w14:textId="77777777" w:rsidR="000F4ED2" w:rsidRDefault="000F4ED2" w:rsidP="00636C50">
            <w:pPr>
              <w:pStyle w:val="TableParagraph"/>
              <w:spacing w:before="1"/>
              <w:ind w:left="110" w:right="88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1]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E-mail,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2]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SEI,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3]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arquivonacional.gov.br,</w:t>
            </w:r>
          </w:p>
          <w:p w14:paraId="5102EAF1" w14:textId="77777777" w:rsidR="000F4ED2" w:rsidRDefault="000F4ED2" w:rsidP="00636C50">
            <w:pPr>
              <w:pStyle w:val="TableParagraph"/>
              <w:spacing w:before="20" w:line="191" w:lineRule="exact"/>
              <w:ind w:left="110" w:right="85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4]</w:t>
            </w:r>
            <w:r>
              <w:rPr>
                <w:spacing w:val="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Rede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Local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5]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Acesso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Internet.</w:t>
            </w:r>
          </w:p>
        </w:tc>
        <w:tc>
          <w:tcPr>
            <w:tcW w:w="4961" w:type="dxa"/>
            <w:shd w:val="clear" w:color="auto" w:fill="FFFFCC"/>
          </w:tcPr>
          <w:p w14:paraId="77FBFCC2" w14:textId="77777777" w:rsidR="000F4ED2" w:rsidRDefault="000F4ED2">
            <w:pPr>
              <w:pStyle w:val="TableParagraph"/>
              <w:rPr>
                <w:rFonts w:ascii="Times New Roman"/>
                <w:sz w:val="18"/>
              </w:rPr>
            </w:pPr>
          </w:p>
          <w:p w14:paraId="191C9D2F" w14:textId="77777777" w:rsidR="000F4ED2" w:rsidRDefault="000F4ED2" w:rsidP="00636C50">
            <w:pPr>
              <w:pStyle w:val="TableParagraph"/>
              <w:spacing w:before="153" w:line="261" w:lineRule="auto"/>
              <w:ind w:left="284" w:right="141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90% de disponibilidade dos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serviços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estratégicos de TIC, por ano,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2023</w:t>
            </w:r>
          </w:p>
        </w:tc>
        <w:tc>
          <w:tcPr>
            <w:tcW w:w="2410" w:type="dxa"/>
            <w:shd w:val="clear" w:color="auto" w:fill="FFFFCC"/>
          </w:tcPr>
          <w:p w14:paraId="22ACB1D2" w14:textId="77777777" w:rsidR="00636C50" w:rsidRDefault="00636C50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14:paraId="20792271" w14:textId="4E1C8181" w:rsidR="006D0DE6" w:rsidRPr="00636C50" w:rsidRDefault="000F4ED2" w:rsidP="07A07067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7A07067">
              <w:rPr>
                <w:rFonts w:asciiTheme="minorHAnsi" w:hAnsiTheme="minorHAnsi"/>
                <w:sz w:val="18"/>
                <w:szCs w:val="18"/>
              </w:rPr>
              <w:t>Coorden</w:t>
            </w:r>
            <w:r w:rsidR="7C2CC864" w:rsidRPr="07A07067">
              <w:rPr>
                <w:rFonts w:asciiTheme="minorHAnsi" w:hAnsiTheme="minorHAnsi"/>
                <w:sz w:val="18"/>
                <w:szCs w:val="18"/>
              </w:rPr>
              <w:t>a</w:t>
            </w:r>
            <w:r w:rsidRPr="07A07067">
              <w:rPr>
                <w:rFonts w:asciiTheme="minorHAnsi" w:hAnsiTheme="minorHAnsi"/>
                <w:sz w:val="18"/>
                <w:szCs w:val="18"/>
              </w:rPr>
              <w:t>ção de Tecnologia da</w:t>
            </w:r>
          </w:p>
          <w:p w14:paraId="3DED9928" w14:textId="562E81E8" w:rsidR="000F4ED2" w:rsidRPr="00636C50" w:rsidRDefault="000F4ED2" w:rsidP="00636C50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  <w:r w:rsidRPr="00636C50">
              <w:rPr>
                <w:rFonts w:asciiTheme="minorHAnsi" w:hAnsiTheme="minorHAnsi"/>
                <w:sz w:val="18"/>
              </w:rPr>
              <w:t>Informação (COTIN)/COAD</w:t>
            </w:r>
          </w:p>
        </w:tc>
      </w:tr>
    </w:tbl>
    <w:p w14:paraId="1DEB3EC8" w14:textId="77777777" w:rsidR="00B53A61" w:rsidRDefault="00B53A61"/>
    <w:sectPr w:rsidR="00B53A61" w:rsidSect="00D449E4">
      <w:pgSz w:w="15840" w:h="12240" w:orient="landscape"/>
      <w:pgMar w:top="14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793"/>
    <w:rsid w:val="00042D63"/>
    <w:rsid w:val="000D115D"/>
    <w:rsid w:val="000F4ED2"/>
    <w:rsid w:val="001209B3"/>
    <w:rsid w:val="00155316"/>
    <w:rsid w:val="001B491F"/>
    <w:rsid w:val="002B18A8"/>
    <w:rsid w:val="00323C26"/>
    <w:rsid w:val="003431AF"/>
    <w:rsid w:val="00385E24"/>
    <w:rsid w:val="0043315A"/>
    <w:rsid w:val="004D0157"/>
    <w:rsid w:val="004D6257"/>
    <w:rsid w:val="00533CC5"/>
    <w:rsid w:val="00543AFD"/>
    <w:rsid w:val="00560FE6"/>
    <w:rsid w:val="00636C50"/>
    <w:rsid w:val="006C64DD"/>
    <w:rsid w:val="006D0DE6"/>
    <w:rsid w:val="006F23C3"/>
    <w:rsid w:val="00735714"/>
    <w:rsid w:val="0075494F"/>
    <w:rsid w:val="00783E47"/>
    <w:rsid w:val="007C2793"/>
    <w:rsid w:val="00805F97"/>
    <w:rsid w:val="00811E00"/>
    <w:rsid w:val="00850095"/>
    <w:rsid w:val="00990BDB"/>
    <w:rsid w:val="00AC0B4F"/>
    <w:rsid w:val="00B33810"/>
    <w:rsid w:val="00B33D92"/>
    <w:rsid w:val="00B445CC"/>
    <w:rsid w:val="00B53A61"/>
    <w:rsid w:val="00B91A89"/>
    <w:rsid w:val="00C63F07"/>
    <w:rsid w:val="00C778B6"/>
    <w:rsid w:val="00CF667F"/>
    <w:rsid w:val="00D408D8"/>
    <w:rsid w:val="00D449E4"/>
    <w:rsid w:val="00DB41BC"/>
    <w:rsid w:val="00E97C98"/>
    <w:rsid w:val="00F061AB"/>
    <w:rsid w:val="00F3688B"/>
    <w:rsid w:val="00F967AF"/>
    <w:rsid w:val="01F12671"/>
    <w:rsid w:val="07A07067"/>
    <w:rsid w:val="0A6D06AB"/>
    <w:rsid w:val="2E8B7816"/>
    <w:rsid w:val="3DC8DF6F"/>
    <w:rsid w:val="433C8D2F"/>
    <w:rsid w:val="4C33ACE1"/>
    <w:rsid w:val="4C86437F"/>
    <w:rsid w:val="540CFF7B"/>
    <w:rsid w:val="722008E2"/>
    <w:rsid w:val="7C2CC864"/>
    <w:rsid w:val="7F33C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46E4"/>
  <w15:docId w15:val="{BF75D073-E495-4106-AD89-344301BF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3431AF"/>
    <w:rPr>
      <w:rFonts w:ascii="Calibri" w:eastAsia="Calibri" w:hAnsi="Calibri" w:cs="Calibri"/>
      <w:lang w:val="pt-PT"/>
    </w:rPr>
  </w:style>
  <w:style w:type="paragraph" w:customStyle="1" w:styleId="paragraph">
    <w:name w:val="paragraph"/>
    <w:basedOn w:val="Normal"/>
    <w:rsid w:val="001B49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B491F"/>
  </w:style>
  <w:style w:type="character" w:customStyle="1" w:styleId="eop">
    <w:name w:val="eop"/>
    <w:basedOn w:val="Fontepargpadro"/>
    <w:rsid w:val="001B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2BD85BED4674F84A2FEF3C3C44B8D" ma:contentTypeVersion="12" ma:contentTypeDescription="Create a new document." ma:contentTypeScope="" ma:versionID="8309f6f66a8efacda27cffc747732cc7">
  <xsd:schema xmlns:xsd="http://www.w3.org/2001/XMLSchema" xmlns:xs="http://www.w3.org/2001/XMLSchema" xmlns:p="http://schemas.microsoft.com/office/2006/metadata/properties" xmlns:ns3="253024c3-66be-4c10-94b3-0a457ce590bf" xmlns:ns4="eca43a68-6da2-4e22-8114-838287870d15" targetNamespace="http://schemas.microsoft.com/office/2006/metadata/properties" ma:root="true" ma:fieldsID="54922f8023b8b01b0e6ab6ce6fc63cc3" ns3:_="" ns4:_="">
    <xsd:import namespace="253024c3-66be-4c10-94b3-0a457ce590bf"/>
    <xsd:import namespace="eca43a68-6da2-4e22-8114-838287870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024c3-66be-4c10-94b3-0a457ce59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43a68-6da2-4e22-8114-838287870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0860D-6C8A-4E50-8378-99B88220F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F9989-8BE0-4EE1-B65C-C4A6A0047A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D72F2-4C3A-4884-BD5D-360959379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A7DA9-5BEB-43BD-92EC-60E1C0F13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024c3-66be-4c10-94b3-0a457ce590bf"/>
    <ds:schemaRef ds:uri="eca43a68-6da2-4e22-8114-838287870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2050</Words>
  <Characters>11071</Characters>
  <Application>Microsoft Office Word</Application>
  <DocSecurity>0</DocSecurity>
  <Lines>92</Lines>
  <Paragraphs>26</Paragraphs>
  <ScaleCrop>false</ScaleCrop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Subject</dc:subject>
  <dc:creator>Author</dc:creator>
  <cp:lastModifiedBy>Camilla Ramos Ribeiro</cp:lastModifiedBy>
  <cp:revision>10</cp:revision>
  <dcterms:created xsi:type="dcterms:W3CDTF">2021-12-28T13:39:00Z</dcterms:created>
  <dcterms:modified xsi:type="dcterms:W3CDTF">2022-02-10T17:30:00Z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LastSaved">
    <vt:filetime>2021-12-07T00:00:00Z</vt:filetime>
  </property>
  <property fmtid="{D5CDD505-2E9C-101B-9397-08002B2CF9AE}" pid="4" name="ContentTypeId">
    <vt:lpwstr>0x010100CE12BD85BED4674F84A2FEF3C3C44B8D</vt:lpwstr>
  </property>
</Properties>
</file>