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1908" w14:textId="2CB8AA9A" w:rsidR="00E23EA0" w:rsidRPr="004E08CD" w:rsidRDefault="00BD4E74" w:rsidP="000A6C2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Modelo de r</w:t>
      </w:r>
      <w:r w:rsidR="00E23EA0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elatório para solicitação de </w:t>
      </w:r>
      <w:proofErr w:type="spellStart"/>
      <w:r w:rsidR="00E23EA0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bioisenção</w:t>
      </w:r>
      <w:proofErr w:type="spellEnd"/>
      <w:r w:rsidR="00E23EA0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baseada no sistema de classificação</w:t>
      </w:r>
      <w:r w:rsidR="00A65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E23EA0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biofarmacêutica</w:t>
      </w:r>
      <w:r w:rsidR="004A7E3F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(SCB)</w:t>
      </w:r>
    </w:p>
    <w:p w14:paraId="41A31A8B" w14:textId="77777777" w:rsidR="00904E7E" w:rsidRPr="004E08CD" w:rsidRDefault="00904E7E" w:rsidP="00904E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5DDB772" w14:textId="2F992551" w:rsidR="00754747" w:rsidRPr="004E08CD" w:rsidRDefault="00904E7E" w:rsidP="00754747">
      <w:pPr>
        <w:pStyle w:val="PargrafodaLista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Relatório Final para solicitação de </w:t>
      </w:r>
      <w:proofErr w:type="spellStart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bioisenção</w:t>
      </w:r>
      <w:proofErr w:type="spellEnd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baseada no </w:t>
      </w:r>
      <w:r w:rsidR="004A7E3F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SCB</w:t>
      </w:r>
    </w:p>
    <w:p w14:paraId="3D6E6807" w14:textId="1ED4307E" w:rsidR="001F3D24" w:rsidRDefault="001F3D24" w:rsidP="001F3D24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Resumo d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medicamento</w:t>
      </w:r>
    </w:p>
    <w:p w14:paraId="50C93511" w14:textId="17D7925E" w:rsidR="001F3D24" w:rsidRDefault="001F3D24" w:rsidP="001F3D24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4712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(Indicar princípio ativo, concentração, forma farmacêutica, </w:t>
      </w:r>
      <w:r w:rsidR="00F608F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indicação terapêutica, </w:t>
      </w:r>
      <w:r w:rsidRPr="004712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medicamento comparador</w:t>
      </w:r>
      <w:r w:rsidR="00D560A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,</w:t>
      </w:r>
      <w:r w:rsidR="00035B5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342CF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se o medicamento é administrado com ingestão de água</w:t>
      </w:r>
      <w:r w:rsidRPr="004712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e </w:t>
      </w:r>
      <w:r w:rsidR="00342CF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as </w:t>
      </w:r>
      <w:r w:rsidRPr="004712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diferenças entre os medicamentos </w:t>
      </w:r>
      <w:r w:rsidR="007C1FD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teste e comparador, quando estas existirem</w:t>
      </w:r>
      <w:r w:rsidRPr="004712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) </w:t>
      </w:r>
    </w:p>
    <w:p w14:paraId="588CB4F5" w14:textId="77777777" w:rsidR="00F608F4" w:rsidRPr="00086371" w:rsidRDefault="00F608F4" w:rsidP="00086371">
      <w:pPr>
        <w:spacing w:after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</w:p>
    <w:p w14:paraId="03C7D56A" w14:textId="3924B890" w:rsidR="00F72D7D" w:rsidRDefault="00821C93" w:rsidP="00CD4CD1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do ensaio de solubilidade</w:t>
      </w:r>
      <w:r w:rsidR="00754747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estabilidade do IFA </w:t>
      </w:r>
    </w:p>
    <w:p w14:paraId="0AA95CE5" w14:textId="05B8D03B" w:rsidR="002F6FD1" w:rsidRPr="004E08CD" w:rsidRDefault="00754747" w:rsidP="00F72D7D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</w:t>
      </w:r>
      <w:r w:rsidR="00E059B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I</w:t>
      </w:r>
      <w:r w:rsidRPr="004E08C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ncluindo tabelas abaixo preenchidas)</w:t>
      </w:r>
    </w:p>
    <w:p w14:paraId="4E0FB08D" w14:textId="77777777" w:rsidR="00CD4CD1" w:rsidRPr="004E08CD" w:rsidRDefault="00CD4CD1" w:rsidP="00CD4CD1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C5986E8" w14:textId="2DC8303D" w:rsidR="002F6FD1" w:rsidRPr="00A57895" w:rsidRDefault="002F6FD1" w:rsidP="002F6FD1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5789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do ensaio de solubilidade do IFA</w:t>
      </w:r>
    </w:p>
    <w:tbl>
      <w:tblPr>
        <w:tblpPr w:leftFromText="141" w:rightFromText="141" w:vertAnchor="text" w:horzAnchor="page" w:tblpX="2165" w:tblpY="11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47"/>
        <w:gridCol w:w="2149"/>
        <w:gridCol w:w="2149"/>
        <w:gridCol w:w="2149"/>
      </w:tblGrid>
      <w:tr w:rsidR="00754747" w:rsidRPr="004E08CD" w14:paraId="07E44EDC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892D22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Replicatas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7951D1C" w14:textId="0E963A36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Solubilidade pH 1,2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(mg/m</w:t>
            </w:r>
            <w:r w:rsidR="002F6FD1"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E8A9803" w14:textId="28E20646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Solubilidade pH 4,5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(mg/m</w:t>
            </w:r>
            <w:r w:rsidR="002F6FD1"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5F66096" w14:textId="597D8F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Solubilidade pH 6,8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(mg/m</w:t>
            </w:r>
            <w:r w:rsidR="002F6FD1"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754747" w:rsidRPr="004E08CD" w14:paraId="0CDE2FF3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B204D8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3470B1C7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260FAEE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D875BEC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65441117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2E22E21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7A10924F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8C9D73C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253006D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54AA4695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5081BC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4E8DF618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726C6AB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5A060B1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54E64049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362ABA1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1B5F0FBD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8EB8DBE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FA981D2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2DF9AC22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3D190C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CV (%)</w:t>
            </w:r>
          </w:p>
        </w:tc>
        <w:tc>
          <w:tcPr>
            <w:tcW w:w="0" w:type="auto"/>
            <w:vAlign w:val="center"/>
            <w:hideMark/>
          </w:tcPr>
          <w:p w14:paraId="62F6A3BE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AF4ADAE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7B7B725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4E1D03D" w14:textId="77777777" w:rsidR="003E56B9" w:rsidRDefault="003E56B9" w:rsidP="003E56B9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827220C" w14:textId="45897711" w:rsidR="006838F6" w:rsidRDefault="003E56B9" w:rsidP="00CF688F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5789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do ensaio de solubilidade do IFA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002A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002A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D/S*</w:t>
      </w:r>
    </w:p>
    <w:tbl>
      <w:tblPr>
        <w:tblpPr w:leftFromText="141" w:rightFromText="141" w:vertAnchor="text" w:horzAnchor="margin" w:tblpX="421" w:tblpY="28"/>
        <w:tblW w:w="8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5"/>
        <w:gridCol w:w="2113"/>
        <w:gridCol w:w="2113"/>
        <w:gridCol w:w="2113"/>
      </w:tblGrid>
      <w:tr w:rsidR="00CF688F" w:rsidRPr="00FD5748" w14:paraId="7800AB4B" w14:textId="77777777" w:rsidTr="00CF688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997CE32" w14:textId="77777777" w:rsidR="00CF688F" w:rsidRPr="00FD5748" w:rsidRDefault="00CF688F" w:rsidP="00CF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FCE405D" w14:textId="77777777" w:rsidR="00CF688F" w:rsidRPr="00FD5748" w:rsidRDefault="00CF688F" w:rsidP="00CF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1,2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687EE5A" w14:textId="77777777" w:rsidR="00CF688F" w:rsidRPr="00FD5748" w:rsidRDefault="00CF688F" w:rsidP="00CF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4,5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7CFBFDE" w14:textId="77777777" w:rsidR="00CF688F" w:rsidRPr="00FD5748" w:rsidRDefault="00CF688F" w:rsidP="00CF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6,8</w:t>
            </w:r>
          </w:p>
        </w:tc>
      </w:tr>
      <w:tr w:rsidR="00CF688F" w:rsidRPr="00FD5748" w14:paraId="6DB49F17" w14:textId="77777777" w:rsidTr="00CF688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CB861FE" w14:textId="77777777" w:rsidR="00CF688F" w:rsidRPr="00FD5748" w:rsidRDefault="00CF688F" w:rsidP="00CF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71264">
              <w:t>D/</w:t>
            </w:r>
            <w:r w:rsidRPr="00CF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  <w:r w:rsidRPr="00CF688F" w:rsidDel="00002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r w:rsidRPr="00CF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(mL)</w:t>
            </w:r>
          </w:p>
        </w:tc>
        <w:tc>
          <w:tcPr>
            <w:tcW w:w="0" w:type="auto"/>
            <w:vAlign w:val="center"/>
            <w:hideMark/>
          </w:tcPr>
          <w:p w14:paraId="58942FF4" w14:textId="77777777" w:rsidR="00CF688F" w:rsidRPr="00FD5748" w:rsidRDefault="00CF688F" w:rsidP="00CF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80085F2" w14:textId="77777777" w:rsidR="00CF688F" w:rsidRPr="00FD5748" w:rsidRDefault="00CF688F" w:rsidP="00CF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71F7ABE" w14:textId="77777777" w:rsidR="00CF688F" w:rsidRPr="00FD5748" w:rsidRDefault="00CF688F" w:rsidP="00CF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B459BB1" w14:textId="77777777" w:rsidR="00CF688F" w:rsidRPr="004E08CD" w:rsidRDefault="00CF688F" w:rsidP="00CF688F">
      <w:pPr>
        <w:pStyle w:val="PargrafodaLista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*</w:t>
      </w:r>
      <w:r w:rsidRPr="004E08CD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Volume necessário para dissolver dose máxima por administração descrita em bula definido pela razão entre a dose máxima e a solubilidade obtida no estudo para cada pH.</w:t>
      </w:r>
    </w:p>
    <w:p w14:paraId="766D7B7B" w14:textId="77777777" w:rsidR="00CF688F" w:rsidRPr="004E08CD" w:rsidRDefault="00CF688F" w:rsidP="00CD4CD1">
      <w:pPr>
        <w:pStyle w:val="PargrafodaLista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4CA12DC8" w14:textId="68774254" w:rsidR="002F6FD1" w:rsidRPr="004E08CD" w:rsidRDefault="002F6FD1" w:rsidP="0075474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Resultados do ensaio de estabilidade do IFA</w:t>
      </w:r>
    </w:p>
    <w:tbl>
      <w:tblPr>
        <w:tblpPr w:leftFromText="141" w:rightFromText="141" w:vertAnchor="text" w:horzAnchor="margin" w:tblpX="421" w:tblpY="40"/>
        <w:tblW w:w="8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5"/>
        <w:gridCol w:w="2113"/>
        <w:gridCol w:w="2113"/>
        <w:gridCol w:w="2113"/>
      </w:tblGrid>
      <w:tr w:rsidR="00754747" w:rsidRPr="004E08CD" w14:paraId="7ED0A969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DE4967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Replicatas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B2EE53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1,2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6DD44D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4,5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776420D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6,8</w:t>
            </w:r>
          </w:p>
        </w:tc>
      </w:tr>
      <w:tr w:rsidR="00754747" w:rsidRPr="004E08CD" w14:paraId="1C3E2DEB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600264B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6EC9DC8A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11E9D68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E89819D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6996124E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8744799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3FEB670A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4DCB5C9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236C0FA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462D3D67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493239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3C188029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2F97B5D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7FE69CB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2EC2314A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0997C26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2B3C8E94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D369643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22F61A8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5CD4278C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E9B3C1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CV (%)</w:t>
            </w:r>
          </w:p>
        </w:tc>
        <w:tc>
          <w:tcPr>
            <w:tcW w:w="0" w:type="auto"/>
            <w:vAlign w:val="center"/>
            <w:hideMark/>
          </w:tcPr>
          <w:p w14:paraId="22A1E515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7DE14BF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DCEAD1D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777741B3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FE02EB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Desvio</w:t>
            </w:r>
          </w:p>
        </w:tc>
        <w:tc>
          <w:tcPr>
            <w:tcW w:w="0" w:type="auto"/>
            <w:vAlign w:val="center"/>
            <w:hideMark/>
          </w:tcPr>
          <w:p w14:paraId="18C2E224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76A40B8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2418AD1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6E791BA7" w14:textId="77777777" w:rsidR="00754747" w:rsidRPr="004E08CD" w:rsidRDefault="00754747" w:rsidP="0075474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466D11B" w14:textId="440B8281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do ensaio de permeabilidade</w:t>
      </w:r>
    </w:p>
    <w:p w14:paraId="34196736" w14:textId="202728EA" w:rsidR="00821C93" w:rsidRPr="00342CFF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Resultados de perfis de dissolução comparativo para fins de </w:t>
      </w:r>
      <w:proofErr w:type="spellStart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bioisenção</w:t>
      </w:r>
      <w:proofErr w:type="spellEnd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pelo </w:t>
      </w:r>
      <w:r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SCB</w:t>
      </w:r>
    </w:p>
    <w:p w14:paraId="32267852" w14:textId="3CCC6036" w:rsidR="00F45F73" w:rsidRPr="00342CFF" w:rsidRDefault="00821C93" w:rsidP="00342CFF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Resumo </w:t>
      </w:r>
      <w:r w:rsidR="00F45F73"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</w:t>
      </w:r>
      <w:r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formulação</w:t>
      </w:r>
      <w:r w:rsidR="006C1E46"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14:paraId="2961EBB7" w14:textId="5DE96441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Classificação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do fármaco pelo SCB </w:t>
      </w:r>
      <w:r w:rsidR="004A7E3F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baseada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nos dados </w:t>
      </w:r>
      <w:r w:rsidR="00754747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apresentados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14:paraId="408F860B" w14:textId="2AF32AB9" w:rsidR="00904E7E" w:rsidRDefault="00821C93" w:rsidP="00904E7E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Conclusão</w:t>
      </w:r>
    </w:p>
    <w:p w14:paraId="0EBDB663" w14:textId="77777777" w:rsidR="001C3933" w:rsidRPr="009503C9" w:rsidRDefault="001C3933" w:rsidP="001C393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9503C9">
        <w:rPr>
          <w:rFonts w:ascii="Times New Roman" w:eastAsia="Times New Roman" w:hAnsi="Times New Roman"/>
          <w:color w:val="000000"/>
          <w:sz w:val="24"/>
          <w:szCs w:val="24"/>
        </w:rPr>
        <w:t>Referências bibliográficas</w:t>
      </w:r>
    </w:p>
    <w:p w14:paraId="4DBAB4FA" w14:textId="6ECD5C67" w:rsidR="001C3933" w:rsidRPr="001C3933" w:rsidRDefault="001C3933" w:rsidP="00086371">
      <w:pPr>
        <w:spacing w:after="120" w:line="276" w:lineRule="auto"/>
        <w:ind w:left="284" w:firstLine="42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0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(Se possível, encaminhar a cópia das referências)</w:t>
      </w:r>
    </w:p>
    <w:p w14:paraId="5C74326F" w14:textId="77777777" w:rsidR="00904E7E" w:rsidRDefault="00904E7E" w:rsidP="00904E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CC9CBBA" w14:textId="77777777" w:rsidR="00CF688F" w:rsidRPr="004E08CD" w:rsidRDefault="00CF688F" w:rsidP="00904E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C2D788A" w14:textId="089EA7D1" w:rsidR="00904E7E" w:rsidRPr="004E08CD" w:rsidRDefault="00904E7E" w:rsidP="00904E7E">
      <w:pPr>
        <w:pStyle w:val="PargrafodaLista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Relatório do ensaio de solubilidade</w:t>
      </w:r>
    </w:p>
    <w:p w14:paraId="44441406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Responsável pelo ensaio</w:t>
      </w:r>
    </w:p>
    <w:p w14:paraId="02C0F676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Código do estudo</w:t>
      </w:r>
    </w:p>
    <w:p w14:paraId="3FBBBCE6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Informações sobre ingrediente farmacêutico ativo (IFA) usado no estudo</w:t>
      </w:r>
    </w:p>
    <w:p w14:paraId="204A8798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do fabricante</w:t>
      </w:r>
    </w:p>
    <w:p w14:paraId="664099FF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 de fabricação</w:t>
      </w:r>
    </w:p>
    <w:p w14:paraId="5760CC4A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 de validade</w:t>
      </w:r>
    </w:p>
    <w:p w14:paraId="378A0801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Número de lote do fabricante</w:t>
      </w:r>
    </w:p>
    <w:p w14:paraId="4561CF07" w14:textId="686FF964" w:rsidR="00821C93" w:rsidRPr="004E08CD" w:rsidRDefault="00D169BB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Informações sobre medicamento de referência e d</w:t>
      </w:r>
      <w:r w:rsidR="00821C93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ose do fármaco considerada para o estudo</w:t>
      </w:r>
    </w:p>
    <w:p w14:paraId="79C08440" w14:textId="77777777" w:rsidR="00E059B9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Método analítico utilizado</w:t>
      </w:r>
    </w:p>
    <w:p w14:paraId="54501004" w14:textId="1C456AE1" w:rsidR="00821C93" w:rsidRPr="00203533" w:rsidRDefault="00203533" w:rsidP="00E059B9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(I</w:t>
      </w:r>
      <w:r w:rsidR="00821C93"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nclui</w:t>
      </w:r>
      <w:r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r</w:t>
      </w:r>
      <w:r w:rsidR="00821C93"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dados de equipamentos</w:t>
      </w:r>
      <w:r w:rsidR="00974AC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, </w:t>
      </w:r>
      <w:r w:rsidR="00821C93"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reagentes</w:t>
      </w:r>
      <w:r w:rsidR="00974AC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e condições do ensaio</w:t>
      </w:r>
      <w:r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</w:p>
    <w:p w14:paraId="1E834671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Registro inicial e final das condições de pH</w:t>
      </w:r>
    </w:p>
    <w:p w14:paraId="284AFFD6" w14:textId="2CBE0828" w:rsidR="00821C93" w:rsidRDefault="00821C93" w:rsidP="00754747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do ensaio de solubilidade</w:t>
      </w:r>
    </w:p>
    <w:p w14:paraId="114BA626" w14:textId="65E54A64" w:rsidR="007C4141" w:rsidRPr="00AA746B" w:rsidRDefault="007C4141" w:rsidP="007C4141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(Incluir tabela com </w:t>
      </w:r>
      <w:r w:rsidR="00AA746B"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valores obtidos em todos os tempos de coleta para cada condição</w:t>
      </w:r>
      <w:r w:rsidR="00474CB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de pH</w:t>
      </w:r>
      <w:r w:rsidR="00AA746B"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  <w:r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</w:p>
    <w:p w14:paraId="1C97CA45" w14:textId="77777777" w:rsidR="00AA746B" w:rsidRDefault="00821C93" w:rsidP="00AA746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da avaliação da estabilidade do fármaco sob as condições de ensaio de solubilidade</w:t>
      </w:r>
    </w:p>
    <w:p w14:paraId="5D88075E" w14:textId="6F15B41E" w:rsidR="00AA746B" w:rsidRPr="00AA746B" w:rsidRDefault="00AA746B" w:rsidP="00AA746B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(Incluir tabela com valores obtidos em todos os tempos de coleta para cada condição</w:t>
      </w:r>
      <w:r w:rsidR="00474CB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de pH</w:t>
      </w:r>
      <w:r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) </w:t>
      </w:r>
    </w:p>
    <w:p w14:paraId="00A64C96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Conclusão</w:t>
      </w:r>
    </w:p>
    <w:p w14:paraId="06D4C194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Anexos</w:t>
      </w:r>
    </w:p>
    <w:p w14:paraId="2B130F41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Protocolo do ensaio de solubilidade</w:t>
      </w:r>
    </w:p>
    <w:p w14:paraId="153CF058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Nota fiscal de aquisição do IFA usado no ensaio de solubilidade</w:t>
      </w:r>
    </w:p>
    <w:p w14:paraId="5DDD12E2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de análise do IFA emitido pelo fabricante</w:t>
      </w:r>
    </w:p>
    <w:p w14:paraId="052A3F0F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de análise do(s) padrão(</w:t>
      </w:r>
      <w:proofErr w:type="spellStart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ões</w:t>
      </w:r>
      <w:proofErr w:type="spellEnd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utilizados</w:t>
      </w:r>
    </w:p>
    <w:p w14:paraId="05D59F6D" w14:textId="77777777" w:rsidR="001C3933" w:rsidRDefault="00821C93" w:rsidP="001C393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Relatório de validação do método usado no ensaio de solubilidade</w:t>
      </w:r>
    </w:p>
    <w:p w14:paraId="6A6B746F" w14:textId="2CD86CE0" w:rsidR="001C3933" w:rsidRPr="001C3933" w:rsidRDefault="001C3933" w:rsidP="001C393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C3933">
        <w:rPr>
          <w:rFonts w:ascii="Times New Roman" w:eastAsia="Times New Roman" w:hAnsi="Times New Roman"/>
          <w:color w:val="000000"/>
          <w:sz w:val="24"/>
          <w:szCs w:val="24"/>
        </w:rPr>
        <w:t>Referências bibliográficas</w:t>
      </w:r>
    </w:p>
    <w:p w14:paraId="6B92664C" w14:textId="0C473DF3" w:rsidR="001C3933" w:rsidRPr="001C3933" w:rsidRDefault="001C3933" w:rsidP="001C3933">
      <w:pPr>
        <w:spacing w:after="120" w:line="276" w:lineRule="auto"/>
        <w:ind w:left="14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0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(Se possível, encaminhar a cópia das referências)</w:t>
      </w:r>
    </w:p>
    <w:p w14:paraId="3E4B6820" w14:textId="77777777" w:rsidR="00CD7DDA" w:rsidRPr="004E08CD" w:rsidRDefault="00CD7DDA" w:rsidP="00CD7DDA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4167868" w14:textId="578C6085" w:rsidR="00B4126E" w:rsidRPr="004E08CD" w:rsidRDefault="00754747" w:rsidP="00EC212B">
      <w:pPr>
        <w:pStyle w:val="PargrafodaLista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Relatório d</w:t>
      </w:r>
      <w:r w:rsidR="005B27D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ensaio de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</w:t>
      </w:r>
      <w:r w:rsidR="00821C93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ermeabilidad</w:t>
      </w:r>
      <w:r w:rsidR="00CD4CD1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</w:p>
    <w:p w14:paraId="7CEF4016" w14:textId="51CAFBDA" w:rsidR="00F72D31" w:rsidRPr="00086371" w:rsidRDefault="005B27D4" w:rsidP="00086371">
      <w:pPr>
        <w:pStyle w:val="PargrafodaLista"/>
        <w:spacing w:after="0"/>
        <w:ind w:left="284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</w:t>
      </w:r>
      <w:r w:rsidR="00C27D32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Os itens deste tópico são relativos à apresentação de dados </w:t>
      </w:r>
      <w:r w:rsidR="00BB3BB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de permeabilidade </w:t>
      </w:r>
      <w:r w:rsidR="00C27D32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por meio do ensaio</w:t>
      </w:r>
      <w:r w:rsidR="004B34E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C27D32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com células Caco-2. </w:t>
      </w: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No caso de dados de </w:t>
      </w:r>
      <w:r w:rsidR="00B23DA2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biodisponibilidade relativa ou balanço de massas para </w:t>
      </w:r>
      <w:r w:rsidR="00B61E64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demonstração de alta permeabilidade do fármaco</w:t>
      </w:r>
      <w:r w:rsidR="00372913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, deve-se apresentar </w:t>
      </w:r>
      <w:r w:rsidR="00927343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Relatório contendo </w:t>
      </w:r>
      <w:r w:rsidR="00372913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racional com todas as informações relevantes para </w:t>
      </w:r>
      <w:r w:rsidR="0032521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conclusão sobre a permeabilidade</w:t>
      </w:r>
      <w:r w:rsidR="00D246C8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, incluindo</w:t>
      </w:r>
      <w:r w:rsidR="00927343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32521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os </w:t>
      </w:r>
      <w:r w:rsidR="00AE68F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relatórios de </w:t>
      </w:r>
      <w:r w:rsidR="00927343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estudos farmacocinéticos realizados e</w:t>
      </w:r>
      <w:r w:rsidR="00D246C8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AE68F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cópia das</w:t>
      </w:r>
      <w:r w:rsidR="00D246C8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referências bibliográficas</w:t>
      </w:r>
      <w:r w:rsidR="00B61E64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</w:p>
    <w:p w14:paraId="087D011F" w14:textId="371E0EA2" w:rsidR="00024E56" w:rsidRDefault="00024E56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Introdução</w:t>
      </w:r>
    </w:p>
    <w:p w14:paraId="5BF28B64" w14:textId="299EF734" w:rsidR="00024E56" w:rsidRPr="00086371" w:rsidRDefault="00024E56" w:rsidP="00086371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(Incluir dados prévios sobre absorção do </w:t>
      </w:r>
      <w:r w:rsidR="001A7C35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fármaco</w:t>
      </w:r>
      <w:r w:rsidR="003F683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e linearidade farmacocinética</w:t>
      </w:r>
      <w:r w:rsidR="001A7C35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</w:p>
    <w:p w14:paraId="401C460E" w14:textId="0604FD7B" w:rsidR="00EC212B" w:rsidRPr="004E08CD" w:rsidRDefault="00EC212B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Informações sobre ingrediente farmacêutico ativo (IFA) usado no estudo</w:t>
      </w:r>
    </w:p>
    <w:p w14:paraId="17B85A56" w14:textId="77777777" w:rsidR="00EC212B" w:rsidRPr="004E08CD" w:rsidRDefault="00EC212B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do fabricante</w:t>
      </w:r>
    </w:p>
    <w:p w14:paraId="166E4127" w14:textId="77777777" w:rsidR="00EC212B" w:rsidRPr="004E08CD" w:rsidRDefault="00EC212B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 de fabricação</w:t>
      </w:r>
    </w:p>
    <w:p w14:paraId="1EC63994" w14:textId="77777777" w:rsidR="00EC212B" w:rsidRPr="004E08CD" w:rsidRDefault="00EC212B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Data de validade</w:t>
      </w:r>
    </w:p>
    <w:p w14:paraId="20B36F43" w14:textId="15264902" w:rsidR="00EC212B" w:rsidRPr="00260BCB" w:rsidRDefault="00EC212B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Número de lote do fabricante</w:t>
      </w:r>
    </w:p>
    <w:p w14:paraId="6192F376" w14:textId="0119FA73" w:rsidR="00A81D20" w:rsidRPr="00260BCB" w:rsidRDefault="00FE6819" w:rsidP="0066026E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260BCB">
        <w:rPr>
          <w:rFonts w:ascii="Times New Roman" w:eastAsia="Times New Roman" w:hAnsi="Times New Roman"/>
          <w:sz w:val="24"/>
          <w:szCs w:val="24"/>
          <w:lang w:eastAsia="pt-BR"/>
        </w:rPr>
        <w:t>Instalações e histórico do laboratório para ensaio de permeabilidade</w:t>
      </w:r>
    </w:p>
    <w:p w14:paraId="3930BB31" w14:textId="2C504A9E" w:rsidR="006A6E57" w:rsidRDefault="006A6E57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Equipamentos</w:t>
      </w:r>
      <w:r w:rsidR="00C75E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instrumentos</w:t>
      </w:r>
    </w:p>
    <w:p w14:paraId="74654EF1" w14:textId="6B2F3D03" w:rsidR="0066026E" w:rsidRPr="00C75E8A" w:rsidRDefault="0066026E" w:rsidP="0066026E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</w:t>
      </w:r>
      <w:r w:rsid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Listar</w:t>
      </w:r>
      <w:r w:rsidRP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os equipamentos </w:t>
      </w:r>
      <w:r w:rsidR="00C75E8A" w:rsidRP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e instrumentos </w:t>
      </w:r>
      <w:r w:rsidR="00443B33" w:rsidRP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usados no ensaio de permeabilidade incluindo o código de identificação de cada equipamento</w:t>
      </w:r>
      <w:r w:rsidR="00C75E8A" w:rsidRP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/instrumento)</w:t>
      </w:r>
    </w:p>
    <w:p w14:paraId="0693FF82" w14:textId="25D93B0F" w:rsidR="006A6E57" w:rsidRDefault="006A6E57" w:rsidP="006A6E57">
      <w:pPr>
        <w:pStyle w:val="PargrafodaLista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Reagentes</w:t>
      </w:r>
      <w:r w:rsidR="00B86D3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solventes usados no experimento</w:t>
      </w:r>
    </w:p>
    <w:p w14:paraId="19BB733C" w14:textId="7168CB8F" w:rsidR="00B86D34" w:rsidRPr="00086371" w:rsidRDefault="00B86D34" w:rsidP="00B86D34">
      <w:pPr>
        <w:pStyle w:val="PargrafodaLista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(Incluir </w:t>
      </w:r>
      <w:r w:rsidR="000C0E0F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identificação química, </w:t>
      </w: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nome do fabricante, </w:t>
      </w:r>
      <w:r w:rsidR="000C0E0F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número de lote e validade dos reagentes/solventes) </w:t>
      </w:r>
    </w:p>
    <w:p w14:paraId="2C76D57C" w14:textId="157EB69F" w:rsidR="00EC212B" w:rsidRPr="004E08CD" w:rsidRDefault="00EC212B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Células Caco-2</w:t>
      </w:r>
    </w:p>
    <w:p w14:paraId="14C6C7B2" w14:textId="77777777" w:rsidR="006A6E57" w:rsidRPr="004E08CD" w:rsidRDefault="006A6E57" w:rsidP="006A6E57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Aquisição e número de passagem</w:t>
      </w:r>
    </w:p>
    <w:p w14:paraId="269B1FF0" w14:textId="5B48AA49" w:rsidR="006A6E57" w:rsidRPr="004E08CD" w:rsidRDefault="006A6E57" w:rsidP="006A6E57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Procedimentos de manutenção do banco celular de Caco-2</w:t>
      </w:r>
    </w:p>
    <w:p w14:paraId="099D5E5C" w14:textId="2CED6DCB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Descrição do meio de cultura</w:t>
      </w:r>
    </w:p>
    <w:p w14:paraId="7539A5AB" w14:textId="2B99C556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Componentes adicionados ao meio de cultura</w:t>
      </w:r>
    </w:p>
    <w:p w14:paraId="5B9F75FC" w14:textId="03D7F420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Avaliação de viabilidade das células</w:t>
      </w:r>
    </w:p>
    <w:p w14:paraId="2D2D9178" w14:textId="5E0967FF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Densidade celular inoculada</w:t>
      </w:r>
    </w:p>
    <w:p w14:paraId="48326104" w14:textId="29E779C1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Tempo de cultura das células</w:t>
      </w:r>
    </w:p>
    <w:p w14:paraId="23A64773" w14:textId="77CEB574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Monitoramento da integridade da monocamada de células Caco-2</w:t>
      </w:r>
    </w:p>
    <w:p w14:paraId="3DAC627F" w14:textId="459CA09E" w:rsidR="002515C4" w:rsidRPr="004E08CD" w:rsidRDefault="002515C4" w:rsidP="00EB16A6">
      <w:pPr>
        <w:pStyle w:val="PargrafodaLista"/>
        <w:numPr>
          <w:ilvl w:val="4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Marcador de integridade usado</w:t>
      </w:r>
    </w:p>
    <w:p w14:paraId="27D6E6A4" w14:textId="77777777" w:rsidR="004608A2" w:rsidRDefault="00EB16A6" w:rsidP="002515C4">
      <w:pPr>
        <w:pStyle w:val="PargrafodaLista"/>
        <w:numPr>
          <w:ilvl w:val="4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Tabela com medidas de RET antes, durante e após experimento</w:t>
      </w:r>
      <w:r w:rsidR="002515C4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14:paraId="1F5AC1EF" w14:textId="0BDCD28B" w:rsidR="00EB16A6" w:rsidRPr="004E08CD" w:rsidRDefault="004608A2" w:rsidP="002515C4">
      <w:pPr>
        <w:pStyle w:val="PargrafodaLista"/>
        <w:numPr>
          <w:ilvl w:val="4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G</w:t>
      </w:r>
      <w:r w:rsidR="00EB16A6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ráfico RET </w:t>
      </w:r>
      <w:r w:rsidR="00EB16A6" w:rsidRPr="004E08C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versus</w:t>
      </w:r>
      <w:r w:rsidR="00EB16A6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tempo</w:t>
      </w:r>
    </w:p>
    <w:p w14:paraId="0DB9956E" w14:textId="77777777" w:rsidR="00EB16A6" w:rsidRPr="004E08CD" w:rsidRDefault="00EB16A6" w:rsidP="00EB16A6">
      <w:pPr>
        <w:pStyle w:val="PargrafodaLista"/>
        <w:spacing w:after="0"/>
        <w:ind w:left="1728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0F35816" w14:textId="24053B5D" w:rsidR="00EC212B" w:rsidRPr="004E08CD" w:rsidRDefault="00EC212B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Validação do ensaio de permeabilidade</w:t>
      </w:r>
    </w:p>
    <w:p w14:paraId="76144C48" w14:textId="77777777" w:rsidR="004608A2" w:rsidRDefault="00EC212B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Lista de fármacos marcadores selecionados </w:t>
      </w:r>
    </w:p>
    <w:p w14:paraId="75F7B1E7" w14:textId="26621F89" w:rsidR="00EC212B" w:rsidRPr="007B41C4" w:rsidRDefault="00EC212B" w:rsidP="007B41C4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</w:t>
      </w:r>
      <w:r w:rsidR="004608A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Incluir</w:t>
      </w:r>
      <w:r w:rsidRPr="004E08C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tabela abaixo preenchida)</w:t>
      </w:r>
    </w:p>
    <w:tbl>
      <w:tblPr>
        <w:tblStyle w:val="Tabelacomgrade"/>
        <w:tblpPr w:leftFromText="141" w:rightFromText="141" w:vertAnchor="text" w:horzAnchor="margin" w:tblpXSpec="center" w:tblpY="151"/>
        <w:tblW w:w="0" w:type="auto"/>
        <w:tblLook w:val="04A0" w:firstRow="1" w:lastRow="0" w:firstColumn="1" w:lastColumn="0" w:noHBand="0" w:noVBand="1"/>
      </w:tblPr>
      <w:tblGrid>
        <w:gridCol w:w="1606"/>
        <w:gridCol w:w="2000"/>
        <w:gridCol w:w="1247"/>
        <w:gridCol w:w="984"/>
        <w:gridCol w:w="1217"/>
      </w:tblGrid>
      <w:tr w:rsidR="001921FC" w:rsidRPr="0033383C" w14:paraId="773F02A2" w14:textId="77777777" w:rsidTr="001921FC">
        <w:tc>
          <w:tcPr>
            <w:tcW w:w="1606" w:type="dxa"/>
            <w:shd w:val="clear" w:color="auto" w:fill="DEEAF6" w:themeFill="accent1" w:themeFillTint="33"/>
            <w:vAlign w:val="center"/>
          </w:tcPr>
          <w:p w14:paraId="6F610FB7" w14:textId="77777777" w:rsidR="001921FC" w:rsidRPr="0033383C" w:rsidRDefault="001921FC" w:rsidP="001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DEEAF6" w:themeFill="accent1" w:themeFillTint="33"/>
            <w:vAlign w:val="center"/>
          </w:tcPr>
          <w:p w14:paraId="79A4E41A" w14:textId="77777777" w:rsidR="001921FC" w:rsidRPr="0033383C" w:rsidRDefault="001921FC" w:rsidP="001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3C">
              <w:rPr>
                <w:rFonts w:ascii="Times New Roman" w:hAnsi="Times New Roman" w:cs="Times New Roman"/>
                <w:sz w:val="20"/>
                <w:szCs w:val="20"/>
              </w:rPr>
              <w:t>Fármaco marcadores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14:paraId="45CFA6C4" w14:textId="77777777" w:rsidR="001921FC" w:rsidRPr="0033383C" w:rsidRDefault="001921FC" w:rsidP="001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3C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984" w:type="dxa"/>
            <w:shd w:val="clear" w:color="auto" w:fill="DEEAF6" w:themeFill="accent1" w:themeFillTint="33"/>
            <w:vAlign w:val="center"/>
          </w:tcPr>
          <w:p w14:paraId="4A3D87A4" w14:textId="77777777" w:rsidR="001921FC" w:rsidRPr="0033383C" w:rsidRDefault="001921FC" w:rsidP="001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3C">
              <w:rPr>
                <w:rFonts w:ascii="Times New Roman" w:hAnsi="Times New Roman" w:cs="Times New Roman"/>
                <w:sz w:val="20"/>
                <w:szCs w:val="20"/>
              </w:rPr>
              <w:t>Desvio Padrão</w:t>
            </w:r>
          </w:p>
        </w:tc>
        <w:tc>
          <w:tcPr>
            <w:tcW w:w="1217" w:type="dxa"/>
            <w:shd w:val="clear" w:color="auto" w:fill="DEEAF6" w:themeFill="accent1" w:themeFillTint="33"/>
            <w:vAlign w:val="center"/>
          </w:tcPr>
          <w:p w14:paraId="358981A2" w14:textId="77777777" w:rsidR="001921FC" w:rsidRPr="0033383C" w:rsidRDefault="001921FC" w:rsidP="001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3C">
              <w:rPr>
                <w:rFonts w:ascii="Times New Roman" w:hAnsi="Times New Roman" w:cs="Times New Roman"/>
                <w:sz w:val="20"/>
                <w:szCs w:val="20"/>
              </w:rPr>
              <w:t>Coeficiente de variação</w:t>
            </w:r>
          </w:p>
        </w:tc>
      </w:tr>
      <w:tr w:rsidR="001921FC" w:rsidRPr="004E08CD" w14:paraId="1DEF30DA" w14:textId="77777777" w:rsidTr="001921FC">
        <w:tc>
          <w:tcPr>
            <w:tcW w:w="1606" w:type="dxa"/>
            <w:vMerge w:val="restart"/>
            <w:shd w:val="clear" w:color="auto" w:fill="DEEAF6" w:themeFill="accent1" w:themeFillTint="33"/>
            <w:vAlign w:val="center"/>
          </w:tcPr>
          <w:p w14:paraId="4754F870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Alta</w:t>
            </w:r>
          </w:p>
          <w:p w14:paraId="21CBB6A2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permeabilidade</w:t>
            </w:r>
          </w:p>
        </w:tc>
        <w:tc>
          <w:tcPr>
            <w:tcW w:w="2000" w:type="dxa"/>
          </w:tcPr>
          <w:p w14:paraId="1F2A2571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2EEB298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0EA60DB2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136828B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63F8D95D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7C31E765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2187037B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539D4DD7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54C007D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65FADCE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794F08E8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5CB7AA03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0D021E25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254B17E2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4CDFF38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468F0F69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424FC012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68159D59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20423CEB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2827D831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1B9D9AF5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084E639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5EC5B7F8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08884411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6EA7E54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3A13382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0E5EBB24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633E0EA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022CC9C1" w14:textId="77777777" w:rsidTr="001921FC">
        <w:tc>
          <w:tcPr>
            <w:tcW w:w="1606" w:type="dxa"/>
            <w:vMerge w:val="restart"/>
            <w:shd w:val="clear" w:color="auto" w:fill="DEEAF6" w:themeFill="accent1" w:themeFillTint="33"/>
            <w:vAlign w:val="center"/>
          </w:tcPr>
          <w:p w14:paraId="622F9CFA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Moderada permeabilidade</w:t>
            </w:r>
          </w:p>
        </w:tc>
        <w:tc>
          <w:tcPr>
            <w:tcW w:w="2000" w:type="dxa"/>
          </w:tcPr>
          <w:p w14:paraId="57A614A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197287A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59CC0F94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047E73C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2CD99560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0B449B87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620F362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7C9E4CA7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5FEF9E4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0698BEB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61226B25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3244595F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03254EA8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49473EE6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4D44DC6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65C8BDB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3C86E4F2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00755299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2FEE5721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65915285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1317B33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0F43F125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41626991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1E09DCDA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7B6A4ED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386072E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672553F2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1E125C0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5FC52D6A" w14:textId="77777777" w:rsidTr="001921FC">
        <w:tc>
          <w:tcPr>
            <w:tcW w:w="1606" w:type="dxa"/>
            <w:vMerge w:val="restart"/>
            <w:shd w:val="clear" w:color="auto" w:fill="DEEAF6" w:themeFill="accent1" w:themeFillTint="33"/>
            <w:vAlign w:val="center"/>
          </w:tcPr>
          <w:p w14:paraId="7778A967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Baixa permeabilidade</w:t>
            </w:r>
          </w:p>
        </w:tc>
        <w:tc>
          <w:tcPr>
            <w:tcW w:w="2000" w:type="dxa"/>
          </w:tcPr>
          <w:p w14:paraId="6B07CA6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24EDBB19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4F2F7F87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6C3C48E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4A6C1965" w14:textId="77777777" w:rsidTr="001921FC">
        <w:tc>
          <w:tcPr>
            <w:tcW w:w="1606" w:type="dxa"/>
            <w:vMerge/>
            <w:shd w:val="clear" w:color="auto" w:fill="DEEAF6" w:themeFill="accent1" w:themeFillTint="33"/>
          </w:tcPr>
          <w:p w14:paraId="2A6C2C94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12F6E0E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241F3ED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5DBB4D32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758D57BE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2AFC2B65" w14:textId="77777777" w:rsidTr="001921FC">
        <w:tc>
          <w:tcPr>
            <w:tcW w:w="1606" w:type="dxa"/>
            <w:vMerge/>
            <w:shd w:val="clear" w:color="auto" w:fill="DEEAF6" w:themeFill="accent1" w:themeFillTint="33"/>
          </w:tcPr>
          <w:p w14:paraId="30171DD2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01DFCAD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01768EB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3C4E348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1F41663E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5726B509" w14:textId="77777777" w:rsidTr="001921FC">
        <w:tc>
          <w:tcPr>
            <w:tcW w:w="1606" w:type="dxa"/>
            <w:vMerge/>
            <w:shd w:val="clear" w:color="auto" w:fill="DEEAF6" w:themeFill="accent1" w:themeFillTint="33"/>
          </w:tcPr>
          <w:p w14:paraId="2719977C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1BD54910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6060BC8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7A2E9A4E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68E292C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6A59FB76" w14:textId="77777777" w:rsidTr="001921FC">
        <w:tc>
          <w:tcPr>
            <w:tcW w:w="1606" w:type="dxa"/>
            <w:vMerge/>
            <w:shd w:val="clear" w:color="auto" w:fill="DEEAF6" w:themeFill="accent1" w:themeFillTint="33"/>
          </w:tcPr>
          <w:p w14:paraId="02FC1010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1B00D79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0A5C2C15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0D13D2C9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4C8A227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4B7B7E6A" w14:textId="77777777" w:rsidTr="001921FC">
        <w:tc>
          <w:tcPr>
            <w:tcW w:w="1606" w:type="dxa"/>
            <w:shd w:val="clear" w:color="auto" w:fill="DEEAF6" w:themeFill="accent1" w:themeFillTint="33"/>
          </w:tcPr>
          <w:p w14:paraId="1910C6D8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Permeabilidade zero</w:t>
            </w:r>
          </w:p>
        </w:tc>
        <w:tc>
          <w:tcPr>
            <w:tcW w:w="2000" w:type="dxa"/>
          </w:tcPr>
          <w:p w14:paraId="33A9124E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782FF8E6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636C8318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54EE0D27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FF38A45" w14:textId="1D0C529C" w:rsidR="001921FC" w:rsidRDefault="001921FC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CC9E078" w14:textId="77777777" w:rsidR="001921FC" w:rsidRPr="004E08CD" w:rsidRDefault="001921FC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47D97D5" w14:textId="1136B9D9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B8469DC" w14:textId="1368FAA7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D649A9B" w14:textId="578C0027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0EEBBD3" w14:textId="51A85775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22FFA1F" w14:textId="459B5034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260A5AB" w14:textId="521EC2BD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121A441" w14:textId="02A7120E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E6C5EA7" w14:textId="7E782183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1AAA54F" w14:textId="6A94B850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66FD57D" w14:textId="6B5E02FC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0A570F1" w14:textId="35EA768A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ED24D51" w14:textId="64ED1DAD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7985C6C" w14:textId="2B1E8EA0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E525F79" w14:textId="49258C82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373E0D3" w14:textId="759871BD" w:rsidR="00EC212B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45052D2" w14:textId="77777777" w:rsidR="00182605" w:rsidRPr="004E08CD" w:rsidRDefault="00182605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DB0D6D3" w14:textId="1952D792" w:rsidR="006A6E57" w:rsidRPr="004E08CD" w:rsidRDefault="006A6E57" w:rsidP="006A6E57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Concentração dos fármacos marcadores no fluido doador </w:t>
      </w:r>
    </w:p>
    <w:p w14:paraId="16C8CCAE" w14:textId="2E657CC2" w:rsidR="006A6E57" w:rsidRPr="004E08CD" w:rsidRDefault="006A6E57" w:rsidP="006A6E57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Equação usada no cálculo de permeabilidade</w:t>
      </w:r>
    </w:p>
    <w:p w14:paraId="1220E559" w14:textId="706A17EC" w:rsidR="00EC212B" w:rsidRPr="004E08CD" w:rsidRDefault="006A6E57" w:rsidP="00EC212B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0214B0">
        <w:rPr>
          <w:rFonts w:ascii="Times New Roman" w:eastAsia="Times New Roman" w:hAnsi="Times New Roman"/>
          <w:sz w:val="24"/>
          <w:szCs w:val="24"/>
          <w:lang w:eastAsia="pt-BR"/>
        </w:rPr>
        <w:t>Descrição do m</w:t>
      </w:r>
      <w:r w:rsidR="00EC212B" w:rsidRPr="000214B0">
        <w:rPr>
          <w:rFonts w:ascii="Times New Roman" w:eastAsia="Times New Roman" w:hAnsi="Times New Roman"/>
          <w:sz w:val="24"/>
          <w:szCs w:val="24"/>
          <w:lang w:eastAsia="pt-BR"/>
        </w:rPr>
        <w:t xml:space="preserve">étodo </w:t>
      </w:r>
      <w:r w:rsidRPr="000214B0">
        <w:rPr>
          <w:rFonts w:ascii="Times New Roman" w:eastAsia="Times New Roman" w:hAnsi="Times New Roman"/>
          <w:sz w:val="24"/>
          <w:szCs w:val="24"/>
          <w:lang w:eastAsia="pt-BR"/>
        </w:rPr>
        <w:t>de quantificação</w:t>
      </w:r>
    </w:p>
    <w:p w14:paraId="0CD3186D" w14:textId="0EC3FCF6" w:rsidR="006A6E57" w:rsidRPr="004E08CD" w:rsidRDefault="006A6E57" w:rsidP="006A6E57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color w:val="0070C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sz w:val="24"/>
          <w:szCs w:val="24"/>
          <w:lang w:eastAsia="pt-BR"/>
        </w:rPr>
        <w:t xml:space="preserve"> Descrição 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 procedimento de validação</w:t>
      </w:r>
    </w:p>
    <w:p w14:paraId="39F31A85" w14:textId="79483BD9" w:rsidR="00EC212B" w:rsidRPr="004E08CD" w:rsidRDefault="00EC212B" w:rsidP="00EC212B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Resultados </w:t>
      </w:r>
      <w:r w:rsidR="006A6E57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 validação</w:t>
      </w:r>
    </w:p>
    <w:p w14:paraId="72F9B2FE" w14:textId="77777777" w:rsidR="00EC212B" w:rsidRPr="004E08CD" w:rsidRDefault="00EC212B" w:rsidP="00EC212B">
      <w:pPr>
        <w:pStyle w:val="PargrafodaLista"/>
        <w:numPr>
          <w:ilvl w:val="3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Tabela com valores de permeabilidade de cada fármaco marcador </w:t>
      </w:r>
    </w:p>
    <w:p w14:paraId="50A0A3C0" w14:textId="18F3E60D" w:rsidR="00EC212B" w:rsidRPr="004E08CD" w:rsidRDefault="00EC212B" w:rsidP="00CD4CD1">
      <w:pPr>
        <w:pStyle w:val="PargrafodaLista"/>
        <w:numPr>
          <w:ilvl w:val="3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Gráfico de extensão da absorção em função da permeabilidade</w:t>
      </w:r>
      <w:r w:rsidR="00E42303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para cada fármaco marcador</w:t>
      </w:r>
    </w:p>
    <w:p w14:paraId="3CEB9AB9" w14:textId="77777777" w:rsidR="006A6E57" w:rsidRPr="004E08CD" w:rsidRDefault="006A6E57" w:rsidP="006A6E57">
      <w:pPr>
        <w:pStyle w:val="PargrafodaLista"/>
        <w:ind w:left="1728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CC50B5B" w14:textId="064A3D71" w:rsidR="00EC212B" w:rsidRPr="004E08CD" w:rsidRDefault="00EC212B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Avaliação de permeabilidade</w:t>
      </w:r>
    </w:p>
    <w:p w14:paraId="6923C9F3" w14:textId="5336FEC8" w:rsidR="00EC212B" w:rsidRPr="004E08CD" w:rsidRDefault="00EC212B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Demonstração de transporte passivo do fármaco</w:t>
      </w:r>
    </w:p>
    <w:p w14:paraId="54BB79E7" w14:textId="77777777" w:rsidR="00306307" w:rsidRDefault="006A6E57" w:rsidP="006A6E57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Informações sobre potencial efluxo </w:t>
      </w:r>
    </w:p>
    <w:p w14:paraId="6E1F3BB3" w14:textId="48CA95A3" w:rsidR="006A6E57" w:rsidRPr="004E08CD" w:rsidRDefault="00306307" w:rsidP="00306307">
      <w:pPr>
        <w:pStyle w:val="PargrafodaLista"/>
        <w:spacing w:after="0"/>
        <w:ind w:left="1728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     </w:t>
      </w:r>
      <w:r w:rsidR="006A6E57"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D</w:t>
      </w:r>
      <w:r w:rsidR="006A6E57"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ados sobre transporte bidirecional para substrato conhecido)</w:t>
      </w:r>
    </w:p>
    <w:p w14:paraId="601A2AF1" w14:textId="77777777" w:rsidR="00306307" w:rsidRDefault="00CD4CD1" w:rsidP="00CD4CD1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Especificações do ensaio</w:t>
      </w:r>
    </w:p>
    <w:p w14:paraId="786350ED" w14:textId="679B6088" w:rsidR="006A6E57" w:rsidRPr="00306307" w:rsidRDefault="00306307" w:rsidP="00306307">
      <w:pPr>
        <w:pStyle w:val="PargrafodaLista"/>
        <w:spacing w:after="0"/>
        <w:ind w:left="2127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(I</w:t>
      </w:r>
      <w:r w:rsidR="00CD4CD1"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nclui</w:t>
      </w:r>
      <w:r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 </w:t>
      </w:r>
      <w:r w:rsidR="00CD4CD1"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critérios de aceitação para substrato de transportadores de efluxo</w:t>
      </w:r>
      <w:r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</w:p>
    <w:p w14:paraId="1FFAF180" w14:textId="6DC7CFE9" w:rsidR="00333461" w:rsidRPr="00333461" w:rsidRDefault="00CD4CD1" w:rsidP="00333461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</w:t>
      </w:r>
    </w:p>
    <w:p w14:paraId="246EC24D" w14:textId="5512A0D3" w:rsidR="00CD4CD1" w:rsidRPr="004E08CD" w:rsidRDefault="00CD4CD1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Demonstração de estabilidade do fármaco teste no TGI</w:t>
      </w:r>
    </w:p>
    <w:p w14:paraId="636577D7" w14:textId="77777777" w:rsidR="00CD4CD1" w:rsidRPr="004E08CD" w:rsidRDefault="00CD4CD1" w:rsidP="00CD4CD1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Especificações do ensaio</w:t>
      </w:r>
    </w:p>
    <w:p w14:paraId="7CF5223B" w14:textId="3355552D" w:rsidR="00CD4CD1" w:rsidRPr="004E08CD" w:rsidRDefault="00CD4CD1" w:rsidP="00CD4CD1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Resultados </w:t>
      </w:r>
    </w:p>
    <w:p w14:paraId="6BB17BE2" w14:textId="77777777" w:rsidR="009D032E" w:rsidRPr="004E08CD" w:rsidRDefault="009D032E" w:rsidP="009D032E">
      <w:pPr>
        <w:pStyle w:val="PargrafodaLista"/>
        <w:spacing w:after="0"/>
        <w:ind w:left="1728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CDED84D" w14:textId="2DE4A0DC" w:rsidR="00EC212B" w:rsidRPr="004E08CD" w:rsidRDefault="00CD4CD1" w:rsidP="002A3BF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Ensaio de permeabilidade</w:t>
      </w:r>
    </w:p>
    <w:p w14:paraId="5B23EAFF" w14:textId="77777777" w:rsidR="00EB668F" w:rsidRPr="004E08CD" w:rsidRDefault="00EB668F" w:rsidP="00EB668F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Monitoramento da integridade da monocamada de células Caco-2</w:t>
      </w:r>
    </w:p>
    <w:p w14:paraId="0B8487CE" w14:textId="07222CA8" w:rsidR="00EB16A6" w:rsidRPr="00E876DB" w:rsidRDefault="00E876DB" w:rsidP="00E876DB">
      <w:pPr>
        <w:spacing w:after="0"/>
        <w:ind w:left="1418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(Incluir t</w:t>
      </w:r>
      <w:r w:rsidR="00EB668F"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abela com medidas de RET antes</w:t>
      </w:r>
      <w:r w:rsidR="00EB16A6"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, durante</w:t>
      </w:r>
      <w:r w:rsidR="00EB668F"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e após experimento</w:t>
      </w:r>
      <w:r w:rsidR="002515C4"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e g</w:t>
      </w:r>
      <w:r w:rsidR="00EB16A6"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ráfico RET versus tempo</w:t>
      </w:r>
      <w:r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</w:p>
    <w:p w14:paraId="5D59797A" w14:textId="6C035787" w:rsidR="00CD4CD1" w:rsidRPr="004E08CD" w:rsidRDefault="00CD4CD1" w:rsidP="00EB668F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Concentração do fármaco teste selecionada para</w:t>
      </w:r>
      <w:r w:rsidR="00EB668F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ensaio de permeabilidade </w:t>
      </w:r>
    </w:p>
    <w:p w14:paraId="4C962BFD" w14:textId="112D915C" w:rsidR="00CD4CD1" w:rsidRPr="004E08CD" w:rsidRDefault="00CD4CD1" w:rsidP="00EB668F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Fármacos marcadores</w:t>
      </w:r>
      <w:r w:rsidR="00EB668F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justificativa</w:t>
      </w:r>
      <w:r w:rsidR="00EB668F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da seleção, concentração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critérios de aceitação</w:t>
      </w:r>
    </w:p>
    <w:p w14:paraId="0F6A2AD5" w14:textId="67118859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Resultados </w:t>
      </w:r>
    </w:p>
    <w:p w14:paraId="172AA39C" w14:textId="4C82A9AB" w:rsidR="00EB668F" w:rsidRPr="004E08CD" w:rsidRDefault="00EB668F" w:rsidP="00EB668F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Tabela com valores de permeabilidade de cada fármaco teste e marcador</w:t>
      </w:r>
    </w:p>
    <w:p w14:paraId="26A8BAA4" w14:textId="1A23A180" w:rsidR="00EB668F" w:rsidRPr="004E08CD" w:rsidRDefault="00EB668F" w:rsidP="00EB668F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Gráfico de extensão da absorção em função da permeabilidade</w:t>
      </w:r>
      <w:r w:rsidR="00E42303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para fármaco teste e padrões internos</w:t>
      </w:r>
    </w:p>
    <w:p w14:paraId="6BE2C3EF" w14:textId="76F9D5C3" w:rsidR="00EC212B" w:rsidRPr="004E08CD" w:rsidRDefault="00CD4CD1" w:rsidP="002A3BF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Discussão dos resultados obtidos</w:t>
      </w:r>
    </w:p>
    <w:p w14:paraId="07952487" w14:textId="6FC52815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Mecanismo de transporte passivo</w:t>
      </w:r>
    </w:p>
    <w:p w14:paraId="7FA6F76D" w14:textId="091A9C64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Estabilidade gastrointestinal</w:t>
      </w:r>
    </w:p>
    <w:p w14:paraId="698A965E" w14:textId="059E6E53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Permeabilidade dos fármacos teste e marcadores</w:t>
      </w:r>
    </w:p>
    <w:p w14:paraId="75CA536D" w14:textId="560E5BA3" w:rsidR="00CD4CD1" w:rsidRPr="004E08CD" w:rsidRDefault="00CD4CD1" w:rsidP="002A3BF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Conclusão</w:t>
      </w:r>
    </w:p>
    <w:p w14:paraId="17E0E1FE" w14:textId="4D549429" w:rsidR="00CD4CD1" w:rsidRPr="004E08CD" w:rsidRDefault="00CD4CD1" w:rsidP="002A3BF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Anexos:</w:t>
      </w:r>
    </w:p>
    <w:p w14:paraId="7AE1081B" w14:textId="400AF654" w:rsidR="00EB668F" w:rsidRPr="004E08CD" w:rsidRDefault="00EB668F" w:rsidP="00EB668F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Protocolo do ensaio de permeabilidade</w:t>
      </w:r>
    </w:p>
    <w:p w14:paraId="09250500" w14:textId="5D35B4E8" w:rsidR="00CD4CD1" w:rsidRPr="001B26F3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1B26F3">
        <w:rPr>
          <w:rFonts w:ascii="Times New Roman" w:eastAsia="Times New Roman" w:hAnsi="Times New Roman"/>
          <w:sz w:val="24"/>
          <w:szCs w:val="24"/>
          <w:lang w:eastAsia="pt-BR"/>
        </w:rPr>
        <w:t>Relatório de validação do método usado na avaliação de permeabilidade</w:t>
      </w:r>
    </w:p>
    <w:p w14:paraId="31B41560" w14:textId="612CA78F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das células Caco-2</w:t>
      </w:r>
    </w:p>
    <w:p w14:paraId="64A4DF83" w14:textId="4A07D19A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Certificado do IFA </w:t>
      </w:r>
    </w:p>
    <w:p w14:paraId="27E34DBE" w14:textId="003CB174" w:rsidR="00457354" w:rsidRPr="00820861" w:rsidRDefault="00457354" w:rsidP="0082086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Certificado do padrão do fármaco teste</w:t>
      </w:r>
    </w:p>
    <w:p w14:paraId="241F840D" w14:textId="77777777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dos padrões de referência dos fármacos marcadores</w:t>
      </w:r>
    </w:p>
    <w:p w14:paraId="614E005B" w14:textId="33126B0A" w:rsidR="00EC212B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dos padrões de referência dos substratos de transportadores de efluxo</w:t>
      </w:r>
    </w:p>
    <w:p w14:paraId="170916C1" w14:textId="77777777" w:rsidR="00C64BF9" w:rsidRPr="001C3933" w:rsidRDefault="00C64BF9" w:rsidP="00C64BF9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C3933">
        <w:rPr>
          <w:rFonts w:ascii="Times New Roman" w:eastAsia="Times New Roman" w:hAnsi="Times New Roman"/>
          <w:color w:val="000000"/>
          <w:sz w:val="24"/>
          <w:szCs w:val="24"/>
        </w:rPr>
        <w:t>Referências bibliográficas</w:t>
      </w:r>
    </w:p>
    <w:p w14:paraId="64A13207" w14:textId="06F668F1" w:rsidR="00C64BF9" w:rsidRPr="00C64BF9" w:rsidRDefault="00C64BF9" w:rsidP="00C64BF9">
      <w:pPr>
        <w:spacing w:after="120" w:line="276" w:lineRule="auto"/>
        <w:ind w:left="14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0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(Se possível, encaminhar a cópia das referências)</w:t>
      </w:r>
    </w:p>
    <w:p w14:paraId="078472C9" w14:textId="77777777" w:rsidR="00754747" w:rsidRPr="004E08CD" w:rsidRDefault="00754747" w:rsidP="00CD4CD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</w:pPr>
    </w:p>
    <w:p w14:paraId="440016EF" w14:textId="4BDD8710" w:rsidR="00821C93" w:rsidRPr="004E08CD" w:rsidRDefault="00754747" w:rsidP="00904E7E">
      <w:pPr>
        <w:pStyle w:val="PargrafodaLista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Relatório de perfis de dissolução comparativo para fins de </w:t>
      </w:r>
      <w:proofErr w:type="spellStart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bioisenção</w:t>
      </w:r>
      <w:proofErr w:type="spellEnd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pelo SCB</w:t>
      </w:r>
    </w:p>
    <w:p w14:paraId="5505291B" w14:textId="77777777" w:rsidR="008B40B5" w:rsidRPr="004E08C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Responsável pelo ensaio</w:t>
      </w:r>
    </w:p>
    <w:p w14:paraId="0D60C8D4" w14:textId="5F0C6211" w:rsidR="008B40B5" w:rsidRPr="004E08C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Código do estudo e/ou certificados de perfis de dissolução</w:t>
      </w:r>
    </w:p>
    <w:p w14:paraId="37830E10" w14:textId="63D21447" w:rsidR="008B40B5" w:rsidRPr="004E08C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Informações sobre os medicamentos em estudo</w:t>
      </w:r>
    </w:p>
    <w:p w14:paraId="2AE48018" w14:textId="77777777" w:rsidR="00FA300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Método analítico utilizado</w:t>
      </w:r>
    </w:p>
    <w:p w14:paraId="597EA195" w14:textId="474D3112" w:rsidR="008B40B5" w:rsidRPr="00086371" w:rsidRDefault="00FA300D" w:rsidP="00086371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(I</w:t>
      </w:r>
      <w:r w:rsidR="008B40B5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nclui</w:t>
      </w: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r</w:t>
      </w:r>
      <w:r w:rsidR="008B40B5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dados de equipamentos</w:t>
      </w: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, </w:t>
      </w:r>
      <w:r w:rsidR="008B40B5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reagentes </w:t>
      </w: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e </w:t>
      </w:r>
      <w:r w:rsidR="00A21118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condições dos ensaios)</w:t>
      </w:r>
    </w:p>
    <w:p w14:paraId="15C5DDF6" w14:textId="6A09C497" w:rsidR="008B40B5" w:rsidRPr="004E08C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Registro inicial e final das condições de pH </w:t>
      </w:r>
    </w:p>
    <w:p w14:paraId="13C7D18A" w14:textId="174F7948" w:rsidR="008B40B5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Resumo dos resultados para cada pH</w:t>
      </w:r>
    </w:p>
    <w:p w14:paraId="33B4CB08" w14:textId="1FCC5C4A" w:rsidR="00AE0812" w:rsidRPr="004E08CD" w:rsidRDefault="00AE0812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Conclusão</w:t>
      </w:r>
    </w:p>
    <w:p w14:paraId="459C54D5" w14:textId="0A9E6591" w:rsidR="008B40B5" w:rsidRPr="004E08C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Anexos</w:t>
      </w:r>
    </w:p>
    <w:p w14:paraId="280BBB39" w14:textId="754F3BB7" w:rsidR="00754747" w:rsidRPr="004E08CD" w:rsidRDefault="00754747" w:rsidP="008B40B5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Certificados de perfis de dissolução para cada condição experimental empregada e concentração pretendida</w:t>
      </w:r>
    </w:p>
    <w:p w14:paraId="1A3531F3" w14:textId="25821490" w:rsidR="00754747" w:rsidRPr="004E08CD" w:rsidRDefault="00754747" w:rsidP="008B40B5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de equivalência farmacêutica para cada concentração pretendida</w:t>
      </w:r>
    </w:p>
    <w:p w14:paraId="6F7AB66B" w14:textId="63FFD1FB" w:rsidR="002F6FD1" w:rsidRPr="004E08CD" w:rsidRDefault="002F6FD1" w:rsidP="008B40B5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Nota fiscal de aquisição dos medicamentos em estudo, se aplicável</w:t>
      </w:r>
    </w:p>
    <w:p w14:paraId="6827684B" w14:textId="3624968E" w:rsidR="002F6FD1" w:rsidRDefault="002F6FD1" w:rsidP="008B40B5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Relatório de validação do método usado na avaliação de perfis de dissolução</w:t>
      </w:r>
    </w:p>
    <w:p w14:paraId="75B037FA" w14:textId="77777777" w:rsidR="00C64BF9" w:rsidRPr="001C3933" w:rsidRDefault="00C64BF9" w:rsidP="00C64BF9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C3933">
        <w:rPr>
          <w:rFonts w:ascii="Times New Roman" w:eastAsia="Times New Roman" w:hAnsi="Times New Roman"/>
          <w:color w:val="000000"/>
          <w:sz w:val="24"/>
          <w:szCs w:val="24"/>
        </w:rPr>
        <w:t>Referências bibliográficas</w:t>
      </w:r>
    </w:p>
    <w:p w14:paraId="34B0977C" w14:textId="54BA7DB4" w:rsidR="00C64BF9" w:rsidRPr="00C64BF9" w:rsidRDefault="00C64BF9" w:rsidP="00C64BF9">
      <w:pPr>
        <w:spacing w:after="120" w:line="276" w:lineRule="auto"/>
        <w:ind w:left="14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0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(Se possível, encaminhar a cópia das referências)</w:t>
      </w:r>
    </w:p>
    <w:p w14:paraId="7D75F1CF" w14:textId="50F5FC86" w:rsidR="008B40B5" w:rsidRPr="009503C9" w:rsidRDefault="008B40B5" w:rsidP="00086371">
      <w:pPr>
        <w:spacing w:after="0" w:line="276" w:lineRule="auto"/>
        <w:ind w:left="792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sectPr w:rsidR="008B40B5" w:rsidRPr="00950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C67"/>
    <w:multiLevelType w:val="multilevel"/>
    <w:tmpl w:val="8C52A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3047A1"/>
    <w:multiLevelType w:val="hybridMultilevel"/>
    <w:tmpl w:val="67DA93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1D41"/>
    <w:multiLevelType w:val="hybridMultilevel"/>
    <w:tmpl w:val="65F03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87E2A"/>
    <w:multiLevelType w:val="multilevel"/>
    <w:tmpl w:val="8C52A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A0588"/>
    <w:multiLevelType w:val="multilevel"/>
    <w:tmpl w:val="EE9EB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B04538"/>
    <w:multiLevelType w:val="hybridMultilevel"/>
    <w:tmpl w:val="76202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257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125F35"/>
    <w:multiLevelType w:val="multilevel"/>
    <w:tmpl w:val="8C52A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2645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9" w15:restartNumberingAfterBreak="0">
    <w:nsid w:val="7C5B040F"/>
    <w:multiLevelType w:val="hybridMultilevel"/>
    <w:tmpl w:val="6A20A6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E567C"/>
    <w:multiLevelType w:val="hybridMultilevel"/>
    <w:tmpl w:val="43EE6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99631">
    <w:abstractNumId w:val="10"/>
  </w:num>
  <w:num w:numId="2" w16cid:durableId="1515414777">
    <w:abstractNumId w:val="7"/>
  </w:num>
  <w:num w:numId="3" w16cid:durableId="1495297682">
    <w:abstractNumId w:val="3"/>
  </w:num>
  <w:num w:numId="4" w16cid:durableId="195436444">
    <w:abstractNumId w:val="4"/>
  </w:num>
  <w:num w:numId="5" w16cid:durableId="2044355217">
    <w:abstractNumId w:val="0"/>
  </w:num>
  <w:num w:numId="6" w16cid:durableId="1230727514">
    <w:abstractNumId w:val="9"/>
  </w:num>
  <w:num w:numId="7" w16cid:durableId="1193959483">
    <w:abstractNumId w:val="1"/>
  </w:num>
  <w:num w:numId="8" w16cid:durableId="2134901723">
    <w:abstractNumId w:val="5"/>
  </w:num>
  <w:num w:numId="9" w16cid:durableId="1289554376">
    <w:abstractNumId w:val="2"/>
  </w:num>
  <w:num w:numId="10" w16cid:durableId="1240824995">
    <w:abstractNumId w:val="8"/>
  </w:num>
  <w:num w:numId="11" w16cid:durableId="817117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75"/>
    <w:rsid w:val="00002A8A"/>
    <w:rsid w:val="000214B0"/>
    <w:rsid w:val="00024E56"/>
    <w:rsid w:val="00035B59"/>
    <w:rsid w:val="00086371"/>
    <w:rsid w:val="000A4472"/>
    <w:rsid w:val="000A519C"/>
    <w:rsid w:val="000A6C27"/>
    <w:rsid w:val="000C04DB"/>
    <w:rsid w:val="000C0E0F"/>
    <w:rsid w:val="001111F6"/>
    <w:rsid w:val="00140A05"/>
    <w:rsid w:val="00150B9A"/>
    <w:rsid w:val="00157C1D"/>
    <w:rsid w:val="00182605"/>
    <w:rsid w:val="001902FC"/>
    <w:rsid w:val="001921FC"/>
    <w:rsid w:val="001A0686"/>
    <w:rsid w:val="001A5A3F"/>
    <w:rsid w:val="001A7C35"/>
    <w:rsid w:val="001B26F3"/>
    <w:rsid w:val="001C3933"/>
    <w:rsid w:val="001F3D24"/>
    <w:rsid w:val="00203533"/>
    <w:rsid w:val="002515C4"/>
    <w:rsid w:val="00260BCB"/>
    <w:rsid w:val="0028232E"/>
    <w:rsid w:val="002C1954"/>
    <w:rsid w:val="002F1E79"/>
    <w:rsid w:val="002F6FD1"/>
    <w:rsid w:val="00302297"/>
    <w:rsid w:val="00306307"/>
    <w:rsid w:val="00307751"/>
    <w:rsid w:val="0032521E"/>
    <w:rsid w:val="003275EE"/>
    <w:rsid w:val="00333461"/>
    <w:rsid w:val="0033383C"/>
    <w:rsid w:val="00342CFF"/>
    <w:rsid w:val="0036153B"/>
    <w:rsid w:val="003660FF"/>
    <w:rsid w:val="00366E9E"/>
    <w:rsid w:val="00366FA0"/>
    <w:rsid w:val="0037100C"/>
    <w:rsid w:val="00372913"/>
    <w:rsid w:val="0037797A"/>
    <w:rsid w:val="0039605E"/>
    <w:rsid w:val="003A4E5E"/>
    <w:rsid w:val="003E56B9"/>
    <w:rsid w:val="003F1FEB"/>
    <w:rsid w:val="003F6837"/>
    <w:rsid w:val="00400D1A"/>
    <w:rsid w:val="00432034"/>
    <w:rsid w:val="0044177C"/>
    <w:rsid w:val="00443B33"/>
    <w:rsid w:val="00457354"/>
    <w:rsid w:val="004608A2"/>
    <w:rsid w:val="0047017D"/>
    <w:rsid w:val="00474CBF"/>
    <w:rsid w:val="004A7E3F"/>
    <w:rsid w:val="004B34E2"/>
    <w:rsid w:val="004E08CD"/>
    <w:rsid w:val="005B27D4"/>
    <w:rsid w:val="005D6878"/>
    <w:rsid w:val="006375C3"/>
    <w:rsid w:val="0066026E"/>
    <w:rsid w:val="006838F6"/>
    <w:rsid w:val="00694ED8"/>
    <w:rsid w:val="006A5E4B"/>
    <w:rsid w:val="006A6E57"/>
    <w:rsid w:val="006C1E46"/>
    <w:rsid w:val="00717189"/>
    <w:rsid w:val="00754747"/>
    <w:rsid w:val="00780A8C"/>
    <w:rsid w:val="007858A9"/>
    <w:rsid w:val="007B3445"/>
    <w:rsid w:val="007B41C4"/>
    <w:rsid w:val="007C1FD8"/>
    <w:rsid w:val="007C4141"/>
    <w:rsid w:val="007E6C8D"/>
    <w:rsid w:val="00820861"/>
    <w:rsid w:val="00821C93"/>
    <w:rsid w:val="008911E3"/>
    <w:rsid w:val="0089127B"/>
    <w:rsid w:val="0089143F"/>
    <w:rsid w:val="008B40B5"/>
    <w:rsid w:val="008F26EF"/>
    <w:rsid w:val="00904E7E"/>
    <w:rsid w:val="00924FCA"/>
    <w:rsid w:val="00927343"/>
    <w:rsid w:val="009503C9"/>
    <w:rsid w:val="00972285"/>
    <w:rsid w:val="00974ACB"/>
    <w:rsid w:val="009D032E"/>
    <w:rsid w:val="009F34DB"/>
    <w:rsid w:val="00A06E19"/>
    <w:rsid w:val="00A21118"/>
    <w:rsid w:val="00A53228"/>
    <w:rsid w:val="00A57895"/>
    <w:rsid w:val="00A65BE0"/>
    <w:rsid w:val="00A81D20"/>
    <w:rsid w:val="00A851E5"/>
    <w:rsid w:val="00AA746B"/>
    <w:rsid w:val="00AC6CC9"/>
    <w:rsid w:val="00AE0812"/>
    <w:rsid w:val="00AE68F8"/>
    <w:rsid w:val="00AE6FE6"/>
    <w:rsid w:val="00AF1413"/>
    <w:rsid w:val="00AF4C77"/>
    <w:rsid w:val="00B04E5A"/>
    <w:rsid w:val="00B23DA2"/>
    <w:rsid w:val="00B4126E"/>
    <w:rsid w:val="00B61E64"/>
    <w:rsid w:val="00B86D34"/>
    <w:rsid w:val="00BB3BBF"/>
    <w:rsid w:val="00BD4E74"/>
    <w:rsid w:val="00C12FF7"/>
    <w:rsid w:val="00C27D32"/>
    <w:rsid w:val="00C62D43"/>
    <w:rsid w:val="00C64BF9"/>
    <w:rsid w:val="00C66446"/>
    <w:rsid w:val="00C75797"/>
    <w:rsid w:val="00C75E8A"/>
    <w:rsid w:val="00CC5A87"/>
    <w:rsid w:val="00CD4CD1"/>
    <w:rsid w:val="00CD7DDA"/>
    <w:rsid w:val="00CF688F"/>
    <w:rsid w:val="00D169BB"/>
    <w:rsid w:val="00D22356"/>
    <w:rsid w:val="00D246C8"/>
    <w:rsid w:val="00D560A3"/>
    <w:rsid w:val="00DA4D19"/>
    <w:rsid w:val="00E059B9"/>
    <w:rsid w:val="00E10B6B"/>
    <w:rsid w:val="00E23EA0"/>
    <w:rsid w:val="00E42303"/>
    <w:rsid w:val="00E4614A"/>
    <w:rsid w:val="00E542A9"/>
    <w:rsid w:val="00E76175"/>
    <w:rsid w:val="00E876DB"/>
    <w:rsid w:val="00EB16A6"/>
    <w:rsid w:val="00EB525A"/>
    <w:rsid w:val="00EB668F"/>
    <w:rsid w:val="00EC212B"/>
    <w:rsid w:val="00F0681C"/>
    <w:rsid w:val="00F131AF"/>
    <w:rsid w:val="00F26CF0"/>
    <w:rsid w:val="00F45F73"/>
    <w:rsid w:val="00F608F4"/>
    <w:rsid w:val="00F72D31"/>
    <w:rsid w:val="00F72D7D"/>
    <w:rsid w:val="00F90D29"/>
    <w:rsid w:val="00FA300D"/>
    <w:rsid w:val="00FD27A1"/>
    <w:rsid w:val="00FD5748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47E2"/>
  <w15:chartTrackingRefBased/>
  <w15:docId w15:val="{D012DA09-CD97-403C-A130-88A86097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E76175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E7617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E76175"/>
    <w:rPr>
      <w:rFonts w:ascii="Verdana" w:hAnsi="Verdana" w:hint="default"/>
      <w:b/>
      <w:bCs/>
      <w:i w:val="0"/>
      <w:iCs w:val="0"/>
      <w:color w:val="003366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779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7547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547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547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7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747"/>
    <w:rPr>
      <w:b/>
      <w:bCs/>
      <w:sz w:val="20"/>
      <w:szCs w:val="20"/>
    </w:rPr>
  </w:style>
  <w:style w:type="table" w:styleId="Tabelacomgrade">
    <w:name w:val="Table Grid"/>
    <w:basedOn w:val="Tabelanormal"/>
    <w:rsid w:val="003F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F45F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B173D-B54E-40E2-B995-8F14EABB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6609</Characters>
  <Application>Microsoft Office Word</Application>
  <DocSecurity>0</DocSecurity>
  <Lines>342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Emídio Dias</dc:creator>
  <cp:keywords/>
  <dc:description/>
  <cp:lastModifiedBy>Dayanne Silva Lima</cp:lastModifiedBy>
  <cp:revision>2</cp:revision>
  <dcterms:created xsi:type="dcterms:W3CDTF">2026-01-30T14:32:00Z</dcterms:created>
  <dcterms:modified xsi:type="dcterms:W3CDTF">2026-01-30T14:32:00Z</dcterms:modified>
</cp:coreProperties>
</file>