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109755" w14:textId="77777777" w:rsidR="00A23BBF" w:rsidRDefault="005609B0" w:rsidP="00913597">
      <w:pPr>
        <w:pStyle w:val="Ttulo1"/>
        <w:jc w:val="center"/>
        <w:rPr>
          <w:lang w:val="pt-BR"/>
        </w:rPr>
      </w:pPr>
      <w:r>
        <w:rPr>
          <w:lang w:val="pt-BR"/>
        </w:rPr>
        <w:t>C</w:t>
      </w:r>
      <w:r w:rsidRPr="005609B0">
        <w:rPr>
          <w:lang w:val="pt-BR"/>
        </w:rPr>
        <w:t xml:space="preserve">arregamento de instruções de uso no portal eletrônico da Anvisa </w:t>
      </w:r>
    </w:p>
    <w:p w14:paraId="09331EEA" w14:textId="4BCFCD69" w:rsidR="006866EB" w:rsidRDefault="00D03EEA" w:rsidP="00913597">
      <w:pPr>
        <w:pStyle w:val="Ttulo1"/>
        <w:jc w:val="center"/>
        <w:rPr>
          <w:lang w:val="pt-BR"/>
        </w:rPr>
      </w:pPr>
      <w:r>
        <w:rPr>
          <w:lang w:val="pt-BR"/>
        </w:rPr>
        <w:t>vinculado ao</w:t>
      </w:r>
      <w:r w:rsidR="006866EB">
        <w:rPr>
          <w:lang w:val="pt-BR"/>
        </w:rPr>
        <w:t xml:space="preserve">s processos de </w:t>
      </w:r>
      <w:r w:rsidR="0085723F">
        <w:rPr>
          <w:lang w:val="pt-BR"/>
        </w:rPr>
        <w:t>notificação ou de registro</w:t>
      </w:r>
      <w:r>
        <w:rPr>
          <w:lang w:val="pt-BR"/>
        </w:rPr>
        <w:t xml:space="preserve"> de dispositivos médicos</w:t>
      </w:r>
    </w:p>
    <w:p w14:paraId="231B5504" w14:textId="6A9933D9" w:rsidR="00D03EEA" w:rsidRDefault="00D03EEA" w:rsidP="00F65E14">
      <w:pPr>
        <w:jc w:val="both"/>
        <w:rPr>
          <w:lang w:val="pt-BR"/>
        </w:rPr>
      </w:pPr>
    </w:p>
    <w:p w14:paraId="5BB23CAD" w14:textId="334CB5E5" w:rsidR="00D03EEA" w:rsidRPr="00D03EEA" w:rsidRDefault="00D03EEA" w:rsidP="00F65E14">
      <w:pPr>
        <w:jc w:val="both"/>
        <w:rPr>
          <w:lang w:val="pt-BR"/>
        </w:rPr>
      </w:pPr>
      <w:r w:rsidRPr="00D03EEA">
        <w:rPr>
          <w:lang w:val="pt-BR"/>
        </w:rPr>
        <w:t xml:space="preserve">Orientação para protocolo das petições relacionadas à RDC nº </w:t>
      </w:r>
      <w:r>
        <w:rPr>
          <w:lang w:val="pt-BR"/>
        </w:rPr>
        <w:t>431</w:t>
      </w:r>
      <w:r w:rsidRPr="00D03EEA">
        <w:rPr>
          <w:lang w:val="pt-BR"/>
        </w:rPr>
        <w:t>/20</w:t>
      </w:r>
      <w:r>
        <w:rPr>
          <w:lang w:val="pt-BR"/>
        </w:rPr>
        <w:t>20</w:t>
      </w:r>
      <w:r w:rsidRPr="00D03EEA">
        <w:rPr>
          <w:lang w:val="pt-BR"/>
        </w:rPr>
        <w:t>.</w:t>
      </w:r>
    </w:p>
    <w:p w14:paraId="133D1758" w14:textId="7F79C98E" w:rsidR="00D03EEA" w:rsidRPr="00D03EEA" w:rsidRDefault="00D03EEA" w:rsidP="00F65E14">
      <w:pPr>
        <w:jc w:val="both"/>
        <w:rPr>
          <w:lang w:val="pt-BR"/>
        </w:rPr>
      </w:pPr>
      <w:r w:rsidRPr="00D03EEA">
        <w:rPr>
          <w:lang w:val="pt-BR"/>
        </w:rPr>
        <w:t xml:space="preserve">A partir da vigência da RDC nº </w:t>
      </w:r>
      <w:r>
        <w:rPr>
          <w:lang w:val="pt-BR"/>
        </w:rPr>
        <w:t>431</w:t>
      </w:r>
      <w:r w:rsidRPr="00D03EEA">
        <w:rPr>
          <w:lang w:val="pt-BR"/>
        </w:rPr>
        <w:t>/20</w:t>
      </w:r>
      <w:r>
        <w:rPr>
          <w:lang w:val="pt-BR"/>
        </w:rPr>
        <w:t>20</w:t>
      </w:r>
      <w:r w:rsidRPr="00D03EEA">
        <w:rPr>
          <w:lang w:val="pt-BR"/>
        </w:rPr>
        <w:t xml:space="preserve">, </w:t>
      </w:r>
      <w:r w:rsidR="00A23BBF" w:rsidRPr="00D03EEA">
        <w:rPr>
          <w:lang w:val="pt-BR"/>
        </w:rPr>
        <w:t xml:space="preserve">que dispõe sobre o carregamento de instruções de uso no portal eletrônico da Anvisa, vinculado aos processos de </w:t>
      </w:r>
      <w:r w:rsidR="00A23BBF">
        <w:rPr>
          <w:lang w:val="pt-BR"/>
        </w:rPr>
        <w:t>notificação ou de registro</w:t>
      </w:r>
      <w:r w:rsidR="00A23BBF" w:rsidRPr="00D03EEA">
        <w:rPr>
          <w:lang w:val="pt-BR"/>
        </w:rPr>
        <w:t xml:space="preserve"> de dispositivos médico</w:t>
      </w:r>
      <w:r w:rsidR="00A23BBF">
        <w:rPr>
          <w:lang w:val="pt-BR"/>
        </w:rPr>
        <w:t>s,</w:t>
      </w:r>
      <w:r w:rsidR="00A23BBF" w:rsidRPr="00D03EEA">
        <w:rPr>
          <w:lang w:val="pt-BR"/>
        </w:rPr>
        <w:t xml:space="preserve"> </w:t>
      </w:r>
      <w:r w:rsidRPr="00D03EEA">
        <w:rPr>
          <w:lang w:val="pt-BR"/>
        </w:rPr>
        <w:t xml:space="preserve">a empresa legalmente constituída no </w:t>
      </w:r>
      <w:r w:rsidR="00913597">
        <w:rPr>
          <w:lang w:val="pt-BR"/>
        </w:rPr>
        <w:t>P</w:t>
      </w:r>
      <w:r w:rsidRPr="00D03EEA">
        <w:rPr>
          <w:lang w:val="pt-BR"/>
        </w:rPr>
        <w:t xml:space="preserve">aís e devidamente regularizada no âmbito do Sistema Nacional de Vigilância Sanitária (SNVS) </w:t>
      </w:r>
      <w:r w:rsidR="00B9165E">
        <w:rPr>
          <w:lang w:val="pt-BR"/>
        </w:rPr>
        <w:t>deverá realizar</w:t>
      </w:r>
      <w:r>
        <w:rPr>
          <w:lang w:val="pt-BR"/>
        </w:rPr>
        <w:t xml:space="preserve"> o </w:t>
      </w:r>
      <w:r w:rsidRPr="00D03EEA">
        <w:rPr>
          <w:lang w:val="pt-BR"/>
        </w:rPr>
        <w:t>carregamento de</w:t>
      </w:r>
      <w:r>
        <w:rPr>
          <w:lang w:val="pt-BR"/>
        </w:rPr>
        <w:t xml:space="preserve"> </w:t>
      </w:r>
      <w:r w:rsidR="00B9165E">
        <w:rPr>
          <w:lang w:val="pt-BR"/>
        </w:rPr>
        <w:t>documentos</w:t>
      </w:r>
      <w:r>
        <w:rPr>
          <w:lang w:val="pt-BR"/>
        </w:rPr>
        <w:t xml:space="preserve"> </w:t>
      </w:r>
      <w:r w:rsidRPr="00D03EEA">
        <w:rPr>
          <w:lang w:val="pt-BR"/>
        </w:rPr>
        <w:t>corresponde</w:t>
      </w:r>
      <w:r>
        <w:rPr>
          <w:lang w:val="pt-BR"/>
        </w:rPr>
        <w:t>nte</w:t>
      </w:r>
      <w:r w:rsidR="00B9165E">
        <w:rPr>
          <w:lang w:val="pt-BR"/>
        </w:rPr>
        <w:t>s</w:t>
      </w:r>
      <w:r w:rsidRPr="00D03EEA">
        <w:rPr>
          <w:lang w:val="pt-BR"/>
        </w:rPr>
        <w:t xml:space="preserve"> à inserção e à atualização das instruções de uso, vinculado aos processos de </w:t>
      </w:r>
      <w:r w:rsidR="0085723F">
        <w:rPr>
          <w:lang w:val="pt-BR"/>
        </w:rPr>
        <w:t>notificação ou de registro</w:t>
      </w:r>
      <w:r w:rsidRPr="00D03EEA">
        <w:rPr>
          <w:lang w:val="pt-BR"/>
        </w:rPr>
        <w:t xml:space="preserve"> de dispositivos médicos, mediante:</w:t>
      </w:r>
    </w:p>
    <w:p w14:paraId="29B54F74" w14:textId="1EC515FC" w:rsidR="00D03EEA" w:rsidRPr="00B9165E" w:rsidRDefault="00D03EEA" w:rsidP="00F65E14">
      <w:pPr>
        <w:pStyle w:val="PargrafodaLista"/>
        <w:numPr>
          <w:ilvl w:val="0"/>
          <w:numId w:val="9"/>
        </w:numPr>
        <w:jc w:val="both"/>
        <w:rPr>
          <w:lang w:val="pt-BR"/>
        </w:rPr>
      </w:pPr>
      <w:r w:rsidRPr="00B9165E">
        <w:rPr>
          <w:lang w:val="pt-BR"/>
        </w:rPr>
        <w:t>Protocolo de petição de Disponibilização de Instruções de Uso de Equipamento no Portal da Anvisa (Código 80200);</w:t>
      </w:r>
    </w:p>
    <w:p w14:paraId="2BB5EFBB" w14:textId="1D333BC0" w:rsidR="00D03EEA" w:rsidRPr="00B9165E" w:rsidRDefault="00D03EEA" w:rsidP="00F65E14">
      <w:pPr>
        <w:pStyle w:val="PargrafodaLista"/>
        <w:numPr>
          <w:ilvl w:val="0"/>
          <w:numId w:val="9"/>
        </w:numPr>
        <w:jc w:val="both"/>
        <w:rPr>
          <w:lang w:val="pt-BR"/>
        </w:rPr>
      </w:pPr>
      <w:r w:rsidRPr="00B9165E">
        <w:rPr>
          <w:lang w:val="pt-BR"/>
        </w:rPr>
        <w:t>Protocolo de petição de Disponibilização de Instruções de Uso de Material de Uso em Saúde no Portal da Anvisa (Código 8020</w:t>
      </w:r>
      <w:r w:rsidR="00B9165E">
        <w:rPr>
          <w:lang w:val="pt-BR"/>
        </w:rPr>
        <w:t>2</w:t>
      </w:r>
      <w:r w:rsidRPr="00B9165E">
        <w:rPr>
          <w:lang w:val="pt-BR"/>
        </w:rPr>
        <w:t xml:space="preserve">); </w:t>
      </w:r>
      <w:r w:rsidR="00B9165E">
        <w:rPr>
          <w:lang w:val="pt-BR"/>
        </w:rPr>
        <w:t>ou</w:t>
      </w:r>
    </w:p>
    <w:p w14:paraId="70BF78E8" w14:textId="330FB231" w:rsidR="00D03EEA" w:rsidRPr="00B9165E" w:rsidRDefault="00D03EEA" w:rsidP="00F65E14">
      <w:pPr>
        <w:pStyle w:val="PargrafodaLista"/>
        <w:numPr>
          <w:ilvl w:val="0"/>
          <w:numId w:val="9"/>
        </w:numPr>
        <w:jc w:val="both"/>
        <w:rPr>
          <w:lang w:val="pt-BR"/>
        </w:rPr>
      </w:pPr>
      <w:r w:rsidRPr="00B9165E">
        <w:rPr>
          <w:lang w:val="pt-BR"/>
        </w:rPr>
        <w:t xml:space="preserve">Protocolo de petição de Disponibilização de Instruções de Uso de </w:t>
      </w:r>
      <w:r w:rsidR="00B9165E" w:rsidRPr="00B9165E">
        <w:rPr>
          <w:lang w:val="pt-BR"/>
        </w:rPr>
        <w:t xml:space="preserve">Produto para Diagnóstico de Uso </w:t>
      </w:r>
      <w:r w:rsidR="00B9165E" w:rsidRPr="00B9165E">
        <w:rPr>
          <w:i/>
          <w:iCs/>
          <w:lang w:val="pt-BR"/>
        </w:rPr>
        <w:t>in vitro</w:t>
      </w:r>
      <w:r w:rsidR="00B9165E" w:rsidRPr="00B9165E">
        <w:rPr>
          <w:lang w:val="pt-BR"/>
        </w:rPr>
        <w:t xml:space="preserve"> </w:t>
      </w:r>
      <w:r w:rsidRPr="00B9165E">
        <w:rPr>
          <w:lang w:val="pt-BR"/>
        </w:rPr>
        <w:t>no Portal da Anvisa (Código 8020</w:t>
      </w:r>
      <w:r w:rsidR="00B9165E">
        <w:rPr>
          <w:lang w:val="pt-BR"/>
        </w:rPr>
        <w:t>4</w:t>
      </w:r>
      <w:r w:rsidRPr="00B9165E">
        <w:rPr>
          <w:lang w:val="pt-BR"/>
        </w:rPr>
        <w:t>)</w:t>
      </w:r>
      <w:r w:rsidR="00A23BBF">
        <w:rPr>
          <w:lang w:val="pt-BR"/>
        </w:rPr>
        <w:t>.</w:t>
      </w:r>
    </w:p>
    <w:p w14:paraId="159E61E5" w14:textId="3E52D906" w:rsidR="00B9165E" w:rsidRDefault="00D03EEA" w:rsidP="00F65E14">
      <w:pPr>
        <w:jc w:val="both"/>
        <w:rPr>
          <w:lang w:val="pt-BR"/>
        </w:rPr>
      </w:pPr>
      <w:r w:rsidRPr="00D03EEA">
        <w:rPr>
          <w:lang w:val="pt-BR"/>
        </w:rPr>
        <w:t xml:space="preserve">Inicialmente, a empresa deverá </w:t>
      </w:r>
      <w:r w:rsidR="00B9165E">
        <w:rPr>
          <w:lang w:val="pt-BR"/>
        </w:rPr>
        <w:t>ter um dispositivo médico regularizado junto à Anvisa</w:t>
      </w:r>
      <w:r w:rsidRPr="00D03EEA">
        <w:rPr>
          <w:lang w:val="pt-BR"/>
        </w:rPr>
        <w:t xml:space="preserve">. Conforme estabelecido na RDC nº </w:t>
      </w:r>
      <w:r w:rsidR="00B9165E">
        <w:rPr>
          <w:lang w:val="pt-BR"/>
        </w:rPr>
        <w:t>431</w:t>
      </w:r>
      <w:r w:rsidRPr="00D03EEA">
        <w:rPr>
          <w:lang w:val="pt-BR"/>
        </w:rPr>
        <w:t>/20</w:t>
      </w:r>
      <w:r w:rsidR="00B9165E">
        <w:rPr>
          <w:lang w:val="pt-BR"/>
        </w:rPr>
        <w:t>20</w:t>
      </w:r>
      <w:r w:rsidRPr="00D03EEA">
        <w:rPr>
          <w:lang w:val="pt-BR"/>
        </w:rPr>
        <w:t xml:space="preserve">, </w:t>
      </w:r>
      <w:r w:rsidR="00B9165E">
        <w:rPr>
          <w:lang w:val="pt-BR"/>
        </w:rPr>
        <w:t>o</w:t>
      </w:r>
      <w:r w:rsidR="00B9165E" w:rsidRPr="00B9165E">
        <w:rPr>
          <w:lang w:val="pt-BR"/>
        </w:rPr>
        <w:t xml:space="preserve"> carregamento de instruções de uso será publicizado exclusivamente no portal eletrônico da Anvisa, no momento da finalização do protocolo da respectiva petição, independentemente de análise documental por parte da Agência.</w:t>
      </w:r>
      <w:r w:rsidR="00B9165E">
        <w:rPr>
          <w:lang w:val="pt-BR"/>
        </w:rPr>
        <w:t xml:space="preserve"> O carregamento dos documentos é</w:t>
      </w:r>
      <w:r w:rsidR="00B9165E" w:rsidRPr="00B9165E">
        <w:rPr>
          <w:lang w:val="pt-BR"/>
        </w:rPr>
        <w:t xml:space="preserve"> executad</w:t>
      </w:r>
      <w:r w:rsidR="00B9165E">
        <w:rPr>
          <w:lang w:val="pt-BR"/>
        </w:rPr>
        <w:t>o</w:t>
      </w:r>
      <w:r w:rsidR="00B9165E" w:rsidRPr="00B9165E">
        <w:rPr>
          <w:lang w:val="pt-BR"/>
        </w:rPr>
        <w:t xml:space="preserve"> diretamente pela empresa responsável pela </w:t>
      </w:r>
      <w:r w:rsidR="00F632B8">
        <w:rPr>
          <w:lang w:val="pt-BR"/>
        </w:rPr>
        <w:t>regularização</w:t>
      </w:r>
      <w:r w:rsidR="00B9165E" w:rsidRPr="00B9165E">
        <w:rPr>
          <w:lang w:val="pt-BR"/>
        </w:rPr>
        <w:t xml:space="preserve"> do produto, a qual declara que seu conteúdo</w:t>
      </w:r>
      <w:r w:rsidR="00B9165E">
        <w:rPr>
          <w:lang w:val="pt-BR"/>
        </w:rPr>
        <w:t xml:space="preserve"> </w:t>
      </w:r>
      <w:r w:rsidR="00B9165E" w:rsidRPr="00B9165E">
        <w:rPr>
          <w:lang w:val="pt-BR"/>
        </w:rPr>
        <w:t>guarda estrita concordância com a legislação vigente</w:t>
      </w:r>
      <w:r w:rsidR="0085723F">
        <w:rPr>
          <w:lang w:val="pt-BR"/>
        </w:rPr>
        <w:t xml:space="preserve"> e consistência com as informações atualmente aprovadas dos respectivos processos de notificação ou de registro junto à Anvisa</w:t>
      </w:r>
      <w:r w:rsidR="00B9165E">
        <w:rPr>
          <w:lang w:val="pt-BR"/>
        </w:rPr>
        <w:t>.</w:t>
      </w:r>
    </w:p>
    <w:p w14:paraId="6C227F8D" w14:textId="69C4308B" w:rsidR="00B9165E" w:rsidRDefault="00B9165E" w:rsidP="00F65E14">
      <w:pPr>
        <w:jc w:val="both"/>
        <w:rPr>
          <w:lang w:val="pt-BR"/>
        </w:rPr>
      </w:pPr>
      <w:r>
        <w:rPr>
          <w:lang w:val="pt-BR"/>
        </w:rPr>
        <w:t xml:space="preserve">As imagens do produto, bem como a sua rotulagem podem ser carregadas voluntariamente e </w:t>
      </w:r>
      <w:r w:rsidRPr="00B9165E">
        <w:rPr>
          <w:lang w:val="pt-BR"/>
        </w:rPr>
        <w:t>executad</w:t>
      </w:r>
      <w:r>
        <w:rPr>
          <w:lang w:val="pt-BR"/>
        </w:rPr>
        <w:t>as</w:t>
      </w:r>
      <w:r w:rsidRPr="00B9165E">
        <w:rPr>
          <w:lang w:val="pt-BR"/>
        </w:rPr>
        <w:t xml:space="preserve"> diretamente pela empresa responsável pela </w:t>
      </w:r>
      <w:r w:rsidR="00F632B8">
        <w:rPr>
          <w:lang w:val="pt-BR"/>
        </w:rPr>
        <w:t>regularização</w:t>
      </w:r>
      <w:r w:rsidRPr="00B9165E">
        <w:rPr>
          <w:lang w:val="pt-BR"/>
        </w:rPr>
        <w:t xml:space="preserve"> do produto, a qual </w:t>
      </w:r>
      <w:r>
        <w:rPr>
          <w:lang w:val="pt-BR"/>
        </w:rPr>
        <w:t xml:space="preserve">também </w:t>
      </w:r>
      <w:r w:rsidRPr="00B9165E">
        <w:rPr>
          <w:lang w:val="pt-BR"/>
        </w:rPr>
        <w:t>declara que seu</w:t>
      </w:r>
      <w:r>
        <w:rPr>
          <w:lang w:val="pt-BR"/>
        </w:rPr>
        <w:t xml:space="preserve">s </w:t>
      </w:r>
      <w:r w:rsidRPr="00B9165E">
        <w:rPr>
          <w:lang w:val="pt-BR"/>
        </w:rPr>
        <w:t>conteúdo</w:t>
      </w:r>
      <w:r>
        <w:rPr>
          <w:lang w:val="pt-BR"/>
        </w:rPr>
        <w:t xml:space="preserve">s </w:t>
      </w:r>
      <w:r w:rsidRPr="00B9165E">
        <w:rPr>
          <w:lang w:val="pt-BR"/>
        </w:rPr>
        <w:t>guarda</w:t>
      </w:r>
      <w:r>
        <w:rPr>
          <w:lang w:val="pt-BR"/>
        </w:rPr>
        <w:t>m</w:t>
      </w:r>
      <w:r w:rsidRPr="00B9165E">
        <w:rPr>
          <w:lang w:val="pt-BR"/>
        </w:rPr>
        <w:t xml:space="preserve"> estrita concordância com a legislação vigente</w:t>
      </w:r>
      <w:r w:rsidR="0085723F">
        <w:rPr>
          <w:lang w:val="pt-BR"/>
        </w:rPr>
        <w:t xml:space="preserve"> e consistência com o processo de notificação ou de registro atualmente aprovado</w:t>
      </w:r>
      <w:r>
        <w:rPr>
          <w:lang w:val="pt-BR"/>
        </w:rPr>
        <w:t>.</w:t>
      </w:r>
    </w:p>
    <w:p w14:paraId="4BF6C81F" w14:textId="239BA7A4" w:rsidR="006866EB" w:rsidRPr="00F65E14" w:rsidRDefault="00A23BBF" w:rsidP="00F65E14">
      <w:pPr>
        <w:jc w:val="both"/>
        <w:rPr>
          <w:lang w:val="pt-BR"/>
        </w:rPr>
      </w:pPr>
      <w:r>
        <w:rPr>
          <w:lang w:val="pt-BR"/>
        </w:rPr>
        <w:t xml:space="preserve">Nas próximas páginas, orientamos como se faz o </w:t>
      </w:r>
      <w:r w:rsidR="00D03EEA" w:rsidRPr="00D03EEA">
        <w:rPr>
          <w:lang w:val="pt-BR"/>
        </w:rPr>
        <w:t>peticionamento eletrônico</w:t>
      </w:r>
      <w:r>
        <w:rPr>
          <w:lang w:val="pt-BR"/>
        </w:rPr>
        <w:t xml:space="preserve"> para o c</w:t>
      </w:r>
      <w:r w:rsidRPr="00A23BBF">
        <w:rPr>
          <w:lang w:val="pt-BR"/>
        </w:rPr>
        <w:t>arregamento de instruções de uso no portal eletrônico da Anvisa vinculado aos processos de notificação ou de registro de dispositivos médicos</w:t>
      </w:r>
      <w:r>
        <w:rPr>
          <w:lang w:val="pt-BR"/>
        </w:rPr>
        <w:t>.</w:t>
      </w:r>
    </w:p>
    <w:p w14:paraId="380AFF32" w14:textId="54C07BBF" w:rsidR="006866EB" w:rsidRPr="006866EB" w:rsidRDefault="006866EB" w:rsidP="00F65E14">
      <w:pPr>
        <w:pStyle w:val="PargrafodaLista"/>
        <w:numPr>
          <w:ilvl w:val="0"/>
          <w:numId w:val="1"/>
        </w:numPr>
        <w:jc w:val="both"/>
        <w:rPr>
          <w:lang w:val="pt-BR"/>
        </w:rPr>
      </w:pPr>
      <w:r>
        <w:rPr>
          <w:lang w:val="pt-BR"/>
        </w:rPr>
        <w:lastRenderedPageBreak/>
        <w:t xml:space="preserve">Após efetuar o login no </w:t>
      </w:r>
      <w:r w:rsidR="00D03EEA">
        <w:rPr>
          <w:lang w:val="pt-BR"/>
        </w:rPr>
        <w:t>sistema solicita (</w:t>
      </w:r>
      <w:hyperlink r:id="rId7" w:history="1">
        <w:r w:rsidR="00D03EEA" w:rsidRPr="006716C6">
          <w:rPr>
            <w:rStyle w:val="Hyperlink"/>
            <w:lang w:val="pt-BR"/>
          </w:rPr>
          <w:t>https://solicita.anvisa.gov.br</w:t>
        </w:r>
      </w:hyperlink>
      <w:r w:rsidR="00D03EEA">
        <w:rPr>
          <w:lang w:val="pt-BR"/>
        </w:rPr>
        <w:t>)</w:t>
      </w:r>
      <w:r>
        <w:rPr>
          <w:lang w:val="pt-BR"/>
        </w:rPr>
        <w:t>, ir no menu “Novo” &gt; “Petição vinculada a um processo já existente”.</w:t>
      </w:r>
    </w:p>
    <w:p w14:paraId="60678B51" w14:textId="6F09DBCE" w:rsidR="006866EB" w:rsidRDefault="005609B0" w:rsidP="00F65E14">
      <w:pPr>
        <w:jc w:val="center"/>
      </w:pPr>
      <w:r>
        <w:rPr>
          <w:noProof/>
        </w:rPr>
        <w:drawing>
          <wp:inline distT="0" distB="0" distL="0" distR="0" wp14:anchorId="68425DED" wp14:editId="0F45FE33">
            <wp:extent cx="9511723" cy="44958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60334" cy="451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D9E52" w14:textId="74BA7F64" w:rsidR="006866EB" w:rsidRDefault="006866EB" w:rsidP="00F65E14">
      <w:pPr>
        <w:jc w:val="both"/>
      </w:pPr>
      <w:r>
        <w:br w:type="page"/>
      </w:r>
    </w:p>
    <w:p w14:paraId="44B706BF" w14:textId="257AF700" w:rsidR="006866EB" w:rsidRPr="006866EB" w:rsidRDefault="006866EB" w:rsidP="00F65E14">
      <w:pPr>
        <w:pStyle w:val="PargrafodaLista"/>
        <w:numPr>
          <w:ilvl w:val="0"/>
          <w:numId w:val="1"/>
        </w:numPr>
        <w:jc w:val="both"/>
        <w:rPr>
          <w:lang w:val="pt-BR"/>
        </w:rPr>
      </w:pPr>
      <w:r>
        <w:rPr>
          <w:lang w:val="pt-BR"/>
        </w:rPr>
        <w:lastRenderedPageBreak/>
        <w:t xml:space="preserve">Nos dados gerais da petição, escolher o processo de </w:t>
      </w:r>
      <w:r w:rsidR="0085723F">
        <w:rPr>
          <w:lang w:val="pt-BR"/>
        </w:rPr>
        <w:t>notificação ou de registro</w:t>
      </w:r>
      <w:r>
        <w:rPr>
          <w:lang w:val="pt-BR"/>
        </w:rPr>
        <w:t xml:space="preserve"> de dispositivo médico em que você carregará os documentos. Posteriormente, escolher o assunto adequado para realizar o carregamento.</w:t>
      </w:r>
    </w:p>
    <w:p w14:paraId="4A92C795" w14:textId="41C49977" w:rsidR="006866EB" w:rsidRDefault="005609B0" w:rsidP="00F65E14">
      <w:pPr>
        <w:jc w:val="center"/>
      </w:pPr>
      <w:r>
        <w:rPr>
          <w:noProof/>
        </w:rPr>
        <w:drawing>
          <wp:inline distT="0" distB="0" distL="0" distR="0" wp14:anchorId="2E404160" wp14:editId="46DF09F5">
            <wp:extent cx="7825888" cy="4562475"/>
            <wp:effectExtent l="0" t="0" r="3810" b="0"/>
            <wp:docPr id="128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0404" cy="45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6EB">
        <w:br w:type="page"/>
      </w:r>
    </w:p>
    <w:p w14:paraId="5FA21BDA" w14:textId="79628C38" w:rsidR="006866EB" w:rsidRPr="006866EB" w:rsidRDefault="006866EB" w:rsidP="00F65E14">
      <w:pPr>
        <w:pStyle w:val="PargrafodaLista"/>
        <w:numPr>
          <w:ilvl w:val="0"/>
          <w:numId w:val="1"/>
        </w:numPr>
        <w:jc w:val="both"/>
        <w:rPr>
          <w:lang w:val="pt-BR"/>
        </w:rPr>
      </w:pPr>
      <w:r>
        <w:rPr>
          <w:lang w:val="pt-BR"/>
        </w:rPr>
        <w:lastRenderedPageBreak/>
        <w:t xml:space="preserve">Caso queira carregar documentos em um processo de </w:t>
      </w:r>
      <w:r w:rsidR="0085723F">
        <w:rPr>
          <w:lang w:val="pt-BR"/>
        </w:rPr>
        <w:t>notificação ou de registro</w:t>
      </w:r>
      <w:r>
        <w:rPr>
          <w:lang w:val="pt-BR"/>
        </w:rPr>
        <w:t xml:space="preserve"> de equipamento, escolha a atividade “Produtos para Saúde (Correlatos)”, o código de assunto “80200” e clique em “Pesquisar”. Posteriormente, selecione a linha de código </w:t>
      </w:r>
      <w:r w:rsidR="00FE569D">
        <w:rPr>
          <w:lang w:val="pt-BR"/>
        </w:rPr>
        <w:t>“</w:t>
      </w:r>
      <w:r>
        <w:rPr>
          <w:lang w:val="pt-BR"/>
        </w:rPr>
        <w:t>80200</w:t>
      </w:r>
      <w:r w:rsidR="00FE569D">
        <w:rPr>
          <w:lang w:val="pt-BR"/>
        </w:rPr>
        <w:t>”</w:t>
      </w:r>
      <w:r>
        <w:rPr>
          <w:lang w:val="pt-BR"/>
        </w:rPr>
        <w:t xml:space="preserve"> na seta para a direita.</w:t>
      </w:r>
    </w:p>
    <w:p w14:paraId="661594A6" w14:textId="61C462EF" w:rsidR="006866EB" w:rsidRDefault="005609B0" w:rsidP="00F65E14">
      <w:pPr>
        <w:jc w:val="center"/>
      </w:pPr>
      <w:r>
        <w:rPr>
          <w:noProof/>
        </w:rPr>
        <w:drawing>
          <wp:inline distT="0" distB="0" distL="0" distR="0" wp14:anchorId="46144ACF" wp14:editId="041867FC">
            <wp:extent cx="8020050" cy="4630357"/>
            <wp:effectExtent l="0" t="0" r="0" b="0"/>
            <wp:docPr id="129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28309" cy="463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6EB">
        <w:br w:type="page"/>
      </w:r>
    </w:p>
    <w:p w14:paraId="5CEC9E4B" w14:textId="54AA3CA6" w:rsidR="006866EB" w:rsidRPr="006866EB" w:rsidRDefault="006866EB" w:rsidP="00F65E14">
      <w:pPr>
        <w:pStyle w:val="PargrafodaLista"/>
        <w:numPr>
          <w:ilvl w:val="0"/>
          <w:numId w:val="1"/>
        </w:numPr>
        <w:jc w:val="both"/>
        <w:rPr>
          <w:lang w:val="pt-BR"/>
        </w:rPr>
      </w:pPr>
      <w:r>
        <w:rPr>
          <w:lang w:val="pt-BR"/>
        </w:rPr>
        <w:lastRenderedPageBreak/>
        <w:t xml:space="preserve">Caso queira carregar documentos em um processo de </w:t>
      </w:r>
      <w:r w:rsidR="0085723F">
        <w:rPr>
          <w:lang w:val="pt-BR"/>
        </w:rPr>
        <w:t>notificação ou de registro</w:t>
      </w:r>
      <w:r>
        <w:rPr>
          <w:lang w:val="pt-BR"/>
        </w:rPr>
        <w:t xml:space="preserve"> de material de uso </w:t>
      </w:r>
      <w:r w:rsidR="00FE569D">
        <w:rPr>
          <w:lang w:val="pt-BR"/>
        </w:rPr>
        <w:t>em saúde</w:t>
      </w:r>
      <w:r>
        <w:rPr>
          <w:lang w:val="pt-BR"/>
        </w:rPr>
        <w:t>,</w:t>
      </w:r>
      <w:r w:rsidR="00FE569D">
        <w:rPr>
          <w:lang w:val="pt-BR"/>
        </w:rPr>
        <w:t xml:space="preserve"> incluindo implantes ortopédicos,</w:t>
      </w:r>
      <w:r>
        <w:rPr>
          <w:lang w:val="pt-BR"/>
        </w:rPr>
        <w:t xml:space="preserve"> escolha a atividade “Produtos para Saúde (Correlatos)”, o código de assunto “8020</w:t>
      </w:r>
      <w:r w:rsidR="00FE569D">
        <w:rPr>
          <w:lang w:val="pt-BR"/>
        </w:rPr>
        <w:t>2</w:t>
      </w:r>
      <w:r>
        <w:rPr>
          <w:lang w:val="pt-BR"/>
        </w:rPr>
        <w:t xml:space="preserve">” e clique em “Pesquisar”. Posteriormente, selecione a linha de código </w:t>
      </w:r>
      <w:r w:rsidR="00FE569D">
        <w:rPr>
          <w:lang w:val="pt-BR"/>
        </w:rPr>
        <w:t>“</w:t>
      </w:r>
      <w:r>
        <w:rPr>
          <w:lang w:val="pt-BR"/>
        </w:rPr>
        <w:t>8020</w:t>
      </w:r>
      <w:r w:rsidR="00FE569D">
        <w:rPr>
          <w:lang w:val="pt-BR"/>
        </w:rPr>
        <w:t>2”</w:t>
      </w:r>
      <w:r>
        <w:rPr>
          <w:lang w:val="pt-BR"/>
        </w:rPr>
        <w:t xml:space="preserve"> na seta para a direita.</w:t>
      </w:r>
    </w:p>
    <w:p w14:paraId="1801A4C8" w14:textId="56EB3991" w:rsidR="00FE569D" w:rsidRDefault="005609B0" w:rsidP="00F65E14">
      <w:pPr>
        <w:jc w:val="center"/>
      </w:pPr>
      <w:r>
        <w:rPr>
          <w:noProof/>
        </w:rPr>
        <w:drawing>
          <wp:inline distT="0" distB="0" distL="0" distR="0" wp14:anchorId="190C5462" wp14:editId="5FE93E36">
            <wp:extent cx="7909592" cy="4562475"/>
            <wp:effectExtent l="0" t="0" r="0" b="0"/>
            <wp:docPr id="130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20810" cy="456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69D">
        <w:br w:type="page"/>
      </w:r>
    </w:p>
    <w:p w14:paraId="32785B3B" w14:textId="21E59355" w:rsidR="00FE569D" w:rsidRPr="006866EB" w:rsidRDefault="00FE569D" w:rsidP="00F65E14">
      <w:pPr>
        <w:pStyle w:val="PargrafodaLista"/>
        <w:numPr>
          <w:ilvl w:val="0"/>
          <w:numId w:val="1"/>
        </w:numPr>
        <w:jc w:val="both"/>
        <w:rPr>
          <w:lang w:val="pt-BR"/>
        </w:rPr>
      </w:pPr>
      <w:r>
        <w:rPr>
          <w:lang w:val="pt-BR"/>
        </w:rPr>
        <w:lastRenderedPageBreak/>
        <w:t xml:space="preserve">Caso queira carregar documentos em um processo de </w:t>
      </w:r>
      <w:r w:rsidR="0085723F">
        <w:rPr>
          <w:lang w:val="pt-BR"/>
        </w:rPr>
        <w:t>notificação ou de registro</w:t>
      </w:r>
      <w:r>
        <w:rPr>
          <w:lang w:val="pt-BR"/>
        </w:rPr>
        <w:t xml:space="preserve"> de produtos para diagnóstico de uso </w:t>
      </w:r>
      <w:r w:rsidRPr="00FE569D">
        <w:rPr>
          <w:i/>
          <w:iCs/>
          <w:lang w:val="pt-BR"/>
        </w:rPr>
        <w:t>in vitro</w:t>
      </w:r>
      <w:r>
        <w:rPr>
          <w:lang w:val="pt-BR"/>
        </w:rPr>
        <w:t xml:space="preserve">, escolha a atividade “Produtos para diagnóstico de uso </w:t>
      </w:r>
      <w:r w:rsidRPr="00FE569D">
        <w:rPr>
          <w:i/>
          <w:iCs/>
          <w:lang w:val="pt-BR"/>
        </w:rPr>
        <w:t>in vitro</w:t>
      </w:r>
      <w:r>
        <w:rPr>
          <w:lang w:val="pt-BR"/>
        </w:rPr>
        <w:t>”, o código de assunto “80204” e clique em “Pesquisar”. Posteriormente, selecione a linha de código “80204” na seta para a direita.</w:t>
      </w:r>
    </w:p>
    <w:p w14:paraId="3BAE9C0F" w14:textId="27FE97BC" w:rsidR="00FE569D" w:rsidRDefault="005609B0" w:rsidP="00F65E14">
      <w:pPr>
        <w:jc w:val="center"/>
      </w:pPr>
      <w:r>
        <w:rPr>
          <w:noProof/>
        </w:rPr>
        <w:drawing>
          <wp:inline distT="0" distB="0" distL="0" distR="0" wp14:anchorId="6D0FD080" wp14:editId="13BC61AF">
            <wp:extent cx="7962196" cy="4600575"/>
            <wp:effectExtent l="0" t="0" r="1270" b="0"/>
            <wp:docPr id="131" name="Image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71579" cy="460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69D">
        <w:br w:type="page"/>
      </w:r>
    </w:p>
    <w:p w14:paraId="723D12AF" w14:textId="77777777" w:rsidR="00FE569D" w:rsidRDefault="00FE569D" w:rsidP="00F65E14">
      <w:pPr>
        <w:pStyle w:val="PargrafodaLista"/>
        <w:numPr>
          <w:ilvl w:val="0"/>
          <w:numId w:val="1"/>
        </w:numPr>
        <w:jc w:val="both"/>
        <w:rPr>
          <w:lang w:val="pt-BR"/>
        </w:rPr>
      </w:pPr>
      <w:r>
        <w:rPr>
          <w:lang w:val="pt-BR"/>
        </w:rPr>
        <w:lastRenderedPageBreak/>
        <w:t xml:space="preserve">Para cada documento, deve-se clicar no ícone da coluna “Ações” na linha correspondente ao documento que se quer carregar, inserir o documento no campo de arquivos e clicar em “Atualizar”. </w:t>
      </w:r>
    </w:p>
    <w:p w14:paraId="0C6735EC" w14:textId="77777777" w:rsidR="00913597" w:rsidRDefault="00913597" w:rsidP="00913597">
      <w:pPr>
        <w:pStyle w:val="PargrafodaLista"/>
        <w:jc w:val="both"/>
        <w:rPr>
          <w:i/>
          <w:iCs/>
          <w:lang w:val="pt-BR"/>
        </w:rPr>
      </w:pPr>
    </w:p>
    <w:p w14:paraId="459E3814" w14:textId="7247DFB2" w:rsidR="005609B0" w:rsidRPr="00F65E14" w:rsidRDefault="00FE569D" w:rsidP="00F65E14">
      <w:pPr>
        <w:pStyle w:val="PargrafodaLista"/>
        <w:jc w:val="both"/>
        <w:rPr>
          <w:i/>
          <w:iCs/>
          <w:lang w:val="pt-BR"/>
        </w:rPr>
      </w:pPr>
      <w:r w:rsidRPr="00F65E14">
        <w:rPr>
          <w:i/>
          <w:iCs/>
          <w:lang w:val="pt-BR"/>
        </w:rPr>
        <w:t xml:space="preserve">Observamos que </w:t>
      </w:r>
      <w:r w:rsidR="00F632B8">
        <w:rPr>
          <w:i/>
          <w:iCs/>
          <w:lang w:val="pt-BR"/>
        </w:rPr>
        <w:t>todos os</w:t>
      </w:r>
      <w:r w:rsidRPr="00F65E14">
        <w:rPr>
          <w:i/>
          <w:iCs/>
          <w:lang w:val="pt-BR"/>
        </w:rPr>
        <w:t xml:space="preserve"> </w:t>
      </w:r>
      <w:r w:rsidR="00F632B8">
        <w:rPr>
          <w:i/>
          <w:iCs/>
          <w:lang w:val="pt-BR"/>
        </w:rPr>
        <w:t>documentos</w:t>
      </w:r>
      <w:r w:rsidRPr="00F65E14">
        <w:rPr>
          <w:i/>
          <w:iCs/>
          <w:lang w:val="pt-BR"/>
        </w:rPr>
        <w:t xml:space="preserve"> carregado</w:t>
      </w:r>
      <w:r w:rsidR="00F632B8">
        <w:rPr>
          <w:i/>
          <w:iCs/>
          <w:lang w:val="pt-BR"/>
        </w:rPr>
        <w:t>s</w:t>
      </w:r>
      <w:r w:rsidRPr="00F65E14">
        <w:rPr>
          <w:i/>
          <w:iCs/>
          <w:lang w:val="pt-BR"/>
        </w:rPr>
        <w:t xml:space="preserve"> anteriormente no processo de </w:t>
      </w:r>
      <w:r w:rsidR="0085723F" w:rsidRPr="00F65E14">
        <w:rPr>
          <w:i/>
          <w:iCs/>
          <w:lang w:val="pt-BR"/>
        </w:rPr>
        <w:t>notificação ou de registro</w:t>
      </w:r>
      <w:r w:rsidRPr="00F65E14">
        <w:rPr>
          <w:i/>
          <w:iCs/>
          <w:lang w:val="pt-BR"/>
        </w:rPr>
        <w:t xml:space="preserve"> em tela </w:t>
      </w:r>
      <w:r w:rsidR="00F632B8">
        <w:rPr>
          <w:i/>
          <w:iCs/>
          <w:lang w:val="pt-BR"/>
        </w:rPr>
        <w:t>serão</w:t>
      </w:r>
      <w:r w:rsidRPr="00F65E14">
        <w:rPr>
          <w:i/>
          <w:iCs/>
          <w:lang w:val="pt-BR"/>
        </w:rPr>
        <w:t xml:space="preserve"> substituído</w:t>
      </w:r>
      <w:r w:rsidR="00F632B8">
        <w:rPr>
          <w:i/>
          <w:iCs/>
          <w:lang w:val="pt-BR"/>
        </w:rPr>
        <w:t>s</w:t>
      </w:r>
      <w:r w:rsidRPr="00F65E14">
        <w:rPr>
          <w:i/>
          <w:iCs/>
          <w:lang w:val="pt-BR"/>
        </w:rPr>
        <w:t xml:space="preserve"> </w:t>
      </w:r>
      <w:r w:rsidR="00F632B8">
        <w:rPr>
          <w:i/>
          <w:iCs/>
          <w:lang w:val="pt-BR"/>
        </w:rPr>
        <w:t>pelos novos arquivos sendo carregados, independentemente de quais documentos se tratam</w:t>
      </w:r>
      <w:r w:rsidRPr="00F65E14">
        <w:rPr>
          <w:i/>
          <w:iCs/>
          <w:lang w:val="pt-BR"/>
        </w:rPr>
        <w:t>.</w:t>
      </w:r>
      <w:r w:rsidR="00913597">
        <w:rPr>
          <w:i/>
          <w:iCs/>
          <w:lang w:val="pt-BR"/>
        </w:rPr>
        <w:t xml:space="preserve"> </w:t>
      </w:r>
      <w:r w:rsidRPr="00F65E14">
        <w:rPr>
          <w:i/>
          <w:iCs/>
          <w:lang w:val="pt-BR"/>
        </w:rPr>
        <w:t xml:space="preserve">Exemplo: se o processo de </w:t>
      </w:r>
      <w:r w:rsidR="0085723F" w:rsidRPr="00F65E14">
        <w:rPr>
          <w:i/>
          <w:iCs/>
          <w:lang w:val="pt-BR"/>
        </w:rPr>
        <w:t>notificação ou de registro</w:t>
      </w:r>
      <w:r w:rsidRPr="00F65E14">
        <w:rPr>
          <w:i/>
          <w:iCs/>
          <w:lang w:val="pt-BR"/>
        </w:rPr>
        <w:t xml:space="preserve"> </w:t>
      </w:r>
      <w:r w:rsidR="00F632B8">
        <w:rPr>
          <w:i/>
          <w:iCs/>
          <w:lang w:val="pt-BR"/>
        </w:rPr>
        <w:t>tem instruções de uso e a rotulagem</w:t>
      </w:r>
      <w:r w:rsidRPr="00F65E14">
        <w:rPr>
          <w:i/>
          <w:iCs/>
          <w:lang w:val="pt-BR"/>
        </w:rPr>
        <w:t xml:space="preserve"> do produto carregad</w:t>
      </w:r>
      <w:r w:rsidR="00F632B8">
        <w:rPr>
          <w:i/>
          <w:iCs/>
          <w:lang w:val="pt-BR"/>
        </w:rPr>
        <w:t>os e o novo carregamento contém apenas instruções de uso</w:t>
      </w:r>
      <w:r w:rsidRPr="00F65E14">
        <w:rPr>
          <w:i/>
          <w:iCs/>
          <w:lang w:val="pt-BR"/>
        </w:rPr>
        <w:t xml:space="preserve">, </w:t>
      </w:r>
      <w:r w:rsidR="00577C69">
        <w:rPr>
          <w:i/>
          <w:iCs/>
          <w:lang w:val="pt-BR"/>
        </w:rPr>
        <w:t>apen</w:t>
      </w:r>
      <w:r w:rsidR="00F632B8">
        <w:rPr>
          <w:i/>
          <w:iCs/>
          <w:lang w:val="pt-BR"/>
        </w:rPr>
        <w:t xml:space="preserve">as </w:t>
      </w:r>
      <w:r w:rsidR="00577C69">
        <w:rPr>
          <w:i/>
          <w:iCs/>
          <w:lang w:val="pt-BR"/>
        </w:rPr>
        <w:t xml:space="preserve">as </w:t>
      </w:r>
      <w:r w:rsidR="00F632B8">
        <w:rPr>
          <w:i/>
          <w:iCs/>
          <w:lang w:val="pt-BR"/>
        </w:rPr>
        <w:t xml:space="preserve">novas instruções de uso </w:t>
      </w:r>
      <w:r w:rsidR="00577C69">
        <w:rPr>
          <w:i/>
          <w:iCs/>
          <w:lang w:val="pt-BR"/>
        </w:rPr>
        <w:t>serão</w:t>
      </w:r>
      <w:r w:rsidR="00F632B8">
        <w:rPr>
          <w:i/>
          <w:iCs/>
          <w:lang w:val="pt-BR"/>
        </w:rPr>
        <w:t xml:space="preserve"> publicizad</w:t>
      </w:r>
      <w:r w:rsidR="00577C69">
        <w:rPr>
          <w:i/>
          <w:iCs/>
          <w:lang w:val="pt-BR"/>
        </w:rPr>
        <w:t>as</w:t>
      </w:r>
      <w:r w:rsidR="00F632B8">
        <w:rPr>
          <w:i/>
          <w:iCs/>
          <w:lang w:val="pt-BR"/>
        </w:rPr>
        <w:t xml:space="preserve"> no portal da Anvisa</w:t>
      </w:r>
      <w:r w:rsidRPr="00F65E14">
        <w:rPr>
          <w:i/>
          <w:iCs/>
          <w:lang w:val="pt-BR"/>
        </w:rPr>
        <w:t>.</w:t>
      </w:r>
    </w:p>
    <w:p w14:paraId="1E18A642" w14:textId="0A2F0B38" w:rsidR="006866EB" w:rsidRPr="00FE569D" w:rsidRDefault="005609B0" w:rsidP="00F65E14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636101F3" wp14:editId="5605274E">
            <wp:extent cx="6761313" cy="3895725"/>
            <wp:effectExtent l="0" t="0" r="1905" b="0"/>
            <wp:docPr id="132" name="Image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74852" cy="390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t-BR"/>
        </w:rPr>
        <w:br w:type="page"/>
      </w:r>
    </w:p>
    <w:p w14:paraId="0CF9BBDE" w14:textId="0366A6B9" w:rsidR="002169EA" w:rsidRPr="005609B0" w:rsidRDefault="002169EA" w:rsidP="00F65E14">
      <w:pPr>
        <w:pStyle w:val="PargrafodaLista"/>
        <w:numPr>
          <w:ilvl w:val="0"/>
          <w:numId w:val="1"/>
        </w:numPr>
        <w:jc w:val="both"/>
        <w:rPr>
          <w:lang w:val="pt-BR"/>
        </w:rPr>
      </w:pPr>
      <w:r w:rsidRPr="005609B0">
        <w:rPr>
          <w:lang w:val="pt-BR"/>
        </w:rPr>
        <w:lastRenderedPageBreak/>
        <w:t xml:space="preserve">Para finalizar o carregamento de documento, vinculado ao processo de </w:t>
      </w:r>
      <w:r w:rsidR="0085723F">
        <w:rPr>
          <w:lang w:val="pt-BR"/>
        </w:rPr>
        <w:t>notificação ou de registro</w:t>
      </w:r>
      <w:r w:rsidRPr="005609B0">
        <w:rPr>
          <w:lang w:val="pt-BR"/>
        </w:rPr>
        <w:t xml:space="preserve">, clique em “Enviar”. </w:t>
      </w:r>
    </w:p>
    <w:p w14:paraId="2C7FA954" w14:textId="1416BAB0" w:rsidR="002169EA" w:rsidRDefault="005609B0" w:rsidP="00F65E14">
      <w:pPr>
        <w:jc w:val="center"/>
      </w:pPr>
      <w:r>
        <w:rPr>
          <w:noProof/>
        </w:rPr>
        <w:drawing>
          <wp:inline distT="0" distB="0" distL="0" distR="0" wp14:anchorId="485560A3" wp14:editId="678C26DB">
            <wp:extent cx="8152712" cy="4686300"/>
            <wp:effectExtent l="0" t="0" r="1270" b="0"/>
            <wp:docPr id="133" name="Image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67527" cy="469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9EA">
        <w:br w:type="page"/>
      </w:r>
    </w:p>
    <w:p w14:paraId="6B590BCF" w14:textId="3E1E1DD0" w:rsidR="002169EA" w:rsidRDefault="002169EA" w:rsidP="00F65E14">
      <w:pPr>
        <w:pStyle w:val="PargrafodaLista"/>
        <w:numPr>
          <w:ilvl w:val="0"/>
          <w:numId w:val="1"/>
        </w:numPr>
        <w:jc w:val="both"/>
        <w:rPr>
          <w:lang w:val="pt-BR"/>
        </w:rPr>
      </w:pPr>
      <w:r>
        <w:rPr>
          <w:lang w:val="pt-BR"/>
        </w:rPr>
        <w:lastRenderedPageBreak/>
        <w:t xml:space="preserve">Visualize os documentos carregados para se certificar de que os arquivos corretos estão sendo enviados nos campos adequados. </w:t>
      </w:r>
    </w:p>
    <w:p w14:paraId="7F180E48" w14:textId="47049D3F" w:rsidR="002169EA" w:rsidRDefault="005609B0" w:rsidP="00F65E14">
      <w:pPr>
        <w:jc w:val="center"/>
      </w:pPr>
      <w:r>
        <w:rPr>
          <w:noProof/>
        </w:rPr>
        <w:drawing>
          <wp:inline distT="0" distB="0" distL="0" distR="0" wp14:anchorId="3610C82E" wp14:editId="726C9CFF">
            <wp:extent cx="8223949" cy="4762500"/>
            <wp:effectExtent l="0" t="0" r="5715" b="0"/>
            <wp:docPr id="134" name="Image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51071" cy="477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9EA">
        <w:br w:type="page"/>
      </w:r>
    </w:p>
    <w:p w14:paraId="79F0EFC9" w14:textId="094A4F92" w:rsidR="002169EA" w:rsidRPr="005609B0" w:rsidRDefault="002169EA" w:rsidP="00F65E14">
      <w:pPr>
        <w:pStyle w:val="PargrafodaLista"/>
        <w:numPr>
          <w:ilvl w:val="0"/>
          <w:numId w:val="1"/>
        </w:numPr>
        <w:jc w:val="both"/>
        <w:rPr>
          <w:lang w:val="pt-BR"/>
        </w:rPr>
      </w:pPr>
      <w:r>
        <w:rPr>
          <w:lang w:val="pt-BR"/>
        </w:rPr>
        <w:lastRenderedPageBreak/>
        <w:t>Conclua a petição, clicando no botão “Concluir”.</w:t>
      </w:r>
    </w:p>
    <w:p w14:paraId="47CF78D8" w14:textId="06D06471" w:rsidR="006866EB" w:rsidRDefault="005609B0" w:rsidP="00F65E14">
      <w:pPr>
        <w:jc w:val="center"/>
      </w:pPr>
      <w:r>
        <w:rPr>
          <w:noProof/>
        </w:rPr>
        <w:drawing>
          <wp:inline distT="0" distB="0" distL="0" distR="0" wp14:anchorId="03A9FE9F" wp14:editId="03EB1A2B">
            <wp:extent cx="8315939" cy="4772025"/>
            <wp:effectExtent l="0" t="0" r="9525" b="0"/>
            <wp:docPr id="135" name="Imagem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44328" cy="478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66EB" w:rsidSect="006866E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6C0016" w14:textId="77777777" w:rsidR="00FA033D" w:rsidRDefault="00FA033D" w:rsidP="0068781A">
      <w:pPr>
        <w:spacing w:after="0" w:line="240" w:lineRule="auto"/>
      </w:pPr>
      <w:r>
        <w:separator/>
      </w:r>
    </w:p>
  </w:endnote>
  <w:endnote w:type="continuationSeparator" w:id="0">
    <w:p w14:paraId="5C8C7B0B" w14:textId="77777777" w:rsidR="00FA033D" w:rsidRDefault="00FA033D" w:rsidP="00687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CDB6" w14:textId="77777777" w:rsidR="00577C69" w:rsidRDefault="00577C6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1EB45" w14:textId="7779D8FE" w:rsidR="00D00D02" w:rsidRPr="00F65E14" w:rsidRDefault="00D00D02" w:rsidP="00D00D02">
    <w:pPr>
      <w:spacing w:line="240" w:lineRule="auto"/>
      <w:jc w:val="center"/>
      <w:rPr>
        <w:lang w:val="pt-BR"/>
      </w:rPr>
    </w:pPr>
    <w:r w:rsidRPr="00F65E14">
      <w:rPr>
        <w:lang w:val="pt-BR"/>
      </w:rPr>
      <w:t>Agência Nacional de Vigilância Sanitária - Anvisa</w:t>
    </w:r>
    <w:r w:rsidRPr="00F65E14">
      <w:rPr>
        <w:lang w:val="pt-BR"/>
      </w:rPr>
      <w:br/>
      <w:t>Setor de Indústria e Abastecimento (SIA) - Trecho 05, Área Especial 57</w:t>
    </w:r>
    <w:r w:rsidRPr="00F65E14">
      <w:rPr>
        <w:lang w:val="pt-BR"/>
      </w:rPr>
      <w:br/>
      <w:t>CEP 71.205-050</w:t>
    </w:r>
  </w:p>
  <w:sdt>
    <w:sdtPr>
      <w:id w:val="-2077045416"/>
      <w:docPartObj>
        <w:docPartGallery w:val="Page Numbers (Bottom of Page)"/>
        <w:docPartUnique/>
      </w:docPartObj>
    </w:sdtPr>
    <w:sdtEndPr/>
    <w:sdtContent>
      <w:p w14:paraId="65859A0F" w14:textId="16F00798" w:rsidR="00D00D02" w:rsidRDefault="00D00D02" w:rsidP="00F65E14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FEDB89" w14:textId="77777777" w:rsidR="00577C69" w:rsidRDefault="00577C6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29B5A9" w14:textId="77777777" w:rsidR="00FA033D" w:rsidRDefault="00FA033D" w:rsidP="0068781A">
      <w:pPr>
        <w:spacing w:after="0" w:line="240" w:lineRule="auto"/>
      </w:pPr>
      <w:r>
        <w:separator/>
      </w:r>
    </w:p>
  </w:footnote>
  <w:footnote w:type="continuationSeparator" w:id="0">
    <w:p w14:paraId="329A3317" w14:textId="77777777" w:rsidR="00FA033D" w:rsidRDefault="00FA033D" w:rsidP="00687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E8F824" w14:textId="77777777" w:rsidR="00577C69" w:rsidRDefault="00577C6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ade"/>
      <w:tblW w:w="8787" w:type="dxa"/>
      <w:jc w:val="center"/>
      <w:tblInd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80"/>
      <w:gridCol w:w="7007"/>
    </w:tblGrid>
    <w:tr w:rsidR="00D00D02" w:rsidRPr="00F632B8" w14:paraId="0DC2AD5E" w14:textId="77777777" w:rsidTr="001F3F74">
      <w:trPr>
        <w:jc w:val="center"/>
      </w:trPr>
      <w:tc>
        <w:tcPr>
          <w:tcW w:w="1780" w:type="dxa"/>
          <w:hideMark/>
        </w:tcPr>
        <w:p w14:paraId="7FC329B6" w14:textId="77777777" w:rsidR="00D00D02" w:rsidRDefault="00FA033D" w:rsidP="00D00D02">
          <w:pPr>
            <w:jc w:val="center"/>
            <w:rPr>
              <w:color w:val="000000"/>
              <w:sz w:val="24"/>
              <w:szCs w:val="24"/>
            </w:rPr>
          </w:pPr>
          <w:sdt>
            <w:sdtPr>
              <w:rPr>
                <w:color w:val="000000"/>
                <w:sz w:val="24"/>
                <w:szCs w:val="24"/>
              </w:rPr>
              <w:id w:val="-1245801709"/>
              <w:docPartObj>
                <w:docPartGallery w:val="Watermarks"/>
                <w:docPartUnique/>
              </w:docPartObj>
            </w:sdtPr>
            <w:sdtEndPr/>
            <w:sdtContent/>
          </w:sdt>
          <w:r w:rsidR="00D00D02">
            <w:rPr>
              <w:noProof/>
              <w:lang w:eastAsia="pt-BR"/>
            </w:rPr>
            <w:drawing>
              <wp:inline distT="0" distB="0" distL="0" distR="0" wp14:anchorId="0081AD45" wp14:editId="09E0D370">
                <wp:extent cx="600075" cy="544176"/>
                <wp:effectExtent l="0" t="0" r="0" b="8890"/>
                <wp:docPr id="9" name="Imagem 9" descr="anvis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3" descr="anvis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4156" cy="5478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07" w:type="dxa"/>
          <w:hideMark/>
        </w:tcPr>
        <w:p w14:paraId="7D2436DB" w14:textId="77777777" w:rsidR="00D00D02" w:rsidRPr="00F65E14" w:rsidRDefault="00D00D02" w:rsidP="00D00D02">
          <w:pPr>
            <w:pStyle w:val="Cabealho"/>
            <w:jc w:val="center"/>
            <w:rPr>
              <w:rFonts w:cstheme="minorHAnsi"/>
              <w:smallCaps/>
              <w:sz w:val="28"/>
              <w:lang w:val="pt-BR"/>
            </w:rPr>
          </w:pPr>
          <w:r w:rsidRPr="00F65E14">
            <w:rPr>
              <w:b/>
              <w:lang w:val="pt-BR"/>
            </w:rPr>
            <w:t>AGÊNCIA NACIONAL DE VIGILÂNCIA SANITÁRIA - Anvisa</w:t>
          </w:r>
          <w:r w:rsidRPr="00F65E14">
            <w:rPr>
              <w:b/>
              <w:lang w:val="pt-BR"/>
            </w:rPr>
            <w:br/>
          </w:r>
          <w:r w:rsidRPr="00F65E14">
            <w:rPr>
              <w:rFonts w:cstheme="minorHAnsi"/>
              <w:smallCaps/>
              <w:sz w:val="28"/>
              <w:lang w:val="pt-BR"/>
            </w:rPr>
            <w:t>Terceira Diretoria – Dire3</w:t>
          </w:r>
        </w:p>
        <w:p w14:paraId="7159669E" w14:textId="77777777" w:rsidR="00D00D02" w:rsidRPr="00F65E14" w:rsidRDefault="00D00D02" w:rsidP="00D00D02">
          <w:pPr>
            <w:pStyle w:val="Cabealho"/>
            <w:jc w:val="center"/>
            <w:rPr>
              <w:color w:val="000000"/>
              <w:sz w:val="24"/>
              <w:szCs w:val="24"/>
              <w:lang w:val="pt-BR"/>
            </w:rPr>
          </w:pPr>
          <w:r w:rsidRPr="00F65E14">
            <w:rPr>
              <w:rFonts w:cstheme="minorHAnsi"/>
              <w:smallCaps/>
              <w:sz w:val="28"/>
              <w:lang w:val="pt-BR"/>
            </w:rPr>
            <w:t>Gerência-Geral de Tecnologia de Produtos para Saúde - GGTPS</w:t>
          </w:r>
        </w:p>
      </w:tc>
    </w:tr>
  </w:tbl>
  <w:p w14:paraId="79C3568B" w14:textId="77777777" w:rsidR="00D00D02" w:rsidRPr="00F65E14" w:rsidRDefault="00D00D02">
    <w:pPr>
      <w:pStyle w:val="Cabealho"/>
      <w:rPr>
        <w:lang w:val="pt-B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9D990" w14:textId="77777777" w:rsidR="00577C69" w:rsidRDefault="00577C6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EC57F7"/>
    <w:multiLevelType w:val="hybridMultilevel"/>
    <w:tmpl w:val="A5261D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3C6F3C"/>
    <w:multiLevelType w:val="hybridMultilevel"/>
    <w:tmpl w:val="1E62D6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560CD4"/>
    <w:multiLevelType w:val="hybridMultilevel"/>
    <w:tmpl w:val="48D448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263B3F"/>
    <w:multiLevelType w:val="hybridMultilevel"/>
    <w:tmpl w:val="DDEC4D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9B4E6A"/>
    <w:multiLevelType w:val="hybridMultilevel"/>
    <w:tmpl w:val="1A9E995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A86391"/>
    <w:multiLevelType w:val="hybridMultilevel"/>
    <w:tmpl w:val="205020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12287F"/>
    <w:multiLevelType w:val="hybridMultilevel"/>
    <w:tmpl w:val="6D7C93E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3225AB"/>
    <w:multiLevelType w:val="hybridMultilevel"/>
    <w:tmpl w:val="ECEA64E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801015"/>
    <w:multiLevelType w:val="hybridMultilevel"/>
    <w:tmpl w:val="77521B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8"/>
  </w:num>
  <w:num w:numId="5">
    <w:abstractNumId w:val="1"/>
  </w:num>
  <w:num w:numId="6">
    <w:abstractNumId w:val="5"/>
  </w:num>
  <w:num w:numId="7">
    <w:abstractNumId w:val="3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KwNDQ0MzI1NTAyNDFQ0lEKTi0uzszPAykwqgUA53KeXCwAAAA="/>
  </w:docVars>
  <w:rsids>
    <w:rsidRoot w:val="0040071F"/>
    <w:rsid w:val="002169EA"/>
    <w:rsid w:val="00297506"/>
    <w:rsid w:val="0040071F"/>
    <w:rsid w:val="005609B0"/>
    <w:rsid w:val="00577C69"/>
    <w:rsid w:val="0058630D"/>
    <w:rsid w:val="0059528A"/>
    <w:rsid w:val="005B08CB"/>
    <w:rsid w:val="00607A25"/>
    <w:rsid w:val="006866EB"/>
    <w:rsid w:val="0068781A"/>
    <w:rsid w:val="0085723F"/>
    <w:rsid w:val="00913597"/>
    <w:rsid w:val="00A23BBF"/>
    <w:rsid w:val="00B9165E"/>
    <w:rsid w:val="00B95579"/>
    <w:rsid w:val="00C54493"/>
    <w:rsid w:val="00D00D02"/>
    <w:rsid w:val="00D03EEA"/>
    <w:rsid w:val="00F632B8"/>
    <w:rsid w:val="00F65E14"/>
    <w:rsid w:val="00FA033D"/>
    <w:rsid w:val="00FE5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C8D973"/>
  <w15:chartTrackingRefBased/>
  <w15:docId w15:val="{49C8F8DB-31CE-427E-BAC0-A2F4B2262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6866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866EB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6866E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styleId="Hyperlink">
    <w:name w:val="Hyperlink"/>
    <w:basedOn w:val="Fontepargpadro"/>
    <w:uiPriority w:val="99"/>
    <w:unhideWhenUsed/>
    <w:rsid w:val="00D03EE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03EEA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72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723F"/>
    <w:rPr>
      <w:rFonts w:ascii="Segoe UI" w:hAnsi="Segoe UI" w:cs="Segoe UI"/>
      <w:sz w:val="18"/>
      <w:szCs w:val="18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D00D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D02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D00D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02"/>
    <w:rPr>
      <w:lang w:val="en-US"/>
    </w:rPr>
  </w:style>
  <w:style w:type="table" w:styleId="Tabelacomgrade">
    <w:name w:val="Table Grid"/>
    <w:basedOn w:val="Tabelanormal"/>
    <w:uiPriority w:val="59"/>
    <w:rsid w:val="00D00D0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solicita.anvisa.gov.br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728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Helio Bomfim de Macedo Filho</dc:creator>
  <cp:keywords/>
  <dc:description/>
  <cp:lastModifiedBy>Helio Bomfim de Macedo Filho</cp:lastModifiedBy>
  <cp:revision>8</cp:revision>
  <cp:lastPrinted>2020-12-02T16:36:00Z</cp:lastPrinted>
  <dcterms:created xsi:type="dcterms:W3CDTF">2020-12-02T16:38:00Z</dcterms:created>
  <dcterms:modified xsi:type="dcterms:W3CDTF">2020-12-23T14:38:00Z</dcterms:modified>
</cp:coreProperties>
</file>