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CE72" w14:textId="5E56E54F" w:rsidR="00B84798" w:rsidRPr="00A1410A" w:rsidRDefault="00B0238E" w:rsidP="000C0F76">
      <w:pPr>
        <w:pStyle w:val="Anvisa"/>
      </w:pPr>
      <w:bookmarkStart w:id="0" w:name="_Hlk25934806"/>
      <w:r w:rsidRPr="00A1410A">
        <w:t>Orientação sobre a</w:t>
      </w:r>
      <w:r w:rsidR="00D977C5">
        <w:t>s</w:t>
      </w:r>
      <w:r w:rsidRPr="00A1410A">
        <w:t xml:space="preserve"> </w:t>
      </w:r>
      <w:r w:rsidR="00D977C5">
        <w:t>classes estruturais genéricas</w:t>
      </w:r>
      <w:r w:rsidR="00761F52" w:rsidRPr="00A1410A">
        <w:t xml:space="preserve"> d</w:t>
      </w:r>
      <w:r w:rsidRPr="00A1410A">
        <w:t>e substâncias proscritas</w:t>
      </w:r>
      <w:bookmarkEnd w:id="0"/>
    </w:p>
    <w:p w14:paraId="0518A50A" w14:textId="57F306B1" w:rsidR="001638F6" w:rsidRPr="00A1410A" w:rsidRDefault="00B0238E" w:rsidP="00D5413C">
      <w:pPr>
        <w:pStyle w:val="Subttulo"/>
        <w:rPr>
          <w:rFonts w:ascii="Verdana" w:hAnsi="Verdana"/>
          <w:b/>
          <w:bCs/>
          <w:lang w:val="pt-BR"/>
        </w:rPr>
      </w:pPr>
      <w:r w:rsidRPr="00A1410A">
        <w:rPr>
          <w:rFonts w:ascii="Verdana" w:hAnsi="Verdana"/>
          <w:b/>
          <w:bCs/>
          <w:lang w:val="pt-BR"/>
        </w:rPr>
        <w:t xml:space="preserve">Classe estrutural </w:t>
      </w:r>
      <w:r w:rsidR="00AF1EA2">
        <w:rPr>
          <w:rFonts w:ascii="Verdana" w:hAnsi="Verdana"/>
          <w:b/>
          <w:bCs/>
          <w:lang w:val="pt-BR"/>
        </w:rPr>
        <w:t>dos canabinoides sintéticos</w:t>
      </w:r>
    </w:p>
    <w:p w14:paraId="602826AE" w14:textId="28808D82" w:rsidR="00B0238E" w:rsidRPr="0070480D" w:rsidRDefault="00850241" w:rsidP="00256CDA">
      <w:pPr>
        <w:pStyle w:val="InformaesdoContato"/>
        <w:rPr>
          <w:rFonts w:ascii="Verdana" w:hAnsi="Verdana"/>
          <w:noProof/>
        </w:rPr>
      </w:pPr>
      <w:r>
        <w:rPr>
          <w:noProof/>
          <w:lang w:val="pt-BR" w:eastAsia="pt-BR"/>
        </w:rPr>
        <w:drawing>
          <wp:inline distT="0" distB="0" distL="0" distR="0" wp14:anchorId="66C17723" wp14:editId="1D9BA981">
            <wp:extent cx="1941955" cy="145572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952829" cy="1463877"/>
                    </a:xfrm>
                    <a:prstGeom prst="rect">
                      <a:avLst/>
                    </a:prstGeom>
                    <a:effectLst>
                      <a:softEdge rad="50800"/>
                    </a:effectLst>
                  </pic:spPr>
                </pic:pic>
              </a:graphicData>
            </a:graphic>
          </wp:inline>
        </w:drawing>
      </w:r>
    </w:p>
    <w:p w14:paraId="7F60BF18" w14:textId="6DF04F6A" w:rsidR="00B0238E" w:rsidRPr="000B10B2" w:rsidRDefault="000B10B2" w:rsidP="003422FF">
      <w:pPr>
        <w:pStyle w:val="InformaesdoContato"/>
        <w:rPr>
          <w:rFonts w:ascii="Verdana" w:hAnsi="Verdana"/>
          <w:noProof/>
          <w:sz w:val="12"/>
          <w:szCs w:val="12"/>
        </w:rPr>
      </w:pPr>
      <w:r w:rsidRPr="000B10B2">
        <w:rPr>
          <w:rFonts w:ascii="Verdana" w:hAnsi="Verdana"/>
          <w:noProof/>
          <w:sz w:val="12"/>
          <w:szCs w:val="12"/>
        </w:rPr>
        <w:t>Fonte: EMCDDA</w:t>
      </w:r>
    </w:p>
    <w:p w14:paraId="5F02F5CD" w14:textId="77777777" w:rsidR="00B0238E" w:rsidRPr="0070480D" w:rsidRDefault="00B0238E" w:rsidP="003422FF">
      <w:pPr>
        <w:pStyle w:val="InformaesdoContato"/>
        <w:rPr>
          <w:rFonts w:ascii="Verdana" w:hAnsi="Verdana"/>
          <w:lang w:val="pt-BR" w:bidi="pt-BR"/>
        </w:rPr>
      </w:pPr>
    </w:p>
    <w:p w14:paraId="346164DB" w14:textId="77777777" w:rsidR="00B0238E" w:rsidRPr="0070480D" w:rsidRDefault="00B0238E" w:rsidP="003422FF">
      <w:pPr>
        <w:pStyle w:val="InformaesdoContato"/>
        <w:rPr>
          <w:rFonts w:ascii="Verdana" w:hAnsi="Verdana"/>
          <w:lang w:val="pt-BR" w:bidi="pt-BR"/>
        </w:rPr>
      </w:pPr>
    </w:p>
    <w:p w14:paraId="449BEEA9" w14:textId="3694276E" w:rsidR="0030640B" w:rsidRPr="0005329C" w:rsidRDefault="0030640B" w:rsidP="0005329C">
      <w:pPr>
        <w:pStyle w:val="InformaesdoContato"/>
        <w:rPr>
          <w:color w:val="050885"/>
        </w:rPr>
      </w:pPr>
      <w:r w:rsidRPr="0005329C">
        <w:rPr>
          <w:color w:val="050885"/>
        </w:rPr>
        <w:t>GERÊNCIA GERAL DE MONITORAMENTO DE PRODUTOS SUJEITOS À VIGILÂNCIA SANITÁRIA</w:t>
      </w:r>
    </w:p>
    <w:p w14:paraId="17670253" w14:textId="2795055D" w:rsidR="00B0238E" w:rsidRDefault="0030640B" w:rsidP="0005329C">
      <w:pPr>
        <w:pStyle w:val="InformaesdoContato"/>
        <w:rPr>
          <w:color w:val="050885"/>
        </w:rPr>
      </w:pPr>
      <w:r w:rsidRPr="0005329C">
        <w:rPr>
          <w:color w:val="050885"/>
        </w:rPr>
        <w:t>Gerência de Produtos Controlados</w:t>
      </w:r>
    </w:p>
    <w:p w14:paraId="6323C015" w14:textId="77777777" w:rsidR="001034E4" w:rsidRPr="00C03C47" w:rsidRDefault="001034E4" w:rsidP="001034E4">
      <w:pPr>
        <w:pStyle w:val="InformaesdoContato"/>
        <w:jc w:val="right"/>
      </w:pPr>
      <w:r w:rsidRPr="00C03C47">
        <w:t xml:space="preserve">2ª edição </w:t>
      </w:r>
    </w:p>
    <w:p w14:paraId="6D8CDBF0" w14:textId="2724622C" w:rsidR="001034E4" w:rsidRPr="0070480D" w:rsidRDefault="001034E4" w:rsidP="001034E4">
      <w:pPr>
        <w:pStyle w:val="InformaesdoContato"/>
        <w:jc w:val="right"/>
        <w:rPr>
          <w:rFonts w:ascii="Verdana" w:hAnsi="Verdana"/>
          <w:lang w:val="pt-BR" w:bidi="pt-BR"/>
        </w:rPr>
      </w:pPr>
      <w:r w:rsidRPr="00C03C47">
        <w:t xml:space="preserve">Brasília, </w:t>
      </w:r>
      <w:r w:rsidR="00C03C47">
        <w:t>2</w:t>
      </w:r>
      <w:r w:rsidRPr="00C03C47">
        <w:t xml:space="preserve"> | </w:t>
      </w:r>
      <w:r w:rsidR="00C03C47" w:rsidRPr="00C03C47">
        <w:t>setembro</w:t>
      </w:r>
      <w:r w:rsidRPr="00C03C47">
        <w:t xml:space="preserve"> | 2022</w:t>
      </w:r>
    </w:p>
    <w:p w14:paraId="1AFB8FD6" w14:textId="3FC9D06C" w:rsidR="001034E4" w:rsidRDefault="001034E4" w:rsidP="0005329C">
      <w:pPr>
        <w:pStyle w:val="InformaesdoContato"/>
        <w:rPr>
          <w:color w:val="050885"/>
        </w:rPr>
      </w:pPr>
    </w:p>
    <w:sdt>
      <w:sdtPr>
        <w:rPr>
          <w:lang w:val="pt-BR"/>
        </w:rPr>
        <w:id w:val="-1084218632"/>
        <w:docPartObj>
          <w:docPartGallery w:val="Table of Contents"/>
          <w:docPartUnique/>
        </w:docPartObj>
      </w:sdtPr>
      <w:sdtEndPr>
        <w:rPr>
          <w:b/>
          <w:bCs/>
          <w:lang w:val="pt-PT"/>
        </w:rPr>
      </w:sdtEndPr>
      <w:sdtContent>
        <w:p w14:paraId="1E98395C" w14:textId="5D3F47C0" w:rsidR="00AE6F8A" w:rsidRPr="000C0F76" w:rsidRDefault="00AE6F8A" w:rsidP="000C0F76">
          <w:pPr>
            <w:pStyle w:val="InformaesdoContato"/>
            <w:jc w:val="left"/>
            <w:rPr>
              <w:rFonts w:ascii="Verdana" w:hAnsi="Verdana"/>
              <w:sz w:val="26"/>
              <w:szCs w:val="26"/>
            </w:rPr>
          </w:pPr>
          <w:r w:rsidRPr="000C0F76">
            <w:rPr>
              <w:rFonts w:ascii="Verdana" w:hAnsi="Verdana"/>
              <w:color w:val="050885"/>
              <w:sz w:val="26"/>
              <w:szCs w:val="26"/>
            </w:rPr>
            <w:t>Sumário</w:t>
          </w:r>
        </w:p>
        <w:p w14:paraId="664E912B" w14:textId="005B9662" w:rsidR="002B3280" w:rsidRDefault="00AE6F8A">
          <w:pPr>
            <w:pStyle w:val="Sumrio2"/>
            <w:rPr>
              <w:noProof/>
              <w:color w:val="auto"/>
              <w:lang w:val="pt-BR" w:eastAsia="pt-BR"/>
            </w:rPr>
          </w:pPr>
          <w:r>
            <w:fldChar w:fldCharType="begin"/>
          </w:r>
          <w:r>
            <w:instrText xml:space="preserve"> TOC \o "1-3" \h \z \u </w:instrText>
          </w:r>
          <w:r>
            <w:fldChar w:fldCharType="separate"/>
          </w:r>
          <w:hyperlink w:anchor="_Toc112853820" w:history="1">
            <w:r w:rsidR="002B3280" w:rsidRPr="00531560">
              <w:rPr>
                <w:rStyle w:val="Hyperlink"/>
                <w:rFonts w:ascii="Verdana" w:hAnsi="Verdana"/>
                <w:noProof/>
                <w:lang w:val="pt-BR"/>
              </w:rPr>
              <w:t>1.</w:t>
            </w:r>
            <w:r w:rsidR="002B3280">
              <w:rPr>
                <w:noProof/>
                <w:color w:val="auto"/>
                <w:lang w:val="pt-BR" w:eastAsia="pt-BR"/>
              </w:rPr>
              <w:tab/>
            </w:r>
            <w:r w:rsidR="002B3280" w:rsidRPr="00531560">
              <w:rPr>
                <w:rStyle w:val="Hyperlink"/>
                <w:rFonts w:ascii="Verdana" w:hAnsi="Verdana"/>
                <w:noProof/>
                <w:lang w:val="pt-BR"/>
              </w:rPr>
              <w:t>A CLASSE DE NOVAS SUBSTÂNCIAS PSICOATIVAS (NSP) DOS CANABINOIDES SINTÉTICOS</w:t>
            </w:r>
            <w:r w:rsidR="002B3280">
              <w:rPr>
                <w:noProof/>
                <w:webHidden/>
              </w:rPr>
              <w:tab/>
            </w:r>
            <w:r w:rsidR="002B3280">
              <w:rPr>
                <w:noProof/>
                <w:webHidden/>
              </w:rPr>
              <w:fldChar w:fldCharType="begin"/>
            </w:r>
            <w:r w:rsidR="002B3280">
              <w:rPr>
                <w:noProof/>
                <w:webHidden/>
              </w:rPr>
              <w:instrText xml:space="preserve"> PAGEREF _Toc112853820 \h </w:instrText>
            </w:r>
            <w:r w:rsidR="002B3280">
              <w:rPr>
                <w:noProof/>
                <w:webHidden/>
              </w:rPr>
            </w:r>
            <w:r w:rsidR="002B3280">
              <w:rPr>
                <w:noProof/>
                <w:webHidden/>
              </w:rPr>
              <w:fldChar w:fldCharType="separate"/>
            </w:r>
            <w:r w:rsidR="002B3280">
              <w:rPr>
                <w:noProof/>
                <w:webHidden/>
              </w:rPr>
              <w:t>3</w:t>
            </w:r>
            <w:r w:rsidR="002B3280">
              <w:rPr>
                <w:noProof/>
                <w:webHidden/>
              </w:rPr>
              <w:fldChar w:fldCharType="end"/>
            </w:r>
          </w:hyperlink>
        </w:p>
        <w:p w14:paraId="6F241D9F" w14:textId="7EFE1636" w:rsidR="002B3280" w:rsidRDefault="00F404B0">
          <w:pPr>
            <w:pStyle w:val="Sumrio2"/>
            <w:rPr>
              <w:noProof/>
              <w:color w:val="auto"/>
              <w:lang w:val="pt-BR" w:eastAsia="pt-BR"/>
            </w:rPr>
          </w:pPr>
          <w:hyperlink w:anchor="_Toc112853821" w:history="1">
            <w:r w:rsidR="002B3280" w:rsidRPr="00531560">
              <w:rPr>
                <w:rStyle w:val="Hyperlink"/>
                <w:rFonts w:ascii="Verdana" w:hAnsi="Verdana"/>
                <w:noProof/>
                <w:lang w:val="pt-BR"/>
              </w:rPr>
              <w:t>2.</w:t>
            </w:r>
            <w:r w:rsidR="002B3280">
              <w:rPr>
                <w:noProof/>
                <w:color w:val="auto"/>
                <w:lang w:val="pt-BR" w:eastAsia="pt-BR"/>
              </w:rPr>
              <w:tab/>
            </w:r>
            <w:r w:rsidR="002B3280" w:rsidRPr="00531560">
              <w:rPr>
                <w:rStyle w:val="Hyperlink"/>
                <w:rFonts w:ascii="Verdana" w:hAnsi="Verdana"/>
                <w:noProof/>
                <w:lang w:val="pt-BR"/>
              </w:rPr>
              <w:t>CLASSE ESTRUTURAL GENÉRICA DOS CANABINOIDES SINTÉTICOS - VERSÃO COMENTADA</w:t>
            </w:r>
            <w:r w:rsidR="002B3280">
              <w:rPr>
                <w:noProof/>
                <w:webHidden/>
              </w:rPr>
              <w:tab/>
            </w:r>
            <w:r w:rsidR="002B3280">
              <w:rPr>
                <w:noProof/>
                <w:webHidden/>
              </w:rPr>
              <w:fldChar w:fldCharType="begin"/>
            </w:r>
            <w:r w:rsidR="002B3280">
              <w:rPr>
                <w:noProof/>
                <w:webHidden/>
              </w:rPr>
              <w:instrText xml:space="preserve"> PAGEREF _Toc112853821 \h </w:instrText>
            </w:r>
            <w:r w:rsidR="002B3280">
              <w:rPr>
                <w:noProof/>
                <w:webHidden/>
              </w:rPr>
            </w:r>
            <w:r w:rsidR="002B3280">
              <w:rPr>
                <w:noProof/>
                <w:webHidden/>
              </w:rPr>
              <w:fldChar w:fldCharType="separate"/>
            </w:r>
            <w:r w:rsidR="002B3280">
              <w:rPr>
                <w:noProof/>
                <w:webHidden/>
              </w:rPr>
              <w:t>5</w:t>
            </w:r>
            <w:r w:rsidR="002B3280">
              <w:rPr>
                <w:noProof/>
                <w:webHidden/>
              </w:rPr>
              <w:fldChar w:fldCharType="end"/>
            </w:r>
          </w:hyperlink>
        </w:p>
        <w:p w14:paraId="57915864" w14:textId="1C3772E3" w:rsidR="002B3280" w:rsidRDefault="00F404B0">
          <w:pPr>
            <w:pStyle w:val="Sumrio2"/>
            <w:rPr>
              <w:noProof/>
              <w:color w:val="auto"/>
              <w:lang w:val="pt-BR" w:eastAsia="pt-BR"/>
            </w:rPr>
          </w:pPr>
          <w:hyperlink w:anchor="_Toc112853822" w:history="1">
            <w:r w:rsidR="002B3280" w:rsidRPr="00531560">
              <w:rPr>
                <w:rStyle w:val="Hyperlink"/>
                <w:rFonts w:ascii="Verdana" w:hAnsi="Verdana"/>
                <w:noProof/>
                <w:lang w:val="pt-BR"/>
              </w:rPr>
              <w:t>3.</w:t>
            </w:r>
            <w:r w:rsidR="002B3280">
              <w:rPr>
                <w:noProof/>
                <w:color w:val="auto"/>
                <w:lang w:val="pt-BR" w:eastAsia="pt-BR"/>
              </w:rPr>
              <w:tab/>
            </w:r>
            <w:r w:rsidR="002B3280" w:rsidRPr="00531560">
              <w:rPr>
                <w:rStyle w:val="Hyperlink"/>
                <w:rFonts w:ascii="Verdana" w:hAnsi="Verdana"/>
                <w:noProof/>
                <w:lang w:val="pt-BR"/>
              </w:rPr>
              <w:t>EXEMPLOS DA APLICAÇÃO DA CLASSE ESTRUTURAL GENÉRICA DOS CANABINOIDES SINTÉTICOS</w:t>
            </w:r>
            <w:r w:rsidR="002B3280">
              <w:rPr>
                <w:noProof/>
                <w:webHidden/>
              </w:rPr>
              <w:tab/>
            </w:r>
            <w:r w:rsidR="002B3280">
              <w:rPr>
                <w:noProof/>
                <w:webHidden/>
              </w:rPr>
              <w:fldChar w:fldCharType="begin"/>
            </w:r>
            <w:r w:rsidR="002B3280">
              <w:rPr>
                <w:noProof/>
                <w:webHidden/>
              </w:rPr>
              <w:instrText xml:space="preserve"> PAGEREF _Toc112853822 \h </w:instrText>
            </w:r>
            <w:r w:rsidR="002B3280">
              <w:rPr>
                <w:noProof/>
                <w:webHidden/>
              </w:rPr>
            </w:r>
            <w:r w:rsidR="002B3280">
              <w:rPr>
                <w:noProof/>
                <w:webHidden/>
              </w:rPr>
              <w:fldChar w:fldCharType="separate"/>
            </w:r>
            <w:r w:rsidR="002B3280">
              <w:rPr>
                <w:noProof/>
                <w:webHidden/>
              </w:rPr>
              <w:t>15</w:t>
            </w:r>
            <w:r w:rsidR="002B3280">
              <w:rPr>
                <w:noProof/>
                <w:webHidden/>
              </w:rPr>
              <w:fldChar w:fldCharType="end"/>
            </w:r>
          </w:hyperlink>
        </w:p>
        <w:p w14:paraId="7DF8E970" w14:textId="2072A356" w:rsidR="002B3280" w:rsidRDefault="00F404B0">
          <w:pPr>
            <w:pStyle w:val="Sumrio2"/>
            <w:rPr>
              <w:noProof/>
              <w:color w:val="auto"/>
              <w:lang w:val="pt-BR" w:eastAsia="pt-BR"/>
            </w:rPr>
          </w:pPr>
          <w:hyperlink w:anchor="_Toc112853823" w:history="1">
            <w:r w:rsidR="002B3280" w:rsidRPr="00531560">
              <w:rPr>
                <w:rStyle w:val="Hyperlink"/>
                <w:rFonts w:ascii="Verdana" w:hAnsi="Verdana"/>
                <w:noProof/>
                <w:lang w:val="pt-BR"/>
              </w:rPr>
              <w:t>4.</w:t>
            </w:r>
            <w:r w:rsidR="002B3280">
              <w:rPr>
                <w:noProof/>
                <w:color w:val="auto"/>
                <w:lang w:val="pt-BR" w:eastAsia="pt-BR"/>
              </w:rPr>
              <w:tab/>
            </w:r>
            <w:r w:rsidR="002B3280" w:rsidRPr="00531560">
              <w:rPr>
                <w:rStyle w:val="Hyperlink"/>
                <w:rFonts w:ascii="Verdana" w:hAnsi="Verdana"/>
                <w:noProof/>
                <w:lang w:val="pt-BR"/>
              </w:rPr>
              <w:t>EXCEÇÕES À CLASSE ESTRUTURAL GENÉRICA DOS CANABINOIDES SINTÉTICOS</w:t>
            </w:r>
            <w:r w:rsidR="002B3280">
              <w:rPr>
                <w:noProof/>
                <w:webHidden/>
              </w:rPr>
              <w:tab/>
            </w:r>
            <w:r w:rsidR="002B3280">
              <w:rPr>
                <w:noProof/>
                <w:webHidden/>
              </w:rPr>
              <w:fldChar w:fldCharType="begin"/>
            </w:r>
            <w:r w:rsidR="002B3280">
              <w:rPr>
                <w:noProof/>
                <w:webHidden/>
              </w:rPr>
              <w:instrText xml:space="preserve"> PAGEREF _Toc112853823 \h </w:instrText>
            </w:r>
            <w:r w:rsidR="002B3280">
              <w:rPr>
                <w:noProof/>
                <w:webHidden/>
              </w:rPr>
            </w:r>
            <w:r w:rsidR="002B3280">
              <w:rPr>
                <w:noProof/>
                <w:webHidden/>
              </w:rPr>
              <w:fldChar w:fldCharType="separate"/>
            </w:r>
            <w:r w:rsidR="002B3280">
              <w:rPr>
                <w:noProof/>
                <w:webHidden/>
              </w:rPr>
              <w:t>26</w:t>
            </w:r>
            <w:r w:rsidR="002B3280">
              <w:rPr>
                <w:noProof/>
                <w:webHidden/>
              </w:rPr>
              <w:fldChar w:fldCharType="end"/>
            </w:r>
          </w:hyperlink>
        </w:p>
        <w:p w14:paraId="51206A38" w14:textId="3B03975B" w:rsidR="002B3280" w:rsidRDefault="00F404B0">
          <w:pPr>
            <w:pStyle w:val="Sumrio2"/>
            <w:rPr>
              <w:noProof/>
              <w:color w:val="auto"/>
              <w:lang w:val="pt-BR" w:eastAsia="pt-BR"/>
            </w:rPr>
          </w:pPr>
          <w:hyperlink w:anchor="_Toc112853824" w:history="1">
            <w:r w:rsidR="002B3280" w:rsidRPr="00531560">
              <w:rPr>
                <w:rStyle w:val="Hyperlink"/>
                <w:rFonts w:ascii="Verdana" w:hAnsi="Verdana"/>
                <w:noProof/>
                <w:lang w:val="pt-BR"/>
              </w:rPr>
              <w:t>ANEXO I – EXEMPLOS DE CANABINOIDES SINTÉTICOS QUE SE ENQUADRAM NA CLASSIFICAÇÃO GENÉRICA</w:t>
            </w:r>
            <w:r w:rsidR="002B3280">
              <w:rPr>
                <w:noProof/>
                <w:webHidden/>
              </w:rPr>
              <w:tab/>
            </w:r>
            <w:r w:rsidR="002B3280">
              <w:rPr>
                <w:noProof/>
                <w:webHidden/>
              </w:rPr>
              <w:fldChar w:fldCharType="begin"/>
            </w:r>
            <w:r w:rsidR="002B3280">
              <w:rPr>
                <w:noProof/>
                <w:webHidden/>
              </w:rPr>
              <w:instrText xml:space="preserve"> PAGEREF _Toc112853824 \h </w:instrText>
            </w:r>
            <w:r w:rsidR="002B3280">
              <w:rPr>
                <w:noProof/>
                <w:webHidden/>
              </w:rPr>
            </w:r>
            <w:r w:rsidR="002B3280">
              <w:rPr>
                <w:noProof/>
                <w:webHidden/>
              </w:rPr>
              <w:fldChar w:fldCharType="separate"/>
            </w:r>
            <w:r w:rsidR="002B3280">
              <w:rPr>
                <w:noProof/>
                <w:webHidden/>
              </w:rPr>
              <w:t>28</w:t>
            </w:r>
            <w:r w:rsidR="002B3280">
              <w:rPr>
                <w:noProof/>
                <w:webHidden/>
              </w:rPr>
              <w:fldChar w:fldCharType="end"/>
            </w:r>
          </w:hyperlink>
        </w:p>
        <w:p w14:paraId="6397BBFC" w14:textId="616AD543" w:rsidR="002B3280" w:rsidRDefault="00F404B0">
          <w:pPr>
            <w:pStyle w:val="Sumrio2"/>
            <w:rPr>
              <w:noProof/>
              <w:color w:val="auto"/>
              <w:lang w:val="pt-BR" w:eastAsia="pt-BR"/>
            </w:rPr>
          </w:pPr>
          <w:hyperlink w:anchor="_Toc112853825" w:history="1">
            <w:r w:rsidR="002B3280" w:rsidRPr="00531560">
              <w:rPr>
                <w:rStyle w:val="Hyperlink"/>
                <w:rFonts w:ascii="Verdana" w:hAnsi="Verdana"/>
                <w:noProof/>
                <w:lang w:val="pt-BR"/>
              </w:rPr>
              <w:t>ANEXO II - EXEMPLOS DE SUBSTÂNCIAS QUE NÃO SE ENQUADRAM NA CLASSIFICAÇÃO GENÉRICA DOS CANABINOIDES SINTÉTICOS</w:t>
            </w:r>
            <w:r w:rsidR="002B3280">
              <w:rPr>
                <w:noProof/>
                <w:webHidden/>
              </w:rPr>
              <w:tab/>
            </w:r>
            <w:r w:rsidR="002B3280">
              <w:rPr>
                <w:noProof/>
                <w:webHidden/>
              </w:rPr>
              <w:fldChar w:fldCharType="begin"/>
            </w:r>
            <w:r w:rsidR="002B3280">
              <w:rPr>
                <w:noProof/>
                <w:webHidden/>
              </w:rPr>
              <w:instrText xml:space="preserve"> PAGEREF _Toc112853825 \h </w:instrText>
            </w:r>
            <w:r w:rsidR="002B3280">
              <w:rPr>
                <w:noProof/>
                <w:webHidden/>
              </w:rPr>
            </w:r>
            <w:r w:rsidR="002B3280">
              <w:rPr>
                <w:noProof/>
                <w:webHidden/>
              </w:rPr>
              <w:fldChar w:fldCharType="separate"/>
            </w:r>
            <w:r w:rsidR="002B3280">
              <w:rPr>
                <w:noProof/>
                <w:webHidden/>
              </w:rPr>
              <w:t>68</w:t>
            </w:r>
            <w:r w:rsidR="002B3280">
              <w:rPr>
                <w:noProof/>
                <w:webHidden/>
              </w:rPr>
              <w:fldChar w:fldCharType="end"/>
            </w:r>
          </w:hyperlink>
        </w:p>
        <w:p w14:paraId="4F13A3FD" w14:textId="65B3703F" w:rsidR="002B3280" w:rsidRDefault="00F404B0">
          <w:pPr>
            <w:pStyle w:val="Sumrio2"/>
            <w:rPr>
              <w:noProof/>
              <w:color w:val="auto"/>
              <w:lang w:val="pt-BR" w:eastAsia="pt-BR"/>
            </w:rPr>
          </w:pPr>
          <w:hyperlink w:anchor="_Toc112853826" w:history="1">
            <w:r w:rsidR="002B3280" w:rsidRPr="00531560">
              <w:rPr>
                <w:rStyle w:val="Hyperlink"/>
                <w:rFonts w:ascii="Verdana" w:hAnsi="Verdana"/>
                <w:noProof/>
                <w:lang w:val="pt-BR"/>
              </w:rPr>
              <w:t>REFERÊNCIAS BIBLIOGRÁFICAS</w:t>
            </w:r>
            <w:r w:rsidR="002B3280">
              <w:rPr>
                <w:noProof/>
                <w:webHidden/>
              </w:rPr>
              <w:tab/>
            </w:r>
            <w:r w:rsidR="002B3280">
              <w:rPr>
                <w:noProof/>
                <w:webHidden/>
              </w:rPr>
              <w:fldChar w:fldCharType="begin"/>
            </w:r>
            <w:r w:rsidR="002B3280">
              <w:rPr>
                <w:noProof/>
                <w:webHidden/>
              </w:rPr>
              <w:instrText xml:space="preserve"> PAGEREF _Toc112853826 \h </w:instrText>
            </w:r>
            <w:r w:rsidR="002B3280">
              <w:rPr>
                <w:noProof/>
                <w:webHidden/>
              </w:rPr>
            </w:r>
            <w:r w:rsidR="002B3280">
              <w:rPr>
                <w:noProof/>
                <w:webHidden/>
              </w:rPr>
              <w:fldChar w:fldCharType="separate"/>
            </w:r>
            <w:r w:rsidR="002B3280">
              <w:rPr>
                <w:noProof/>
                <w:webHidden/>
              </w:rPr>
              <w:t>77</w:t>
            </w:r>
            <w:r w:rsidR="002B3280">
              <w:rPr>
                <w:noProof/>
                <w:webHidden/>
              </w:rPr>
              <w:fldChar w:fldCharType="end"/>
            </w:r>
          </w:hyperlink>
        </w:p>
        <w:p w14:paraId="6F26EE95" w14:textId="3F86FAE6" w:rsidR="00AE7B8A" w:rsidRPr="00D96CB9" w:rsidRDefault="00AE6F8A" w:rsidP="007409F2">
          <w:pPr>
            <w:ind w:left="520"/>
          </w:pPr>
          <w:r>
            <w:rPr>
              <w:b/>
              <w:bCs/>
            </w:rPr>
            <w:fldChar w:fldCharType="end"/>
          </w:r>
        </w:p>
      </w:sdtContent>
    </w:sdt>
    <w:p w14:paraId="0BC1EBDE" w14:textId="77777777" w:rsidR="00D96CB9" w:rsidRDefault="00D96CB9" w:rsidP="00D96CB9">
      <w:pPr>
        <w:spacing w:after="80" w:line="240" w:lineRule="auto"/>
        <w:jc w:val="both"/>
        <w:rPr>
          <w:rFonts w:ascii="Verdana" w:hAnsi="Verdana"/>
          <w:lang w:val="pt-BR"/>
        </w:rPr>
      </w:pPr>
    </w:p>
    <w:p w14:paraId="0860B7C9" w14:textId="77777777" w:rsidR="00D96CB9" w:rsidRDefault="00D96CB9" w:rsidP="00D96CB9">
      <w:pPr>
        <w:spacing w:after="80" w:line="240" w:lineRule="auto"/>
        <w:jc w:val="both"/>
        <w:rPr>
          <w:rFonts w:ascii="Verdana" w:hAnsi="Verdana"/>
          <w:lang w:val="pt-BR"/>
        </w:rPr>
      </w:pPr>
    </w:p>
    <w:p w14:paraId="54154D61" w14:textId="1CAAAE9B" w:rsidR="00AE7B8A" w:rsidRDefault="00AE7B8A" w:rsidP="003F2238">
      <w:pPr>
        <w:rPr>
          <w:rFonts w:ascii="Verdana" w:hAnsi="Verdana"/>
          <w:lang w:val="pt-BR"/>
        </w:rPr>
      </w:pPr>
    </w:p>
    <w:p w14:paraId="5AF94101" w14:textId="273FB542" w:rsidR="00D96CB9" w:rsidRDefault="00D96CB9" w:rsidP="003F2238">
      <w:pPr>
        <w:rPr>
          <w:rFonts w:ascii="Verdana" w:hAnsi="Verdana"/>
          <w:lang w:val="pt-BR"/>
        </w:rPr>
      </w:pPr>
    </w:p>
    <w:p w14:paraId="52195C0C" w14:textId="31ED259B" w:rsidR="00D96CB9" w:rsidRDefault="00D96CB9" w:rsidP="003F2238">
      <w:pPr>
        <w:rPr>
          <w:rFonts w:ascii="Verdana" w:hAnsi="Verdana"/>
          <w:lang w:val="pt-BR"/>
        </w:rPr>
      </w:pPr>
    </w:p>
    <w:p w14:paraId="71C87EB3" w14:textId="33B19F9A" w:rsidR="00D96CB9" w:rsidRDefault="00D96CB9" w:rsidP="003F2238">
      <w:pPr>
        <w:rPr>
          <w:rFonts w:ascii="Verdana" w:hAnsi="Verdana"/>
          <w:lang w:val="pt-BR"/>
        </w:rPr>
      </w:pPr>
    </w:p>
    <w:p w14:paraId="4044931D" w14:textId="21CC93E8" w:rsidR="00D96CB9" w:rsidRDefault="00D96CB9" w:rsidP="003F2238">
      <w:pPr>
        <w:rPr>
          <w:rFonts w:ascii="Verdana" w:hAnsi="Verdana"/>
          <w:lang w:val="pt-BR"/>
        </w:rPr>
      </w:pPr>
    </w:p>
    <w:p w14:paraId="4052F2FD" w14:textId="77777777" w:rsidR="00D96CB9" w:rsidRDefault="00D96CB9" w:rsidP="003F2238">
      <w:pPr>
        <w:rPr>
          <w:rFonts w:ascii="Verdana" w:hAnsi="Verdana"/>
          <w:lang w:val="pt-BR"/>
        </w:rPr>
      </w:pPr>
    </w:p>
    <w:p w14:paraId="0A639938" w14:textId="77777777" w:rsidR="00D96CB9" w:rsidRDefault="00D96CB9" w:rsidP="003F2238">
      <w:pPr>
        <w:rPr>
          <w:rFonts w:ascii="Verdana" w:hAnsi="Verdana"/>
          <w:lang w:val="pt-BR"/>
        </w:rPr>
      </w:pPr>
    </w:p>
    <w:p w14:paraId="72906C9F" w14:textId="4F61D6DB" w:rsidR="00C31881" w:rsidRPr="007079B9" w:rsidRDefault="006A7B3C"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1" w:name="_Toc112853820"/>
      <w:r w:rsidRPr="007079B9">
        <w:rPr>
          <w:rFonts w:ascii="Verdana" w:hAnsi="Verdana"/>
          <w:caps w:val="0"/>
          <w:color w:val="050885"/>
          <w:sz w:val="26"/>
          <w:szCs w:val="26"/>
          <w:lang w:val="pt-BR"/>
        </w:rPr>
        <w:lastRenderedPageBreak/>
        <w:t xml:space="preserve">A CLASSE DE </w:t>
      </w:r>
      <w:r w:rsidR="00B12651">
        <w:rPr>
          <w:rFonts w:ascii="Verdana" w:hAnsi="Verdana"/>
          <w:caps w:val="0"/>
          <w:color w:val="050885"/>
          <w:sz w:val="26"/>
          <w:szCs w:val="26"/>
          <w:lang w:val="pt-BR"/>
        </w:rPr>
        <w:t xml:space="preserve">NOVAS SUBSTÂNCIAS PSICOATIVAS (NSP) </w:t>
      </w:r>
      <w:r w:rsidR="00A0368E">
        <w:rPr>
          <w:rFonts w:ascii="Verdana" w:hAnsi="Verdana"/>
          <w:caps w:val="0"/>
          <w:color w:val="050885"/>
          <w:sz w:val="26"/>
          <w:szCs w:val="26"/>
          <w:lang w:val="pt-BR"/>
        </w:rPr>
        <w:t>DOS CANABINOIDES SINTÉTICOS</w:t>
      </w:r>
      <w:bookmarkEnd w:id="1"/>
    </w:p>
    <w:p w14:paraId="669F98E2" w14:textId="1631D68C" w:rsidR="004B2FA0" w:rsidRPr="00A81444" w:rsidRDefault="00F91340" w:rsidP="00B12651">
      <w:pPr>
        <w:ind w:firstLine="720"/>
        <w:jc w:val="both"/>
        <w:rPr>
          <w:rFonts w:ascii="Verdana" w:hAnsi="Verdana"/>
          <w:color w:val="auto"/>
          <w:lang w:val="pt-BR"/>
        </w:rPr>
      </w:pPr>
      <w:r w:rsidRPr="00F91340">
        <w:rPr>
          <w:rFonts w:ascii="Verdana" w:hAnsi="Verdana"/>
          <w:lang w:val="pt-BR"/>
        </w:rPr>
        <w:t xml:space="preserve">Os </w:t>
      </w:r>
      <w:r w:rsidR="004B2FA0">
        <w:rPr>
          <w:rFonts w:ascii="Verdana" w:hAnsi="Verdana"/>
          <w:lang w:val="pt-BR"/>
        </w:rPr>
        <w:t>canabinoides sintéticos</w:t>
      </w:r>
      <w:r w:rsidRPr="00F91340">
        <w:rPr>
          <w:rFonts w:ascii="Verdana" w:hAnsi="Verdana"/>
          <w:lang w:val="pt-BR"/>
        </w:rPr>
        <w:t xml:space="preserve"> são</w:t>
      </w:r>
      <w:r w:rsidR="001034E4">
        <w:rPr>
          <w:rFonts w:ascii="Verdana" w:hAnsi="Verdana"/>
          <w:lang w:val="pt-BR"/>
        </w:rPr>
        <w:t xml:space="preserve"> uma classe </w:t>
      </w:r>
      <w:r w:rsidR="004D1F74">
        <w:rPr>
          <w:rFonts w:ascii="Verdana" w:hAnsi="Verdana"/>
          <w:lang w:val="pt-BR"/>
        </w:rPr>
        <w:t xml:space="preserve">de substâncias cujas </w:t>
      </w:r>
      <w:r w:rsidR="004B2FA0" w:rsidRPr="00B12651">
        <w:rPr>
          <w:rFonts w:ascii="Verdana" w:hAnsi="Verdana"/>
          <w:lang w:val="pt-BR"/>
        </w:rPr>
        <w:t xml:space="preserve">características estruturais </w:t>
      </w:r>
      <w:r w:rsidR="004D1F74">
        <w:rPr>
          <w:rFonts w:ascii="Verdana" w:hAnsi="Verdana"/>
          <w:lang w:val="pt-BR"/>
        </w:rPr>
        <w:t xml:space="preserve">possibilitam </w:t>
      </w:r>
      <w:r w:rsidR="00D45041">
        <w:rPr>
          <w:rFonts w:ascii="Verdana" w:hAnsi="Verdana"/>
          <w:lang w:val="pt-BR"/>
        </w:rPr>
        <w:t>su</w:t>
      </w:r>
      <w:r w:rsidR="004D1F74">
        <w:rPr>
          <w:rFonts w:ascii="Verdana" w:hAnsi="Verdana"/>
          <w:lang w:val="pt-BR"/>
        </w:rPr>
        <w:t>a</w:t>
      </w:r>
      <w:r w:rsidR="00EF7F75">
        <w:rPr>
          <w:rFonts w:ascii="Verdana" w:hAnsi="Verdana"/>
          <w:lang w:val="pt-BR"/>
        </w:rPr>
        <w:t xml:space="preserve"> ligação</w:t>
      </w:r>
      <w:r w:rsidR="004B2FA0" w:rsidRPr="00B12651">
        <w:rPr>
          <w:rFonts w:ascii="Verdana" w:hAnsi="Verdana"/>
          <w:lang w:val="pt-BR"/>
        </w:rPr>
        <w:t xml:space="preserve"> </w:t>
      </w:r>
      <w:r w:rsidR="004B2FA0">
        <w:rPr>
          <w:rFonts w:ascii="Verdana" w:hAnsi="Verdana"/>
          <w:lang w:val="pt-BR"/>
        </w:rPr>
        <w:t>aos</w:t>
      </w:r>
      <w:r w:rsidR="004B2FA0" w:rsidRPr="00B12651">
        <w:rPr>
          <w:rFonts w:ascii="Verdana" w:hAnsi="Verdana"/>
          <w:lang w:val="pt-BR"/>
        </w:rPr>
        <w:t xml:space="preserve"> receptores canabin</w:t>
      </w:r>
      <w:r w:rsidR="004B2FA0">
        <w:rPr>
          <w:rFonts w:ascii="Verdana" w:hAnsi="Verdana"/>
          <w:lang w:val="pt-BR"/>
        </w:rPr>
        <w:t>o</w:t>
      </w:r>
      <w:r w:rsidR="004B2FA0" w:rsidRPr="00B12651">
        <w:rPr>
          <w:rFonts w:ascii="Verdana" w:hAnsi="Verdana"/>
          <w:lang w:val="pt-BR"/>
        </w:rPr>
        <w:t xml:space="preserve">ides </w:t>
      </w:r>
      <w:r w:rsidR="001034E4">
        <w:rPr>
          <w:rFonts w:ascii="Verdana" w:hAnsi="Verdana"/>
          <w:lang w:val="pt-BR"/>
        </w:rPr>
        <w:t>do corpo humano</w:t>
      </w:r>
      <w:r w:rsidR="000F13F6">
        <w:rPr>
          <w:rFonts w:ascii="Verdana" w:hAnsi="Verdana"/>
          <w:lang w:val="pt-BR"/>
        </w:rPr>
        <w:t xml:space="preserve"> (CB</w:t>
      </w:r>
      <w:r w:rsidR="000F13F6" w:rsidRPr="000F13F6">
        <w:rPr>
          <w:rFonts w:ascii="Verdana" w:hAnsi="Verdana"/>
          <w:vertAlign w:val="subscript"/>
          <w:lang w:val="pt-BR"/>
        </w:rPr>
        <w:t>1</w:t>
      </w:r>
      <w:r w:rsidR="000F13F6">
        <w:rPr>
          <w:rFonts w:ascii="Verdana" w:hAnsi="Verdana"/>
          <w:lang w:val="pt-BR"/>
        </w:rPr>
        <w:t xml:space="preserve"> e CB</w:t>
      </w:r>
      <w:r w:rsidR="000F13F6" w:rsidRPr="000F13F6">
        <w:rPr>
          <w:rFonts w:ascii="Verdana" w:hAnsi="Verdana"/>
          <w:vertAlign w:val="subscript"/>
          <w:lang w:val="pt-BR"/>
        </w:rPr>
        <w:t>2</w:t>
      </w:r>
      <w:r w:rsidR="000F13F6">
        <w:rPr>
          <w:rFonts w:ascii="Verdana" w:hAnsi="Verdana"/>
          <w:lang w:val="pt-BR"/>
        </w:rPr>
        <w:t>)</w:t>
      </w:r>
      <w:r w:rsidR="004B2FA0" w:rsidRPr="00B12651">
        <w:rPr>
          <w:rFonts w:ascii="Verdana" w:hAnsi="Verdana"/>
          <w:lang w:val="pt-BR"/>
        </w:rPr>
        <w:t xml:space="preserve"> e produzem efeitos semelhantes aos do delta</w:t>
      </w:r>
      <w:r w:rsidR="004B2FA0" w:rsidRPr="00A81444">
        <w:rPr>
          <w:rFonts w:ascii="Verdana" w:hAnsi="Verdana"/>
          <w:color w:val="auto"/>
          <w:lang w:val="pt-BR"/>
        </w:rPr>
        <w:t xml:space="preserve">-9-tetrahidrocanabinol (THC), o componente psicoativo da planta </w:t>
      </w:r>
      <w:r w:rsidR="004B2FA0" w:rsidRPr="00A81444">
        <w:rPr>
          <w:rFonts w:ascii="Verdana" w:hAnsi="Verdana"/>
          <w:i/>
          <w:iCs/>
          <w:color w:val="auto"/>
          <w:lang w:val="pt-BR"/>
        </w:rPr>
        <w:t>Cannabis</w:t>
      </w:r>
      <w:r w:rsidR="004B2FA0" w:rsidRPr="00A81444">
        <w:rPr>
          <w:rFonts w:ascii="Verdana" w:hAnsi="Verdana"/>
          <w:color w:val="auto"/>
          <w:vertAlign w:val="superscript"/>
          <w:lang w:val="pt-BR"/>
        </w:rPr>
        <w:t>1</w:t>
      </w:r>
      <w:r w:rsidR="004A7C4B" w:rsidRPr="00A81444">
        <w:rPr>
          <w:rFonts w:ascii="Verdana" w:hAnsi="Verdana"/>
          <w:color w:val="auto"/>
          <w:lang w:val="pt-BR"/>
        </w:rPr>
        <w:t>.</w:t>
      </w:r>
    </w:p>
    <w:p w14:paraId="0ADFFAAA" w14:textId="28058E15" w:rsidR="000F13F6" w:rsidRDefault="00DC3D05" w:rsidP="00DC3D05">
      <w:pPr>
        <w:ind w:firstLine="720"/>
        <w:jc w:val="both"/>
        <w:rPr>
          <w:rFonts w:ascii="Verdana" w:hAnsi="Verdana"/>
          <w:lang w:val="pt-BR"/>
        </w:rPr>
      </w:pPr>
      <w:r w:rsidRPr="00B12651">
        <w:rPr>
          <w:rFonts w:ascii="Verdana" w:hAnsi="Verdana"/>
          <w:lang w:val="pt-BR"/>
        </w:rPr>
        <w:t>Embora muitas vezes referidas simplesmente como canabin</w:t>
      </w:r>
      <w:r>
        <w:rPr>
          <w:rFonts w:ascii="Verdana" w:hAnsi="Verdana"/>
          <w:lang w:val="pt-BR"/>
        </w:rPr>
        <w:t>o</w:t>
      </w:r>
      <w:r w:rsidRPr="00B12651">
        <w:rPr>
          <w:rFonts w:ascii="Verdana" w:hAnsi="Verdana"/>
          <w:lang w:val="pt-BR"/>
        </w:rPr>
        <w:t>ides sintéticos, muitas d</w:t>
      </w:r>
      <w:r w:rsidR="004D1F74">
        <w:rPr>
          <w:rFonts w:ascii="Verdana" w:hAnsi="Verdana"/>
          <w:lang w:val="pt-BR"/>
        </w:rPr>
        <w:t>essas</w:t>
      </w:r>
      <w:r w:rsidRPr="00B12651">
        <w:rPr>
          <w:rFonts w:ascii="Verdana" w:hAnsi="Verdana"/>
          <w:lang w:val="pt-BR"/>
        </w:rPr>
        <w:t xml:space="preserve"> substâncias não estão estruturalmente relacionadas com os chamados canabin</w:t>
      </w:r>
      <w:r>
        <w:rPr>
          <w:rFonts w:ascii="Verdana" w:hAnsi="Verdana"/>
          <w:lang w:val="pt-BR"/>
        </w:rPr>
        <w:t>o</w:t>
      </w:r>
      <w:r w:rsidRPr="00B12651">
        <w:rPr>
          <w:rFonts w:ascii="Verdana" w:hAnsi="Verdana"/>
          <w:lang w:val="pt-BR"/>
        </w:rPr>
        <w:t xml:space="preserve">ides "clássicos", ou seja, </w:t>
      </w:r>
      <w:r w:rsidR="004D1F74">
        <w:rPr>
          <w:rFonts w:ascii="Verdana" w:hAnsi="Verdana"/>
          <w:lang w:val="pt-BR"/>
        </w:rPr>
        <w:t>em sua maioria não</w:t>
      </w:r>
      <w:r>
        <w:rPr>
          <w:rFonts w:ascii="Verdana" w:hAnsi="Verdana"/>
          <w:lang w:val="pt-BR"/>
        </w:rPr>
        <w:t xml:space="preserve"> apresentam estrutura similar ao</w:t>
      </w:r>
      <w:r w:rsidRPr="00B12651">
        <w:rPr>
          <w:rFonts w:ascii="Verdana" w:hAnsi="Verdana"/>
          <w:lang w:val="pt-BR"/>
        </w:rPr>
        <w:t xml:space="preserve"> THC, à base de </w:t>
      </w:r>
      <w:proofErr w:type="spellStart"/>
      <w:r w:rsidRPr="00B12651">
        <w:rPr>
          <w:rFonts w:ascii="Verdana" w:hAnsi="Verdana"/>
          <w:lang w:val="pt-BR"/>
        </w:rPr>
        <w:t>dibenzopirano</w:t>
      </w:r>
      <w:proofErr w:type="spellEnd"/>
      <w:r w:rsidRPr="00B12651">
        <w:rPr>
          <w:rFonts w:ascii="Verdana" w:hAnsi="Verdana"/>
          <w:lang w:val="pt-BR"/>
        </w:rPr>
        <w:t xml:space="preserve">. Os agonistas do receptor </w:t>
      </w:r>
      <w:proofErr w:type="spellStart"/>
      <w:r w:rsidRPr="00B12651">
        <w:rPr>
          <w:rFonts w:ascii="Verdana" w:hAnsi="Verdana"/>
          <w:lang w:val="pt-BR"/>
        </w:rPr>
        <w:t>canabin</w:t>
      </w:r>
      <w:r>
        <w:rPr>
          <w:rFonts w:ascii="Verdana" w:hAnsi="Verdana"/>
          <w:lang w:val="pt-BR"/>
        </w:rPr>
        <w:t>o</w:t>
      </w:r>
      <w:r w:rsidRPr="00B12651">
        <w:rPr>
          <w:rFonts w:ascii="Verdana" w:hAnsi="Verdana"/>
          <w:lang w:val="pt-BR"/>
        </w:rPr>
        <w:t>ide</w:t>
      </w:r>
      <w:proofErr w:type="spellEnd"/>
      <w:r w:rsidR="004D1F74">
        <w:rPr>
          <w:rFonts w:ascii="Verdana" w:hAnsi="Verdana"/>
          <w:lang w:val="pt-BR"/>
        </w:rPr>
        <w:t>, como também são chamados,</w:t>
      </w:r>
      <w:r w:rsidRPr="00B12651">
        <w:rPr>
          <w:rFonts w:ascii="Verdana" w:hAnsi="Verdana"/>
          <w:lang w:val="pt-BR"/>
        </w:rPr>
        <w:t xml:space="preserve"> formam um grupo</w:t>
      </w:r>
      <w:r w:rsidR="007409F2">
        <w:rPr>
          <w:rFonts w:ascii="Verdana" w:hAnsi="Verdana"/>
          <w:lang w:val="pt-BR"/>
        </w:rPr>
        <w:t xml:space="preserve"> estruturalmente</w:t>
      </w:r>
      <w:r w:rsidR="004D1F74">
        <w:rPr>
          <w:rFonts w:ascii="Verdana" w:hAnsi="Verdana"/>
          <w:lang w:val="pt-BR"/>
        </w:rPr>
        <w:t xml:space="preserve"> </w:t>
      </w:r>
      <w:r w:rsidRPr="00B12651">
        <w:rPr>
          <w:rFonts w:ascii="Verdana" w:hAnsi="Verdana"/>
          <w:lang w:val="pt-BR"/>
        </w:rPr>
        <w:t>diverso</w:t>
      </w:r>
      <w:r w:rsidR="00FC79BF">
        <w:rPr>
          <w:rFonts w:ascii="Verdana" w:hAnsi="Verdana"/>
          <w:lang w:val="pt-BR"/>
        </w:rPr>
        <w:t xml:space="preserve"> de forma que a similaridade </w:t>
      </w:r>
      <w:r w:rsidR="00E102C2">
        <w:rPr>
          <w:rFonts w:ascii="Verdana" w:hAnsi="Verdana"/>
          <w:lang w:val="pt-BR"/>
        </w:rPr>
        <w:t xml:space="preserve">da classe </w:t>
      </w:r>
      <w:r w:rsidR="00FC79BF">
        <w:rPr>
          <w:rFonts w:ascii="Verdana" w:hAnsi="Verdana"/>
          <w:lang w:val="pt-BR"/>
        </w:rPr>
        <w:t xml:space="preserve">reside na </w:t>
      </w:r>
      <w:r w:rsidRPr="00DC3D05">
        <w:rPr>
          <w:rFonts w:ascii="Verdana" w:hAnsi="Verdana"/>
          <w:lang w:val="pt-BR"/>
        </w:rPr>
        <w:t xml:space="preserve">capacidade de se ligar aos receptores </w:t>
      </w:r>
      <w:r w:rsidR="000F13F6">
        <w:rPr>
          <w:rFonts w:ascii="Verdana" w:hAnsi="Verdana"/>
          <w:lang w:val="pt-BR"/>
        </w:rPr>
        <w:t>c</w:t>
      </w:r>
      <w:r w:rsidRPr="00DC3D05">
        <w:rPr>
          <w:rFonts w:ascii="Verdana" w:hAnsi="Verdana"/>
          <w:lang w:val="pt-BR"/>
        </w:rPr>
        <w:t>anabin</w:t>
      </w:r>
      <w:r w:rsidR="000F13F6">
        <w:rPr>
          <w:rFonts w:ascii="Verdana" w:hAnsi="Verdana"/>
          <w:lang w:val="pt-BR"/>
        </w:rPr>
        <w:t>o</w:t>
      </w:r>
      <w:r w:rsidRPr="00DC3D05">
        <w:rPr>
          <w:rFonts w:ascii="Verdana" w:hAnsi="Verdana"/>
          <w:lang w:val="pt-BR"/>
        </w:rPr>
        <w:t xml:space="preserve">ides. </w:t>
      </w:r>
    </w:p>
    <w:p w14:paraId="4782B847" w14:textId="09D4F9D2" w:rsidR="00DC3D05" w:rsidRDefault="009E5DBD" w:rsidP="00DC3D05">
      <w:pPr>
        <w:ind w:firstLine="720"/>
        <w:jc w:val="both"/>
        <w:rPr>
          <w:rFonts w:ascii="Verdana" w:hAnsi="Verdana"/>
          <w:lang w:val="pt-BR"/>
        </w:rPr>
      </w:pPr>
      <w:r>
        <w:rPr>
          <w:rFonts w:ascii="Verdana" w:hAnsi="Verdana"/>
          <w:lang w:val="pt-BR"/>
        </w:rPr>
        <w:t>Não obstante</w:t>
      </w:r>
      <w:r w:rsidR="00DC3D05" w:rsidRPr="00DC3D05">
        <w:rPr>
          <w:rFonts w:ascii="Verdana" w:hAnsi="Verdana"/>
          <w:lang w:val="pt-BR"/>
        </w:rPr>
        <w:t xml:space="preserve">, a estrutura </w:t>
      </w:r>
      <w:r w:rsidR="007409F2">
        <w:rPr>
          <w:rFonts w:ascii="Verdana" w:hAnsi="Verdana"/>
          <w:lang w:val="pt-BR"/>
        </w:rPr>
        <w:t xml:space="preserve">de alguns </w:t>
      </w:r>
      <w:r w:rsidR="00DC3D05" w:rsidRPr="00DC3D05">
        <w:rPr>
          <w:rFonts w:ascii="Verdana" w:hAnsi="Verdana"/>
          <w:lang w:val="pt-BR"/>
        </w:rPr>
        <w:t>canabin</w:t>
      </w:r>
      <w:r>
        <w:rPr>
          <w:rFonts w:ascii="Verdana" w:hAnsi="Verdana"/>
          <w:lang w:val="pt-BR"/>
        </w:rPr>
        <w:t>o</w:t>
      </w:r>
      <w:r w:rsidR="00DC3D05" w:rsidRPr="00DC3D05">
        <w:rPr>
          <w:rFonts w:ascii="Verdana" w:hAnsi="Verdana"/>
          <w:lang w:val="pt-BR"/>
        </w:rPr>
        <w:t xml:space="preserve">ides sintéticos pode ser dividida em quatro grandes partes: </w:t>
      </w:r>
      <w:r w:rsidR="00DC3D05" w:rsidRPr="00E42E84">
        <w:rPr>
          <w:rFonts w:ascii="Verdana" w:hAnsi="Verdana"/>
          <w:b/>
          <w:bCs/>
          <w:color w:val="EB7513"/>
          <w:lang w:val="pt-BR"/>
        </w:rPr>
        <w:t>o núcleo e substituintes</w:t>
      </w:r>
      <w:r w:rsidR="00DC3D05" w:rsidRPr="00DC3D05">
        <w:rPr>
          <w:rFonts w:ascii="Verdana" w:hAnsi="Verdana"/>
          <w:lang w:val="pt-BR"/>
        </w:rPr>
        <w:t xml:space="preserve">, </w:t>
      </w:r>
      <w:r w:rsidR="004D1F74" w:rsidRPr="00E42E84">
        <w:rPr>
          <w:rFonts w:ascii="Verdana" w:hAnsi="Verdana"/>
          <w:b/>
          <w:bCs/>
          <w:color w:val="00B0F0"/>
          <w:lang w:val="pt-BR"/>
        </w:rPr>
        <w:t>um</w:t>
      </w:r>
      <w:r w:rsidR="00DC3D05" w:rsidRPr="00E42E84">
        <w:rPr>
          <w:rFonts w:ascii="Verdana" w:hAnsi="Verdana"/>
          <w:b/>
          <w:bCs/>
          <w:color w:val="00B0F0"/>
          <w:lang w:val="pt-BR"/>
        </w:rPr>
        <w:t xml:space="preserve"> grupo ligante</w:t>
      </w:r>
      <w:r w:rsidR="00DC3D05" w:rsidRPr="00DC3D05">
        <w:rPr>
          <w:rFonts w:ascii="Verdana" w:hAnsi="Verdana"/>
          <w:lang w:val="pt-BR"/>
        </w:rPr>
        <w:t xml:space="preserve">, </w:t>
      </w:r>
      <w:r w:rsidR="00DC3D05" w:rsidRPr="00E42E84">
        <w:rPr>
          <w:rFonts w:ascii="Verdana" w:hAnsi="Verdana"/>
          <w:b/>
          <w:bCs/>
          <w:color w:val="9521E7" w:themeColor="accent3" w:themeShade="BF"/>
          <w:lang w:val="pt-BR"/>
        </w:rPr>
        <w:t>o anel</w:t>
      </w:r>
      <w:r w:rsidR="007409F2" w:rsidRPr="00E42E84">
        <w:rPr>
          <w:rFonts w:ascii="Verdana" w:hAnsi="Verdana"/>
          <w:b/>
          <w:bCs/>
          <w:color w:val="9521E7" w:themeColor="accent3" w:themeShade="BF"/>
          <w:lang w:val="pt-BR"/>
        </w:rPr>
        <w:t xml:space="preserve"> e</w:t>
      </w:r>
      <w:r w:rsidR="00DC3D05" w:rsidRPr="00E42E84">
        <w:rPr>
          <w:rFonts w:ascii="Verdana" w:hAnsi="Verdana"/>
          <w:b/>
          <w:bCs/>
          <w:color w:val="9521E7" w:themeColor="accent3" w:themeShade="BF"/>
          <w:lang w:val="pt-BR"/>
        </w:rPr>
        <w:t xml:space="preserve"> substituintes</w:t>
      </w:r>
      <w:r w:rsidR="00DC3D05" w:rsidRPr="00DC3D05">
        <w:rPr>
          <w:rFonts w:ascii="Verdana" w:hAnsi="Verdana"/>
          <w:lang w:val="pt-BR"/>
        </w:rPr>
        <w:t xml:space="preserve">, e </w:t>
      </w:r>
      <w:r w:rsidR="00DC3D05" w:rsidRPr="00E42E84">
        <w:rPr>
          <w:rFonts w:ascii="Verdana" w:hAnsi="Verdana"/>
          <w:b/>
          <w:bCs/>
          <w:color w:val="BBDE0C"/>
          <w:lang w:val="pt-BR"/>
        </w:rPr>
        <w:t>a cauda</w:t>
      </w:r>
      <w:r w:rsidR="00DC3D05" w:rsidRPr="00DC3D05">
        <w:rPr>
          <w:rFonts w:ascii="Verdana" w:hAnsi="Verdana"/>
          <w:lang w:val="pt-BR"/>
        </w:rPr>
        <w:t>, conforme o modelo apresentado na Figura 1.</w:t>
      </w:r>
    </w:p>
    <w:p w14:paraId="7768DD84" w14:textId="69DB3933" w:rsidR="004E45CC" w:rsidRPr="004E45CC" w:rsidRDefault="004E45CC" w:rsidP="004E45CC">
      <w:pPr>
        <w:ind w:firstLine="720"/>
        <w:jc w:val="center"/>
        <w:rPr>
          <w:rFonts w:ascii="Verdana" w:hAnsi="Verdana"/>
          <w:sz w:val="14"/>
          <w:szCs w:val="14"/>
          <w:lang w:val="pt-BR"/>
        </w:rPr>
      </w:pPr>
      <w:r w:rsidRPr="004E45CC">
        <w:rPr>
          <w:rFonts w:ascii="Verdana" w:hAnsi="Verdana"/>
          <w:noProof/>
          <w:sz w:val="14"/>
          <w:szCs w:val="14"/>
          <w:lang w:val="pt-BR" w:eastAsia="pt-BR"/>
        </w:rPr>
        <w:drawing>
          <wp:inline distT="0" distB="0" distL="0" distR="0" wp14:anchorId="5D031B3E" wp14:editId="3D901A97">
            <wp:extent cx="2209800" cy="22098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56FE6D15" w14:textId="664A8F42" w:rsidR="004E45CC" w:rsidRPr="004E45CC" w:rsidRDefault="004E45CC" w:rsidP="004E45CC">
      <w:pPr>
        <w:pStyle w:val="tabelatexto9alinhadoesquerda"/>
        <w:spacing w:before="0" w:beforeAutospacing="0" w:after="0" w:afterAutospacing="0"/>
        <w:ind w:left="60" w:right="60"/>
        <w:jc w:val="center"/>
        <w:rPr>
          <w:rFonts w:ascii="Calibri" w:hAnsi="Calibri" w:cs="Calibri"/>
          <w:color w:val="000000"/>
          <w:sz w:val="16"/>
          <w:szCs w:val="16"/>
        </w:rPr>
      </w:pPr>
      <w:r w:rsidRPr="004E45CC">
        <w:rPr>
          <w:rStyle w:val="Forte"/>
          <w:rFonts w:ascii="Calibri" w:eastAsiaTheme="majorEastAsia" w:hAnsi="Calibri" w:cs="Calibri"/>
          <w:color w:val="000000"/>
          <w:sz w:val="16"/>
          <w:szCs w:val="16"/>
        </w:rPr>
        <w:t>Figura 1. </w:t>
      </w:r>
      <w:r w:rsidRPr="004E45CC">
        <w:rPr>
          <w:rFonts w:ascii="Calibri" w:hAnsi="Calibri" w:cs="Calibri"/>
          <w:color w:val="000000"/>
          <w:sz w:val="16"/>
          <w:szCs w:val="16"/>
        </w:rPr>
        <w:t xml:space="preserve">Modelo de estrutura </w:t>
      </w:r>
      <w:r w:rsidR="007409F2">
        <w:rPr>
          <w:rFonts w:ascii="Calibri" w:hAnsi="Calibri" w:cs="Calibri"/>
          <w:color w:val="000000"/>
          <w:sz w:val="16"/>
          <w:szCs w:val="16"/>
        </w:rPr>
        <w:t>de alguns</w:t>
      </w:r>
      <w:r w:rsidRPr="004E45CC">
        <w:rPr>
          <w:rFonts w:ascii="Calibri" w:hAnsi="Calibri" w:cs="Calibri"/>
          <w:color w:val="000000"/>
          <w:sz w:val="16"/>
          <w:szCs w:val="16"/>
        </w:rPr>
        <w:t xml:space="preserve"> dos canabinoides sintéticos.</w:t>
      </w:r>
    </w:p>
    <w:p w14:paraId="79AB9CA9" w14:textId="77777777" w:rsidR="004E45CC" w:rsidRPr="004E45CC" w:rsidRDefault="004E45CC" w:rsidP="004E45CC">
      <w:pPr>
        <w:pStyle w:val="tabelatexto9alinhadoesquerda"/>
        <w:spacing w:before="0" w:beforeAutospacing="0" w:after="0" w:afterAutospacing="0"/>
        <w:ind w:left="60" w:right="60"/>
        <w:jc w:val="center"/>
        <w:rPr>
          <w:rFonts w:ascii="Calibri" w:hAnsi="Calibri" w:cs="Calibri"/>
          <w:color w:val="000000"/>
          <w:sz w:val="16"/>
          <w:szCs w:val="16"/>
        </w:rPr>
      </w:pPr>
      <w:r w:rsidRPr="004E45CC">
        <w:rPr>
          <w:rFonts w:ascii="Calibri" w:hAnsi="Calibri" w:cs="Calibri"/>
          <w:color w:val="000000"/>
          <w:sz w:val="16"/>
          <w:szCs w:val="16"/>
        </w:rPr>
        <w:t>Fonte: Observatório Europeu da Droga e da Toxicodependência (EMCDDA, sigla em inglês)</w:t>
      </w:r>
    </w:p>
    <w:p w14:paraId="6176DC81" w14:textId="7F1D6108" w:rsidR="004D1F74" w:rsidRDefault="007409F2" w:rsidP="00C03C47">
      <w:pPr>
        <w:pStyle w:val="tabelatexto9alinhadoesquerda"/>
        <w:spacing w:before="0" w:beforeAutospacing="0" w:after="0" w:afterAutospacing="0"/>
        <w:ind w:left="60" w:right="60"/>
        <w:jc w:val="center"/>
        <w:rPr>
          <w:rFonts w:ascii="Calibri" w:hAnsi="Calibri" w:cs="Calibri"/>
          <w:color w:val="000000"/>
          <w:sz w:val="16"/>
          <w:szCs w:val="16"/>
        </w:rPr>
      </w:pPr>
      <w:r>
        <w:rPr>
          <w:rFonts w:ascii="Calibri" w:hAnsi="Calibri" w:cs="Calibri"/>
          <w:color w:val="000000"/>
          <w:sz w:val="16"/>
          <w:szCs w:val="16"/>
        </w:rPr>
        <w:t>D</w:t>
      </w:r>
      <w:r w:rsidR="004E45CC" w:rsidRPr="004E45CC">
        <w:rPr>
          <w:rFonts w:ascii="Calibri" w:hAnsi="Calibri" w:cs="Calibri"/>
          <w:color w:val="000000"/>
          <w:sz w:val="16"/>
          <w:szCs w:val="16"/>
        </w:rPr>
        <w:t>isponível em: </w:t>
      </w:r>
      <w:hyperlink r:id="rId13" w:history="1">
        <w:r w:rsidR="00C03C47" w:rsidRPr="001770D9">
          <w:rPr>
            <w:rStyle w:val="Hyperlink"/>
            <w:rFonts w:ascii="Calibri" w:hAnsi="Calibri" w:cs="Calibri"/>
            <w:sz w:val="16"/>
            <w:szCs w:val="16"/>
          </w:rPr>
          <w:t>https://www.emcdda.europa.eu/topics/pods/synthetic-cannabinoids_pt</w:t>
        </w:r>
      </w:hyperlink>
    </w:p>
    <w:p w14:paraId="08420B4B" w14:textId="25207F05" w:rsidR="00C03C47" w:rsidRDefault="00C03C47" w:rsidP="00C03C47">
      <w:pPr>
        <w:pStyle w:val="tabelatexto9alinhadoesquerda"/>
        <w:spacing w:before="0" w:beforeAutospacing="0" w:after="0" w:afterAutospacing="0"/>
        <w:ind w:left="60" w:right="60"/>
        <w:jc w:val="center"/>
        <w:rPr>
          <w:rFonts w:ascii="Calibri" w:hAnsi="Calibri" w:cs="Calibri"/>
          <w:color w:val="000000"/>
          <w:sz w:val="16"/>
          <w:szCs w:val="16"/>
        </w:rPr>
      </w:pPr>
    </w:p>
    <w:p w14:paraId="0B587848" w14:textId="77777777" w:rsidR="00C03C47" w:rsidRPr="00C03C47" w:rsidRDefault="00C03C47" w:rsidP="00C03C47">
      <w:pPr>
        <w:pStyle w:val="tabelatexto9alinhadoesquerda"/>
        <w:spacing w:before="0" w:beforeAutospacing="0" w:after="0" w:afterAutospacing="0"/>
        <w:ind w:left="60" w:right="60"/>
        <w:jc w:val="center"/>
        <w:rPr>
          <w:rFonts w:ascii="Calibri" w:hAnsi="Calibri" w:cs="Calibri"/>
          <w:color w:val="000000"/>
          <w:sz w:val="16"/>
          <w:szCs w:val="16"/>
        </w:rPr>
      </w:pPr>
    </w:p>
    <w:p w14:paraId="6FFF4A48" w14:textId="59A4C144" w:rsidR="004E45CC" w:rsidRPr="00A81444" w:rsidRDefault="004E45CC" w:rsidP="004D1F74">
      <w:pPr>
        <w:ind w:firstLine="720"/>
        <w:jc w:val="both"/>
        <w:rPr>
          <w:rFonts w:ascii="Verdana" w:hAnsi="Verdana"/>
          <w:color w:val="auto"/>
          <w:lang w:val="pt-BR"/>
        </w:rPr>
      </w:pPr>
      <w:r w:rsidRPr="00DE052D">
        <w:rPr>
          <w:rFonts w:ascii="Verdana" w:hAnsi="Verdana"/>
          <w:lang w:val="pt-BR"/>
        </w:rPr>
        <w:lastRenderedPageBreak/>
        <w:t xml:space="preserve">Muitos derivados e análogos </w:t>
      </w:r>
      <w:r>
        <w:rPr>
          <w:rFonts w:ascii="Verdana" w:hAnsi="Verdana"/>
          <w:lang w:val="pt-BR"/>
        </w:rPr>
        <w:t xml:space="preserve">dos canabinoides </w:t>
      </w:r>
      <w:r w:rsidRPr="00DE052D">
        <w:rPr>
          <w:rFonts w:ascii="Verdana" w:hAnsi="Verdana"/>
          <w:lang w:val="pt-BR"/>
        </w:rPr>
        <w:t xml:space="preserve">podem ser sintetizados pela adição de um halogênio, </w:t>
      </w:r>
      <w:proofErr w:type="spellStart"/>
      <w:r w:rsidRPr="00DE052D">
        <w:rPr>
          <w:rFonts w:ascii="Verdana" w:hAnsi="Verdana"/>
          <w:lang w:val="pt-BR"/>
        </w:rPr>
        <w:t>alquil</w:t>
      </w:r>
      <w:proofErr w:type="spellEnd"/>
      <w:r w:rsidRPr="00DE052D">
        <w:rPr>
          <w:rFonts w:ascii="Verdana" w:hAnsi="Verdana"/>
          <w:lang w:val="pt-BR"/>
        </w:rPr>
        <w:t xml:space="preserve">, </w:t>
      </w:r>
      <w:proofErr w:type="spellStart"/>
      <w:r w:rsidRPr="00DE052D">
        <w:rPr>
          <w:rFonts w:ascii="Verdana" w:hAnsi="Verdana"/>
          <w:lang w:val="pt-BR"/>
        </w:rPr>
        <w:t>alcoxi</w:t>
      </w:r>
      <w:proofErr w:type="spellEnd"/>
      <w:r w:rsidRPr="00DE052D">
        <w:rPr>
          <w:rFonts w:ascii="Verdana" w:hAnsi="Verdana"/>
          <w:lang w:val="pt-BR"/>
        </w:rPr>
        <w:t xml:space="preserve"> ou outros substituintes</w:t>
      </w:r>
      <w:r>
        <w:rPr>
          <w:rFonts w:ascii="Verdana" w:hAnsi="Verdana"/>
          <w:lang w:val="pt-BR"/>
        </w:rPr>
        <w:t xml:space="preserve"> </w:t>
      </w:r>
      <w:r w:rsidRPr="00A81444">
        <w:rPr>
          <w:rFonts w:ascii="Verdana" w:hAnsi="Verdana"/>
          <w:color w:val="auto"/>
          <w:lang w:val="pt-BR"/>
        </w:rPr>
        <w:t>aos an</w:t>
      </w:r>
      <w:r w:rsidR="00EF2E9A" w:rsidRPr="00A81444">
        <w:rPr>
          <w:rFonts w:ascii="Verdana" w:hAnsi="Verdana"/>
          <w:color w:val="auto"/>
          <w:lang w:val="pt-BR"/>
        </w:rPr>
        <w:t>éi</w:t>
      </w:r>
      <w:r w:rsidRPr="00A81444">
        <w:rPr>
          <w:rFonts w:ascii="Verdana" w:hAnsi="Verdana"/>
          <w:color w:val="auto"/>
          <w:lang w:val="pt-BR"/>
        </w:rPr>
        <w:t xml:space="preserve">s aromáticos. Outras pequenas mudanças, como </w:t>
      </w:r>
      <w:r w:rsidR="00EF2E9A" w:rsidRPr="00A81444">
        <w:rPr>
          <w:rFonts w:ascii="Verdana" w:hAnsi="Verdana"/>
          <w:color w:val="auto"/>
          <w:lang w:val="pt-BR"/>
        </w:rPr>
        <w:t xml:space="preserve">a </w:t>
      </w:r>
      <w:r w:rsidRPr="00A81444">
        <w:rPr>
          <w:rFonts w:ascii="Verdana" w:hAnsi="Verdana"/>
          <w:color w:val="auto"/>
          <w:lang w:val="pt-BR"/>
        </w:rPr>
        <w:t xml:space="preserve">variação do comprimento e a configuração da cadeia </w:t>
      </w:r>
      <w:proofErr w:type="spellStart"/>
      <w:r w:rsidRPr="00A81444">
        <w:rPr>
          <w:rFonts w:ascii="Verdana" w:hAnsi="Verdana"/>
          <w:color w:val="auto"/>
          <w:lang w:val="pt-BR"/>
        </w:rPr>
        <w:t>alquil</w:t>
      </w:r>
      <w:proofErr w:type="spellEnd"/>
      <w:r w:rsidRPr="00A81444">
        <w:rPr>
          <w:rFonts w:ascii="Verdana" w:hAnsi="Verdana"/>
          <w:color w:val="auto"/>
          <w:lang w:val="pt-BR"/>
        </w:rPr>
        <w:t xml:space="preserve"> também pode</w:t>
      </w:r>
      <w:r w:rsidR="00EF2E9A" w:rsidRPr="00A81444">
        <w:rPr>
          <w:rFonts w:ascii="Verdana" w:hAnsi="Verdana"/>
          <w:color w:val="auto"/>
          <w:lang w:val="pt-BR"/>
        </w:rPr>
        <w:t>m</w:t>
      </w:r>
      <w:r w:rsidRPr="00A81444">
        <w:rPr>
          <w:rFonts w:ascii="Verdana" w:hAnsi="Verdana"/>
          <w:color w:val="auto"/>
          <w:lang w:val="pt-BR"/>
        </w:rPr>
        <w:t xml:space="preserve"> ser realizada</w:t>
      </w:r>
      <w:r w:rsidR="00EF2E9A" w:rsidRPr="00A81444">
        <w:rPr>
          <w:rFonts w:ascii="Verdana" w:hAnsi="Verdana"/>
          <w:color w:val="auto"/>
          <w:lang w:val="pt-BR"/>
        </w:rPr>
        <w:t>s</w:t>
      </w:r>
      <w:r w:rsidRPr="00A81444">
        <w:rPr>
          <w:rFonts w:ascii="Verdana" w:hAnsi="Verdana"/>
          <w:color w:val="auto"/>
          <w:vertAlign w:val="superscript"/>
          <w:lang w:val="pt-BR"/>
        </w:rPr>
        <w:t>4</w:t>
      </w:r>
      <w:r w:rsidR="004A7C4B" w:rsidRPr="00A81444">
        <w:rPr>
          <w:rFonts w:ascii="Verdana" w:hAnsi="Verdana"/>
          <w:color w:val="auto"/>
          <w:lang w:val="pt-BR"/>
        </w:rPr>
        <w:t>.</w:t>
      </w:r>
    </w:p>
    <w:p w14:paraId="47D39C17" w14:textId="04E2544A" w:rsidR="004E45CC" w:rsidRPr="00A81444" w:rsidRDefault="004E45CC" w:rsidP="004E45CC">
      <w:pPr>
        <w:ind w:firstLine="720"/>
        <w:jc w:val="both"/>
        <w:rPr>
          <w:rFonts w:ascii="Verdana" w:hAnsi="Verdana"/>
          <w:color w:val="auto"/>
          <w:lang w:val="pt-BR"/>
        </w:rPr>
      </w:pPr>
      <w:r w:rsidRPr="00A81444">
        <w:rPr>
          <w:rFonts w:ascii="Verdana" w:hAnsi="Verdana"/>
          <w:color w:val="auto"/>
          <w:lang w:val="pt-BR"/>
        </w:rPr>
        <w:t xml:space="preserve">Também </w:t>
      </w:r>
      <w:r w:rsidR="00EF2E9A" w:rsidRPr="00A81444">
        <w:rPr>
          <w:rFonts w:ascii="Verdana" w:hAnsi="Verdana"/>
          <w:color w:val="auto"/>
          <w:lang w:val="pt-BR"/>
        </w:rPr>
        <w:t>são</w:t>
      </w:r>
      <w:r w:rsidRPr="00A81444">
        <w:rPr>
          <w:rFonts w:ascii="Verdana" w:hAnsi="Verdana"/>
          <w:color w:val="auto"/>
          <w:lang w:val="pt-BR"/>
        </w:rPr>
        <w:t xml:space="preserve"> observadas mudanças no anel</w:t>
      </w:r>
      <w:r w:rsidR="00EF2E9A" w:rsidRPr="00A81444">
        <w:rPr>
          <w:rFonts w:ascii="Verdana" w:hAnsi="Verdana"/>
          <w:color w:val="auto"/>
          <w:lang w:val="pt-BR"/>
        </w:rPr>
        <w:t>,</w:t>
      </w:r>
      <w:r w:rsidRPr="00A81444">
        <w:rPr>
          <w:rFonts w:ascii="Verdana" w:hAnsi="Verdana"/>
          <w:color w:val="auto"/>
          <w:lang w:val="pt-BR"/>
        </w:rPr>
        <w:t xml:space="preserve"> com a utilização de grupos como </w:t>
      </w:r>
      <w:proofErr w:type="spellStart"/>
      <w:r w:rsidRPr="00A81444">
        <w:rPr>
          <w:rFonts w:ascii="Verdana" w:hAnsi="Verdana"/>
          <w:color w:val="auto"/>
          <w:lang w:val="pt-BR"/>
        </w:rPr>
        <w:t>adamantil</w:t>
      </w:r>
      <w:proofErr w:type="spellEnd"/>
      <w:r w:rsidRPr="00A81444">
        <w:rPr>
          <w:rFonts w:ascii="Verdana" w:hAnsi="Verdana"/>
          <w:color w:val="auto"/>
          <w:lang w:val="pt-BR"/>
        </w:rPr>
        <w:t xml:space="preserve"> e </w:t>
      </w:r>
      <w:proofErr w:type="spellStart"/>
      <w:r w:rsidRPr="00A81444">
        <w:rPr>
          <w:rFonts w:ascii="Verdana" w:hAnsi="Verdana"/>
          <w:color w:val="auto"/>
          <w:lang w:val="pt-BR"/>
        </w:rPr>
        <w:t>metoxifenil</w:t>
      </w:r>
      <w:proofErr w:type="spellEnd"/>
      <w:r w:rsidRPr="00A81444">
        <w:rPr>
          <w:rFonts w:ascii="Verdana" w:hAnsi="Verdana"/>
          <w:color w:val="auto"/>
          <w:lang w:val="pt-BR"/>
        </w:rPr>
        <w:t>, em substituição ao recorrente naftaleno.</w:t>
      </w:r>
    </w:p>
    <w:p w14:paraId="777181B2" w14:textId="3CBBF031" w:rsidR="000F13F6" w:rsidRPr="00A81444" w:rsidRDefault="000F13F6" w:rsidP="000F13F6">
      <w:pPr>
        <w:ind w:firstLine="720"/>
        <w:jc w:val="both"/>
        <w:rPr>
          <w:rFonts w:ascii="Verdana" w:hAnsi="Verdana"/>
          <w:color w:val="auto"/>
          <w:lang w:val="pt-BR"/>
        </w:rPr>
      </w:pPr>
      <w:r w:rsidRPr="00A81444">
        <w:rPr>
          <w:rFonts w:ascii="Verdana" w:hAnsi="Verdana"/>
          <w:color w:val="auto"/>
          <w:lang w:val="pt-BR"/>
        </w:rPr>
        <w:t xml:space="preserve">Desde 2008, </w:t>
      </w:r>
      <w:r w:rsidR="00EF2E9A" w:rsidRPr="00A81444">
        <w:rPr>
          <w:rFonts w:ascii="Verdana" w:hAnsi="Verdana"/>
          <w:color w:val="auto"/>
          <w:lang w:val="pt-BR"/>
        </w:rPr>
        <w:t>muitas substâncias dessa classe têm</w:t>
      </w:r>
      <w:r w:rsidRPr="00A81444">
        <w:rPr>
          <w:rFonts w:ascii="Verdana" w:hAnsi="Verdana"/>
          <w:color w:val="auto"/>
          <w:lang w:val="pt-BR"/>
        </w:rPr>
        <w:t xml:space="preserve"> sido detectadas em produtos diferentes, frequentemente vendidos como substitutos “legais” da </w:t>
      </w:r>
      <w:r w:rsidRPr="00A81444">
        <w:rPr>
          <w:rFonts w:ascii="Verdana" w:hAnsi="Verdana"/>
          <w:i/>
          <w:iCs/>
          <w:color w:val="auto"/>
          <w:lang w:val="pt-BR"/>
        </w:rPr>
        <w:t>Cannabis</w:t>
      </w:r>
      <w:r w:rsidR="00EF2E9A" w:rsidRPr="00A81444">
        <w:rPr>
          <w:rFonts w:ascii="Verdana" w:hAnsi="Verdana"/>
          <w:color w:val="auto"/>
          <w:lang w:val="pt-BR"/>
        </w:rPr>
        <w:t>. P</w:t>
      </w:r>
      <w:r w:rsidRPr="00A81444">
        <w:rPr>
          <w:rFonts w:ascii="Verdana" w:hAnsi="Verdana"/>
          <w:color w:val="auto"/>
          <w:lang w:val="pt-BR"/>
        </w:rPr>
        <w:t>or esse motivo</w:t>
      </w:r>
      <w:r w:rsidR="00EF2E9A" w:rsidRPr="00A81444">
        <w:rPr>
          <w:rFonts w:ascii="Verdana" w:hAnsi="Verdana"/>
          <w:color w:val="auto"/>
          <w:lang w:val="pt-BR"/>
        </w:rPr>
        <w:t>,</w:t>
      </w:r>
      <w:r w:rsidRPr="00A81444">
        <w:rPr>
          <w:rFonts w:ascii="Verdana" w:hAnsi="Verdana"/>
          <w:color w:val="auto"/>
          <w:lang w:val="pt-BR"/>
        </w:rPr>
        <w:t xml:space="preserve"> </w:t>
      </w:r>
      <w:r w:rsidR="004A7C4B" w:rsidRPr="00A81444">
        <w:rPr>
          <w:rFonts w:ascii="Verdana" w:hAnsi="Verdana"/>
          <w:color w:val="auto"/>
          <w:lang w:val="pt-BR"/>
        </w:rPr>
        <w:t xml:space="preserve">e por não serem controlados pelas Convenções da ONU, </w:t>
      </w:r>
      <w:r w:rsidRPr="00A81444">
        <w:rPr>
          <w:rFonts w:ascii="Verdana" w:hAnsi="Verdana"/>
          <w:color w:val="auto"/>
          <w:lang w:val="pt-BR"/>
        </w:rPr>
        <w:t xml:space="preserve">os canabinoides </w:t>
      </w:r>
      <w:r w:rsidR="004A7C4B" w:rsidRPr="00A81444">
        <w:rPr>
          <w:rFonts w:ascii="Verdana" w:hAnsi="Verdana"/>
          <w:color w:val="auto"/>
          <w:lang w:val="pt-BR"/>
        </w:rPr>
        <w:t xml:space="preserve">sintéticos </w:t>
      </w:r>
      <w:r w:rsidRPr="00A81444">
        <w:rPr>
          <w:rFonts w:ascii="Verdana" w:hAnsi="Verdana"/>
          <w:color w:val="auto"/>
          <w:lang w:val="pt-BR"/>
        </w:rPr>
        <w:t>são enquadrados como Novas Substâncias Psicoativas (NSP) pelo Escritório das Nações Unidas sobre Drogas e Crimes (UNODC)</w:t>
      </w:r>
      <w:r w:rsidRPr="00A81444">
        <w:rPr>
          <w:rFonts w:ascii="Verdana" w:hAnsi="Verdana"/>
          <w:color w:val="auto"/>
          <w:vertAlign w:val="superscript"/>
          <w:lang w:val="pt-BR"/>
        </w:rPr>
        <w:t>2</w:t>
      </w:r>
      <w:r w:rsidR="004A7C4B" w:rsidRPr="00A81444">
        <w:rPr>
          <w:rFonts w:ascii="Verdana" w:hAnsi="Verdana"/>
          <w:color w:val="auto"/>
          <w:lang w:val="pt-BR"/>
        </w:rPr>
        <w:t>.</w:t>
      </w:r>
    </w:p>
    <w:p w14:paraId="4400C8A7" w14:textId="01CECBA3" w:rsidR="004B2FA0" w:rsidRPr="00A81444" w:rsidRDefault="000F13F6" w:rsidP="00B12651">
      <w:pPr>
        <w:ind w:firstLine="720"/>
        <w:jc w:val="both"/>
        <w:rPr>
          <w:rFonts w:ascii="Verdana" w:hAnsi="Verdana"/>
          <w:color w:val="auto"/>
          <w:lang w:val="pt-BR"/>
        </w:rPr>
      </w:pPr>
      <w:r w:rsidRPr="00A81444">
        <w:rPr>
          <w:rFonts w:ascii="Verdana" w:hAnsi="Verdana"/>
          <w:color w:val="auto"/>
          <w:lang w:val="pt-BR"/>
        </w:rPr>
        <w:t>No mercado de drogas</w:t>
      </w:r>
      <w:r w:rsidR="00EF2E9A" w:rsidRPr="00A81444">
        <w:rPr>
          <w:rFonts w:ascii="Verdana" w:hAnsi="Verdana"/>
          <w:color w:val="auto"/>
          <w:lang w:val="pt-BR"/>
        </w:rPr>
        <w:t>, os canabinoides sintéticos</w:t>
      </w:r>
      <w:r w:rsidRPr="00A81444">
        <w:rPr>
          <w:rFonts w:ascii="Verdana" w:hAnsi="Verdana"/>
          <w:color w:val="auto"/>
          <w:lang w:val="pt-BR"/>
        </w:rPr>
        <w:t xml:space="preserve"> são n</w:t>
      </w:r>
      <w:r w:rsidR="004B2FA0" w:rsidRPr="00A81444">
        <w:rPr>
          <w:rFonts w:ascii="Verdana" w:hAnsi="Verdana"/>
          <w:color w:val="auto"/>
          <w:lang w:val="pt-BR"/>
        </w:rPr>
        <w:t xml:space="preserve">ormalmente vendidos como misturas de ervas para </w:t>
      </w:r>
      <w:r w:rsidR="00EF2E9A" w:rsidRPr="00A81444">
        <w:rPr>
          <w:rFonts w:ascii="Verdana" w:hAnsi="Verdana"/>
          <w:color w:val="auto"/>
          <w:lang w:val="pt-BR"/>
        </w:rPr>
        <w:t>fumo</w:t>
      </w:r>
      <w:r w:rsidR="004B2FA0" w:rsidRPr="00A81444">
        <w:rPr>
          <w:rFonts w:ascii="Verdana" w:hAnsi="Verdana"/>
          <w:color w:val="auto"/>
          <w:lang w:val="pt-BR"/>
        </w:rPr>
        <w:t xml:space="preserve">, </w:t>
      </w:r>
      <w:r w:rsidRPr="00A81444">
        <w:rPr>
          <w:rFonts w:ascii="Verdana" w:hAnsi="Verdana"/>
          <w:color w:val="auto"/>
          <w:lang w:val="pt-BR"/>
        </w:rPr>
        <w:t>mas</w:t>
      </w:r>
      <w:r w:rsidR="004B2FA0" w:rsidRPr="00A81444">
        <w:rPr>
          <w:rFonts w:ascii="Verdana" w:hAnsi="Verdana"/>
          <w:color w:val="auto"/>
          <w:lang w:val="pt-BR"/>
        </w:rPr>
        <w:t xml:space="preserve"> também </w:t>
      </w:r>
      <w:r w:rsidR="00EF2E9A" w:rsidRPr="00A81444">
        <w:rPr>
          <w:rFonts w:ascii="Verdana" w:hAnsi="Verdana"/>
          <w:color w:val="auto"/>
          <w:lang w:val="pt-BR"/>
        </w:rPr>
        <w:t>são</w:t>
      </w:r>
      <w:r w:rsidR="004B2FA0" w:rsidRPr="00A81444">
        <w:rPr>
          <w:rFonts w:ascii="Verdana" w:hAnsi="Verdana"/>
          <w:color w:val="auto"/>
          <w:lang w:val="pt-BR"/>
        </w:rPr>
        <w:t xml:space="preserve"> encontrados como pó, comprimido e produtos </w:t>
      </w:r>
      <w:r w:rsidR="00EF2E9A" w:rsidRPr="00A81444">
        <w:rPr>
          <w:rFonts w:ascii="Verdana" w:hAnsi="Verdana"/>
          <w:color w:val="auto"/>
          <w:lang w:val="pt-BR"/>
        </w:rPr>
        <w:t>similares à</w:t>
      </w:r>
      <w:r w:rsidR="004B2FA0" w:rsidRPr="00A81444">
        <w:rPr>
          <w:rFonts w:ascii="Verdana" w:hAnsi="Verdana"/>
          <w:color w:val="auto"/>
          <w:lang w:val="pt-BR"/>
        </w:rPr>
        <w:t xml:space="preserve"> resina de </w:t>
      </w:r>
      <w:r w:rsidR="004B2FA0" w:rsidRPr="00A81444">
        <w:rPr>
          <w:rFonts w:ascii="Verdana" w:hAnsi="Verdana"/>
          <w:i/>
          <w:iCs/>
          <w:color w:val="auto"/>
          <w:lang w:val="pt-BR"/>
        </w:rPr>
        <w:t>Cannabis</w:t>
      </w:r>
      <w:r w:rsidR="004B2FA0" w:rsidRPr="00A81444">
        <w:rPr>
          <w:rFonts w:ascii="Verdana" w:hAnsi="Verdana"/>
          <w:color w:val="auto"/>
          <w:lang w:val="pt-BR"/>
        </w:rPr>
        <w:t>. Nos últimos anos,</w:t>
      </w:r>
      <w:r w:rsidRPr="00A81444">
        <w:rPr>
          <w:rFonts w:ascii="Verdana" w:hAnsi="Verdana"/>
          <w:color w:val="auto"/>
          <w:lang w:val="pt-BR"/>
        </w:rPr>
        <w:t xml:space="preserve"> também surgiram</w:t>
      </w:r>
      <w:r w:rsidR="004B2FA0" w:rsidRPr="00A81444">
        <w:rPr>
          <w:rFonts w:ascii="Verdana" w:hAnsi="Verdana"/>
          <w:color w:val="auto"/>
          <w:lang w:val="pt-BR"/>
        </w:rPr>
        <w:t xml:space="preserve"> novas formas</w:t>
      </w:r>
      <w:r w:rsidR="00EF2E9A" w:rsidRPr="00A81444">
        <w:rPr>
          <w:rFonts w:ascii="Verdana" w:hAnsi="Verdana"/>
          <w:color w:val="auto"/>
          <w:lang w:val="pt-BR"/>
        </w:rPr>
        <w:t xml:space="preserve"> de apresentação</w:t>
      </w:r>
      <w:r w:rsidR="004B2FA0" w:rsidRPr="00A81444">
        <w:rPr>
          <w:rFonts w:ascii="Verdana" w:hAnsi="Verdana"/>
          <w:color w:val="auto"/>
          <w:lang w:val="pt-BR"/>
        </w:rPr>
        <w:t>, incluindo líquidos para cigarros eletrônicos</w:t>
      </w:r>
      <w:r w:rsidR="00EF2E9A" w:rsidRPr="00A81444">
        <w:rPr>
          <w:rFonts w:ascii="Verdana" w:hAnsi="Verdana"/>
          <w:color w:val="auto"/>
          <w:lang w:val="pt-BR"/>
        </w:rPr>
        <w:t xml:space="preserve"> e</w:t>
      </w:r>
      <w:r w:rsidR="004B2FA0" w:rsidRPr="00A81444">
        <w:rPr>
          <w:rFonts w:ascii="Verdana" w:hAnsi="Verdana"/>
          <w:color w:val="auto"/>
          <w:lang w:val="pt-BR"/>
        </w:rPr>
        <w:t xml:space="preserve"> papel impregnado</w:t>
      </w:r>
      <w:r w:rsidR="004A7C4B" w:rsidRPr="00A81444">
        <w:rPr>
          <w:rFonts w:ascii="Verdana" w:hAnsi="Verdana"/>
          <w:color w:val="auto"/>
          <w:lang w:val="pt-BR"/>
        </w:rPr>
        <w:t xml:space="preserve"> e papeis tipo LSD</w:t>
      </w:r>
      <w:r w:rsidR="004B2FA0" w:rsidRPr="00A81444">
        <w:rPr>
          <w:rFonts w:ascii="Verdana" w:hAnsi="Verdana"/>
          <w:color w:val="auto"/>
          <w:vertAlign w:val="superscript"/>
          <w:lang w:val="pt-BR"/>
        </w:rPr>
        <w:t>2</w:t>
      </w:r>
      <w:r w:rsidR="004A7C4B" w:rsidRPr="00A81444">
        <w:rPr>
          <w:rFonts w:ascii="Verdana" w:hAnsi="Verdana"/>
          <w:color w:val="auto"/>
          <w:lang w:val="pt-BR"/>
        </w:rPr>
        <w:t>.</w:t>
      </w:r>
    </w:p>
    <w:p w14:paraId="5D241C69" w14:textId="2915AF1B" w:rsidR="009327A5" w:rsidRPr="00A81444" w:rsidRDefault="006D631C" w:rsidP="006D631C">
      <w:pPr>
        <w:ind w:firstLine="720"/>
        <w:jc w:val="both"/>
        <w:rPr>
          <w:rFonts w:ascii="Verdana" w:hAnsi="Verdana"/>
          <w:color w:val="auto"/>
          <w:lang w:val="pt-BR"/>
        </w:rPr>
      </w:pPr>
      <w:r w:rsidRPr="00A81444">
        <w:rPr>
          <w:rFonts w:ascii="Verdana" w:hAnsi="Verdana"/>
          <w:color w:val="auto"/>
          <w:lang w:val="pt-BR"/>
        </w:rPr>
        <w:t xml:space="preserve">As misturas para </w:t>
      </w:r>
      <w:r w:rsidR="009327A5" w:rsidRPr="00A81444">
        <w:rPr>
          <w:rFonts w:ascii="Verdana" w:hAnsi="Verdana"/>
          <w:color w:val="auto"/>
          <w:lang w:val="pt-BR"/>
        </w:rPr>
        <w:t>fumo</w:t>
      </w:r>
      <w:r w:rsidRPr="00A81444">
        <w:rPr>
          <w:rFonts w:ascii="Verdana" w:hAnsi="Verdana"/>
          <w:color w:val="auto"/>
          <w:lang w:val="pt-BR"/>
        </w:rPr>
        <w:t xml:space="preserve"> são </w:t>
      </w:r>
      <w:r w:rsidR="009327A5" w:rsidRPr="00A81444">
        <w:rPr>
          <w:rFonts w:ascii="Verdana" w:hAnsi="Verdana"/>
          <w:color w:val="auto"/>
          <w:lang w:val="pt-BR"/>
        </w:rPr>
        <w:t>produzidas</w:t>
      </w:r>
      <w:r w:rsidRPr="00A81444">
        <w:rPr>
          <w:rFonts w:ascii="Verdana" w:hAnsi="Verdana"/>
          <w:color w:val="auto"/>
          <w:lang w:val="pt-BR"/>
        </w:rPr>
        <w:t xml:space="preserve"> pulverizando </w:t>
      </w:r>
      <w:r w:rsidR="00CF2E2F" w:rsidRPr="00A81444">
        <w:rPr>
          <w:rFonts w:ascii="Verdana" w:hAnsi="Verdana"/>
          <w:color w:val="auto"/>
          <w:lang w:val="pt-BR"/>
        </w:rPr>
        <w:t>as substâncias</w:t>
      </w:r>
      <w:r w:rsidRPr="00A81444">
        <w:rPr>
          <w:rFonts w:ascii="Verdana" w:hAnsi="Verdana"/>
          <w:color w:val="auto"/>
          <w:lang w:val="pt-BR"/>
        </w:rPr>
        <w:t xml:space="preserve"> </w:t>
      </w:r>
      <w:r w:rsidR="009327A5" w:rsidRPr="00A81444">
        <w:rPr>
          <w:rFonts w:ascii="Verdana" w:hAnsi="Verdana"/>
          <w:color w:val="auto"/>
          <w:lang w:val="pt-BR"/>
        </w:rPr>
        <w:t>ativas</w:t>
      </w:r>
      <w:r w:rsidR="004A7C4B" w:rsidRPr="00A81444">
        <w:rPr>
          <w:rFonts w:ascii="Verdana" w:hAnsi="Verdana"/>
          <w:color w:val="auto"/>
          <w:lang w:val="pt-BR"/>
        </w:rPr>
        <w:t>,</w:t>
      </w:r>
      <w:r w:rsidR="009327A5" w:rsidRPr="00A81444">
        <w:rPr>
          <w:rFonts w:ascii="Verdana" w:hAnsi="Verdana"/>
          <w:color w:val="auto"/>
          <w:lang w:val="pt-BR"/>
        </w:rPr>
        <w:t xml:space="preserve"> </w:t>
      </w:r>
      <w:r w:rsidR="004A7C4B" w:rsidRPr="00A81444">
        <w:rPr>
          <w:rFonts w:ascii="Verdana" w:hAnsi="Verdana"/>
          <w:color w:val="auto"/>
          <w:lang w:val="pt-BR"/>
        </w:rPr>
        <w:t xml:space="preserve">previamente solubilizadas em solventes orgânicos, </w:t>
      </w:r>
      <w:r w:rsidRPr="00A81444">
        <w:rPr>
          <w:rFonts w:ascii="Verdana" w:hAnsi="Verdana"/>
          <w:color w:val="auto"/>
          <w:lang w:val="pt-BR"/>
        </w:rPr>
        <w:t xml:space="preserve">em material vegetal. Esse processo pode resultar em </w:t>
      </w:r>
      <w:r w:rsidR="009327A5" w:rsidRPr="00A81444">
        <w:rPr>
          <w:rFonts w:ascii="Verdana" w:hAnsi="Verdana"/>
          <w:color w:val="auto"/>
          <w:lang w:val="pt-BR"/>
        </w:rPr>
        <w:t>produtos</w:t>
      </w:r>
      <w:r w:rsidRPr="00A81444">
        <w:rPr>
          <w:rFonts w:ascii="Verdana" w:hAnsi="Verdana"/>
          <w:color w:val="auto"/>
          <w:lang w:val="pt-BR"/>
        </w:rPr>
        <w:t xml:space="preserve"> </w:t>
      </w:r>
      <w:r w:rsidR="009327A5" w:rsidRPr="00A81444">
        <w:rPr>
          <w:rFonts w:ascii="Verdana" w:hAnsi="Verdana"/>
          <w:color w:val="auto"/>
          <w:lang w:val="pt-BR"/>
        </w:rPr>
        <w:t>com</w:t>
      </w:r>
      <w:r w:rsidRPr="00A81444">
        <w:rPr>
          <w:rFonts w:ascii="Verdana" w:hAnsi="Verdana"/>
          <w:color w:val="auto"/>
          <w:lang w:val="pt-BR"/>
        </w:rPr>
        <w:t xml:space="preserve"> </w:t>
      </w:r>
      <w:r w:rsidR="009327A5" w:rsidRPr="00A81444">
        <w:rPr>
          <w:rFonts w:ascii="Verdana" w:hAnsi="Verdana"/>
          <w:color w:val="auto"/>
          <w:lang w:val="pt-BR"/>
        </w:rPr>
        <w:t>altas</w:t>
      </w:r>
      <w:r w:rsidRPr="00A81444">
        <w:rPr>
          <w:rFonts w:ascii="Verdana" w:hAnsi="Verdana"/>
          <w:color w:val="auto"/>
          <w:lang w:val="pt-BR"/>
        </w:rPr>
        <w:t xml:space="preserve"> </w:t>
      </w:r>
      <w:r w:rsidR="009327A5" w:rsidRPr="00A81444">
        <w:rPr>
          <w:rFonts w:ascii="Verdana" w:hAnsi="Verdana"/>
          <w:color w:val="auto"/>
          <w:lang w:val="pt-BR"/>
        </w:rPr>
        <w:t>concentrações</w:t>
      </w:r>
      <w:r w:rsidRPr="00A81444">
        <w:rPr>
          <w:rFonts w:ascii="Verdana" w:hAnsi="Verdana"/>
          <w:color w:val="auto"/>
          <w:lang w:val="pt-BR"/>
        </w:rPr>
        <w:t xml:space="preserve"> de canabin</w:t>
      </w:r>
      <w:r w:rsidR="009E5DBD" w:rsidRPr="00A81444">
        <w:rPr>
          <w:rFonts w:ascii="Verdana" w:hAnsi="Verdana"/>
          <w:color w:val="auto"/>
          <w:lang w:val="pt-BR"/>
        </w:rPr>
        <w:t>o</w:t>
      </w:r>
      <w:r w:rsidRPr="00A81444">
        <w:rPr>
          <w:rFonts w:ascii="Verdana" w:hAnsi="Verdana"/>
          <w:color w:val="auto"/>
          <w:lang w:val="pt-BR"/>
        </w:rPr>
        <w:t>ides potentes</w:t>
      </w:r>
      <w:r w:rsidR="009327A5" w:rsidRPr="00A81444">
        <w:rPr>
          <w:rFonts w:ascii="Verdana" w:hAnsi="Verdana"/>
          <w:color w:val="auto"/>
          <w:lang w:val="pt-BR"/>
        </w:rPr>
        <w:t xml:space="preserve">, uma vez que muitos dos canabinoides sintéticos são mais </w:t>
      </w:r>
      <w:r w:rsidR="004A7C4B" w:rsidRPr="00A81444">
        <w:rPr>
          <w:rFonts w:ascii="Verdana" w:hAnsi="Verdana"/>
          <w:color w:val="auto"/>
          <w:lang w:val="pt-BR"/>
        </w:rPr>
        <w:t>ativos</w:t>
      </w:r>
      <w:r w:rsidR="009327A5" w:rsidRPr="00A81444">
        <w:rPr>
          <w:rFonts w:ascii="Verdana" w:hAnsi="Verdana"/>
          <w:color w:val="auto"/>
          <w:lang w:val="pt-BR"/>
        </w:rPr>
        <w:t xml:space="preserve"> que o THC. </w:t>
      </w:r>
      <w:r w:rsidRPr="00A81444">
        <w:rPr>
          <w:rFonts w:ascii="Verdana" w:hAnsi="Verdana"/>
          <w:color w:val="auto"/>
          <w:lang w:val="pt-BR"/>
        </w:rPr>
        <w:t xml:space="preserve">Esses fatores tornam difícil para os usuários controlar </w:t>
      </w:r>
      <w:r w:rsidR="009327A5" w:rsidRPr="00A81444">
        <w:rPr>
          <w:rFonts w:ascii="Verdana" w:hAnsi="Verdana"/>
          <w:color w:val="auto"/>
          <w:lang w:val="pt-BR"/>
        </w:rPr>
        <w:t>a</w:t>
      </w:r>
      <w:r w:rsidRPr="00A81444">
        <w:rPr>
          <w:rFonts w:ascii="Verdana" w:hAnsi="Verdana"/>
          <w:color w:val="auto"/>
          <w:lang w:val="pt-BR"/>
        </w:rPr>
        <w:t xml:space="preserve"> dose</w:t>
      </w:r>
      <w:r w:rsidR="009327A5" w:rsidRPr="00A81444">
        <w:rPr>
          <w:rFonts w:ascii="Verdana" w:hAnsi="Verdana"/>
          <w:color w:val="auto"/>
          <w:lang w:val="pt-BR"/>
        </w:rPr>
        <w:t xml:space="preserve"> de consumo</w:t>
      </w:r>
      <w:r w:rsidRPr="00A81444">
        <w:rPr>
          <w:rFonts w:ascii="Verdana" w:hAnsi="Verdana"/>
          <w:color w:val="auto"/>
          <w:lang w:val="pt-BR"/>
        </w:rPr>
        <w:t xml:space="preserve"> e podem</w:t>
      </w:r>
      <w:r w:rsidR="009327A5" w:rsidRPr="00A81444">
        <w:rPr>
          <w:rFonts w:ascii="Verdana" w:hAnsi="Verdana"/>
          <w:color w:val="auto"/>
          <w:lang w:val="pt-BR"/>
        </w:rPr>
        <w:t>,</w:t>
      </w:r>
      <w:r w:rsidRPr="00A81444">
        <w:rPr>
          <w:rFonts w:ascii="Verdana" w:hAnsi="Verdana"/>
          <w:color w:val="auto"/>
          <w:lang w:val="pt-BR"/>
        </w:rPr>
        <w:t xml:space="preserve"> inadvertidamente</w:t>
      </w:r>
      <w:r w:rsidR="009327A5" w:rsidRPr="00A81444">
        <w:rPr>
          <w:rFonts w:ascii="Verdana" w:hAnsi="Verdana"/>
          <w:color w:val="auto"/>
          <w:lang w:val="pt-BR"/>
        </w:rPr>
        <w:t>,</w:t>
      </w:r>
      <w:r w:rsidRPr="00A81444">
        <w:rPr>
          <w:rFonts w:ascii="Verdana" w:hAnsi="Verdana"/>
          <w:color w:val="auto"/>
          <w:lang w:val="pt-BR"/>
        </w:rPr>
        <w:t xml:space="preserve"> </w:t>
      </w:r>
      <w:r w:rsidR="009327A5" w:rsidRPr="00A81444">
        <w:rPr>
          <w:rFonts w:ascii="Verdana" w:hAnsi="Verdana"/>
          <w:color w:val="auto"/>
          <w:lang w:val="pt-BR"/>
        </w:rPr>
        <w:t>consumir</w:t>
      </w:r>
      <w:r w:rsidRPr="00A81444">
        <w:rPr>
          <w:rFonts w:ascii="Verdana" w:hAnsi="Verdana"/>
          <w:color w:val="auto"/>
          <w:lang w:val="pt-BR"/>
        </w:rPr>
        <w:t xml:space="preserve"> quantidade tóxica. </w:t>
      </w:r>
    </w:p>
    <w:p w14:paraId="6B2D06D4" w14:textId="144EE48B" w:rsidR="00B12651" w:rsidRPr="00A81444" w:rsidRDefault="009327A5" w:rsidP="006D631C">
      <w:pPr>
        <w:ind w:firstLine="720"/>
        <w:jc w:val="both"/>
        <w:rPr>
          <w:rFonts w:ascii="Verdana" w:hAnsi="Verdana"/>
          <w:color w:val="auto"/>
          <w:vertAlign w:val="superscript"/>
          <w:lang w:val="pt-BR"/>
        </w:rPr>
      </w:pPr>
      <w:r w:rsidRPr="00A81444">
        <w:rPr>
          <w:rFonts w:ascii="Verdana" w:hAnsi="Verdana"/>
          <w:color w:val="auto"/>
          <w:lang w:val="pt-BR"/>
        </w:rPr>
        <w:t xml:space="preserve">Algo semelhante </w:t>
      </w:r>
      <w:r w:rsidR="006D631C" w:rsidRPr="00A81444">
        <w:rPr>
          <w:rFonts w:ascii="Verdana" w:hAnsi="Verdana"/>
          <w:color w:val="auto"/>
          <w:lang w:val="pt-BR"/>
        </w:rPr>
        <w:t>pode ocorrer com o papel impregnado</w:t>
      </w:r>
      <w:r w:rsidR="001034E4" w:rsidRPr="00A81444">
        <w:rPr>
          <w:rFonts w:ascii="Verdana" w:hAnsi="Verdana"/>
          <w:color w:val="auto"/>
          <w:lang w:val="pt-BR"/>
        </w:rPr>
        <w:t xml:space="preserve">, uma vez que </w:t>
      </w:r>
      <w:r w:rsidR="006D631C" w:rsidRPr="00A81444">
        <w:rPr>
          <w:rFonts w:ascii="Verdana" w:hAnsi="Verdana"/>
          <w:color w:val="auto"/>
          <w:lang w:val="pt-BR"/>
        </w:rPr>
        <w:t>a quantidade de canabin</w:t>
      </w:r>
      <w:r w:rsidR="009E5DBD" w:rsidRPr="00A81444">
        <w:rPr>
          <w:rFonts w:ascii="Verdana" w:hAnsi="Verdana"/>
          <w:color w:val="auto"/>
          <w:lang w:val="pt-BR"/>
        </w:rPr>
        <w:t>o</w:t>
      </w:r>
      <w:r w:rsidR="006D631C" w:rsidRPr="00A81444">
        <w:rPr>
          <w:rFonts w:ascii="Verdana" w:hAnsi="Verdana"/>
          <w:color w:val="auto"/>
          <w:lang w:val="pt-BR"/>
        </w:rPr>
        <w:t>ides sintéticos pode ser distribuída de forma desigual. Além disso, a</w:t>
      </w:r>
      <w:r w:rsidR="00F91340" w:rsidRPr="00A81444">
        <w:rPr>
          <w:rFonts w:ascii="Verdana" w:hAnsi="Verdana"/>
          <w:color w:val="auto"/>
          <w:lang w:val="pt-BR"/>
        </w:rPr>
        <w:t>ssim como acontece com outras classes de NSP, os produtos vendidos como canabin</w:t>
      </w:r>
      <w:r w:rsidR="00743E95" w:rsidRPr="00A81444">
        <w:rPr>
          <w:rFonts w:ascii="Verdana" w:hAnsi="Verdana"/>
          <w:color w:val="auto"/>
          <w:lang w:val="pt-BR"/>
        </w:rPr>
        <w:t>o</w:t>
      </w:r>
      <w:r w:rsidR="00F91340" w:rsidRPr="00A81444">
        <w:rPr>
          <w:rFonts w:ascii="Verdana" w:hAnsi="Verdana"/>
          <w:color w:val="auto"/>
          <w:lang w:val="pt-BR"/>
        </w:rPr>
        <w:t xml:space="preserve">ides sintéticos geralmente contêm </w:t>
      </w:r>
      <w:r w:rsidR="00ED6FB8" w:rsidRPr="00A81444">
        <w:rPr>
          <w:rFonts w:ascii="Verdana" w:hAnsi="Verdana"/>
          <w:color w:val="auto"/>
          <w:lang w:val="pt-BR"/>
        </w:rPr>
        <w:t>substâncias químicas,</w:t>
      </w:r>
      <w:r w:rsidR="00F91340" w:rsidRPr="00A81444">
        <w:rPr>
          <w:rFonts w:ascii="Verdana" w:hAnsi="Verdana"/>
          <w:color w:val="auto"/>
          <w:lang w:val="pt-BR"/>
        </w:rPr>
        <w:t xml:space="preserve"> em diferentes concentrações, tornando muito difícil determinar os efeitos específicos d</w:t>
      </w:r>
      <w:r w:rsidR="00ED6FB8" w:rsidRPr="00A81444">
        <w:rPr>
          <w:rFonts w:ascii="Verdana" w:hAnsi="Verdana"/>
          <w:color w:val="auto"/>
          <w:lang w:val="pt-BR"/>
        </w:rPr>
        <w:t>e uma</w:t>
      </w:r>
      <w:r w:rsidR="00F91340" w:rsidRPr="00A81444">
        <w:rPr>
          <w:rFonts w:ascii="Verdana" w:hAnsi="Verdana"/>
          <w:color w:val="auto"/>
          <w:lang w:val="pt-BR"/>
        </w:rPr>
        <w:t xml:space="preserve"> substância.</w:t>
      </w:r>
      <w:r w:rsidR="006D631C" w:rsidRPr="00A81444">
        <w:rPr>
          <w:rFonts w:ascii="Verdana" w:hAnsi="Verdana"/>
          <w:color w:val="auto"/>
          <w:vertAlign w:val="superscript"/>
          <w:lang w:val="pt-BR"/>
        </w:rPr>
        <w:t>1,2</w:t>
      </w:r>
      <w:r w:rsidR="00743E95" w:rsidRPr="00A81444">
        <w:rPr>
          <w:rFonts w:ascii="Verdana" w:hAnsi="Verdana"/>
          <w:color w:val="auto"/>
          <w:lang w:val="pt-BR"/>
        </w:rPr>
        <w:t xml:space="preserve"> </w:t>
      </w:r>
    </w:p>
    <w:p w14:paraId="364FE30F" w14:textId="57520D23" w:rsidR="00F91340" w:rsidRDefault="00F91340" w:rsidP="00B12651">
      <w:pPr>
        <w:ind w:firstLine="720"/>
        <w:jc w:val="both"/>
        <w:rPr>
          <w:rFonts w:ascii="Verdana" w:hAnsi="Verdana"/>
          <w:lang w:val="pt-BR"/>
        </w:rPr>
      </w:pPr>
      <w:r w:rsidRPr="00A81444">
        <w:rPr>
          <w:rFonts w:ascii="Verdana" w:hAnsi="Verdana"/>
          <w:color w:val="auto"/>
          <w:lang w:val="pt-BR"/>
        </w:rPr>
        <w:t>Os problemas de saúde associados ao uso de canabin</w:t>
      </w:r>
      <w:r w:rsidR="001034E4" w:rsidRPr="00A81444">
        <w:rPr>
          <w:rFonts w:ascii="Verdana" w:hAnsi="Verdana"/>
          <w:color w:val="auto"/>
          <w:lang w:val="pt-BR"/>
        </w:rPr>
        <w:t>o</w:t>
      </w:r>
      <w:r w:rsidRPr="00A81444">
        <w:rPr>
          <w:rFonts w:ascii="Verdana" w:hAnsi="Verdana"/>
          <w:color w:val="auto"/>
          <w:lang w:val="pt-BR"/>
        </w:rPr>
        <w:t xml:space="preserve">ides sintéticos incluem problemas cardiovasculares e distúrbios </w:t>
      </w:r>
      <w:r w:rsidR="004A7C4B" w:rsidRPr="00A81444">
        <w:rPr>
          <w:rFonts w:ascii="Verdana" w:hAnsi="Verdana"/>
          <w:color w:val="auto"/>
          <w:lang w:val="pt-BR"/>
        </w:rPr>
        <w:t>psiquiátricos</w:t>
      </w:r>
      <w:r w:rsidRPr="00A81444">
        <w:rPr>
          <w:rFonts w:ascii="Verdana" w:hAnsi="Verdana"/>
          <w:color w:val="auto"/>
          <w:lang w:val="pt-BR"/>
        </w:rPr>
        <w:t xml:space="preserve">, e </w:t>
      </w:r>
      <w:r w:rsidR="001034E4" w:rsidRPr="00A81444">
        <w:rPr>
          <w:rFonts w:ascii="Verdana" w:hAnsi="Verdana"/>
          <w:color w:val="auto"/>
          <w:lang w:val="pt-BR"/>
        </w:rPr>
        <w:t>há evidência</w:t>
      </w:r>
      <w:r w:rsidR="001034E4" w:rsidRPr="00A81444">
        <w:rPr>
          <w:rFonts w:ascii="Verdana" w:hAnsi="Verdana"/>
          <w:lang w:val="pt-BR"/>
        </w:rPr>
        <w:t>s de</w:t>
      </w:r>
      <w:r w:rsidRPr="00A81444">
        <w:rPr>
          <w:rFonts w:ascii="Verdana" w:hAnsi="Verdana"/>
          <w:lang w:val="pt-BR"/>
        </w:rPr>
        <w:t xml:space="preserve"> potencial </w:t>
      </w:r>
      <w:r w:rsidRPr="00A81444">
        <w:rPr>
          <w:rFonts w:ascii="Verdana" w:hAnsi="Verdana"/>
          <w:color w:val="auto"/>
          <w:lang w:val="pt-BR"/>
        </w:rPr>
        <w:t>carcinogênico</w:t>
      </w:r>
      <w:r w:rsidRPr="00F91340">
        <w:rPr>
          <w:rFonts w:ascii="Verdana" w:hAnsi="Verdana"/>
          <w:lang w:val="pt-BR"/>
        </w:rPr>
        <w:t xml:space="preserve"> </w:t>
      </w:r>
      <w:r w:rsidR="001034E4">
        <w:rPr>
          <w:rFonts w:ascii="Verdana" w:hAnsi="Verdana"/>
          <w:lang w:val="pt-BR"/>
        </w:rPr>
        <w:t>para</w:t>
      </w:r>
      <w:r w:rsidRPr="00F91340">
        <w:rPr>
          <w:rFonts w:ascii="Verdana" w:hAnsi="Verdana"/>
          <w:lang w:val="pt-BR"/>
        </w:rPr>
        <w:t xml:space="preserve"> alguns dos metabólitos das substâncias contidas nesses produtos.</w:t>
      </w:r>
      <w:r w:rsidRPr="00F91340">
        <w:rPr>
          <w:rFonts w:ascii="Verdana" w:hAnsi="Verdana"/>
          <w:vertAlign w:val="superscript"/>
          <w:lang w:val="pt-BR"/>
        </w:rPr>
        <w:t>1</w:t>
      </w:r>
    </w:p>
    <w:p w14:paraId="5D2A6530" w14:textId="20AD298A" w:rsidR="00DE052D" w:rsidRDefault="00DE052D" w:rsidP="00B12651">
      <w:pPr>
        <w:ind w:firstLine="720"/>
        <w:jc w:val="both"/>
        <w:rPr>
          <w:rFonts w:ascii="Verdana" w:hAnsi="Verdana"/>
          <w:lang w:val="pt-BR"/>
        </w:rPr>
      </w:pPr>
      <w:r w:rsidRPr="00DE052D">
        <w:rPr>
          <w:rFonts w:ascii="Verdana" w:hAnsi="Verdana"/>
          <w:lang w:val="pt-BR"/>
        </w:rPr>
        <w:t>O número de canabin</w:t>
      </w:r>
      <w:r w:rsidR="009E5DBD">
        <w:rPr>
          <w:rFonts w:ascii="Verdana" w:hAnsi="Verdana"/>
          <w:lang w:val="pt-BR"/>
        </w:rPr>
        <w:t>o</w:t>
      </w:r>
      <w:r w:rsidRPr="00DE052D">
        <w:rPr>
          <w:rFonts w:ascii="Verdana" w:hAnsi="Verdana"/>
          <w:lang w:val="pt-BR"/>
        </w:rPr>
        <w:t xml:space="preserve">ides sintéticos, a sua diversidade química e o ritmo em que surgem tornam </w:t>
      </w:r>
      <w:r w:rsidR="009262D9">
        <w:rPr>
          <w:rFonts w:ascii="Verdana" w:hAnsi="Verdana"/>
          <w:lang w:val="pt-BR"/>
        </w:rPr>
        <w:t>esse</w:t>
      </w:r>
      <w:r w:rsidRPr="00DE052D">
        <w:rPr>
          <w:rFonts w:ascii="Verdana" w:hAnsi="Verdana"/>
          <w:lang w:val="pt-BR"/>
        </w:rPr>
        <w:t xml:space="preserve"> grupo de compostos particularmente difícil de detectar, monitor</w:t>
      </w:r>
      <w:r>
        <w:rPr>
          <w:rFonts w:ascii="Verdana" w:hAnsi="Verdana"/>
          <w:lang w:val="pt-BR"/>
        </w:rPr>
        <w:t>a</w:t>
      </w:r>
      <w:r w:rsidRPr="00DE052D">
        <w:rPr>
          <w:rFonts w:ascii="Verdana" w:hAnsi="Verdana"/>
          <w:lang w:val="pt-BR"/>
        </w:rPr>
        <w:t xml:space="preserve">r e </w:t>
      </w:r>
      <w:r w:rsidR="004D1F74">
        <w:rPr>
          <w:rFonts w:ascii="Verdana" w:hAnsi="Verdana"/>
          <w:lang w:val="pt-BR"/>
        </w:rPr>
        <w:t>controlar</w:t>
      </w:r>
      <w:r w:rsidRPr="00DE052D">
        <w:rPr>
          <w:rFonts w:ascii="Verdana" w:hAnsi="Verdana"/>
          <w:lang w:val="pt-BR"/>
        </w:rPr>
        <w:t>. Os fornecedores visam</w:t>
      </w:r>
      <w:r w:rsidR="004D1F74">
        <w:rPr>
          <w:rFonts w:ascii="Verdana" w:hAnsi="Verdana"/>
          <w:lang w:val="pt-BR"/>
        </w:rPr>
        <w:t xml:space="preserve"> </w:t>
      </w:r>
      <w:r w:rsidRPr="00DE052D">
        <w:rPr>
          <w:rFonts w:ascii="Verdana" w:hAnsi="Verdana"/>
          <w:lang w:val="pt-BR"/>
        </w:rPr>
        <w:t xml:space="preserve">imitar os efeitos do THC, o que, na prática, torna </w:t>
      </w:r>
      <w:r w:rsidR="009E5DBD">
        <w:rPr>
          <w:rFonts w:ascii="Verdana" w:hAnsi="Verdana"/>
          <w:lang w:val="pt-BR"/>
        </w:rPr>
        <w:t>essas substâncias</w:t>
      </w:r>
      <w:r w:rsidRPr="00DE052D">
        <w:rPr>
          <w:rFonts w:ascii="Verdana" w:hAnsi="Verdana"/>
          <w:lang w:val="pt-BR"/>
        </w:rPr>
        <w:t xml:space="preserve"> descartáveis. Sempre que um </w:t>
      </w:r>
      <w:proofErr w:type="spellStart"/>
      <w:r w:rsidRPr="00DE052D">
        <w:rPr>
          <w:rFonts w:ascii="Verdana" w:hAnsi="Verdana"/>
          <w:lang w:val="pt-BR"/>
        </w:rPr>
        <w:t>canabin</w:t>
      </w:r>
      <w:r w:rsidR="000F13F6">
        <w:rPr>
          <w:rFonts w:ascii="Verdana" w:hAnsi="Verdana"/>
          <w:lang w:val="pt-BR"/>
        </w:rPr>
        <w:t>o</w:t>
      </w:r>
      <w:r w:rsidRPr="00DE052D">
        <w:rPr>
          <w:rFonts w:ascii="Verdana" w:hAnsi="Verdana"/>
          <w:lang w:val="pt-BR"/>
        </w:rPr>
        <w:t>ide</w:t>
      </w:r>
      <w:proofErr w:type="spellEnd"/>
      <w:r w:rsidRPr="00DE052D">
        <w:rPr>
          <w:rFonts w:ascii="Verdana" w:hAnsi="Verdana"/>
          <w:lang w:val="pt-BR"/>
        </w:rPr>
        <w:t xml:space="preserve"> sintético é, ou está em vias de ser controlado legalmente, os fabricantes podem ter uma ou várias substâncias substitutas prontas para serem vendidas.</w:t>
      </w:r>
    </w:p>
    <w:p w14:paraId="2FF01F61" w14:textId="3D64FE2E" w:rsidR="00DC3D05" w:rsidRPr="00B12651" w:rsidRDefault="00DC3D05" w:rsidP="00B12651">
      <w:pPr>
        <w:ind w:firstLine="720"/>
        <w:jc w:val="both"/>
        <w:rPr>
          <w:rFonts w:ascii="Verdana" w:hAnsi="Verdana"/>
          <w:lang w:val="pt-BR"/>
        </w:rPr>
      </w:pPr>
      <w:r>
        <w:rPr>
          <w:rFonts w:ascii="Verdana" w:hAnsi="Verdana"/>
          <w:lang w:val="pt-BR"/>
        </w:rPr>
        <w:lastRenderedPageBreak/>
        <w:t xml:space="preserve">Frente a essas circunstâncias, </w:t>
      </w:r>
      <w:r w:rsidRPr="00DC3D05">
        <w:rPr>
          <w:rFonts w:ascii="Verdana" w:hAnsi="Verdana"/>
          <w:lang w:val="pt-BR"/>
        </w:rPr>
        <w:t xml:space="preserve">os países têm usado uma variedade de </w:t>
      </w:r>
      <w:r w:rsidR="009E5DBD">
        <w:rPr>
          <w:rFonts w:ascii="Verdana" w:hAnsi="Verdana"/>
          <w:lang w:val="pt-BR"/>
        </w:rPr>
        <w:t>abordagens de controle na</w:t>
      </w:r>
      <w:r w:rsidRPr="00DC3D05">
        <w:rPr>
          <w:rFonts w:ascii="Verdana" w:hAnsi="Verdana"/>
          <w:lang w:val="pt-BR"/>
        </w:rPr>
        <w:t xml:space="preserve"> legislação para lidar com o surgimento de</w:t>
      </w:r>
      <w:r w:rsidR="000F13F6">
        <w:rPr>
          <w:rFonts w:ascii="Verdana" w:hAnsi="Verdana"/>
          <w:lang w:val="pt-BR"/>
        </w:rPr>
        <w:t xml:space="preserve">ssas substâncias e </w:t>
      </w:r>
      <w:r w:rsidRPr="00DC3D05">
        <w:rPr>
          <w:rFonts w:ascii="Verdana" w:hAnsi="Verdana"/>
          <w:lang w:val="pt-BR"/>
        </w:rPr>
        <w:t>outros grupos de N</w:t>
      </w:r>
      <w:r w:rsidR="000F13F6">
        <w:rPr>
          <w:rFonts w:ascii="Verdana" w:hAnsi="Verdana"/>
          <w:lang w:val="pt-BR"/>
        </w:rPr>
        <w:t>SP</w:t>
      </w:r>
      <w:r w:rsidRPr="00DC3D05">
        <w:rPr>
          <w:rFonts w:ascii="Verdana" w:hAnsi="Verdana"/>
          <w:lang w:val="pt-BR"/>
        </w:rPr>
        <w:t>. Isso inclui</w:t>
      </w:r>
      <w:r w:rsidR="004D1F74">
        <w:rPr>
          <w:rFonts w:ascii="Verdana" w:hAnsi="Verdana"/>
          <w:lang w:val="pt-BR"/>
        </w:rPr>
        <w:t>,</w:t>
      </w:r>
      <w:r w:rsidRPr="00DC3D05">
        <w:rPr>
          <w:rFonts w:ascii="Verdana" w:hAnsi="Verdana"/>
          <w:lang w:val="pt-BR"/>
        </w:rPr>
        <w:t xml:space="preserve"> a</w:t>
      </w:r>
      <w:r w:rsidR="004D1F74">
        <w:rPr>
          <w:rFonts w:ascii="Verdana" w:hAnsi="Verdana"/>
          <w:lang w:val="pt-BR"/>
        </w:rPr>
        <w:t>lém da</w:t>
      </w:r>
      <w:r w:rsidRPr="00DC3D05">
        <w:rPr>
          <w:rFonts w:ascii="Verdana" w:hAnsi="Verdana"/>
          <w:lang w:val="pt-BR"/>
        </w:rPr>
        <w:t xml:space="preserve"> listagem </w:t>
      </w:r>
      <w:r>
        <w:rPr>
          <w:rFonts w:ascii="Verdana" w:hAnsi="Verdana"/>
          <w:lang w:val="pt-BR"/>
        </w:rPr>
        <w:t>nominal</w:t>
      </w:r>
      <w:r w:rsidR="004D1F74">
        <w:rPr>
          <w:rFonts w:ascii="Verdana" w:hAnsi="Verdana"/>
          <w:lang w:val="pt-BR"/>
        </w:rPr>
        <w:t>,</w:t>
      </w:r>
      <w:r w:rsidRPr="00DC3D05">
        <w:rPr>
          <w:rFonts w:ascii="Verdana" w:hAnsi="Verdana"/>
          <w:lang w:val="pt-BR"/>
        </w:rPr>
        <w:t xml:space="preserve"> o enquadramento de substâncias por meio de controles </w:t>
      </w:r>
      <w:r w:rsidRPr="00A81444">
        <w:rPr>
          <w:rFonts w:ascii="Verdana" w:hAnsi="Verdana"/>
          <w:color w:val="auto"/>
          <w:lang w:val="pt-BR"/>
        </w:rPr>
        <w:t xml:space="preserve">genéricos, </w:t>
      </w:r>
      <w:r w:rsidR="004A7C4B" w:rsidRPr="00A81444">
        <w:rPr>
          <w:rFonts w:ascii="Verdana" w:hAnsi="Verdana"/>
          <w:color w:val="auto"/>
          <w:lang w:val="pt-BR"/>
        </w:rPr>
        <w:t>controle de</w:t>
      </w:r>
      <w:r w:rsidRPr="00A81444">
        <w:rPr>
          <w:rFonts w:ascii="Verdana" w:hAnsi="Verdana"/>
          <w:color w:val="auto"/>
          <w:lang w:val="pt-BR"/>
        </w:rPr>
        <w:t xml:space="preserve"> </w:t>
      </w:r>
      <w:r w:rsidR="004A7C4B" w:rsidRPr="00A81444">
        <w:rPr>
          <w:rFonts w:ascii="Verdana" w:hAnsi="Verdana"/>
          <w:color w:val="auto"/>
          <w:lang w:val="pt-BR"/>
        </w:rPr>
        <w:t>análogos</w:t>
      </w:r>
      <w:r w:rsidRPr="00A81444">
        <w:rPr>
          <w:rFonts w:ascii="Verdana" w:hAnsi="Verdana"/>
          <w:color w:val="auto"/>
          <w:lang w:val="pt-BR"/>
        </w:rPr>
        <w:t xml:space="preserve">, </w:t>
      </w:r>
      <w:r w:rsidRPr="00DC3D05">
        <w:rPr>
          <w:rFonts w:ascii="Verdana" w:hAnsi="Verdana"/>
          <w:lang w:val="pt-BR"/>
        </w:rPr>
        <w:t>proibições temporárias e procedimentos rápidos</w:t>
      </w:r>
      <w:r w:rsidR="009E5DBD">
        <w:rPr>
          <w:rFonts w:ascii="Verdana" w:hAnsi="Verdana"/>
          <w:lang w:val="pt-BR"/>
        </w:rPr>
        <w:t xml:space="preserve">, dentre </w:t>
      </w:r>
      <w:r w:rsidRPr="00DC3D05">
        <w:rPr>
          <w:rFonts w:ascii="Verdana" w:hAnsi="Verdana"/>
          <w:lang w:val="pt-BR"/>
        </w:rPr>
        <w:t>outras abordagens legislativas.</w:t>
      </w:r>
    </w:p>
    <w:p w14:paraId="3364928E" w14:textId="4ED6E3A2" w:rsidR="000756B0" w:rsidRPr="0070480D" w:rsidRDefault="00C31881" w:rsidP="00337DBC">
      <w:pPr>
        <w:ind w:firstLine="720"/>
        <w:jc w:val="both"/>
        <w:rPr>
          <w:rFonts w:ascii="Verdana" w:hAnsi="Verdana"/>
          <w:lang w:val="pt-BR"/>
        </w:rPr>
      </w:pPr>
      <w:r w:rsidRPr="0070480D">
        <w:rPr>
          <w:rFonts w:ascii="Verdana" w:hAnsi="Verdana"/>
          <w:lang w:val="pt-BR"/>
        </w:rPr>
        <w:t xml:space="preserve">No Brasil, estão </w:t>
      </w:r>
      <w:r w:rsidR="007304F6" w:rsidRPr="0070480D">
        <w:rPr>
          <w:rFonts w:ascii="Verdana" w:hAnsi="Verdana"/>
          <w:lang w:val="pt-BR"/>
        </w:rPr>
        <w:t>proibidas</w:t>
      </w:r>
      <w:r w:rsidR="00337DBC" w:rsidRPr="0070480D">
        <w:rPr>
          <w:rFonts w:ascii="Verdana" w:hAnsi="Verdana"/>
          <w:lang w:val="pt-BR"/>
        </w:rPr>
        <w:t>, de forma nominal,</w:t>
      </w:r>
      <w:r w:rsidRPr="0070480D">
        <w:rPr>
          <w:rFonts w:ascii="Verdana" w:hAnsi="Verdana"/>
          <w:lang w:val="pt-BR"/>
        </w:rPr>
        <w:t xml:space="preserve"> pela Portaria SVS/MS n° 344/1998 </w:t>
      </w:r>
      <w:r w:rsidR="00337DBC" w:rsidRPr="0070480D">
        <w:rPr>
          <w:rFonts w:ascii="Verdana" w:hAnsi="Verdana"/>
          <w:lang w:val="pt-BR"/>
        </w:rPr>
        <w:t>algumas</w:t>
      </w:r>
      <w:r w:rsidRPr="0070480D">
        <w:rPr>
          <w:rFonts w:ascii="Verdana" w:hAnsi="Verdana"/>
          <w:lang w:val="pt-BR"/>
        </w:rPr>
        <w:t xml:space="preserve"> substâncias </w:t>
      </w:r>
      <w:r w:rsidR="00337DBC" w:rsidRPr="0070480D">
        <w:rPr>
          <w:rFonts w:ascii="Verdana" w:hAnsi="Verdana"/>
          <w:lang w:val="pt-BR"/>
        </w:rPr>
        <w:t>pertencentes à</w:t>
      </w:r>
      <w:r w:rsidRPr="0070480D">
        <w:rPr>
          <w:rFonts w:ascii="Verdana" w:hAnsi="Verdana"/>
          <w:lang w:val="pt-BR"/>
        </w:rPr>
        <w:t xml:space="preserve"> classe </w:t>
      </w:r>
      <w:r w:rsidR="00D93929">
        <w:rPr>
          <w:rFonts w:ascii="Verdana" w:hAnsi="Verdana"/>
          <w:lang w:val="pt-BR"/>
        </w:rPr>
        <w:t xml:space="preserve">dos canabinoides sintéticos. </w:t>
      </w:r>
    </w:p>
    <w:p w14:paraId="3EDBEF99" w14:textId="159C20A9" w:rsidR="00001BA2" w:rsidRDefault="00001BA2" w:rsidP="00001BA2">
      <w:pPr>
        <w:ind w:firstLine="720"/>
        <w:jc w:val="both"/>
        <w:rPr>
          <w:rFonts w:ascii="Verdana" w:hAnsi="Verdana"/>
        </w:rPr>
      </w:pPr>
      <w:r w:rsidRPr="0070480D">
        <w:rPr>
          <w:rFonts w:ascii="Verdana" w:hAnsi="Verdana"/>
          <w:lang w:val="pt-BR"/>
        </w:rPr>
        <w:t xml:space="preserve">Com a publicação da RDC nº </w:t>
      </w:r>
      <w:r w:rsidR="00D93929">
        <w:rPr>
          <w:rFonts w:ascii="Verdana" w:hAnsi="Verdana"/>
          <w:lang w:val="pt-BR"/>
        </w:rPr>
        <w:t>79, de 23 de maio de 2016,</w:t>
      </w:r>
      <w:r w:rsidRPr="0070480D">
        <w:rPr>
          <w:rFonts w:ascii="Verdana" w:hAnsi="Verdana"/>
          <w:lang w:val="pt-BR"/>
        </w:rPr>
        <w:t xml:space="preserve"> foi incluída na Lista </w:t>
      </w:r>
      <w:r w:rsidR="008E6C6A">
        <w:rPr>
          <w:rFonts w:ascii="Verdana" w:hAnsi="Verdana"/>
          <w:lang w:val="pt-BR"/>
        </w:rPr>
        <w:t>“</w:t>
      </w:r>
      <w:r w:rsidRPr="0070480D">
        <w:rPr>
          <w:rFonts w:ascii="Verdana" w:hAnsi="Verdana"/>
          <w:lang w:val="pt-BR"/>
        </w:rPr>
        <w:t>F2</w:t>
      </w:r>
      <w:r w:rsidR="008E6C6A">
        <w:rPr>
          <w:rFonts w:ascii="Verdana" w:hAnsi="Verdana"/>
          <w:lang w:val="pt-BR"/>
        </w:rPr>
        <w:t>”</w:t>
      </w:r>
      <w:r w:rsidRPr="0070480D">
        <w:rPr>
          <w:rFonts w:ascii="Verdana" w:hAnsi="Verdana"/>
          <w:lang w:val="pt-BR"/>
        </w:rPr>
        <w:t xml:space="preserve"> </w:t>
      </w:r>
      <w:r w:rsidR="008E6C6A">
        <w:rPr>
          <w:rFonts w:ascii="Verdana" w:hAnsi="Verdana"/>
          <w:lang w:val="pt-BR"/>
        </w:rPr>
        <w:t xml:space="preserve">(Lista de substâncias psicotrópicas de uso proscrito) </w:t>
      </w:r>
      <w:r w:rsidRPr="0070480D">
        <w:rPr>
          <w:rFonts w:ascii="Verdana" w:hAnsi="Verdana"/>
          <w:lang w:val="pt-BR"/>
        </w:rPr>
        <w:t xml:space="preserve">da Portaria SVS/MS n° 344/1998 a classe estrutural genérica do grupo </w:t>
      </w:r>
      <w:r w:rsidR="00D93929">
        <w:rPr>
          <w:rFonts w:ascii="Verdana" w:hAnsi="Verdana"/>
          <w:lang w:val="pt-BR"/>
        </w:rPr>
        <w:t>dos canabinoides sintéticos</w:t>
      </w:r>
      <w:r w:rsidRPr="0070480D">
        <w:rPr>
          <w:rFonts w:ascii="Verdana" w:hAnsi="Verdana"/>
          <w:lang w:val="pt-BR"/>
        </w:rPr>
        <w:t xml:space="preserve">. </w:t>
      </w:r>
      <w:r w:rsidR="00BC147C">
        <w:rPr>
          <w:rFonts w:ascii="Verdana" w:hAnsi="Verdana"/>
          <w:lang w:val="pt-BR"/>
        </w:rPr>
        <w:t>Essa classificação</w:t>
      </w:r>
      <w:r w:rsidR="00B653A1">
        <w:rPr>
          <w:rFonts w:ascii="Verdana" w:hAnsi="Verdana"/>
          <w:lang w:val="pt-BR"/>
        </w:rPr>
        <w:t xml:space="preserve"> foi atualizada</w:t>
      </w:r>
      <w:r w:rsidRPr="0070480D">
        <w:rPr>
          <w:rFonts w:ascii="Verdana" w:hAnsi="Verdana"/>
          <w:lang w:val="pt-BR"/>
        </w:rPr>
        <w:t xml:space="preserve"> pela </w:t>
      </w:r>
      <w:r w:rsidRPr="0070480D">
        <w:rPr>
          <w:rFonts w:ascii="Verdana" w:hAnsi="Verdana"/>
        </w:rPr>
        <w:t xml:space="preserve">RDC </w:t>
      </w:r>
      <w:r w:rsidR="00B653A1">
        <w:rPr>
          <w:rFonts w:ascii="Verdana" w:hAnsi="Verdana"/>
        </w:rPr>
        <w:t>n</w:t>
      </w:r>
      <w:r w:rsidRPr="0070480D">
        <w:rPr>
          <w:rFonts w:ascii="Verdana" w:hAnsi="Verdana"/>
        </w:rPr>
        <w:t xml:space="preserve">º 581, </w:t>
      </w:r>
      <w:r w:rsidR="00B653A1">
        <w:rPr>
          <w:rFonts w:ascii="Verdana" w:hAnsi="Verdana"/>
        </w:rPr>
        <w:t>de 2 de dezembro de 2021.</w:t>
      </w:r>
    </w:p>
    <w:p w14:paraId="219DA73F" w14:textId="7FEE10E0" w:rsidR="00D45041" w:rsidRPr="0070480D" w:rsidRDefault="00D05E01" w:rsidP="00001BA2">
      <w:pPr>
        <w:ind w:firstLine="720"/>
        <w:jc w:val="both"/>
        <w:rPr>
          <w:rFonts w:ascii="Verdana" w:hAnsi="Verdana"/>
          <w:lang w:val="pt-BR"/>
        </w:rPr>
      </w:pPr>
      <w:r>
        <w:rPr>
          <w:rFonts w:ascii="Verdana" w:hAnsi="Verdana"/>
        </w:rPr>
        <w:t xml:space="preserve">Na </w:t>
      </w:r>
      <w:r w:rsidR="00D45041">
        <w:rPr>
          <w:rFonts w:ascii="Verdana" w:hAnsi="Verdana"/>
        </w:rPr>
        <w:t>classe estrutural genérica</w:t>
      </w:r>
      <w:r w:rsidR="009262D9">
        <w:rPr>
          <w:rFonts w:ascii="Verdana" w:hAnsi="Verdana"/>
        </w:rPr>
        <w:t>,</w:t>
      </w:r>
      <w:r>
        <w:rPr>
          <w:rFonts w:ascii="Verdana" w:hAnsi="Verdana"/>
        </w:rPr>
        <w:t xml:space="preserve"> se</w:t>
      </w:r>
      <w:r w:rsidR="00D45041">
        <w:rPr>
          <w:rFonts w:ascii="Verdana" w:hAnsi="Verdana"/>
        </w:rPr>
        <w:t xml:space="preserve"> </w:t>
      </w:r>
      <w:r>
        <w:rPr>
          <w:rFonts w:ascii="Verdana" w:hAnsi="Verdana"/>
        </w:rPr>
        <w:t>estabelece a estrutura principal e possíveis substituições que podem vir a ocorrer nessa estrutura. É</w:t>
      </w:r>
      <w:r w:rsidR="00D45041">
        <w:rPr>
          <w:rFonts w:ascii="Verdana" w:hAnsi="Verdana"/>
        </w:rPr>
        <w:t xml:space="preserve"> uma estratégia de controle que visa abranger um </w:t>
      </w:r>
      <w:r>
        <w:rPr>
          <w:rFonts w:ascii="Verdana" w:hAnsi="Verdana"/>
        </w:rPr>
        <w:t>maior número</w:t>
      </w:r>
      <w:r w:rsidR="00D45041">
        <w:rPr>
          <w:rFonts w:ascii="Verdana" w:hAnsi="Verdana"/>
        </w:rPr>
        <w:t xml:space="preserve"> de substâncias, </w:t>
      </w:r>
      <w:r>
        <w:rPr>
          <w:rFonts w:ascii="Verdana" w:hAnsi="Verdana"/>
        </w:rPr>
        <w:t>uma vez que</w:t>
      </w:r>
      <w:r w:rsidR="00D45041">
        <w:rPr>
          <w:rFonts w:ascii="Verdana" w:hAnsi="Verdana"/>
        </w:rPr>
        <w:t xml:space="preserve"> as </w:t>
      </w:r>
      <w:r w:rsidR="009262D9">
        <w:rPr>
          <w:rFonts w:ascii="Verdana" w:hAnsi="Verdana"/>
        </w:rPr>
        <w:t>moléculas</w:t>
      </w:r>
      <w:r w:rsidR="00D45041">
        <w:rPr>
          <w:rFonts w:ascii="Verdana" w:hAnsi="Verdana"/>
        </w:rPr>
        <w:t xml:space="preserve"> que se enquadr</w:t>
      </w:r>
      <w:r>
        <w:rPr>
          <w:rFonts w:ascii="Verdana" w:hAnsi="Verdana"/>
        </w:rPr>
        <w:t>arem</w:t>
      </w:r>
      <w:r w:rsidR="00D45041">
        <w:rPr>
          <w:rFonts w:ascii="Verdana" w:hAnsi="Verdana"/>
        </w:rPr>
        <w:t xml:space="preserve"> na descrição estarão automaticamente sujeitas </w:t>
      </w:r>
      <w:r>
        <w:rPr>
          <w:rFonts w:ascii="Verdana" w:hAnsi="Verdana"/>
        </w:rPr>
        <w:t>à aplicação da Lei</w:t>
      </w:r>
      <w:r w:rsidR="00D45041">
        <w:rPr>
          <w:rFonts w:ascii="Verdana" w:hAnsi="Verdana"/>
        </w:rPr>
        <w:t xml:space="preserve">. </w:t>
      </w:r>
    </w:p>
    <w:p w14:paraId="412522D5" w14:textId="43890A45" w:rsidR="00FC49AF" w:rsidRPr="0070480D" w:rsidRDefault="00C31881" w:rsidP="00FC49AF">
      <w:pPr>
        <w:ind w:firstLine="720"/>
        <w:jc w:val="both"/>
        <w:rPr>
          <w:rFonts w:ascii="Verdana" w:hAnsi="Verdana"/>
          <w:lang w:val="pt-BR"/>
        </w:rPr>
      </w:pPr>
      <w:r w:rsidRPr="0070480D">
        <w:rPr>
          <w:rFonts w:ascii="Verdana" w:hAnsi="Verdana"/>
          <w:lang w:val="pt-BR"/>
        </w:rPr>
        <w:t>Com o objetivo de auxiliar na aplicação da</w:t>
      </w:r>
      <w:r w:rsidR="00DE052D">
        <w:rPr>
          <w:rFonts w:ascii="Verdana" w:hAnsi="Verdana"/>
          <w:lang w:val="pt-BR"/>
        </w:rPr>
        <w:t xml:space="preserve">s classes estruturais </w:t>
      </w:r>
      <w:r w:rsidR="009262D9">
        <w:rPr>
          <w:rFonts w:ascii="Verdana" w:hAnsi="Verdana"/>
          <w:lang w:val="pt-BR"/>
        </w:rPr>
        <w:t xml:space="preserve">genéricas </w:t>
      </w:r>
      <w:r w:rsidR="00B653A1">
        <w:rPr>
          <w:rFonts w:ascii="Verdana" w:hAnsi="Verdana"/>
          <w:lang w:val="pt-BR"/>
        </w:rPr>
        <w:t>dos canabinoides sintéticos</w:t>
      </w:r>
      <w:r w:rsidR="009262D9">
        <w:rPr>
          <w:rFonts w:ascii="Verdana" w:hAnsi="Verdana"/>
          <w:lang w:val="pt-BR"/>
        </w:rPr>
        <w:t>,</w:t>
      </w:r>
      <w:r w:rsidRPr="0070480D">
        <w:rPr>
          <w:rFonts w:ascii="Verdana" w:hAnsi="Verdana"/>
          <w:lang w:val="pt-BR"/>
        </w:rPr>
        <w:t xml:space="preserve"> </w:t>
      </w:r>
      <w:r w:rsidR="00124C00">
        <w:rPr>
          <w:rFonts w:ascii="Verdana" w:hAnsi="Verdana"/>
          <w:lang w:val="pt-BR"/>
        </w:rPr>
        <w:t xml:space="preserve">este documento apresenta a versão comentada da </w:t>
      </w:r>
      <w:r w:rsidRPr="0070480D">
        <w:rPr>
          <w:rFonts w:ascii="Verdana" w:hAnsi="Verdana"/>
          <w:lang w:val="pt-BR"/>
        </w:rPr>
        <w:t>norma</w:t>
      </w:r>
      <w:r w:rsidR="00124C00">
        <w:rPr>
          <w:rFonts w:ascii="Verdana" w:hAnsi="Verdana"/>
          <w:lang w:val="pt-BR"/>
        </w:rPr>
        <w:t xml:space="preserve">, </w:t>
      </w:r>
      <w:r w:rsidR="00DE052D">
        <w:rPr>
          <w:rFonts w:ascii="Verdana" w:hAnsi="Verdana"/>
          <w:lang w:val="pt-BR"/>
        </w:rPr>
        <w:t>além de</w:t>
      </w:r>
      <w:r w:rsidRPr="0070480D">
        <w:rPr>
          <w:rFonts w:ascii="Verdana" w:hAnsi="Verdana"/>
          <w:lang w:val="pt-BR"/>
        </w:rPr>
        <w:t xml:space="preserve"> exemplos práticos de substâncias que se enquadram na</w:t>
      </w:r>
      <w:r w:rsidR="00DE052D">
        <w:rPr>
          <w:rFonts w:ascii="Verdana" w:hAnsi="Verdana"/>
          <w:lang w:val="pt-BR"/>
        </w:rPr>
        <w:t>s estruturas descritas</w:t>
      </w:r>
      <w:r w:rsidRPr="0070480D">
        <w:rPr>
          <w:rFonts w:ascii="Verdana" w:hAnsi="Verdana"/>
          <w:lang w:val="pt-BR"/>
        </w:rPr>
        <w:t>.</w:t>
      </w:r>
    </w:p>
    <w:p w14:paraId="6C3F6B47" w14:textId="77777777" w:rsidR="00D00C8E" w:rsidRPr="0070480D" w:rsidRDefault="00D00C8E" w:rsidP="00FC49AF">
      <w:pPr>
        <w:ind w:firstLine="720"/>
        <w:jc w:val="both"/>
        <w:rPr>
          <w:rFonts w:ascii="Verdana" w:hAnsi="Verdana"/>
          <w:lang w:val="pt-BR"/>
        </w:rPr>
      </w:pPr>
    </w:p>
    <w:p w14:paraId="6C13F013" w14:textId="5D73CBB1" w:rsidR="00001BA2" w:rsidRPr="007079B9" w:rsidRDefault="00BC147C"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2" w:name="_Toc112853821"/>
      <w:r>
        <w:rPr>
          <w:rFonts w:ascii="Verdana" w:hAnsi="Verdana"/>
          <w:caps w:val="0"/>
          <w:color w:val="050885"/>
          <w:sz w:val="26"/>
          <w:szCs w:val="26"/>
          <w:lang w:val="pt-BR"/>
        </w:rPr>
        <w:t xml:space="preserve">CLASSE ESTRUTURAL GENÉRICA </w:t>
      </w:r>
      <w:r w:rsidR="008E6C6A">
        <w:rPr>
          <w:rFonts w:ascii="Verdana" w:hAnsi="Verdana"/>
          <w:caps w:val="0"/>
          <w:color w:val="050885"/>
          <w:sz w:val="26"/>
          <w:szCs w:val="26"/>
          <w:lang w:val="pt-BR"/>
        </w:rPr>
        <w:t>DOS CANABINOIDES SINTÉTICOS</w:t>
      </w:r>
      <w:r w:rsidR="006A7B3C" w:rsidRPr="007079B9">
        <w:rPr>
          <w:rFonts w:ascii="Verdana" w:hAnsi="Verdana"/>
          <w:caps w:val="0"/>
          <w:color w:val="050885"/>
          <w:sz w:val="26"/>
          <w:szCs w:val="26"/>
          <w:lang w:val="pt-BR"/>
        </w:rPr>
        <w:t xml:space="preserve"> - VERSÃO COMENTADA</w:t>
      </w:r>
      <w:bookmarkEnd w:id="2"/>
    </w:p>
    <w:p w14:paraId="6FE44FD9" w14:textId="28944DAE" w:rsidR="00AA485A" w:rsidRDefault="008E6C6A" w:rsidP="00B82921">
      <w:pPr>
        <w:ind w:firstLine="720"/>
        <w:jc w:val="both"/>
        <w:rPr>
          <w:rFonts w:ascii="Verdana" w:hAnsi="Verdana"/>
          <w:lang w:val="pt-BR"/>
        </w:rPr>
      </w:pPr>
      <w:r>
        <w:rPr>
          <w:rFonts w:ascii="Verdana" w:hAnsi="Verdana"/>
          <w:lang w:val="pt-BR"/>
        </w:rPr>
        <w:t xml:space="preserve">No Brasil são </w:t>
      </w:r>
      <w:r w:rsidR="00AA485A" w:rsidRPr="00AA485A">
        <w:rPr>
          <w:rFonts w:ascii="Verdana" w:hAnsi="Verdana"/>
          <w:lang w:val="pt-BR"/>
        </w:rPr>
        <w:t>proibidas a produção, fabricação, importação, exportação, comércio e uso de substâncias e medicamentos proscritos.</w:t>
      </w:r>
      <w:r w:rsidR="00B82921">
        <w:rPr>
          <w:rFonts w:ascii="Verdana" w:hAnsi="Verdana"/>
          <w:lang w:val="pt-BR"/>
        </w:rPr>
        <w:t xml:space="preserve"> </w:t>
      </w:r>
      <w:r w:rsidR="00AA485A">
        <w:rPr>
          <w:rFonts w:ascii="Verdana" w:hAnsi="Verdana"/>
          <w:lang w:val="pt-BR"/>
        </w:rPr>
        <w:t>Excetuam-se dessa p</w:t>
      </w:r>
      <w:r w:rsidR="00AA485A" w:rsidRPr="00AA485A">
        <w:rPr>
          <w:rFonts w:ascii="Verdana" w:hAnsi="Verdana"/>
          <w:lang w:val="pt-BR"/>
        </w:rPr>
        <w:t xml:space="preserve">roibição as atividades exercidas por Órgãos e Instituições autorizados </w:t>
      </w:r>
      <w:r w:rsidR="00AA485A">
        <w:rPr>
          <w:rFonts w:ascii="Verdana" w:hAnsi="Verdana"/>
          <w:lang w:val="pt-BR"/>
        </w:rPr>
        <w:t>pela Anvisa</w:t>
      </w:r>
      <w:r w:rsidR="00AA485A" w:rsidRPr="00AA485A">
        <w:rPr>
          <w:rFonts w:ascii="Verdana" w:hAnsi="Verdana"/>
          <w:lang w:val="pt-BR"/>
        </w:rPr>
        <w:t xml:space="preserve"> com a estrita finalidade de desenvolver pesquisas e trabalhos médicos e científico</w:t>
      </w:r>
      <w:r w:rsidR="00AA485A">
        <w:rPr>
          <w:rFonts w:ascii="Verdana" w:hAnsi="Verdana"/>
          <w:lang w:val="pt-BR"/>
        </w:rPr>
        <w:t>s e as</w:t>
      </w:r>
      <w:r w:rsidR="00001BA2" w:rsidRPr="0070480D">
        <w:rPr>
          <w:rFonts w:ascii="Verdana" w:hAnsi="Verdana"/>
          <w:lang w:val="pt-BR"/>
        </w:rPr>
        <w:t xml:space="preserve"> isenções de controle previstas nos adendos</w:t>
      </w:r>
      <w:r w:rsidR="00AA485A">
        <w:rPr>
          <w:rFonts w:ascii="Verdana" w:hAnsi="Verdana"/>
          <w:lang w:val="pt-BR"/>
        </w:rPr>
        <w:t xml:space="preserve"> das Listas.</w:t>
      </w:r>
    </w:p>
    <w:p w14:paraId="2541DB65" w14:textId="4087D8D0" w:rsidR="008E6C6A" w:rsidRDefault="00AA485A" w:rsidP="00AA485A">
      <w:pPr>
        <w:ind w:firstLine="720"/>
        <w:jc w:val="both"/>
        <w:rPr>
          <w:rFonts w:ascii="Verdana" w:hAnsi="Verdana"/>
          <w:lang w:val="pt-BR"/>
        </w:rPr>
      </w:pPr>
      <w:r>
        <w:rPr>
          <w:rFonts w:ascii="Verdana" w:hAnsi="Verdana"/>
          <w:lang w:val="pt-BR"/>
        </w:rPr>
        <w:t xml:space="preserve">Assim, as substâncias </w:t>
      </w:r>
      <w:r w:rsidR="00001BA2" w:rsidRPr="0070480D">
        <w:rPr>
          <w:rFonts w:ascii="Verdana" w:hAnsi="Verdana"/>
          <w:lang w:val="pt-BR"/>
        </w:rPr>
        <w:t>identificadas em análise pericial</w:t>
      </w:r>
      <w:r w:rsidR="004D1F74">
        <w:rPr>
          <w:rFonts w:ascii="Verdana" w:hAnsi="Verdana"/>
          <w:lang w:val="pt-BR"/>
        </w:rPr>
        <w:t>,</w:t>
      </w:r>
      <w:r>
        <w:rPr>
          <w:rFonts w:ascii="Verdana" w:hAnsi="Verdana"/>
          <w:lang w:val="pt-BR"/>
        </w:rPr>
        <w:t xml:space="preserve"> as quais estejam nominalmente descritas nas Lista</w:t>
      </w:r>
      <w:r w:rsidR="008E6C6A">
        <w:rPr>
          <w:rFonts w:ascii="Verdana" w:hAnsi="Verdana"/>
          <w:lang w:val="pt-BR"/>
        </w:rPr>
        <w:t>s</w:t>
      </w:r>
      <w:r>
        <w:rPr>
          <w:rFonts w:ascii="Verdana" w:hAnsi="Verdana"/>
          <w:lang w:val="pt-BR"/>
        </w:rPr>
        <w:t xml:space="preserve"> </w:t>
      </w:r>
      <w:r w:rsidR="008E6C6A">
        <w:rPr>
          <w:rFonts w:ascii="Verdana" w:hAnsi="Verdana"/>
          <w:lang w:val="pt-BR"/>
        </w:rPr>
        <w:t>“</w:t>
      </w:r>
      <w:r>
        <w:rPr>
          <w:rFonts w:ascii="Verdana" w:hAnsi="Verdana"/>
          <w:lang w:val="pt-BR"/>
        </w:rPr>
        <w:t>F</w:t>
      </w:r>
      <w:r w:rsidR="008E6C6A">
        <w:rPr>
          <w:rFonts w:ascii="Verdana" w:hAnsi="Verdana"/>
          <w:lang w:val="pt-BR"/>
        </w:rPr>
        <w:t>”</w:t>
      </w:r>
      <w:r>
        <w:rPr>
          <w:rFonts w:ascii="Verdana" w:hAnsi="Verdana"/>
          <w:lang w:val="pt-BR"/>
        </w:rPr>
        <w:t xml:space="preserve"> da Portaria SVS/MS nº 344/</w:t>
      </w:r>
      <w:r w:rsidR="00B82921">
        <w:rPr>
          <w:rFonts w:ascii="Verdana" w:hAnsi="Verdana"/>
          <w:lang w:val="pt-BR"/>
        </w:rPr>
        <w:t xml:space="preserve">1998 </w:t>
      </w:r>
      <w:r w:rsidR="00B82921" w:rsidRPr="0070480D">
        <w:rPr>
          <w:rFonts w:ascii="Verdana" w:hAnsi="Verdana"/>
          <w:lang w:val="pt-BR"/>
        </w:rPr>
        <w:t>devem</w:t>
      </w:r>
      <w:r w:rsidR="00001BA2" w:rsidRPr="0070480D">
        <w:rPr>
          <w:rFonts w:ascii="Verdana" w:hAnsi="Verdana"/>
          <w:lang w:val="pt-BR"/>
        </w:rPr>
        <w:t xml:space="preserve"> ser reportadas como substâncias proscritas.</w:t>
      </w:r>
      <w:r w:rsidR="008E6C6A">
        <w:rPr>
          <w:rFonts w:ascii="Verdana" w:hAnsi="Verdana"/>
          <w:lang w:val="pt-BR"/>
        </w:rPr>
        <w:t xml:space="preserve"> Soma-se </w:t>
      </w:r>
      <w:r w:rsidR="00075F33">
        <w:rPr>
          <w:rFonts w:ascii="Verdana" w:hAnsi="Verdana"/>
          <w:lang w:val="pt-BR"/>
        </w:rPr>
        <w:t>a essa condição</w:t>
      </w:r>
      <w:r w:rsidR="008E6C6A">
        <w:rPr>
          <w:rFonts w:ascii="Verdana" w:hAnsi="Verdana"/>
          <w:lang w:val="pt-BR"/>
        </w:rPr>
        <w:t xml:space="preserve"> todas aquelas substâncias que se enquadram nas </w:t>
      </w:r>
      <w:r w:rsidR="00EA3B0E">
        <w:rPr>
          <w:rFonts w:ascii="Verdana" w:hAnsi="Verdana"/>
          <w:lang w:val="pt-BR"/>
        </w:rPr>
        <w:t>classes estruturais</w:t>
      </w:r>
      <w:r w:rsidR="008E6C6A">
        <w:rPr>
          <w:rFonts w:ascii="Verdana" w:hAnsi="Verdana"/>
          <w:lang w:val="pt-BR"/>
        </w:rPr>
        <w:t xml:space="preserve"> genéricas constantes da Lista </w:t>
      </w:r>
      <w:r w:rsidR="00075F33">
        <w:rPr>
          <w:rFonts w:ascii="Verdana" w:hAnsi="Verdana"/>
          <w:lang w:val="pt-BR"/>
        </w:rPr>
        <w:t>“</w:t>
      </w:r>
      <w:r w:rsidR="008E6C6A">
        <w:rPr>
          <w:rFonts w:ascii="Verdana" w:hAnsi="Verdana"/>
          <w:lang w:val="pt-BR"/>
        </w:rPr>
        <w:t>F</w:t>
      </w:r>
      <w:r w:rsidR="00075F33">
        <w:rPr>
          <w:rFonts w:ascii="Verdana" w:hAnsi="Verdana"/>
          <w:lang w:val="pt-BR"/>
        </w:rPr>
        <w:t>2”</w:t>
      </w:r>
      <w:r w:rsidR="008E6C6A">
        <w:rPr>
          <w:rFonts w:ascii="Verdana" w:hAnsi="Verdana"/>
          <w:lang w:val="pt-BR"/>
        </w:rPr>
        <w:t xml:space="preserve">. </w:t>
      </w:r>
    </w:p>
    <w:p w14:paraId="2239F445" w14:textId="2745D664" w:rsidR="00001BA2" w:rsidRPr="0070480D" w:rsidRDefault="00001BA2" w:rsidP="00AA485A">
      <w:pPr>
        <w:ind w:firstLine="720"/>
        <w:jc w:val="both"/>
        <w:rPr>
          <w:rFonts w:ascii="Verdana" w:hAnsi="Verdana"/>
          <w:lang w:val="pt-BR"/>
        </w:rPr>
      </w:pPr>
      <w:r w:rsidRPr="0070480D">
        <w:rPr>
          <w:rFonts w:ascii="Verdana" w:hAnsi="Verdana"/>
          <w:lang w:val="pt-BR"/>
        </w:rPr>
        <w:t xml:space="preserve"> Na prática, caso es</w:t>
      </w:r>
      <w:r w:rsidR="009E5DBD">
        <w:rPr>
          <w:rFonts w:ascii="Verdana" w:hAnsi="Verdana"/>
          <w:lang w:val="pt-BR"/>
        </w:rPr>
        <w:t>s</w:t>
      </w:r>
      <w:r w:rsidRPr="0070480D">
        <w:rPr>
          <w:rFonts w:ascii="Verdana" w:hAnsi="Verdana"/>
          <w:lang w:val="pt-BR"/>
        </w:rPr>
        <w:t>as substâncias venham a circular no território brasileiro, já estarão antecipadamente proibidas e sujeitas à aplicação da Lei n° 11.343/2006.</w:t>
      </w:r>
    </w:p>
    <w:p w14:paraId="632449ED" w14:textId="269CA796" w:rsidR="00001BA2" w:rsidRPr="00A81444" w:rsidRDefault="008E6C6A" w:rsidP="00A24E71">
      <w:pPr>
        <w:ind w:firstLine="720"/>
        <w:jc w:val="both"/>
        <w:rPr>
          <w:rFonts w:ascii="Verdana" w:hAnsi="Verdana"/>
          <w:lang w:val="pt-BR"/>
        </w:rPr>
      </w:pPr>
      <w:r>
        <w:rPr>
          <w:rFonts w:ascii="Verdana" w:hAnsi="Verdana"/>
          <w:lang w:val="pt-BR"/>
        </w:rPr>
        <w:lastRenderedPageBreak/>
        <w:t>Vale destacar que a</w:t>
      </w:r>
      <w:r w:rsidR="00EA3B0E">
        <w:rPr>
          <w:rFonts w:ascii="Verdana" w:hAnsi="Verdana"/>
          <w:lang w:val="pt-BR"/>
        </w:rPr>
        <w:t xml:space="preserve">s classes estruturais </w:t>
      </w:r>
      <w:r>
        <w:rPr>
          <w:rFonts w:ascii="Verdana" w:hAnsi="Verdana"/>
          <w:lang w:val="pt-BR"/>
        </w:rPr>
        <w:t>genérica</w:t>
      </w:r>
      <w:r w:rsidR="00EA3B0E">
        <w:rPr>
          <w:rFonts w:ascii="Verdana" w:hAnsi="Verdana"/>
          <w:lang w:val="pt-BR"/>
        </w:rPr>
        <w:t>s</w:t>
      </w:r>
      <w:r w:rsidR="00001BA2" w:rsidRPr="0070480D">
        <w:rPr>
          <w:rFonts w:ascii="Verdana" w:hAnsi="Verdana"/>
          <w:lang w:val="pt-BR"/>
        </w:rPr>
        <w:t xml:space="preserve"> abrange</w:t>
      </w:r>
      <w:r w:rsidR="00EA3B0E">
        <w:rPr>
          <w:rFonts w:ascii="Verdana" w:hAnsi="Verdana"/>
          <w:lang w:val="pt-BR"/>
        </w:rPr>
        <w:t>m</w:t>
      </w:r>
      <w:r w:rsidR="00001BA2" w:rsidRPr="0070480D">
        <w:rPr>
          <w:rFonts w:ascii="Verdana" w:hAnsi="Verdana"/>
          <w:lang w:val="pt-BR"/>
        </w:rPr>
        <w:t xml:space="preserve"> moléculas que não apresentam ação terapêutica comprovada e são </w:t>
      </w:r>
      <w:r w:rsidR="00001BA2" w:rsidRPr="00A81444">
        <w:rPr>
          <w:rFonts w:ascii="Verdana" w:hAnsi="Verdana"/>
          <w:lang w:val="pt-BR"/>
        </w:rPr>
        <w:t>reconhecidamente utilizadas para fins ilícitos.</w:t>
      </w:r>
    </w:p>
    <w:p w14:paraId="30C93750" w14:textId="449273D6" w:rsidR="00854EE8" w:rsidRDefault="00075F33" w:rsidP="00A24E71">
      <w:pPr>
        <w:ind w:firstLine="720"/>
        <w:jc w:val="both"/>
        <w:rPr>
          <w:rFonts w:ascii="Verdana" w:hAnsi="Verdana"/>
          <w:lang w:val="pt-BR"/>
        </w:rPr>
      </w:pPr>
      <w:r w:rsidRPr="00A81444">
        <w:rPr>
          <w:rFonts w:ascii="Verdana" w:hAnsi="Verdana"/>
          <w:color w:val="auto"/>
          <w:lang w:val="pt-BR"/>
        </w:rPr>
        <w:t>A fim de auxiliar na compreensão das classes estruturais</w:t>
      </w:r>
      <w:r w:rsidR="00DE052D" w:rsidRPr="00A81444">
        <w:rPr>
          <w:rFonts w:ascii="Verdana" w:hAnsi="Verdana"/>
          <w:color w:val="auto"/>
          <w:lang w:val="pt-BR"/>
        </w:rPr>
        <w:t xml:space="preserve"> genéricas</w:t>
      </w:r>
      <w:r w:rsidRPr="00A81444">
        <w:rPr>
          <w:rFonts w:ascii="Verdana" w:hAnsi="Verdana"/>
          <w:color w:val="auto"/>
          <w:lang w:val="pt-BR"/>
        </w:rPr>
        <w:t xml:space="preserve"> e no enquadramento de substâncias eventualmente identificada</w:t>
      </w:r>
      <w:r w:rsidR="000E5B30" w:rsidRPr="00A81444">
        <w:rPr>
          <w:rFonts w:ascii="Verdana" w:hAnsi="Verdana"/>
          <w:color w:val="auto"/>
          <w:lang w:val="pt-BR"/>
        </w:rPr>
        <w:t>s</w:t>
      </w:r>
      <w:r w:rsidRPr="00A81444">
        <w:rPr>
          <w:rFonts w:ascii="Verdana" w:hAnsi="Verdana"/>
          <w:color w:val="auto"/>
          <w:lang w:val="pt-BR"/>
        </w:rPr>
        <w:t xml:space="preserve"> </w:t>
      </w:r>
      <w:r w:rsidRPr="00A81444">
        <w:rPr>
          <w:rFonts w:ascii="Verdana" w:hAnsi="Verdana"/>
          <w:lang w:val="pt-BR"/>
        </w:rPr>
        <w:t xml:space="preserve">em análises laboratoriais, </w:t>
      </w:r>
      <w:r w:rsidR="00D94FED" w:rsidRPr="00A81444">
        <w:rPr>
          <w:rFonts w:ascii="Verdana" w:hAnsi="Verdana"/>
          <w:lang w:val="pt-BR"/>
        </w:rPr>
        <w:t>apresentamos a versão</w:t>
      </w:r>
      <w:r w:rsidRPr="00A81444">
        <w:rPr>
          <w:rFonts w:ascii="Verdana" w:hAnsi="Verdana"/>
          <w:lang w:val="pt-BR"/>
        </w:rPr>
        <w:t xml:space="preserve"> comentada da norma</w:t>
      </w:r>
      <w:r w:rsidR="00854EE8" w:rsidRPr="00A81444">
        <w:rPr>
          <w:rFonts w:ascii="Verdana" w:hAnsi="Verdana"/>
          <w:lang w:val="pt-BR"/>
        </w:rPr>
        <w:t>. Os comentários estão destacados em vermelho</w:t>
      </w:r>
      <w:r w:rsidR="00854EE8">
        <w:rPr>
          <w:rFonts w:ascii="Verdana" w:hAnsi="Verdana"/>
          <w:lang w:val="pt-BR"/>
        </w:rPr>
        <w:t>.</w:t>
      </w:r>
    </w:p>
    <w:p w14:paraId="103A5184" w14:textId="66B26B0E" w:rsidR="00D94FED" w:rsidRDefault="00D94FED" w:rsidP="00A24E71">
      <w:pPr>
        <w:ind w:firstLine="720"/>
        <w:jc w:val="both"/>
        <w:rPr>
          <w:rFonts w:ascii="Verdana" w:hAnsi="Verdana"/>
          <w:lang w:val="pt-BR"/>
        </w:rPr>
      </w:pPr>
    </w:p>
    <w:p w14:paraId="5C1D0F0A" w14:textId="673AC733" w:rsidR="00405792" w:rsidRPr="00FD537B" w:rsidRDefault="00405792" w:rsidP="00405792">
      <w:pPr>
        <w:ind w:firstLine="720"/>
        <w:jc w:val="both"/>
        <w:rPr>
          <w:rFonts w:ascii="Verdana" w:hAnsi="Verdana"/>
          <w:color w:val="FF0000"/>
          <w:lang w:val="pt-BR"/>
        </w:rPr>
      </w:pPr>
      <w:r w:rsidRPr="00FD537B">
        <w:rPr>
          <w:rFonts w:ascii="Verdana" w:hAnsi="Verdana"/>
          <w:color w:val="FF0000"/>
          <w:lang w:val="pt-BR"/>
        </w:rPr>
        <w:t>Comentários</w:t>
      </w:r>
      <w:r w:rsidR="00FF1977">
        <w:rPr>
          <w:rFonts w:ascii="Verdana" w:hAnsi="Verdana"/>
          <w:color w:val="FF0000"/>
          <w:lang w:val="pt-BR"/>
        </w:rPr>
        <w:t xml:space="preserve"> gerais</w:t>
      </w:r>
      <w:r w:rsidRPr="00FD537B">
        <w:rPr>
          <w:rFonts w:ascii="Verdana" w:hAnsi="Verdana"/>
          <w:color w:val="FF0000"/>
          <w:lang w:val="pt-BR"/>
        </w:rPr>
        <w:t xml:space="preserve">: </w:t>
      </w:r>
    </w:p>
    <w:p w14:paraId="61D6CD38" w14:textId="29A62569" w:rsidR="00405792" w:rsidRPr="00405792" w:rsidRDefault="00002196" w:rsidP="00405792">
      <w:pPr>
        <w:pStyle w:val="PargrafodaLista"/>
        <w:numPr>
          <w:ilvl w:val="0"/>
          <w:numId w:val="20"/>
        </w:numPr>
        <w:spacing w:line="360" w:lineRule="auto"/>
        <w:ind w:left="1434" w:hanging="357"/>
        <w:jc w:val="both"/>
        <w:rPr>
          <w:rFonts w:ascii="Verdana" w:hAnsi="Verdana"/>
          <w:color w:val="FF0000"/>
          <w:lang w:val="pt-BR"/>
        </w:rPr>
      </w:pPr>
      <w:r>
        <w:rPr>
          <w:rFonts w:ascii="Verdana" w:hAnsi="Verdana"/>
          <w:color w:val="FF0000"/>
          <w:lang w:val="pt-BR"/>
        </w:rPr>
        <w:t>As e</w:t>
      </w:r>
      <w:r w:rsidR="00405792" w:rsidRPr="00405792">
        <w:rPr>
          <w:rFonts w:ascii="Verdana" w:hAnsi="Verdana"/>
          <w:color w:val="FF0000"/>
          <w:lang w:val="pt-BR"/>
        </w:rPr>
        <w:t>struturas principais estão desenhadas na cor preta;</w:t>
      </w:r>
    </w:p>
    <w:p w14:paraId="088BCE57" w14:textId="5D9D313F" w:rsidR="00405792" w:rsidRPr="00405792" w:rsidRDefault="00405792" w:rsidP="00405792">
      <w:pPr>
        <w:pStyle w:val="PargrafodaLista"/>
        <w:numPr>
          <w:ilvl w:val="0"/>
          <w:numId w:val="20"/>
        </w:numPr>
        <w:spacing w:line="360" w:lineRule="auto"/>
        <w:ind w:left="1434" w:hanging="357"/>
        <w:jc w:val="both"/>
        <w:rPr>
          <w:rFonts w:ascii="Verdana" w:hAnsi="Verdana"/>
          <w:color w:val="FF0000"/>
          <w:lang w:val="pt-BR"/>
        </w:rPr>
      </w:pPr>
      <w:r w:rsidRPr="00405792">
        <w:rPr>
          <w:rFonts w:ascii="Verdana" w:hAnsi="Verdana"/>
          <w:color w:val="FF0000"/>
          <w:lang w:val="pt-BR"/>
        </w:rPr>
        <w:t>Substituições obrigatórias estão desenhadas na cor vermelha;</w:t>
      </w:r>
    </w:p>
    <w:p w14:paraId="76778FC8" w14:textId="684921B2" w:rsidR="00405792" w:rsidRPr="00405792" w:rsidRDefault="00405792" w:rsidP="00405792">
      <w:pPr>
        <w:pStyle w:val="PargrafodaLista"/>
        <w:numPr>
          <w:ilvl w:val="0"/>
          <w:numId w:val="20"/>
        </w:numPr>
        <w:spacing w:line="360" w:lineRule="auto"/>
        <w:ind w:left="1434" w:hanging="357"/>
        <w:jc w:val="both"/>
        <w:rPr>
          <w:rFonts w:ascii="Verdana" w:hAnsi="Verdana"/>
          <w:color w:val="FF0000"/>
          <w:lang w:val="pt-BR"/>
        </w:rPr>
      </w:pPr>
      <w:r w:rsidRPr="00405792">
        <w:rPr>
          <w:rFonts w:ascii="Verdana" w:hAnsi="Verdana"/>
          <w:color w:val="FF0000"/>
          <w:lang w:val="pt-BR"/>
        </w:rPr>
        <w:t xml:space="preserve">Substituições não obrigatórias </w:t>
      </w:r>
      <w:r w:rsidR="00806408">
        <w:rPr>
          <w:rFonts w:ascii="Verdana" w:hAnsi="Verdana"/>
          <w:color w:val="FF0000"/>
          <w:lang w:val="pt-BR"/>
        </w:rPr>
        <w:t xml:space="preserve">estão coloridas </w:t>
      </w:r>
      <w:r w:rsidRPr="00405792">
        <w:rPr>
          <w:rFonts w:ascii="Verdana" w:hAnsi="Verdana"/>
          <w:color w:val="FF0000"/>
          <w:lang w:val="pt-BR"/>
        </w:rPr>
        <w:t>nas cores roxa, amarela, verde</w:t>
      </w:r>
      <w:r w:rsidR="00806408">
        <w:rPr>
          <w:rFonts w:ascii="Verdana" w:hAnsi="Verdana"/>
          <w:color w:val="FF0000"/>
          <w:lang w:val="pt-BR"/>
        </w:rPr>
        <w:t>,</w:t>
      </w:r>
      <w:r w:rsidRPr="00405792">
        <w:rPr>
          <w:rFonts w:ascii="Verdana" w:hAnsi="Verdana"/>
          <w:color w:val="FF0000"/>
          <w:lang w:val="pt-BR"/>
        </w:rPr>
        <w:t xml:space="preserve"> azul</w:t>
      </w:r>
      <w:r w:rsidR="00806408">
        <w:rPr>
          <w:rFonts w:ascii="Verdana" w:hAnsi="Verdana"/>
          <w:color w:val="FF0000"/>
          <w:lang w:val="pt-BR"/>
        </w:rPr>
        <w:t>, rosa e marrom</w:t>
      </w:r>
      <w:r w:rsidRPr="00405792">
        <w:rPr>
          <w:rFonts w:ascii="Verdana" w:hAnsi="Verdana"/>
          <w:color w:val="FF0000"/>
          <w:lang w:val="pt-BR"/>
        </w:rPr>
        <w:t>.</w:t>
      </w:r>
    </w:p>
    <w:p w14:paraId="3CE84467" w14:textId="589EA046" w:rsidR="00405792" w:rsidRDefault="00405792" w:rsidP="00405792">
      <w:pPr>
        <w:pStyle w:val="PargrafodaLista"/>
        <w:numPr>
          <w:ilvl w:val="0"/>
          <w:numId w:val="17"/>
        </w:numPr>
        <w:spacing w:line="360" w:lineRule="auto"/>
        <w:ind w:left="1434" w:hanging="357"/>
        <w:jc w:val="both"/>
        <w:rPr>
          <w:rFonts w:ascii="Verdana" w:hAnsi="Verdana"/>
          <w:color w:val="FF0000"/>
          <w:lang w:val="pt-BR"/>
        </w:rPr>
      </w:pPr>
      <w:r w:rsidRPr="00405792">
        <w:rPr>
          <w:rFonts w:ascii="Verdana" w:hAnsi="Verdana"/>
          <w:color w:val="FF0000"/>
          <w:lang w:val="pt-BR"/>
        </w:rPr>
        <w:t>Todos as substituições que estiverem precedidas do termo “substituído ou não” não são obrigatórias, ou seja, podem ou não existir na molécula.</w:t>
      </w:r>
    </w:p>
    <w:p w14:paraId="58778BDF" w14:textId="119BA328" w:rsidR="00FF1977" w:rsidRPr="00405792" w:rsidRDefault="00FF1977" w:rsidP="00405792">
      <w:pPr>
        <w:pStyle w:val="PargrafodaLista"/>
        <w:numPr>
          <w:ilvl w:val="0"/>
          <w:numId w:val="17"/>
        </w:numPr>
        <w:spacing w:line="360" w:lineRule="auto"/>
        <w:ind w:left="1434" w:hanging="357"/>
        <w:jc w:val="both"/>
        <w:rPr>
          <w:rFonts w:ascii="Verdana" w:hAnsi="Verdana"/>
          <w:color w:val="FF0000"/>
          <w:lang w:val="pt-BR"/>
        </w:rPr>
      </w:pPr>
      <w:r>
        <w:rPr>
          <w:rFonts w:ascii="Verdana" w:hAnsi="Verdana"/>
          <w:color w:val="FF0000"/>
          <w:lang w:val="pt-BR"/>
        </w:rPr>
        <w:t xml:space="preserve">A formação de ciclos entre substituintes é possível </w:t>
      </w:r>
      <w:r w:rsidR="00047BC5" w:rsidRPr="00047BC5">
        <w:rPr>
          <w:rFonts w:ascii="Verdana" w:hAnsi="Verdana"/>
          <w:color w:val="FF0000"/>
          <w:lang w:val="pt-BR"/>
        </w:rPr>
        <w:t>desde que os ligantes que forma</w:t>
      </w:r>
      <w:r w:rsidR="004D1F74">
        <w:rPr>
          <w:rFonts w:ascii="Verdana" w:hAnsi="Verdana"/>
          <w:color w:val="FF0000"/>
          <w:lang w:val="pt-BR"/>
        </w:rPr>
        <w:t>m</w:t>
      </w:r>
      <w:r w:rsidR="00047BC5" w:rsidRPr="00047BC5">
        <w:rPr>
          <w:rFonts w:ascii="Verdana" w:hAnsi="Verdana"/>
          <w:color w:val="FF0000"/>
          <w:lang w:val="pt-BR"/>
        </w:rPr>
        <w:t xml:space="preserve"> o ciclo estejam em substituições previstas na molécula.</w:t>
      </w:r>
      <w:r>
        <w:rPr>
          <w:rFonts w:ascii="Verdana" w:hAnsi="Verdana"/>
          <w:color w:val="FF0000"/>
          <w:lang w:val="pt-BR"/>
        </w:rPr>
        <w:t xml:space="preserve"> Atenção: Há </w:t>
      </w:r>
      <w:r w:rsidR="00447691">
        <w:rPr>
          <w:rFonts w:ascii="Verdana" w:hAnsi="Verdana"/>
          <w:color w:val="FF0000"/>
          <w:lang w:val="pt-BR"/>
        </w:rPr>
        <w:t>casos em que não pode haver formação de ciclos. Essa</w:t>
      </w:r>
      <w:r w:rsidR="0002794B">
        <w:rPr>
          <w:rFonts w:ascii="Verdana" w:hAnsi="Verdana"/>
          <w:color w:val="FF0000"/>
          <w:lang w:val="pt-BR"/>
        </w:rPr>
        <w:t>s</w:t>
      </w:r>
      <w:r w:rsidR="00447691">
        <w:rPr>
          <w:rFonts w:ascii="Verdana" w:hAnsi="Verdana"/>
          <w:color w:val="FF0000"/>
          <w:lang w:val="pt-BR"/>
        </w:rPr>
        <w:t xml:space="preserve"> exceções </w:t>
      </w:r>
      <w:r w:rsidRPr="00447691">
        <w:rPr>
          <w:rFonts w:ascii="Verdana" w:hAnsi="Verdana"/>
          <w:color w:val="FF0000"/>
          <w:lang w:val="pt-BR"/>
        </w:rPr>
        <w:t xml:space="preserve">estão claramente pontuadas nos itens (Exemplo: </w:t>
      </w:r>
      <w:r w:rsidRPr="00447691">
        <w:rPr>
          <w:rFonts w:ascii="Verdana" w:hAnsi="Verdana"/>
          <w:color w:val="FF0000"/>
        </w:rPr>
        <w:t>1.2 Não se enquadra na estrutura a formação de ciclo entre -R1 e outros substituintes</w:t>
      </w:r>
      <w:r w:rsidR="00447691" w:rsidRPr="00447691">
        <w:rPr>
          <w:rFonts w:ascii="Verdana" w:hAnsi="Verdana"/>
          <w:color w:val="FF0000"/>
        </w:rPr>
        <w:t>).</w:t>
      </w:r>
    </w:p>
    <w:p w14:paraId="2BA34F1B" w14:textId="77777777" w:rsidR="00E05362" w:rsidRPr="00E05362" w:rsidRDefault="00E05362" w:rsidP="00E05362">
      <w:pPr>
        <w:ind w:left="720"/>
        <w:rPr>
          <w:rFonts w:ascii="Verdana" w:hAnsi="Verdana"/>
          <w:lang w:val="pt-BR"/>
        </w:rPr>
      </w:pPr>
      <w:r w:rsidRPr="00E05362">
        <w:rPr>
          <w:rFonts w:ascii="Verdana" w:hAnsi="Verdana"/>
          <w:lang w:val="pt-BR"/>
        </w:rPr>
        <w:t xml:space="preserve">b) CLASSES ESTRUTURAIS DOS CANABINOIDES SINTÉTICOS - Ficam também sob controle desta Lista as substâncias </w:t>
      </w:r>
      <w:proofErr w:type="spellStart"/>
      <w:r w:rsidRPr="00E05362">
        <w:rPr>
          <w:rFonts w:ascii="Verdana" w:hAnsi="Verdana"/>
          <w:lang w:val="pt-BR"/>
        </w:rPr>
        <w:t>canabimiméticas</w:t>
      </w:r>
      <w:proofErr w:type="spellEnd"/>
      <w:r w:rsidRPr="00E05362">
        <w:rPr>
          <w:rFonts w:ascii="Verdana" w:hAnsi="Verdana"/>
          <w:lang w:val="pt-BR"/>
        </w:rPr>
        <w:t xml:space="preserve"> que se enquadram nas seguintes classes estruturais:</w:t>
      </w:r>
    </w:p>
    <w:p w14:paraId="65C1EFE5" w14:textId="77777777" w:rsidR="00405792" w:rsidRPr="0070480D" w:rsidRDefault="00405792" w:rsidP="00A24E71">
      <w:pPr>
        <w:ind w:firstLine="720"/>
        <w:jc w:val="both"/>
        <w:rPr>
          <w:rFonts w:ascii="Verdana" w:hAnsi="Verdana"/>
          <w:lang w:val="pt-BR"/>
        </w:rPr>
      </w:pPr>
    </w:p>
    <w:tbl>
      <w:tblPr>
        <w:tblStyle w:val="Tabelacomgrade3"/>
        <w:tblpPr w:leftFromText="141" w:rightFromText="141" w:vertAnchor="text" w:tblpX="-601" w:tblpY="1"/>
        <w:tblOverlap w:val="never"/>
        <w:tblW w:w="1545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451"/>
      </w:tblGrid>
      <w:tr w:rsidR="00001BA2" w:rsidRPr="0070480D" w14:paraId="5C0229A6" w14:textId="6784AD4C" w:rsidTr="009A2B9A">
        <w:tc>
          <w:tcPr>
            <w:tcW w:w="15451" w:type="dxa"/>
            <w:vAlign w:val="center"/>
          </w:tcPr>
          <w:p w14:paraId="7D3EE3DE" w14:textId="214C1690" w:rsidR="00C8587A" w:rsidRDefault="00F70423" w:rsidP="009A2B9A">
            <w:pPr>
              <w:pStyle w:val="PargrafodaLista"/>
              <w:numPr>
                <w:ilvl w:val="0"/>
                <w:numId w:val="15"/>
              </w:numPr>
              <w:jc w:val="both"/>
              <w:rPr>
                <w:rFonts w:ascii="Verdana" w:hAnsi="Verdana"/>
              </w:rPr>
            </w:pPr>
            <w:bookmarkStart w:id="3" w:name="_Hlk11832224"/>
            <w:r w:rsidRPr="00E05362">
              <w:rPr>
                <w:rFonts w:ascii="Verdana" w:hAnsi="Verdana"/>
              </w:rPr>
              <w:t>Qualquer substância que apresente uma estrutura 2-(</w:t>
            </w:r>
            <w:proofErr w:type="spellStart"/>
            <w:r w:rsidRPr="00E05362">
              <w:rPr>
                <w:rFonts w:ascii="Verdana" w:hAnsi="Verdana"/>
              </w:rPr>
              <w:t>ciclohexil</w:t>
            </w:r>
            <w:proofErr w:type="spellEnd"/>
            <w:r w:rsidRPr="00E05362">
              <w:rPr>
                <w:rFonts w:ascii="Verdana" w:hAnsi="Verdana"/>
              </w:rPr>
              <w:t>)fenol (estrutura B1):</w:t>
            </w:r>
          </w:p>
          <w:p w14:paraId="7F0A5273" w14:textId="77777777" w:rsidR="00E05362" w:rsidRPr="00E05362" w:rsidRDefault="00E05362" w:rsidP="009A2B9A">
            <w:pPr>
              <w:pStyle w:val="PargrafodaLista"/>
              <w:jc w:val="both"/>
              <w:rPr>
                <w:rFonts w:ascii="Verdana" w:hAnsi="Verdana"/>
              </w:rPr>
            </w:pPr>
          </w:p>
          <w:p w14:paraId="7ADD7C83" w14:textId="2DC8BC31" w:rsidR="00C8587A" w:rsidRPr="004B6F66" w:rsidRDefault="00C8587A" w:rsidP="009A2B9A">
            <w:pPr>
              <w:pStyle w:val="PargrafodaLista"/>
              <w:numPr>
                <w:ilvl w:val="1"/>
                <w:numId w:val="21"/>
              </w:numPr>
              <w:jc w:val="both"/>
              <w:rPr>
                <w:rFonts w:ascii="Verdana" w:hAnsi="Verdana"/>
                <w:lang w:eastAsia="ja-JP"/>
              </w:rPr>
            </w:pPr>
            <w:r w:rsidRPr="004B6F66">
              <w:rPr>
                <w:rFonts w:ascii="Verdana" w:hAnsi="Verdana"/>
                <w:lang w:eastAsia="ja-JP"/>
              </w:rPr>
              <w:t xml:space="preserve">Com substituição no anel </w:t>
            </w:r>
            <w:proofErr w:type="spellStart"/>
            <w:r w:rsidRPr="004B6F66">
              <w:rPr>
                <w:rFonts w:ascii="Verdana" w:hAnsi="Verdana"/>
                <w:lang w:eastAsia="ja-JP"/>
              </w:rPr>
              <w:t>fenoxi</w:t>
            </w:r>
            <w:proofErr w:type="spellEnd"/>
            <w:r w:rsidRPr="004B6F66">
              <w:rPr>
                <w:rFonts w:ascii="Verdana" w:hAnsi="Verdana"/>
                <w:lang w:eastAsia="ja-JP"/>
              </w:rPr>
              <w:t xml:space="preserve"> (-R1), formando um grupo </w:t>
            </w:r>
            <w:proofErr w:type="spellStart"/>
            <w:r w:rsidRPr="004B6F66">
              <w:rPr>
                <w:rFonts w:ascii="Verdana" w:hAnsi="Verdana"/>
                <w:lang w:eastAsia="ja-JP"/>
              </w:rPr>
              <w:t>hidroxil</w:t>
            </w:r>
            <w:proofErr w:type="spellEnd"/>
            <w:r w:rsidRPr="004B6F66">
              <w:rPr>
                <w:rFonts w:ascii="Verdana" w:hAnsi="Verdana"/>
                <w:lang w:eastAsia="ja-JP"/>
              </w:rPr>
              <w:t xml:space="preserve">, </w:t>
            </w:r>
            <w:proofErr w:type="spellStart"/>
            <w:r w:rsidRPr="004B6F66">
              <w:rPr>
                <w:rFonts w:ascii="Verdana" w:hAnsi="Verdana"/>
                <w:lang w:eastAsia="ja-JP"/>
              </w:rPr>
              <w:t>alcoxi</w:t>
            </w:r>
            <w:proofErr w:type="spellEnd"/>
            <w:r w:rsidRPr="004B6F66">
              <w:rPr>
                <w:rFonts w:ascii="Verdana" w:hAnsi="Verdana"/>
                <w:lang w:eastAsia="ja-JP"/>
              </w:rPr>
              <w:t xml:space="preserve"> (éter) ou </w:t>
            </w:r>
            <w:proofErr w:type="spellStart"/>
            <w:r w:rsidRPr="004B6F66">
              <w:rPr>
                <w:rFonts w:ascii="Verdana" w:hAnsi="Verdana"/>
                <w:lang w:eastAsia="ja-JP"/>
              </w:rPr>
              <w:t>carboxialquil</w:t>
            </w:r>
            <w:proofErr w:type="spellEnd"/>
            <w:r w:rsidRPr="004B6F66">
              <w:rPr>
                <w:rFonts w:ascii="Verdana" w:hAnsi="Verdana"/>
                <w:lang w:eastAsia="ja-JP"/>
              </w:rPr>
              <w:t xml:space="preserve"> (éster);</w:t>
            </w:r>
            <w:r w:rsidR="00FD537B" w:rsidRPr="004B6F66">
              <w:rPr>
                <w:rFonts w:ascii="Verdana" w:hAnsi="Verdana"/>
                <w:lang w:eastAsia="ja-JP"/>
              </w:rPr>
              <w:t xml:space="preserve"> </w:t>
            </w:r>
          </w:p>
          <w:p w14:paraId="24ECDC36" w14:textId="77777777" w:rsidR="004B6F66" w:rsidRPr="004B6F66" w:rsidRDefault="004B6F66" w:rsidP="009A2B9A">
            <w:pPr>
              <w:pStyle w:val="PargrafodaLista"/>
              <w:ind w:left="1440"/>
              <w:jc w:val="both"/>
              <w:rPr>
                <w:rFonts w:ascii="Verdana" w:hAnsi="Verdana"/>
                <w:lang w:eastAsia="ja-JP"/>
              </w:rPr>
            </w:pPr>
          </w:p>
          <w:p w14:paraId="4C5E6D83" w14:textId="0EB5F6D4" w:rsidR="00C8587A" w:rsidRDefault="00C8587A" w:rsidP="009A2B9A">
            <w:pPr>
              <w:ind w:firstLine="720"/>
              <w:jc w:val="both"/>
              <w:rPr>
                <w:rFonts w:ascii="Verdana" w:eastAsiaTheme="minorEastAsia" w:hAnsi="Verdana"/>
                <w:color w:val="454545" w:themeColor="text2"/>
                <w:lang w:eastAsia="ja-JP"/>
              </w:rPr>
            </w:pPr>
            <w:r w:rsidRPr="00C8587A">
              <w:rPr>
                <w:rFonts w:ascii="Verdana" w:eastAsiaTheme="minorEastAsia" w:hAnsi="Verdana"/>
                <w:color w:val="454545" w:themeColor="text2"/>
                <w:lang w:eastAsia="ja-JP"/>
              </w:rPr>
              <w:t>1.2 Não se enquadra na estrutura a formação de ciclo entre -R1 e outros substituintes;</w:t>
            </w:r>
          </w:p>
          <w:p w14:paraId="546408AC" w14:textId="4CB30DD2" w:rsidR="004B6F66" w:rsidRDefault="00531902" w:rsidP="009A2B9A">
            <w:pPr>
              <w:ind w:firstLine="720"/>
              <w:jc w:val="both"/>
              <w:rPr>
                <w:rFonts w:ascii="Verdana" w:eastAsiaTheme="minorEastAsia" w:hAnsi="Verdana"/>
                <w:color w:val="FF0000"/>
                <w:lang w:eastAsia="ja-JP"/>
              </w:rPr>
            </w:pPr>
            <w:r>
              <w:rPr>
                <w:rFonts w:ascii="Verdana" w:eastAsiaTheme="minorEastAsia" w:hAnsi="Verdana"/>
                <w:color w:val="FF0000"/>
                <w:lang w:eastAsia="ja-JP"/>
              </w:rPr>
              <w:t>N</w:t>
            </w:r>
            <w:r w:rsidR="004B6F66">
              <w:rPr>
                <w:rFonts w:ascii="Verdana" w:eastAsiaTheme="minorEastAsia" w:hAnsi="Verdana"/>
                <w:color w:val="FF0000"/>
                <w:lang w:eastAsia="ja-JP"/>
              </w:rPr>
              <w:t xml:space="preserve">ão se enquadra a formação de ciclo com </w:t>
            </w:r>
            <w:r w:rsidR="001C75BB">
              <w:rPr>
                <w:rFonts w:ascii="Verdana" w:eastAsiaTheme="minorEastAsia" w:hAnsi="Verdana"/>
                <w:color w:val="FF0000"/>
                <w:lang w:eastAsia="ja-JP"/>
              </w:rPr>
              <w:t>-</w:t>
            </w:r>
            <w:r w:rsidR="004B6F66">
              <w:rPr>
                <w:rFonts w:ascii="Verdana" w:eastAsiaTheme="minorEastAsia" w:hAnsi="Verdana"/>
                <w:color w:val="FF0000"/>
                <w:lang w:eastAsia="ja-JP"/>
              </w:rPr>
              <w:t>R1 e outros substituintes. A formação de ciclos entre outros substituintes</w:t>
            </w:r>
            <w:r w:rsidR="00447691">
              <w:rPr>
                <w:rFonts w:ascii="Verdana" w:eastAsiaTheme="minorEastAsia" w:hAnsi="Verdana"/>
                <w:color w:val="FF0000"/>
                <w:lang w:eastAsia="ja-JP"/>
              </w:rPr>
              <w:t xml:space="preserve"> previstos</w:t>
            </w:r>
            <w:r w:rsidR="00384030">
              <w:rPr>
                <w:rFonts w:ascii="Verdana" w:eastAsiaTheme="minorEastAsia" w:hAnsi="Verdana"/>
                <w:color w:val="FF0000"/>
                <w:lang w:eastAsia="ja-JP"/>
              </w:rPr>
              <w:t xml:space="preserve">, sem envolver </w:t>
            </w:r>
            <w:r w:rsidR="001C75BB">
              <w:rPr>
                <w:rFonts w:ascii="Verdana" w:eastAsiaTheme="minorEastAsia" w:hAnsi="Verdana"/>
                <w:color w:val="FF0000"/>
                <w:lang w:eastAsia="ja-JP"/>
              </w:rPr>
              <w:t>-</w:t>
            </w:r>
            <w:r w:rsidR="00384030">
              <w:rPr>
                <w:rFonts w:ascii="Verdana" w:eastAsiaTheme="minorEastAsia" w:hAnsi="Verdana"/>
                <w:color w:val="FF0000"/>
                <w:lang w:eastAsia="ja-JP"/>
              </w:rPr>
              <w:t>R1,</w:t>
            </w:r>
            <w:r w:rsidR="004B6F66">
              <w:rPr>
                <w:rFonts w:ascii="Verdana" w:eastAsiaTheme="minorEastAsia" w:hAnsi="Verdana"/>
                <w:color w:val="FF0000"/>
                <w:lang w:eastAsia="ja-JP"/>
              </w:rPr>
              <w:t xml:space="preserve"> é permitida. </w:t>
            </w:r>
          </w:p>
          <w:p w14:paraId="0778D5AC" w14:textId="77777777" w:rsidR="004B6F66" w:rsidRPr="004B6F66" w:rsidRDefault="004B6F66" w:rsidP="009A2B9A">
            <w:pPr>
              <w:ind w:firstLine="720"/>
              <w:jc w:val="both"/>
              <w:rPr>
                <w:rFonts w:ascii="Verdana" w:eastAsiaTheme="minorEastAsia" w:hAnsi="Verdana"/>
                <w:color w:val="FF0000"/>
                <w:lang w:eastAsia="ja-JP"/>
              </w:rPr>
            </w:pPr>
          </w:p>
          <w:p w14:paraId="4974DE5D" w14:textId="59D37D29" w:rsidR="00C8587A" w:rsidRPr="00466B39" w:rsidRDefault="00C8587A" w:rsidP="009A2B9A">
            <w:pPr>
              <w:pStyle w:val="PargrafodaLista"/>
              <w:numPr>
                <w:ilvl w:val="1"/>
                <w:numId w:val="25"/>
              </w:numPr>
              <w:jc w:val="both"/>
              <w:rPr>
                <w:rFonts w:ascii="Verdana" w:hAnsi="Verdana"/>
                <w:lang w:eastAsia="ja-JP"/>
              </w:rPr>
            </w:pPr>
            <w:r w:rsidRPr="00466B39">
              <w:rPr>
                <w:rFonts w:ascii="Verdana" w:hAnsi="Verdana"/>
                <w:lang w:eastAsia="ja-JP"/>
              </w:rPr>
              <w:t xml:space="preserve">Substituída no anel </w:t>
            </w:r>
            <w:proofErr w:type="spellStart"/>
            <w:r w:rsidRPr="00466B39">
              <w:rPr>
                <w:rFonts w:ascii="Verdana" w:hAnsi="Verdana"/>
                <w:lang w:eastAsia="ja-JP"/>
              </w:rPr>
              <w:t>fenoxi</w:t>
            </w:r>
            <w:proofErr w:type="spellEnd"/>
            <w:r w:rsidRPr="00466B39">
              <w:rPr>
                <w:rFonts w:ascii="Verdana" w:hAnsi="Verdana"/>
                <w:lang w:eastAsia="ja-JP"/>
              </w:rPr>
              <w:t xml:space="preserve"> (-R2);</w:t>
            </w:r>
          </w:p>
          <w:p w14:paraId="2C0B437F" w14:textId="77777777" w:rsidR="004B6F66" w:rsidRPr="004B6F66" w:rsidRDefault="004B6F66" w:rsidP="009A2B9A">
            <w:pPr>
              <w:pStyle w:val="PargrafodaLista"/>
              <w:ind w:left="1440"/>
              <w:jc w:val="both"/>
              <w:rPr>
                <w:rFonts w:ascii="Verdana" w:hAnsi="Verdana"/>
                <w:lang w:eastAsia="ja-JP"/>
              </w:rPr>
            </w:pPr>
          </w:p>
          <w:p w14:paraId="04443FF7" w14:textId="52E73F15" w:rsidR="00C8587A" w:rsidRPr="004B6F66" w:rsidRDefault="00C8587A" w:rsidP="009A2B9A">
            <w:pPr>
              <w:pStyle w:val="PargrafodaLista"/>
              <w:numPr>
                <w:ilvl w:val="1"/>
                <w:numId w:val="25"/>
              </w:numPr>
              <w:jc w:val="both"/>
              <w:rPr>
                <w:rFonts w:ascii="Verdana" w:hAnsi="Verdana"/>
                <w:lang w:eastAsia="ja-JP"/>
              </w:rPr>
            </w:pPr>
            <w:r w:rsidRPr="004B6F66">
              <w:rPr>
                <w:rFonts w:ascii="Verdana" w:hAnsi="Verdana"/>
                <w:lang w:eastAsia="ja-JP"/>
              </w:rPr>
              <w:t xml:space="preserve">Substituída ou não no anel </w:t>
            </w:r>
            <w:proofErr w:type="spellStart"/>
            <w:r w:rsidRPr="004B6F66">
              <w:rPr>
                <w:rFonts w:ascii="Verdana" w:hAnsi="Verdana"/>
                <w:lang w:eastAsia="ja-JP"/>
              </w:rPr>
              <w:t>ciclohexil</w:t>
            </w:r>
            <w:proofErr w:type="spellEnd"/>
            <w:r w:rsidRPr="004B6F66">
              <w:rPr>
                <w:rFonts w:ascii="Verdana" w:hAnsi="Verdana"/>
                <w:lang w:eastAsia="ja-JP"/>
              </w:rPr>
              <w:t xml:space="preserve"> (-R3);</w:t>
            </w:r>
          </w:p>
          <w:p w14:paraId="183C0DB9" w14:textId="77777777" w:rsidR="004B6F66" w:rsidRPr="004B6F66" w:rsidRDefault="004B6F66" w:rsidP="009A2B9A">
            <w:pPr>
              <w:pStyle w:val="PargrafodaLista"/>
              <w:ind w:left="1440"/>
              <w:jc w:val="both"/>
              <w:rPr>
                <w:rFonts w:ascii="Verdana" w:hAnsi="Verdana"/>
                <w:lang w:eastAsia="ja-JP"/>
              </w:rPr>
            </w:pPr>
          </w:p>
          <w:p w14:paraId="1A2497E7" w14:textId="6E6D71D9" w:rsidR="00C8587A" w:rsidRPr="004B6F66" w:rsidRDefault="00C8587A" w:rsidP="009A2B9A">
            <w:pPr>
              <w:pStyle w:val="PargrafodaLista"/>
              <w:numPr>
                <w:ilvl w:val="1"/>
                <w:numId w:val="25"/>
              </w:numPr>
              <w:jc w:val="both"/>
              <w:rPr>
                <w:rFonts w:ascii="Verdana" w:hAnsi="Verdana"/>
                <w:lang w:eastAsia="ja-JP"/>
              </w:rPr>
            </w:pPr>
            <w:r w:rsidRPr="004B6F66">
              <w:rPr>
                <w:rFonts w:ascii="Verdana" w:hAnsi="Verdana"/>
                <w:lang w:eastAsia="ja-JP"/>
              </w:rPr>
              <w:t xml:space="preserve">Substituída ou não no anel </w:t>
            </w:r>
            <w:proofErr w:type="spellStart"/>
            <w:r w:rsidRPr="004B6F66">
              <w:rPr>
                <w:rFonts w:ascii="Verdana" w:hAnsi="Verdana"/>
                <w:lang w:eastAsia="ja-JP"/>
              </w:rPr>
              <w:t>ciclohexil</w:t>
            </w:r>
            <w:proofErr w:type="spellEnd"/>
            <w:r w:rsidRPr="004B6F66">
              <w:rPr>
                <w:rFonts w:ascii="Verdana" w:hAnsi="Verdana"/>
                <w:lang w:eastAsia="ja-JP"/>
              </w:rPr>
              <w:t xml:space="preserve"> (-R4);</w:t>
            </w:r>
          </w:p>
          <w:p w14:paraId="4F258BB5" w14:textId="77777777" w:rsidR="004B6F66" w:rsidRPr="004B6F66" w:rsidRDefault="004B6F66" w:rsidP="009A2B9A">
            <w:pPr>
              <w:pStyle w:val="PargrafodaLista"/>
              <w:ind w:left="1440"/>
              <w:jc w:val="both"/>
              <w:rPr>
                <w:rFonts w:ascii="Verdana" w:hAnsi="Verdana"/>
                <w:lang w:eastAsia="ja-JP"/>
              </w:rPr>
            </w:pPr>
          </w:p>
          <w:p w14:paraId="79950CB6" w14:textId="4F0696F0" w:rsidR="00E05362" w:rsidRPr="004B6F66" w:rsidRDefault="00C8587A" w:rsidP="009A2B9A">
            <w:pPr>
              <w:pStyle w:val="PargrafodaLista"/>
              <w:numPr>
                <w:ilvl w:val="1"/>
                <w:numId w:val="25"/>
              </w:numPr>
              <w:jc w:val="both"/>
              <w:rPr>
                <w:rFonts w:ascii="Verdana" w:hAnsi="Verdana"/>
                <w:lang w:eastAsia="ja-JP"/>
              </w:rPr>
            </w:pPr>
            <w:r w:rsidRPr="004B6F66">
              <w:rPr>
                <w:rFonts w:ascii="Verdana" w:hAnsi="Verdana"/>
                <w:lang w:eastAsia="ja-JP"/>
              </w:rPr>
              <w:t xml:space="preserve">Que apresente ou não uma insaturação em qualquer posição do anel </w:t>
            </w:r>
            <w:proofErr w:type="spellStart"/>
            <w:r w:rsidRPr="004B6F66">
              <w:rPr>
                <w:rFonts w:ascii="Verdana" w:hAnsi="Verdana"/>
                <w:lang w:eastAsia="ja-JP"/>
              </w:rPr>
              <w:t>ciclohexil</w:t>
            </w:r>
            <w:proofErr w:type="spellEnd"/>
            <w:r w:rsidRPr="004B6F66">
              <w:rPr>
                <w:rFonts w:ascii="Verdana" w:hAnsi="Verdana"/>
                <w:lang w:eastAsia="ja-JP"/>
              </w:rPr>
              <w:t>;</w:t>
            </w:r>
          </w:p>
          <w:p w14:paraId="48BE7E78" w14:textId="77777777" w:rsidR="004B6F66" w:rsidRPr="004B6F66" w:rsidRDefault="004B6F66" w:rsidP="009A2B9A">
            <w:pPr>
              <w:pStyle w:val="PargrafodaLista"/>
              <w:ind w:left="1440"/>
              <w:jc w:val="both"/>
              <w:rPr>
                <w:rFonts w:ascii="Verdana" w:hAnsi="Verdana"/>
                <w:lang w:eastAsia="ja-JP"/>
              </w:rPr>
            </w:pPr>
          </w:p>
          <w:p w14:paraId="683BA411" w14:textId="1FCC3EE1" w:rsidR="00405792" w:rsidRPr="00ED46D4" w:rsidRDefault="00C8587A" w:rsidP="009A2B9A">
            <w:pPr>
              <w:ind w:firstLine="720"/>
              <w:jc w:val="both"/>
              <w:rPr>
                <w:rFonts w:ascii="Verdana" w:eastAsiaTheme="minorEastAsia" w:hAnsi="Verdana"/>
                <w:lang w:eastAsia="ja-JP"/>
              </w:rPr>
            </w:pPr>
            <w:r w:rsidRPr="00ED46D4">
              <w:rPr>
                <w:rFonts w:ascii="Verdana" w:eastAsiaTheme="minorEastAsia" w:hAnsi="Verdana"/>
                <w:lang w:eastAsia="ja-JP"/>
              </w:rPr>
              <w:t xml:space="preserve">1.7 Substituída ou não no anel </w:t>
            </w:r>
            <w:proofErr w:type="spellStart"/>
            <w:r w:rsidRPr="00ED46D4">
              <w:rPr>
                <w:rFonts w:ascii="Verdana" w:eastAsiaTheme="minorEastAsia" w:hAnsi="Verdana"/>
                <w:lang w:eastAsia="ja-JP"/>
              </w:rPr>
              <w:t>fenoxi</w:t>
            </w:r>
            <w:proofErr w:type="spellEnd"/>
            <w:r w:rsidRPr="00ED46D4">
              <w:rPr>
                <w:rFonts w:ascii="Verdana" w:eastAsiaTheme="minorEastAsia" w:hAnsi="Verdana"/>
                <w:lang w:eastAsia="ja-JP"/>
              </w:rPr>
              <w:t xml:space="preserve"> (-R5), em qualquer posição, por um ou mais substituintes.</w:t>
            </w:r>
          </w:p>
          <w:p w14:paraId="749732C7" w14:textId="77777777" w:rsidR="00405792" w:rsidRDefault="00405792" w:rsidP="009A2B9A">
            <w:pPr>
              <w:spacing w:before="120" w:after="200" w:line="264" w:lineRule="auto"/>
              <w:ind w:firstLine="720"/>
              <w:jc w:val="center"/>
              <w:rPr>
                <w:noProo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5"/>
            </w:tblGrid>
            <w:tr w:rsidR="00405792" w14:paraId="09774F47" w14:textId="77777777" w:rsidTr="00405792">
              <w:tc>
                <w:tcPr>
                  <w:tcW w:w="11675" w:type="dxa"/>
                </w:tcPr>
                <w:p w14:paraId="0FDC1752" w14:textId="481DF810" w:rsidR="00405792" w:rsidRDefault="00405792" w:rsidP="00F404B0">
                  <w:pPr>
                    <w:framePr w:hSpace="141" w:wrap="around" w:vAnchor="text" w:hAnchor="text" w:x="-601" w:y="1"/>
                    <w:suppressOverlap/>
                    <w:jc w:val="center"/>
                    <w:rPr>
                      <w:noProof/>
                    </w:rPr>
                  </w:pPr>
                  <w:r>
                    <w:rPr>
                      <w:noProof/>
                      <w:lang w:val="pt-BR" w:eastAsia="pt-BR"/>
                    </w:rPr>
                    <w:drawing>
                      <wp:inline distT="0" distB="0" distL="0" distR="0" wp14:anchorId="40C2697C" wp14:editId="7D55948F">
                        <wp:extent cx="2600325" cy="24860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0325" cy="2486025"/>
                                </a:xfrm>
                                <a:prstGeom prst="rect">
                                  <a:avLst/>
                                </a:prstGeom>
                              </pic:spPr>
                            </pic:pic>
                          </a:graphicData>
                        </a:graphic>
                      </wp:inline>
                    </w:drawing>
                  </w:r>
                </w:p>
              </w:tc>
            </w:tr>
            <w:tr w:rsidR="00405792" w14:paraId="5E6D6B62" w14:textId="77777777" w:rsidTr="00405792">
              <w:tc>
                <w:tcPr>
                  <w:tcW w:w="11675" w:type="dxa"/>
                </w:tcPr>
                <w:p w14:paraId="412909E5" w14:textId="25B51DFE" w:rsidR="00405792" w:rsidRDefault="00405792" w:rsidP="00F404B0">
                  <w:pPr>
                    <w:framePr w:hSpace="141" w:wrap="around" w:vAnchor="text" w:hAnchor="text" w:x="-601" w:y="1"/>
                    <w:suppressOverlap/>
                    <w:jc w:val="center"/>
                    <w:rPr>
                      <w:noProof/>
                    </w:rPr>
                  </w:pPr>
                  <w:r>
                    <w:rPr>
                      <w:rFonts w:ascii="Verdana" w:hAnsi="Verdana"/>
                    </w:rPr>
                    <w:t>Estrutura B1</w:t>
                  </w:r>
                </w:p>
              </w:tc>
            </w:tr>
          </w:tbl>
          <w:p w14:paraId="5F570B2F" w14:textId="77777777" w:rsidR="002B40AE" w:rsidRDefault="002B40AE" w:rsidP="009A2B9A">
            <w:pPr>
              <w:spacing w:before="120" w:after="200" w:line="264" w:lineRule="auto"/>
              <w:ind w:firstLine="720"/>
              <w:jc w:val="center"/>
              <w:rPr>
                <w:noProof/>
              </w:rPr>
            </w:pPr>
          </w:p>
          <w:p w14:paraId="2DFCF2FA" w14:textId="7B738F66" w:rsidR="00001BA2" w:rsidRPr="0070480D" w:rsidRDefault="002D48DD" w:rsidP="009A2B9A">
            <w:pPr>
              <w:spacing w:before="120" w:after="200" w:line="264" w:lineRule="auto"/>
              <w:ind w:firstLine="720"/>
              <w:jc w:val="center"/>
              <w:rPr>
                <w:rFonts w:ascii="Verdana" w:eastAsiaTheme="minorEastAsia" w:hAnsi="Verdana"/>
                <w:color w:val="454545" w:themeColor="text2"/>
                <w:lang w:eastAsia="ja-JP"/>
              </w:rPr>
            </w:pPr>
            <w:r>
              <w:rPr>
                <w:noProof/>
              </w:rPr>
              <w:t xml:space="preserve"> </w:t>
            </w:r>
          </w:p>
        </w:tc>
      </w:tr>
    </w:tbl>
    <w:tbl>
      <w:tblPr>
        <w:tblStyle w:val="Tabelacomgrade"/>
        <w:tblW w:w="0" w:type="auto"/>
        <w:tblInd w:w="-743" w:type="dxa"/>
        <w:tblLook w:val="04A0" w:firstRow="1" w:lastRow="0" w:firstColumn="1" w:lastColumn="0" w:noHBand="0" w:noVBand="1"/>
      </w:tblPr>
      <w:tblGrid>
        <w:gridCol w:w="15311"/>
      </w:tblGrid>
      <w:tr w:rsidR="00405792" w:rsidRPr="0070480D" w14:paraId="6872ED96" w14:textId="77777777" w:rsidTr="009A2B9A">
        <w:tc>
          <w:tcPr>
            <w:tcW w:w="15537" w:type="dxa"/>
          </w:tcPr>
          <w:bookmarkEnd w:id="3"/>
          <w:p w14:paraId="4CE5C7B5" w14:textId="64E90134" w:rsidR="00405792" w:rsidRPr="00447691" w:rsidRDefault="00405792" w:rsidP="00447691">
            <w:pPr>
              <w:pStyle w:val="PargrafodaLista"/>
              <w:numPr>
                <w:ilvl w:val="0"/>
                <w:numId w:val="15"/>
              </w:numPr>
              <w:jc w:val="both"/>
              <w:rPr>
                <w:rFonts w:ascii="Verdana" w:hAnsi="Verdana"/>
                <w:color w:val="auto"/>
              </w:rPr>
            </w:pPr>
            <w:r w:rsidRPr="00447691">
              <w:rPr>
                <w:rFonts w:ascii="Verdana" w:hAnsi="Verdana"/>
                <w:color w:val="auto"/>
                <w:lang w:val="pt-BR"/>
              </w:rPr>
              <w:lastRenderedPageBreak/>
              <w:t>Qualquer substância que apresente uma estrutura naftalen-1-il(1H-indol-3-il)</w:t>
            </w:r>
            <w:proofErr w:type="spellStart"/>
            <w:r w:rsidRPr="00447691">
              <w:rPr>
                <w:rFonts w:ascii="Verdana" w:hAnsi="Verdana"/>
                <w:color w:val="auto"/>
                <w:lang w:val="pt-BR"/>
              </w:rPr>
              <w:t>metanona</w:t>
            </w:r>
            <w:proofErr w:type="spellEnd"/>
            <w:r w:rsidRPr="00447691">
              <w:rPr>
                <w:rFonts w:ascii="Verdana" w:hAnsi="Verdana"/>
                <w:color w:val="auto"/>
                <w:lang w:val="pt-BR"/>
              </w:rPr>
              <w:t xml:space="preserve"> (estrutura B2), ou naftalen-1-il(1H-indol-3-il)metano (estrutura B3), ou naftalen-1-il(1H-indazol-3-il)</w:t>
            </w:r>
            <w:proofErr w:type="spellStart"/>
            <w:r w:rsidRPr="00447691">
              <w:rPr>
                <w:rFonts w:ascii="Verdana" w:hAnsi="Verdana"/>
                <w:color w:val="auto"/>
                <w:lang w:val="pt-BR"/>
              </w:rPr>
              <w:t>metanona</w:t>
            </w:r>
            <w:proofErr w:type="spellEnd"/>
            <w:r w:rsidRPr="00447691">
              <w:rPr>
                <w:rFonts w:ascii="Verdana" w:hAnsi="Verdana"/>
                <w:color w:val="auto"/>
                <w:lang w:val="pt-BR"/>
              </w:rPr>
              <w:t xml:space="preserve"> (estrutura B4):</w:t>
            </w:r>
          </w:p>
          <w:p w14:paraId="5912F38F" w14:textId="77777777" w:rsidR="00447691" w:rsidRPr="00447691" w:rsidRDefault="00447691" w:rsidP="00447691">
            <w:pPr>
              <w:pStyle w:val="PargrafodaLista"/>
              <w:jc w:val="both"/>
              <w:rPr>
                <w:rFonts w:ascii="Verdana" w:hAnsi="Verdana"/>
                <w:color w:val="auto"/>
              </w:rPr>
            </w:pPr>
          </w:p>
          <w:p w14:paraId="47CC0144" w14:textId="471691A3" w:rsidR="00405792" w:rsidRDefault="00405792" w:rsidP="00447691">
            <w:pPr>
              <w:ind w:left="360"/>
              <w:jc w:val="both"/>
              <w:rPr>
                <w:rFonts w:ascii="Verdana" w:eastAsia="Calibri" w:hAnsi="Verdana"/>
                <w:color w:val="auto"/>
                <w:lang w:val="pt-BR" w:eastAsia="en-US"/>
              </w:rPr>
            </w:pPr>
            <w:r w:rsidRPr="00405792">
              <w:rPr>
                <w:rFonts w:ascii="Verdana" w:eastAsia="Calibri" w:hAnsi="Verdana"/>
                <w:color w:val="auto"/>
                <w:lang w:val="pt-BR" w:eastAsia="en-US"/>
              </w:rPr>
              <w:t xml:space="preserve">2.1 Substituída no átomo de nitrogênio do anel </w:t>
            </w:r>
            <w:proofErr w:type="spellStart"/>
            <w:r w:rsidRPr="00405792">
              <w:rPr>
                <w:rFonts w:ascii="Verdana" w:eastAsia="Calibri" w:hAnsi="Verdana"/>
                <w:color w:val="auto"/>
                <w:lang w:val="pt-BR" w:eastAsia="en-US"/>
              </w:rPr>
              <w:t>indol</w:t>
            </w:r>
            <w:proofErr w:type="spellEnd"/>
            <w:r w:rsidRPr="00405792">
              <w:rPr>
                <w:rFonts w:ascii="Verdana" w:eastAsia="Calibri" w:hAnsi="Verdana"/>
                <w:color w:val="auto"/>
                <w:lang w:val="pt-BR" w:eastAsia="en-US"/>
              </w:rPr>
              <w:t xml:space="preserve"> ou </w:t>
            </w:r>
            <w:proofErr w:type="spellStart"/>
            <w:r w:rsidRPr="00405792">
              <w:rPr>
                <w:rFonts w:ascii="Verdana" w:eastAsia="Calibri" w:hAnsi="Verdana"/>
                <w:color w:val="auto"/>
                <w:lang w:val="pt-BR" w:eastAsia="en-US"/>
              </w:rPr>
              <w:t>indazol</w:t>
            </w:r>
            <w:proofErr w:type="spellEnd"/>
            <w:r w:rsidRPr="00405792">
              <w:rPr>
                <w:rFonts w:ascii="Verdana" w:eastAsia="Calibri" w:hAnsi="Verdana"/>
                <w:color w:val="auto"/>
                <w:lang w:val="pt-BR" w:eastAsia="en-US"/>
              </w:rPr>
              <w:t xml:space="preserve"> (-R1);</w:t>
            </w:r>
          </w:p>
          <w:p w14:paraId="47DDE824" w14:textId="77777777" w:rsidR="00447691" w:rsidRPr="00405792" w:rsidRDefault="00447691" w:rsidP="00447691">
            <w:pPr>
              <w:ind w:left="360"/>
              <w:jc w:val="both"/>
              <w:rPr>
                <w:rFonts w:ascii="Verdana" w:eastAsia="Calibri" w:hAnsi="Verdana"/>
                <w:color w:val="auto"/>
                <w:lang w:val="pt-BR" w:eastAsia="en-US"/>
              </w:rPr>
            </w:pPr>
          </w:p>
          <w:p w14:paraId="170BC682" w14:textId="271F8353" w:rsidR="00405792" w:rsidRDefault="00405792" w:rsidP="00447691">
            <w:pPr>
              <w:ind w:left="360"/>
              <w:jc w:val="both"/>
              <w:rPr>
                <w:rFonts w:ascii="Verdana" w:eastAsia="Calibri" w:hAnsi="Verdana"/>
                <w:color w:val="auto"/>
                <w:lang w:val="pt-BR" w:eastAsia="en-US"/>
              </w:rPr>
            </w:pPr>
            <w:r w:rsidRPr="00405792">
              <w:rPr>
                <w:rFonts w:ascii="Verdana" w:eastAsia="Calibri" w:hAnsi="Verdana"/>
                <w:color w:val="auto"/>
                <w:lang w:val="pt-BR" w:eastAsia="en-US"/>
              </w:rPr>
              <w:t xml:space="preserve">2.2. Substituída ou não no anel </w:t>
            </w:r>
            <w:proofErr w:type="spellStart"/>
            <w:r w:rsidRPr="00405792">
              <w:rPr>
                <w:rFonts w:ascii="Verdana" w:eastAsia="Calibri" w:hAnsi="Verdana"/>
                <w:color w:val="auto"/>
                <w:lang w:val="pt-BR" w:eastAsia="en-US"/>
              </w:rPr>
              <w:t>indol</w:t>
            </w:r>
            <w:proofErr w:type="spellEnd"/>
            <w:r w:rsidRPr="00405792">
              <w:rPr>
                <w:rFonts w:ascii="Verdana" w:eastAsia="Calibri" w:hAnsi="Verdana"/>
                <w:color w:val="auto"/>
                <w:lang w:val="pt-BR" w:eastAsia="en-US"/>
              </w:rPr>
              <w:t xml:space="preserve"> (-R2);</w:t>
            </w:r>
          </w:p>
          <w:p w14:paraId="7EFDBD3F" w14:textId="77777777" w:rsidR="00447691" w:rsidRPr="00405792" w:rsidRDefault="00447691" w:rsidP="00447691">
            <w:pPr>
              <w:ind w:left="360"/>
              <w:jc w:val="both"/>
              <w:rPr>
                <w:rFonts w:ascii="Verdana" w:eastAsia="Calibri" w:hAnsi="Verdana"/>
                <w:color w:val="auto"/>
                <w:lang w:val="pt-BR" w:eastAsia="en-US"/>
              </w:rPr>
            </w:pPr>
          </w:p>
          <w:p w14:paraId="23BA08E9" w14:textId="5D147FB6" w:rsidR="00E05362" w:rsidRPr="00447691" w:rsidRDefault="00405792" w:rsidP="00447691">
            <w:pPr>
              <w:pStyle w:val="PargrafodaLista"/>
              <w:numPr>
                <w:ilvl w:val="1"/>
                <w:numId w:val="4"/>
              </w:numPr>
              <w:jc w:val="both"/>
              <w:rPr>
                <w:rFonts w:ascii="Verdana" w:eastAsia="Calibri" w:hAnsi="Verdana"/>
                <w:color w:val="auto"/>
                <w:lang w:val="pt-BR" w:eastAsia="en-US"/>
              </w:rPr>
            </w:pPr>
            <w:r w:rsidRPr="00447691">
              <w:rPr>
                <w:rFonts w:ascii="Verdana" w:eastAsia="Calibri" w:hAnsi="Verdana"/>
                <w:color w:val="auto"/>
                <w:lang w:val="pt-BR" w:eastAsia="en-US"/>
              </w:rPr>
              <w:t xml:space="preserve">Substituída ou não no anel </w:t>
            </w:r>
            <w:proofErr w:type="spellStart"/>
            <w:r w:rsidRPr="00447691">
              <w:rPr>
                <w:rFonts w:ascii="Verdana" w:eastAsia="Calibri" w:hAnsi="Verdana"/>
                <w:color w:val="auto"/>
                <w:lang w:val="pt-BR" w:eastAsia="en-US"/>
              </w:rPr>
              <w:t>indol</w:t>
            </w:r>
            <w:proofErr w:type="spellEnd"/>
            <w:r w:rsidRPr="00447691">
              <w:rPr>
                <w:rFonts w:ascii="Verdana" w:eastAsia="Calibri" w:hAnsi="Verdana"/>
                <w:color w:val="auto"/>
                <w:lang w:val="pt-BR" w:eastAsia="en-US"/>
              </w:rPr>
              <w:t xml:space="preserve"> ou </w:t>
            </w:r>
            <w:proofErr w:type="spellStart"/>
            <w:r w:rsidRPr="00447691">
              <w:rPr>
                <w:rFonts w:ascii="Verdana" w:eastAsia="Calibri" w:hAnsi="Verdana"/>
                <w:color w:val="auto"/>
                <w:lang w:val="pt-BR" w:eastAsia="en-US"/>
              </w:rPr>
              <w:t>indazol</w:t>
            </w:r>
            <w:proofErr w:type="spellEnd"/>
            <w:r w:rsidRPr="00447691">
              <w:rPr>
                <w:rFonts w:ascii="Verdana" w:eastAsia="Calibri" w:hAnsi="Verdana"/>
                <w:color w:val="auto"/>
                <w:lang w:val="pt-BR" w:eastAsia="en-US"/>
              </w:rPr>
              <w:t xml:space="preserve"> (-R3), em qualquer posição, por um ou mais substituintes;</w:t>
            </w:r>
          </w:p>
          <w:p w14:paraId="54946C88" w14:textId="77777777" w:rsidR="00447691" w:rsidRPr="00447691" w:rsidRDefault="00447691" w:rsidP="00447691">
            <w:pPr>
              <w:pStyle w:val="PargrafodaLista"/>
              <w:ind w:left="1080"/>
              <w:jc w:val="both"/>
              <w:rPr>
                <w:rFonts w:ascii="Verdana" w:eastAsia="Calibri" w:hAnsi="Verdana"/>
                <w:color w:val="auto"/>
                <w:lang w:val="pt-BR" w:eastAsia="en-US"/>
              </w:rPr>
            </w:pPr>
          </w:p>
          <w:p w14:paraId="75081553" w14:textId="241983F0" w:rsidR="00405792" w:rsidRDefault="00405792" w:rsidP="00447691">
            <w:pPr>
              <w:pStyle w:val="PargrafodaLista"/>
              <w:numPr>
                <w:ilvl w:val="1"/>
                <w:numId w:val="4"/>
              </w:numPr>
              <w:jc w:val="both"/>
              <w:rPr>
                <w:rFonts w:ascii="Verdana" w:eastAsia="Calibri" w:hAnsi="Verdana"/>
                <w:color w:val="auto"/>
                <w:lang w:val="pt-BR" w:eastAsia="en-US"/>
              </w:rPr>
            </w:pPr>
            <w:r w:rsidRPr="00E05362">
              <w:rPr>
                <w:rFonts w:ascii="Verdana" w:eastAsia="Calibri" w:hAnsi="Verdana"/>
                <w:color w:val="auto"/>
                <w:lang w:val="pt-BR" w:eastAsia="en-US"/>
              </w:rPr>
              <w:t>Substituída ou não, por um substituinte em cada um dos anéis do sistema naftaleno (-R4 e -R5), em qualquer posição</w:t>
            </w:r>
            <w:r w:rsidR="00447691">
              <w:rPr>
                <w:rFonts w:ascii="Verdana" w:eastAsia="Calibri" w:hAnsi="Verdana"/>
                <w:color w:val="auto"/>
                <w:lang w:val="pt-BR" w:eastAsia="en-US"/>
              </w:rPr>
              <w:t>;</w:t>
            </w:r>
          </w:p>
          <w:p w14:paraId="344BE1C2" w14:textId="0FBE5CDC" w:rsidR="00960C0C" w:rsidRDefault="0024779B" w:rsidP="0024779B">
            <w:pPr>
              <w:pStyle w:val="PargrafodaLista"/>
              <w:ind w:left="1080"/>
              <w:jc w:val="both"/>
              <w:rPr>
                <w:rFonts w:ascii="Verdana" w:eastAsia="Calibri" w:hAnsi="Verdana"/>
                <w:color w:val="FF0000"/>
                <w:lang w:val="pt-BR" w:eastAsia="en-US"/>
              </w:rPr>
            </w:pPr>
            <w:r>
              <w:rPr>
                <w:rFonts w:ascii="Verdana" w:eastAsia="Calibri" w:hAnsi="Verdana"/>
                <w:color w:val="FF0000"/>
                <w:lang w:val="pt-BR" w:eastAsia="en-US"/>
              </w:rPr>
              <w:t xml:space="preserve">Apenas 1 (um) substituinte é permitido em cada anel, ou seja, 1 (um) substituinte em </w:t>
            </w:r>
            <w:r w:rsidR="001C75BB">
              <w:rPr>
                <w:rFonts w:ascii="Verdana" w:eastAsia="Calibri" w:hAnsi="Verdana"/>
                <w:color w:val="FF0000"/>
                <w:lang w:val="pt-BR" w:eastAsia="en-US"/>
              </w:rPr>
              <w:t>-</w:t>
            </w:r>
            <w:r>
              <w:rPr>
                <w:rFonts w:ascii="Verdana" w:eastAsia="Calibri" w:hAnsi="Verdana"/>
                <w:color w:val="FF0000"/>
                <w:lang w:val="pt-BR" w:eastAsia="en-US"/>
              </w:rPr>
              <w:t xml:space="preserve">R4 e/ou 1 (um) substituinte em </w:t>
            </w:r>
            <w:r w:rsidR="001C75BB">
              <w:rPr>
                <w:rFonts w:ascii="Verdana" w:eastAsia="Calibri" w:hAnsi="Verdana"/>
                <w:color w:val="FF0000"/>
                <w:lang w:val="pt-BR" w:eastAsia="en-US"/>
              </w:rPr>
              <w:t>-</w:t>
            </w:r>
            <w:r>
              <w:rPr>
                <w:rFonts w:ascii="Verdana" w:eastAsia="Calibri" w:hAnsi="Verdana"/>
                <w:color w:val="FF0000"/>
                <w:lang w:val="pt-BR" w:eastAsia="en-US"/>
              </w:rPr>
              <w:t xml:space="preserve">R5. </w:t>
            </w:r>
            <w:r w:rsidR="00960C0C" w:rsidRPr="00960C0C">
              <w:rPr>
                <w:rFonts w:ascii="Verdana" w:eastAsia="Calibri" w:hAnsi="Verdana"/>
                <w:color w:val="FF0000"/>
                <w:lang w:val="pt-BR" w:eastAsia="en-US"/>
              </w:rPr>
              <w:t xml:space="preserve">Podem ocorrer substituições concomitantes em cada anel de uma molécula, apenas uma substituição em um dos anéis da molécula ou </w:t>
            </w:r>
            <w:r w:rsidR="00960C0C">
              <w:rPr>
                <w:rFonts w:ascii="Verdana" w:eastAsia="Calibri" w:hAnsi="Verdana"/>
                <w:color w:val="FF0000"/>
                <w:lang w:val="pt-BR" w:eastAsia="en-US"/>
              </w:rPr>
              <w:t>nem uma</w:t>
            </w:r>
            <w:r w:rsidR="00960C0C" w:rsidRPr="00960C0C">
              <w:rPr>
                <w:rFonts w:ascii="Verdana" w:eastAsia="Calibri" w:hAnsi="Verdana"/>
                <w:color w:val="FF0000"/>
                <w:lang w:val="pt-BR" w:eastAsia="en-US"/>
              </w:rPr>
              <w:t xml:space="preserve"> substituição nos anéis. Destaca-se que não é obrigatória a ocorrência das duas substituições em uma molécula.</w:t>
            </w:r>
          </w:p>
          <w:p w14:paraId="06213EFC" w14:textId="77777777" w:rsidR="00447691" w:rsidRPr="00447691" w:rsidRDefault="00447691" w:rsidP="00447691">
            <w:pPr>
              <w:jc w:val="both"/>
              <w:rPr>
                <w:rFonts w:ascii="Verdana" w:eastAsia="Calibri" w:hAnsi="Verdana"/>
                <w:color w:val="auto"/>
                <w:lang w:val="pt-BR" w:eastAsia="en-US"/>
              </w:rPr>
            </w:pPr>
          </w:p>
          <w:p w14:paraId="0AC963AA" w14:textId="7CDE7D43" w:rsidR="00E05362" w:rsidRDefault="00E05362" w:rsidP="00447691">
            <w:pPr>
              <w:pStyle w:val="PargrafodaLista"/>
              <w:numPr>
                <w:ilvl w:val="1"/>
                <w:numId w:val="4"/>
              </w:numPr>
              <w:jc w:val="both"/>
              <w:rPr>
                <w:rFonts w:ascii="Verdana" w:eastAsia="Calibri" w:hAnsi="Verdana"/>
                <w:color w:val="auto"/>
                <w:lang w:val="pt-BR" w:eastAsia="en-US"/>
              </w:rPr>
            </w:pPr>
            <w:r w:rsidRPr="00E05362">
              <w:rPr>
                <w:rFonts w:ascii="Verdana" w:eastAsia="Calibri" w:hAnsi="Verdana"/>
                <w:color w:val="auto"/>
                <w:lang w:val="pt-BR" w:eastAsia="en-US"/>
              </w:rPr>
              <w:t>Não se enquadra na estrutura a formação de ciclo entre -R4 e -R5.</w:t>
            </w:r>
          </w:p>
          <w:p w14:paraId="58EDB0E1" w14:textId="65955B65" w:rsidR="00531902" w:rsidRPr="00531902" w:rsidRDefault="00531902" w:rsidP="00531902">
            <w:pPr>
              <w:pStyle w:val="PargrafodaLista"/>
              <w:ind w:left="1080"/>
              <w:jc w:val="both"/>
              <w:rPr>
                <w:rFonts w:ascii="Verdana" w:eastAsia="Calibri" w:hAnsi="Verdana"/>
                <w:color w:val="FF0000"/>
                <w:lang w:val="pt-BR" w:eastAsia="en-US"/>
              </w:rPr>
            </w:pPr>
            <w:r w:rsidRPr="00531902">
              <w:rPr>
                <w:rFonts w:ascii="Verdana" w:eastAsia="Calibri" w:hAnsi="Verdana"/>
                <w:color w:val="FF0000"/>
                <w:lang w:val="pt-BR" w:eastAsia="en-US"/>
              </w:rPr>
              <w:t xml:space="preserve">A formação de ciclos entre outros </w:t>
            </w:r>
            <w:r w:rsidRPr="00A81444">
              <w:rPr>
                <w:rFonts w:ascii="Verdana" w:eastAsia="Calibri" w:hAnsi="Verdana"/>
                <w:color w:val="FF0000"/>
                <w:lang w:val="pt-BR" w:eastAsia="en-US"/>
              </w:rPr>
              <w:t>substituintes</w:t>
            </w:r>
            <w:r w:rsidR="009A2B9A" w:rsidRPr="00A81444">
              <w:rPr>
                <w:rFonts w:ascii="Verdana" w:eastAsia="Calibri" w:hAnsi="Verdana"/>
                <w:color w:val="FF0000"/>
                <w:lang w:val="pt-BR" w:eastAsia="en-US"/>
              </w:rPr>
              <w:t xml:space="preserve"> (R1, R2 ou R3)</w:t>
            </w:r>
            <w:r w:rsidRPr="00531902">
              <w:rPr>
                <w:rFonts w:ascii="Verdana" w:eastAsia="Calibri" w:hAnsi="Verdana"/>
                <w:color w:val="FF0000"/>
                <w:lang w:val="pt-BR" w:eastAsia="en-US"/>
              </w:rPr>
              <w:t xml:space="preserve"> previstos na estrutura é permitida.</w:t>
            </w:r>
          </w:p>
          <w:p w14:paraId="402AF9BA" w14:textId="77777777" w:rsidR="00405792" w:rsidRPr="00531902" w:rsidRDefault="00405792" w:rsidP="00405792">
            <w:pPr>
              <w:pStyle w:val="PargrafodaLista"/>
              <w:ind w:left="1080"/>
              <w:jc w:val="both"/>
              <w:rPr>
                <w:rFonts w:ascii="Verdana" w:eastAsia="Calibri" w:hAnsi="Verdana"/>
                <w:color w:val="FF0000"/>
                <w:lang w:val="pt-BR" w:eastAsia="en-U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5108"/>
              <w:gridCol w:w="4806"/>
            </w:tblGrid>
            <w:tr w:rsidR="00E05362" w14:paraId="16A1B00B" w14:textId="77777777" w:rsidTr="00E05362">
              <w:trPr>
                <w:jc w:val="center"/>
              </w:trPr>
              <w:tc>
                <w:tcPr>
                  <w:tcW w:w="4780" w:type="dxa"/>
                </w:tcPr>
                <w:p w14:paraId="650E909A" w14:textId="3BCDBD1E" w:rsidR="00405792" w:rsidRDefault="00774396" w:rsidP="00FC7F88">
                  <w:pPr>
                    <w:jc w:val="center"/>
                    <w:rPr>
                      <w:rFonts w:ascii="Verdana" w:hAnsi="Verdana"/>
                    </w:rPr>
                  </w:pPr>
                  <w:r>
                    <w:rPr>
                      <w:noProof/>
                      <w:lang w:val="pt-BR" w:eastAsia="pt-BR"/>
                    </w:rPr>
                    <w:drawing>
                      <wp:inline distT="0" distB="0" distL="0" distR="0" wp14:anchorId="5EDCF8E5" wp14:editId="57B53E73">
                        <wp:extent cx="2979915" cy="2551814"/>
                        <wp:effectExtent l="0" t="0" r="0" b="127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4552" cy="2555785"/>
                                </a:xfrm>
                                <a:prstGeom prst="rect">
                                  <a:avLst/>
                                </a:prstGeom>
                              </pic:spPr>
                            </pic:pic>
                          </a:graphicData>
                        </a:graphic>
                      </wp:inline>
                    </w:drawing>
                  </w:r>
                </w:p>
              </w:tc>
              <w:tc>
                <w:tcPr>
                  <w:tcW w:w="4781" w:type="dxa"/>
                </w:tcPr>
                <w:p w14:paraId="7ACE52D6" w14:textId="1C5944DC" w:rsidR="00405792" w:rsidRDefault="00E05362" w:rsidP="00FC7F88">
                  <w:pPr>
                    <w:jc w:val="center"/>
                    <w:rPr>
                      <w:rFonts w:ascii="Verdana" w:hAnsi="Verdana"/>
                    </w:rPr>
                  </w:pPr>
                  <w:r>
                    <w:rPr>
                      <w:noProof/>
                      <w:lang w:val="pt-BR" w:eastAsia="pt-BR"/>
                    </w:rPr>
                    <w:drawing>
                      <wp:inline distT="0" distB="0" distL="0" distR="0" wp14:anchorId="27B37700" wp14:editId="1427EAB4">
                        <wp:extent cx="3107030" cy="2658139"/>
                        <wp:effectExtent l="0" t="0" r="0" b="889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8746" cy="2659607"/>
                                </a:xfrm>
                                <a:prstGeom prst="rect">
                                  <a:avLst/>
                                </a:prstGeom>
                              </pic:spPr>
                            </pic:pic>
                          </a:graphicData>
                        </a:graphic>
                      </wp:inline>
                    </w:drawing>
                  </w:r>
                </w:p>
              </w:tc>
              <w:tc>
                <w:tcPr>
                  <w:tcW w:w="4781" w:type="dxa"/>
                </w:tcPr>
                <w:p w14:paraId="584CD55A" w14:textId="31BF524A" w:rsidR="00405792" w:rsidRDefault="00E05362" w:rsidP="00FC7F88">
                  <w:pPr>
                    <w:jc w:val="center"/>
                    <w:rPr>
                      <w:rFonts w:ascii="Verdana" w:hAnsi="Verdana"/>
                    </w:rPr>
                  </w:pPr>
                  <w:r>
                    <w:rPr>
                      <w:noProof/>
                      <w:lang w:val="pt-BR" w:eastAsia="pt-BR"/>
                    </w:rPr>
                    <w:drawing>
                      <wp:inline distT="0" distB="0" distL="0" distR="0" wp14:anchorId="13C4B568" wp14:editId="12B084EB">
                        <wp:extent cx="2913542" cy="2577048"/>
                        <wp:effectExtent l="0" t="0" r="127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7787" cy="2580802"/>
                                </a:xfrm>
                                <a:prstGeom prst="rect">
                                  <a:avLst/>
                                </a:prstGeom>
                              </pic:spPr>
                            </pic:pic>
                          </a:graphicData>
                        </a:graphic>
                      </wp:inline>
                    </w:drawing>
                  </w:r>
                </w:p>
              </w:tc>
            </w:tr>
            <w:tr w:rsidR="00E05362" w14:paraId="21FF23A6" w14:textId="77777777" w:rsidTr="00E05362">
              <w:trPr>
                <w:jc w:val="center"/>
              </w:trPr>
              <w:tc>
                <w:tcPr>
                  <w:tcW w:w="4780" w:type="dxa"/>
                </w:tcPr>
                <w:p w14:paraId="53EB6160" w14:textId="50467D0C" w:rsidR="00405792" w:rsidRDefault="00405792" w:rsidP="00FC7F88">
                  <w:pPr>
                    <w:jc w:val="center"/>
                    <w:rPr>
                      <w:rFonts w:ascii="Verdana" w:hAnsi="Verdana"/>
                    </w:rPr>
                  </w:pPr>
                  <w:r>
                    <w:rPr>
                      <w:rFonts w:ascii="Verdana" w:hAnsi="Verdana"/>
                    </w:rPr>
                    <w:t xml:space="preserve">Estrutura B2                                          </w:t>
                  </w:r>
                </w:p>
              </w:tc>
              <w:tc>
                <w:tcPr>
                  <w:tcW w:w="4781" w:type="dxa"/>
                </w:tcPr>
                <w:p w14:paraId="08036F61" w14:textId="3F03A80F" w:rsidR="00405792" w:rsidRDefault="00405792" w:rsidP="00FC7F88">
                  <w:pPr>
                    <w:jc w:val="center"/>
                    <w:rPr>
                      <w:rFonts w:ascii="Verdana" w:hAnsi="Verdana"/>
                    </w:rPr>
                  </w:pPr>
                  <w:r>
                    <w:rPr>
                      <w:rFonts w:ascii="Verdana" w:hAnsi="Verdana"/>
                    </w:rPr>
                    <w:t xml:space="preserve">Estrutura B3 </w:t>
                  </w:r>
                </w:p>
              </w:tc>
              <w:tc>
                <w:tcPr>
                  <w:tcW w:w="4781" w:type="dxa"/>
                </w:tcPr>
                <w:p w14:paraId="06D48501" w14:textId="4956BEE9" w:rsidR="00405792" w:rsidRDefault="00405792" w:rsidP="00FC7F88">
                  <w:pPr>
                    <w:jc w:val="center"/>
                    <w:rPr>
                      <w:rFonts w:ascii="Verdana" w:hAnsi="Verdana"/>
                    </w:rPr>
                  </w:pPr>
                  <w:r>
                    <w:rPr>
                      <w:rFonts w:ascii="Verdana" w:hAnsi="Verdana"/>
                    </w:rPr>
                    <w:t>Estrutura B4</w:t>
                  </w:r>
                </w:p>
              </w:tc>
            </w:tr>
          </w:tbl>
          <w:p w14:paraId="70672874" w14:textId="2BD642DF" w:rsidR="00405792" w:rsidRDefault="00405792" w:rsidP="00FC7F88">
            <w:pPr>
              <w:spacing w:before="120" w:after="200" w:line="264" w:lineRule="auto"/>
              <w:jc w:val="center"/>
              <w:rPr>
                <w:rFonts w:ascii="Verdana" w:hAnsi="Verdana"/>
              </w:rPr>
            </w:pPr>
          </w:p>
          <w:p w14:paraId="02EA0FF5" w14:textId="48C734F7" w:rsidR="00405792" w:rsidRPr="0070480D" w:rsidRDefault="00405792" w:rsidP="00774396">
            <w:pPr>
              <w:pStyle w:val="tabelatextocentralizado"/>
              <w:spacing w:before="0" w:beforeAutospacing="0" w:after="0" w:afterAutospacing="0"/>
              <w:ind w:left="60" w:right="60"/>
              <w:jc w:val="center"/>
              <w:rPr>
                <w:rFonts w:ascii="Verdana" w:eastAsiaTheme="minorEastAsia" w:hAnsi="Verdana"/>
                <w:color w:val="454545" w:themeColor="text2"/>
                <w:lang w:eastAsia="ja-JP"/>
              </w:rPr>
            </w:pPr>
          </w:p>
        </w:tc>
      </w:tr>
    </w:tbl>
    <w:p w14:paraId="299B6441" w14:textId="2B897B07" w:rsidR="00922C36" w:rsidRDefault="00922C36" w:rsidP="009D7B32">
      <w:pPr>
        <w:ind w:firstLine="720"/>
        <w:jc w:val="both"/>
        <w:rPr>
          <w:rFonts w:ascii="Verdana" w:hAnsi="Verdana"/>
          <w:color w:val="FF0000"/>
          <w:lang w:val="pt-BR"/>
        </w:rPr>
      </w:pPr>
    </w:p>
    <w:tbl>
      <w:tblPr>
        <w:tblStyle w:val="Tabelacomgrade"/>
        <w:tblW w:w="0" w:type="auto"/>
        <w:tblLook w:val="04A0" w:firstRow="1" w:lastRow="0" w:firstColumn="1" w:lastColumn="0" w:noHBand="0" w:noVBand="1"/>
      </w:tblPr>
      <w:tblGrid>
        <w:gridCol w:w="14568"/>
      </w:tblGrid>
      <w:tr w:rsidR="00E05362" w14:paraId="1D778B5F" w14:textId="77777777" w:rsidTr="00E05362">
        <w:tc>
          <w:tcPr>
            <w:tcW w:w="14568" w:type="dxa"/>
          </w:tcPr>
          <w:p w14:paraId="658F11EF" w14:textId="7A97680A" w:rsidR="00E05362" w:rsidRPr="002D7ED6" w:rsidRDefault="002D7ED6" w:rsidP="002D7ED6">
            <w:pPr>
              <w:ind w:left="360"/>
              <w:rPr>
                <w:rFonts w:ascii="Verdana" w:hAnsi="Verdana"/>
                <w:color w:val="auto"/>
                <w:lang w:val="pt-BR"/>
              </w:rPr>
            </w:pPr>
            <w:r w:rsidRPr="002D7ED6">
              <w:rPr>
                <w:rFonts w:ascii="Verdana" w:hAnsi="Verdana"/>
                <w:color w:val="auto"/>
                <w:lang w:val="pt-BR"/>
              </w:rPr>
              <w:t>3.</w:t>
            </w:r>
            <w:r>
              <w:rPr>
                <w:rFonts w:ascii="Verdana" w:hAnsi="Verdana"/>
                <w:color w:val="auto"/>
                <w:lang w:val="pt-BR"/>
              </w:rPr>
              <w:t xml:space="preserve"> </w:t>
            </w:r>
            <w:r w:rsidR="00E05362" w:rsidRPr="002D7ED6">
              <w:rPr>
                <w:rFonts w:ascii="Verdana" w:hAnsi="Verdana"/>
                <w:color w:val="auto"/>
                <w:lang w:val="pt-BR"/>
              </w:rPr>
              <w:t>Qualquer substância que apresente uma estrutura naftalen-1-il(1H-pirrol-3-il)</w:t>
            </w:r>
            <w:proofErr w:type="spellStart"/>
            <w:r w:rsidR="00E05362" w:rsidRPr="002D7ED6">
              <w:rPr>
                <w:rFonts w:ascii="Verdana" w:hAnsi="Verdana"/>
                <w:color w:val="auto"/>
                <w:lang w:val="pt-BR"/>
              </w:rPr>
              <w:t>metanona</w:t>
            </w:r>
            <w:proofErr w:type="spellEnd"/>
            <w:r w:rsidR="00E05362" w:rsidRPr="002D7ED6">
              <w:rPr>
                <w:rFonts w:ascii="Verdana" w:hAnsi="Verdana"/>
                <w:color w:val="auto"/>
                <w:lang w:val="pt-BR"/>
              </w:rPr>
              <w:t xml:space="preserve"> (estrutura B5):</w:t>
            </w:r>
          </w:p>
          <w:p w14:paraId="495A4DAB" w14:textId="77777777" w:rsidR="002D7ED6" w:rsidRPr="0064768A" w:rsidRDefault="002D7ED6" w:rsidP="002D7ED6">
            <w:pPr>
              <w:pStyle w:val="PargrafodaLista"/>
              <w:rPr>
                <w:rFonts w:ascii="Verdana" w:hAnsi="Verdana"/>
                <w:color w:val="auto"/>
                <w:lang w:val="pt-BR"/>
              </w:rPr>
            </w:pPr>
          </w:p>
          <w:p w14:paraId="17B84754" w14:textId="0F4A9F48" w:rsidR="00E05362" w:rsidRDefault="00E05362" w:rsidP="00E05362">
            <w:pPr>
              <w:pStyle w:val="PargrafodaLista"/>
              <w:rPr>
                <w:rFonts w:ascii="Verdana" w:hAnsi="Verdana"/>
                <w:color w:val="auto"/>
                <w:lang w:val="pt-BR"/>
              </w:rPr>
            </w:pPr>
            <w:r w:rsidRPr="00E05362">
              <w:rPr>
                <w:rFonts w:ascii="Verdana" w:hAnsi="Verdana"/>
                <w:color w:val="auto"/>
                <w:lang w:val="pt-BR"/>
              </w:rPr>
              <w:t>3.1 Substituída no átomo de nitrogênio do anel pirrol (-R1);</w:t>
            </w:r>
          </w:p>
          <w:p w14:paraId="3CCD3FE2" w14:textId="77777777" w:rsidR="002D7ED6" w:rsidRPr="00E05362" w:rsidRDefault="002D7ED6" w:rsidP="00E05362">
            <w:pPr>
              <w:pStyle w:val="PargrafodaLista"/>
              <w:rPr>
                <w:rFonts w:ascii="Verdana" w:hAnsi="Verdana"/>
                <w:color w:val="auto"/>
                <w:lang w:val="pt-BR"/>
              </w:rPr>
            </w:pPr>
          </w:p>
          <w:p w14:paraId="139528B3" w14:textId="291899D2" w:rsidR="00E05362" w:rsidRDefault="00E05362" w:rsidP="00E05362">
            <w:pPr>
              <w:pStyle w:val="PargrafodaLista"/>
              <w:rPr>
                <w:rFonts w:ascii="Verdana" w:hAnsi="Verdana"/>
                <w:color w:val="auto"/>
                <w:lang w:val="pt-BR"/>
              </w:rPr>
            </w:pPr>
            <w:r w:rsidRPr="00E05362">
              <w:rPr>
                <w:rFonts w:ascii="Verdana" w:hAnsi="Verdana"/>
                <w:color w:val="auto"/>
                <w:lang w:val="pt-BR"/>
              </w:rPr>
              <w:t>3.2 Substituída ou não no anel pirrol (-R2), em qualquer posição, por um ou mais substituintes;</w:t>
            </w:r>
          </w:p>
          <w:p w14:paraId="2FD1C32A" w14:textId="77777777" w:rsidR="002D7ED6" w:rsidRPr="00E05362" w:rsidRDefault="002D7ED6" w:rsidP="00E05362">
            <w:pPr>
              <w:pStyle w:val="PargrafodaLista"/>
              <w:rPr>
                <w:rFonts w:ascii="Verdana" w:hAnsi="Verdana"/>
                <w:color w:val="auto"/>
                <w:lang w:val="pt-BR"/>
              </w:rPr>
            </w:pPr>
          </w:p>
          <w:p w14:paraId="493D79E3" w14:textId="42E95BC9" w:rsidR="00E05362" w:rsidRDefault="00E05362" w:rsidP="00E05362">
            <w:pPr>
              <w:pStyle w:val="PargrafodaLista"/>
              <w:rPr>
                <w:rFonts w:ascii="Verdana" w:hAnsi="Verdana"/>
                <w:color w:val="auto"/>
                <w:lang w:val="pt-BR"/>
              </w:rPr>
            </w:pPr>
            <w:r w:rsidRPr="00E05362">
              <w:rPr>
                <w:rFonts w:ascii="Verdana" w:hAnsi="Verdana"/>
                <w:color w:val="auto"/>
                <w:lang w:val="pt-BR"/>
              </w:rPr>
              <w:t>3.3 Substituída ou não, por um substituinte, em cada um dos anéis do sistema naftaleno (-R3 e -R4), em qualquer posição</w:t>
            </w:r>
            <w:r>
              <w:rPr>
                <w:rFonts w:ascii="Verdana" w:hAnsi="Verdana"/>
                <w:color w:val="auto"/>
                <w:lang w:val="pt-BR"/>
              </w:rPr>
              <w:t>;</w:t>
            </w:r>
          </w:p>
          <w:p w14:paraId="3558733B" w14:textId="77777777" w:rsidR="00960C0C" w:rsidRDefault="0024779B" w:rsidP="00960C0C">
            <w:pPr>
              <w:pStyle w:val="PargrafodaLista"/>
              <w:ind w:left="1080"/>
              <w:jc w:val="both"/>
              <w:rPr>
                <w:rFonts w:ascii="Verdana" w:eastAsia="Calibri" w:hAnsi="Verdana"/>
                <w:color w:val="FF0000"/>
                <w:lang w:val="pt-BR" w:eastAsia="en-US"/>
              </w:rPr>
            </w:pPr>
            <w:r>
              <w:rPr>
                <w:rFonts w:ascii="Verdana" w:eastAsia="Calibri" w:hAnsi="Verdana"/>
                <w:color w:val="FF0000"/>
                <w:lang w:val="pt-BR" w:eastAsia="en-US"/>
              </w:rPr>
              <w:t xml:space="preserve">Apenas 1 (um) substituinte é permitido em cada anel, ou seja, 1 (um) substituinte em </w:t>
            </w:r>
            <w:r w:rsidR="001C75BB">
              <w:rPr>
                <w:rFonts w:ascii="Verdana" w:eastAsia="Calibri" w:hAnsi="Verdana"/>
                <w:color w:val="FF0000"/>
                <w:lang w:val="pt-BR" w:eastAsia="en-US"/>
              </w:rPr>
              <w:t>-</w:t>
            </w:r>
            <w:r>
              <w:rPr>
                <w:rFonts w:ascii="Verdana" w:eastAsia="Calibri" w:hAnsi="Verdana"/>
                <w:color w:val="FF0000"/>
                <w:lang w:val="pt-BR" w:eastAsia="en-US"/>
              </w:rPr>
              <w:t xml:space="preserve">R3 e/ou 1 (um) substituinte em </w:t>
            </w:r>
            <w:r w:rsidR="001C75BB">
              <w:rPr>
                <w:rFonts w:ascii="Verdana" w:eastAsia="Calibri" w:hAnsi="Verdana"/>
                <w:color w:val="FF0000"/>
                <w:lang w:val="pt-BR" w:eastAsia="en-US"/>
              </w:rPr>
              <w:t>-</w:t>
            </w:r>
            <w:r>
              <w:rPr>
                <w:rFonts w:ascii="Verdana" w:eastAsia="Calibri" w:hAnsi="Verdana"/>
                <w:color w:val="FF0000"/>
                <w:lang w:val="pt-BR" w:eastAsia="en-US"/>
              </w:rPr>
              <w:t>R4.</w:t>
            </w:r>
            <w:r w:rsidR="00021314">
              <w:rPr>
                <w:rFonts w:ascii="Verdana" w:eastAsia="Calibri" w:hAnsi="Verdana"/>
                <w:color w:val="FF0000"/>
                <w:lang w:val="pt-BR" w:eastAsia="en-US"/>
              </w:rPr>
              <w:t xml:space="preserve"> </w:t>
            </w:r>
            <w:r w:rsidR="00960C0C" w:rsidRPr="00960C0C">
              <w:rPr>
                <w:rFonts w:ascii="Verdana" w:eastAsia="Calibri" w:hAnsi="Verdana"/>
                <w:color w:val="FF0000"/>
                <w:lang w:val="pt-BR" w:eastAsia="en-US"/>
              </w:rPr>
              <w:t xml:space="preserve">Podem ocorrer substituições concomitantes em cada anel de uma molécula, apenas uma substituição em um dos anéis da molécula ou </w:t>
            </w:r>
            <w:r w:rsidR="00960C0C">
              <w:rPr>
                <w:rFonts w:ascii="Verdana" w:eastAsia="Calibri" w:hAnsi="Verdana"/>
                <w:color w:val="FF0000"/>
                <w:lang w:val="pt-BR" w:eastAsia="en-US"/>
              </w:rPr>
              <w:t>nem uma</w:t>
            </w:r>
            <w:r w:rsidR="00960C0C" w:rsidRPr="00960C0C">
              <w:rPr>
                <w:rFonts w:ascii="Verdana" w:eastAsia="Calibri" w:hAnsi="Verdana"/>
                <w:color w:val="FF0000"/>
                <w:lang w:val="pt-BR" w:eastAsia="en-US"/>
              </w:rPr>
              <w:t xml:space="preserve"> substituição nos anéis. Destaca-se que não é obrigatória a ocorrência das duas substituições em uma molécula.</w:t>
            </w:r>
          </w:p>
          <w:p w14:paraId="2BDED744" w14:textId="1D4962C5" w:rsidR="002D7ED6" w:rsidRPr="00E05362" w:rsidRDefault="002D7ED6" w:rsidP="00E05362">
            <w:pPr>
              <w:pStyle w:val="PargrafodaLista"/>
              <w:rPr>
                <w:rFonts w:ascii="Verdana" w:hAnsi="Verdana"/>
                <w:color w:val="auto"/>
                <w:lang w:val="pt-BR"/>
              </w:rPr>
            </w:pPr>
          </w:p>
          <w:p w14:paraId="12129FE0" w14:textId="6CCB17D5" w:rsidR="00E05362" w:rsidRDefault="00E05362" w:rsidP="00E05362">
            <w:pPr>
              <w:pStyle w:val="PargrafodaLista"/>
              <w:rPr>
                <w:rFonts w:ascii="Verdana" w:hAnsi="Verdana"/>
                <w:color w:val="auto"/>
                <w:lang w:val="pt-BR"/>
              </w:rPr>
            </w:pPr>
            <w:r w:rsidRPr="00E05362">
              <w:rPr>
                <w:rFonts w:ascii="Verdana" w:hAnsi="Verdana"/>
                <w:color w:val="auto"/>
                <w:lang w:val="pt-BR"/>
              </w:rPr>
              <w:t>3.4. Não se enquadra na estrutura a formação de ciclo entre -R3 e -R4.</w:t>
            </w:r>
          </w:p>
          <w:p w14:paraId="2A6D4C60" w14:textId="6318A256" w:rsidR="00154472" w:rsidRPr="00A81444" w:rsidRDefault="00154472" w:rsidP="00154472">
            <w:pPr>
              <w:pStyle w:val="PargrafodaLista"/>
              <w:ind w:left="1080"/>
              <w:jc w:val="both"/>
              <w:rPr>
                <w:rFonts w:ascii="Verdana" w:eastAsia="Calibri" w:hAnsi="Verdana"/>
                <w:color w:val="auto"/>
                <w:lang w:val="pt-BR" w:eastAsia="en-US"/>
              </w:rPr>
            </w:pPr>
            <w:r w:rsidRPr="00531902">
              <w:rPr>
                <w:rFonts w:ascii="Verdana" w:eastAsia="Calibri" w:hAnsi="Verdana"/>
                <w:color w:val="FF0000"/>
                <w:lang w:val="pt-BR" w:eastAsia="en-US"/>
              </w:rPr>
              <w:t xml:space="preserve">A formação de ciclos entre </w:t>
            </w:r>
            <w:r w:rsidRPr="00A81444">
              <w:rPr>
                <w:rFonts w:ascii="Verdana" w:eastAsia="Calibri" w:hAnsi="Verdana"/>
                <w:color w:val="FF0000"/>
                <w:lang w:val="pt-BR" w:eastAsia="en-US"/>
              </w:rPr>
              <w:t>outros substituintes</w:t>
            </w:r>
            <w:r w:rsidR="009A2B9A" w:rsidRPr="00A81444">
              <w:rPr>
                <w:rFonts w:ascii="Verdana" w:eastAsia="Calibri" w:hAnsi="Verdana"/>
                <w:color w:val="FF0000"/>
                <w:lang w:val="pt-BR" w:eastAsia="en-US"/>
              </w:rPr>
              <w:t xml:space="preserve"> (-R1, -R2 ou -R3) </w:t>
            </w:r>
            <w:r w:rsidRPr="00A81444">
              <w:rPr>
                <w:rFonts w:ascii="Verdana" w:eastAsia="Calibri" w:hAnsi="Verdana"/>
                <w:color w:val="FF0000"/>
                <w:lang w:val="pt-BR" w:eastAsia="en-US"/>
              </w:rPr>
              <w:t>previstos na estrutura é permitida.</w:t>
            </w:r>
          </w:p>
          <w:p w14:paraId="465E4AED" w14:textId="77777777" w:rsidR="00154472" w:rsidRDefault="00154472" w:rsidP="00E05362">
            <w:pPr>
              <w:pStyle w:val="PargrafodaLista"/>
              <w:rPr>
                <w:rFonts w:ascii="Verdana" w:hAnsi="Verdana"/>
                <w:color w:val="auto"/>
                <w:lang w:val="pt-BR"/>
              </w:rPr>
            </w:pPr>
          </w:p>
          <w:p w14:paraId="248CDB86" w14:textId="4ACE70B5" w:rsidR="00E05362" w:rsidRDefault="00E05362" w:rsidP="00E05362">
            <w:pPr>
              <w:pStyle w:val="PargrafodaLista"/>
              <w:rPr>
                <w:rFonts w:ascii="Verdana" w:hAnsi="Verdana"/>
                <w:color w:val="auto"/>
                <w:lang w:val="pt-BR"/>
              </w:rPr>
            </w:pPr>
          </w:p>
          <w:tbl>
            <w:tblPr>
              <w:tblStyle w:val="Tabelacomgrad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2"/>
            </w:tblGrid>
            <w:tr w:rsidR="00E05362" w:rsidRPr="0064768A" w14:paraId="3CCBF374" w14:textId="77777777" w:rsidTr="00E05362">
              <w:tc>
                <w:tcPr>
                  <w:tcW w:w="14342" w:type="dxa"/>
                </w:tcPr>
                <w:p w14:paraId="2EE5B134" w14:textId="5FA37712" w:rsidR="00E05362" w:rsidRDefault="00A61046" w:rsidP="00E05362">
                  <w:pPr>
                    <w:pStyle w:val="PargrafodaLista"/>
                    <w:ind w:left="0"/>
                    <w:jc w:val="center"/>
                    <w:rPr>
                      <w:rFonts w:ascii="Verdana" w:hAnsi="Verdana"/>
                      <w:color w:val="auto"/>
                      <w:lang w:val="pt-BR"/>
                    </w:rPr>
                  </w:pPr>
                  <w:r w:rsidRPr="0064768A">
                    <w:rPr>
                      <w:rFonts w:ascii="Verdana" w:hAnsi="Verdana"/>
                      <w:noProof/>
                      <w:color w:val="auto"/>
                      <w:lang w:val="pt-BR" w:eastAsia="pt-BR"/>
                    </w:rPr>
                    <w:lastRenderedPageBreak/>
                    <w:drawing>
                      <wp:inline distT="0" distB="0" distL="0" distR="0" wp14:anchorId="1D1BE4AD" wp14:editId="52209358">
                        <wp:extent cx="3048000" cy="290512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0" cy="2905125"/>
                                </a:xfrm>
                                <a:prstGeom prst="rect">
                                  <a:avLst/>
                                </a:prstGeom>
                              </pic:spPr>
                            </pic:pic>
                          </a:graphicData>
                        </a:graphic>
                      </wp:inline>
                    </w:drawing>
                  </w:r>
                </w:p>
              </w:tc>
            </w:tr>
            <w:tr w:rsidR="00E05362" w:rsidRPr="0064768A" w14:paraId="0D44EB30" w14:textId="77777777" w:rsidTr="00E05362">
              <w:tc>
                <w:tcPr>
                  <w:tcW w:w="14342" w:type="dxa"/>
                </w:tcPr>
                <w:p w14:paraId="774781A1" w14:textId="5DDF7A26" w:rsidR="00E05362" w:rsidRDefault="00E05362" w:rsidP="00E05362">
                  <w:pPr>
                    <w:pStyle w:val="PargrafodaLista"/>
                    <w:ind w:left="0"/>
                    <w:jc w:val="center"/>
                    <w:rPr>
                      <w:rFonts w:ascii="Verdana" w:hAnsi="Verdana"/>
                      <w:color w:val="auto"/>
                      <w:lang w:val="pt-BR"/>
                    </w:rPr>
                  </w:pPr>
                  <w:r>
                    <w:rPr>
                      <w:rFonts w:ascii="Verdana" w:hAnsi="Verdana"/>
                      <w:color w:val="auto"/>
                      <w:lang w:val="pt-BR"/>
                    </w:rPr>
                    <w:t>Estrutura B5</w:t>
                  </w:r>
                </w:p>
              </w:tc>
            </w:tr>
          </w:tbl>
          <w:p w14:paraId="6CC69F1A" w14:textId="77777777" w:rsidR="00E05362" w:rsidRPr="00E05362" w:rsidRDefault="00E05362" w:rsidP="00E05362">
            <w:pPr>
              <w:pStyle w:val="PargrafodaLista"/>
              <w:rPr>
                <w:rFonts w:ascii="Verdana" w:hAnsi="Verdana"/>
                <w:color w:val="auto"/>
                <w:lang w:val="pt-BR"/>
              </w:rPr>
            </w:pPr>
          </w:p>
          <w:p w14:paraId="2535D6A0" w14:textId="77777777" w:rsidR="00E05362" w:rsidRPr="00E05362" w:rsidRDefault="00E05362" w:rsidP="009D7B32">
            <w:pPr>
              <w:jc w:val="both"/>
              <w:rPr>
                <w:rFonts w:ascii="Verdana" w:hAnsi="Verdana"/>
                <w:color w:val="auto"/>
                <w:lang w:val="pt-BR"/>
              </w:rPr>
            </w:pPr>
          </w:p>
        </w:tc>
      </w:tr>
    </w:tbl>
    <w:p w14:paraId="5486E1B1" w14:textId="77777777" w:rsidR="00E05362" w:rsidRDefault="00E05362" w:rsidP="009D7B32">
      <w:pPr>
        <w:ind w:firstLine="720"/>
        <w:jc w:val="both"/>
        <w:rPr>
          <w:rFonts w:ascii="Verdana" w:hAnsi="Verdana"/>
          <w:color w:val="FF0000"/>
          <w:lang w:val="pt-BR"/>
        </w:rPr>
      </w:pPr>
    </w:p>
    <w:p w14:paraId="3395309C" w14:textId="77777777" w:rsidR="009A2B9A" w:rsidRDefault="009A2B9A" w:rsidP="009D7B32">
      <w:pPr>
        <w:ind w:firstLine="720"/>
        <w:jc w:val="both"/>
        <w:rPr>
          <w:rFonts w:ascii="Verdana" w:hAnsi="Verdana"/>
          <w:color w:val="FF0000"/>
          <w:lang w:val="pt-BR"/>
        </w:rPr>
      </w:pPr>
    </w:p>
    <w:p w14:paraId="7D769275" w14:textId="77777777" w:rsidR="009A2B9A" w:rsidRDefault="009A2B9A" w:rsidP="009D7B32">
      <w:pPr>
        <w:ind w:firstLine="720"/>
        <w:jc w:val="both"/>
        <w:rPr>
          <w:rFonts w:ascii="Verdana" w:hAnsi="Verdana"/>
          <w:color w:val="FF0000"/>
          <w:lang w:val="pt-BR"/>
        </w:rPr>
      </w:pPr>
    </w:p>
    <w:p w14:paraId="48DD7EC6" w14:textId="77777777" w:rsidR="009A2B9A" w:rsidRDefault="009A2B9A" w:rsidP="009D7B32">
      <w:pPr>
        <w:ind w:firstLine="720"/>
        <w:jc w:val="both"/>
        <w:rPr>
          <w:rFonts w:ascii="Verdana" w:hAnsi="Verdana"/>
          <w:color w:val="FF0000"/>
          <w:lang w:val="pt-BR"/>
        </w:rPr>
      </w:pPr>
    </w:p>
    <w:p w14:paraId="74555DE6" w14:textId="77777777" w:rsidR="009A2B9A" w:rsidRPr="0070480D" w:rsidRDefault="009A2B9A" w:rsidP="009D7B32">
      <w:pPr>
        <w:ind w:firstLine="720"/>
        <w:jc w:val="both"/>
        <w:rPr>
          <w:rFonts w:ascii="Verdana" w:hAnsi="Verdana"/>
          <w:color w:val="FF0000"/>
          <w:lang w:val="pt-BR"/>
        </w:rPr>
      </w:pPr>
    </w:p>
    <w:tbl>
      <w:tblPr>
        <w:tblStyle w:val="Tabelacomgrade"/>
        <w:tblW w:w="0" w:type="auto"/>
        <w:tblLook w:val="04A0" w:firstRow="1" w:lastRow="0" w:firstColumn="1" w:lastColumn="0" w:noHBand="0" w:noVBand="1"/>
      </w:tblPr>
      <w:tblGrid>
        <w:gridCol w:w="14568"/>
      </w:tblGrid>
      <w:tr w:rsidR="00526C9C" w14:paraId="73CE25CB" w14:textId="77777777" w:rsidTr="00526C9C">
        <w:tc>
          <w:tcPr>
            <w:tcW w:w="14568" w:type="dxa"/>
          </w:tcPr>
          <w:p w14:paraId="11C5C5D2" w14:textId="4B77A77A" w:rsidR="00526C9C" w:rsidRPr="002D7ED6" w:rsidRDefault="000F7AA4" w:rsidP="002D7ED6">
            <w:pPr>
              <w:ind w:left="360"/>
              <w:jc w:val="both"/>
              <w:rPr>
                <w:rFonts w:ascii="Verdana" w:hAnsi="Verdana"/>
                <w:color w:val="auto"/>
                <w:lang w:val="pt-BR"/>
              </w:rPr>
            </w:pPr>
            <w:r>
              <w:rPr>
                <w:rFonts w:ascii="Verdana" w:hAnsi="Verdana"/>
                <w:color w:val="auto"/>
                <w:lang w:val="pt-BR"/>
              </w:rPr>
              <w:t>4</w:t>
            </w:r>
            <w:r w:rsidR="002D7ED6" w:rsidRPr="002D7ED6">
              <w:rPr>
                <w:rFonts w:ascii="Verdana" w:hAnsi="Verdana"/>
                <w:color w:val="auto"/>
                <w:lang w:val="pt-BR"/>
              </w:rPr>
              <w:t>.</w:t>
            </w:r>
            <w:r w:rsidR="002D7ED6">
              <w:rPr>
                <w:rFonts w:ascii="Verdana" w:hAnsi="Verdana"/>
                <w:color w:val="auto"/>
                <w:lang w:val="pt-BR"/>
              </w:rPr>
              <w:t xml:space="preserve"> </w:t>
            </w:r>
            <w:r w:rsidR="00526C9C" w:rsidRPr="002D7ED6">
              <w:rPr>
                <w:rFonts w:ascii="Verdana" w:hAnsi="Verdana"/>
                <w:color w:val="auto"/>
                <w:lang w:val="pt-BR"/>
              </w:rPr>
              <w:t>Qualquer substância que apresente uma estrutura fenil(1H-indol-3-il)</w:t>
            </w:r>
            <w:proofErr w:type="spellStart"/>
            <w:r w:rsidR="00526C9C" w:rsidRPr="002D7ED6">
              <w:rPr>
                <w:rFonts w:ascii="Verdana" w:hAnsi="Verdana"/>
                <w:color w:val="auto"/>
                <w:lang w:val="pt-BR"/>
              </w:rPr>
              <w:t>metanona</w:t>
            </w:r>
            <w:proofErr w:type="spellEnd"/>
            <w:r w:rsidR="00526C9C" w:rsidRPr="002D7ED6">
              <w:rPr>
                <w:rFonts w:ascii="Verdana" w:hAnsi="Verdana"/>
                <w:color w:val="auto"/>
                <w:lang w:val="pt-BR"/>
              </w:rPr>
              <w:t xml:space="preserve"> (estrutura B6) ou fenil(1H-indol-3-il)</w:t>
            </w:r>
            <w:proofErr w:type="spellStart"/>
            <w:r w:rsidR="00526C9C" w:rsidRPr="002D7ED6">
              <w:rPr>
                <w:rFonts w:ascii="Verdana" w:hAnsi="Verdana"/>
                <w:color w:val="auto"/>
                <w:lang w:val="pt-BR"/>
              </w:rPr>
              <w:t>etanona</w:t>
            </w:r>
            <w:proofErr w:type="spellEnd"/>
            <w:r w:rsidR="00526C9C" w:rsidRPr="002D7ED6">
              <w:rPr>
                <w:rFonts w:ascii="Verdana" w:hAnsi="Verdana"/>
                <w:color w:val="auto"/>
                <w:lang w:val="pt-BR"/>
              </w:rPr>
              <w:t xml:space="preserve"> (estrutura B7):</w:t>
            </w:r>
          </w:p>
          <w:p w14:paraId="10115F88" w14:textId="77777777" w:rsidR="002D7ED6" w:rsidRPr="002D7ED6" w:rsidRDefault="002D7ED6" w:rsidP="002D7ED6">
            <w:pPr>
              <w:pStyle w:val="PargrafodaLista"/>
              <w:jc w:val="both"/>
              <w:rPr>
                <w:rFonts w:ascii="Verdana" w:hAnsi="Verdana"/>
                <w:color w:val="auto"/>
                <w:lang w:val="pt-BR"/>
              </w:rPr>
            </w:pPr>
          </w:p>
          <w:p w14:paraId="5F1E585F" w14:textId="7ACAB6A4" w:rsidR="00526C9C" w:rsidRDefault="00526C9C" w:rsidP="00526C9C">
            <w:pPr>
              <w:pStyle w:val="PargrafodaLista"/>
              <w:jc w:val="both"/>
              <w:rPr>
                <w:rFonts w:ascii="Verdana" w:hAnsi="Verdana"/>
                <w:color w:val="auto"/>
                <w:lang w:val="pt-BR"/>
              </w:rPr>
            </w:pPr>
            <w:r w:rsidRPr="00526C9C">
              <w:rPr>
                <w:rFonts w:ascii="Verdana" w:hAnsi="Verdana"/>
                <w:color w:val="auto"/>
                <w:lang w:val="pt-BR"/>
              </w:rPr>
              <w:t xml:space="preserve">4.1 Substituída no átomo de nitrogênio do anel </w:t>
            </w:r>
            <w:proofErr w:type="spellStart"/>
            <w:r w:rsidRPr="00526C9C">
              <w:rPr>
                <w:rFonts w:ascii="Verdana" w:hAnsi="Verdana"/>
                <w:color w:val="auto"/>
                <w:lang w:val="pt-BR"/>
              </w:rPr>
              <w:t>indol</w:t>
            </w:r>
            <w:proofErr w:type="spellEnd"/>
            <w:r w:rsidRPr="00526C9C">
              <w:rPr>
                <w:rFonts w:ascii="Verdana" w:hAnsi="Verdana"/>
                <w:color w:val="auto"/>
                <w:lang w:val="pt-BR"/>
              </w:rPr>
              <w:t xml:space="preserve"> (-R1);</w:t>
            </w:r>
          </w:p>
          <w:p w14:paraId="4DCDB500" w14:textId="77777777" w:rsidR="002D7ED6" w:rsidRPr="00526C9C" w:rsidRDefault="002D7ED6" w:rsidP="00526C9C">
            <w:pPr>
              <w:pStyle w:val="PargrafodaLista"/>
              <w:jc w:val="both"/>
              <w:rPr>
                <w:rFonts w:ascii="Verdana" w:hAnsi="Verdana"/>
                <w:color w:val="auto"/>
                <w:lang w:val="pt-BR"/>
              </w:rPr>
            </w:pPr>
          </w:p>
          <w:p w14:paraId="3B7E30A3" w14:textId="4C761F4A" w:rsidR="00526C9C" w:rsidRDefault="00526C9C" w:rsidP="00526C9C">
            <w:pPr>
              <w:pStyle w:val="PargrafodaLista"/>
              <w:jc w:val="both"/>
              <w:rPr>
                <w:rFonts w:ascii="Verdana" w:hAnsi="Verdana"/>
                <w:color w:val="auto"/>
                <w:lang w:val="pt-BR"/>
              </w:rPr>
            </w:pPr>
            <w:r w:rsidRPr="00526C9C">
              <w:rPr>
                <w:rFonts w:ascii="Verdana" w:hAnsi="Verdana"/>
                <w:color w:val="auto"/>
                <w:lang w:val="pt-BR"/>
              </w:rPr>
              <w:t>4.2 Não se enquadra na estrutura a formação de ciclo entre -R1 e outros substituintes;</w:t>
            </w:r>
          </w:p>
          <w:p w14:paraId="6A9B4960" w14:textId="39FB08CD" w:rsidR="00154472" w:rsidRDefault="00154472" w:rsidP="00154472">
            <w:pPr>
              <w:ind w:firstLine="720"/>
              <w:jc w:val="both"/>
              <w:rPr>
                <w:rFonts w:ascii="Verdana" w:hAnsi="Verdana"/>
                <w:color w:val="auto"/>
                <w:lang w:val="pt-BR"/>
              </w:rPr>
            </w:pPr>
            <w:r>
              <w:rPr>
                <w:rFonts w:ascii="Verdana" w:hAnsi="Verdana"/>
                <w:color w:val="FF0000"/>
              </w:rPr>
              <w:t xml:space="preserve">Não </w:t>
            </w:r>
            <w:r w:rsidRPr="00A81444">
              <w:rPr>
                <w:rFonts w:ascii="Verdana" w:hAnsi="Verdana"/>
                <w:color w:val="FF0000"/>
              </w:rPr>
              <w:t xml:space="preserve">se enquadra a formação de ciclo com </w:t>
            </w:r>
            <w:r w:rsidR="001C75BB" w:rsidRPr="00A81444">
              <w:rPr>
                <w:rFonts w:ascii="Verdana" w:hAnsi="Verdana"/>
                <w:color w:val="FF0000"/>
              </w:rPr>
              <w:t>-</w:t>
            </w:r>
            <w:r w:rsidRPr="00A81444">
              <w:rPr>
                <w:rFonts w:ascii="Verdana" w:hAnsi="Verdana"/>
                <w:color w:val="FF0000"/>
              </w:rPr>
              <w:t>R1 e outros substituintes. A formação de ciclos entre outros substituintes</w:t>
            </w:r>
            <w:r w:rsidR="009A2B9A" w:rsidRPr="00A81444">
              <w:rPr>
                <w:rFonts w:ascii="Verdana" w:hAnsi="Verdana"/>
                <w:color w:val="FF0000"/>
              </w:rPr>
              <w:t xml:space="preserve"> </w:t>
            </w:r>
            <w:r w:rsidR="009A2B9A" w:rsidRPr="00A81444">
              <w:rPr>
                <w:rFonts w:ascii="Verdana" w:eastAsia="Calibri" w:hAnsi="Verdana"/>
                <w:color w:val="FF0000"/>
                <w:lang w:val="pt-BR" w:eastAsia="en-US"/>
              </w:rPr>
              <w:t>(-R2, -R3 ou -R4)</w:t>
            </w:r>
            <w:r w:rsidR="00A81444">
              <w:rPr>
                <w:rFonts w:ascii="Verdana" w:eastAsia="Calibri" w:hAnsi="Verdana"/>
                <w:color w:val="FF0000"/>
                <w:lang w:val="pt-BR" w:eastAsia="en-US"/>
              </w:rPr>
              <w:t xml:space="preserve"> </w:t>
            </w:r>
            <w:r w:rsidRPr="00A81444">
              <w:rPr>
                <w:rFonts w:ascii="Verdana" w:hAnsi="Verdana"/>
                <w:color w:val="FF0000"/>
              </w:rPr>
              <w:t>previstos</w:t>
            </w:r>
            <w:r>
              <w:rPr>
                <w:rFonts w:ascii="Verdana" w:hAnsi="Verdana"/>
                <w:color w:val="FF0000"/>
              </w:rPr>
              <w:t xml:space="preserve"> é permitida. </w:t>
            </w:r>
          </w:p>
          <w:p w14:paraId="5AA753F2" w14:textId="77777777" w:rsidR="002D7ED6" w:rsidRPr="00526C9C" w:rsidRDefault="002D7ED6" w:rsidP="00526C9C">
            <w:pPr>
              <w:pStyle w:val="PargrafodaLista"/>
              <w:jc w:val="both"/>
              <w:rPr>
                <w:rFonts w:ascii="Verdana" w:hAnsi="Verdana"/>
                <w:color w:val="auto"/>
                <w:lang w:val="pt-BR"/>
              </w:rPr>
            </w:pPr>
          </w:p>
          <w:p w14:paraId="2FC42477" w14:textId="604C4101" w:rsidR="00526C9C" w:rsidRDefault="00526C9C" w:rsidP="00526C9C">
            <w:pPr>
              <w:pStyle w:val="PargrafodaLista"/>
              <w:jc w:val="both"/>
              <w:rPr>
                <w:rFonts w:ascii="Verdana" w:hAnsi="Verdana"/>
                <w:color w:val="auto"/>
                <w:lang w:val="pt-BR"/>
              </w:rPr>
            </w:pPr>
            <w:r w:rsidRPr="00526C9C">
              <w:rPr>
                <w:rFonts w:ascii="Verdana" w:hAnsi="Verdana"/>
                <w:color w:val="auto"/>
                <w:lang w:val="pt-BR"/>
              </w:rPr>
              <w:t xml:space="preserve">4.3 Substituída ou não no anel </w:t>
            </w:r>
            <w:proofErr w:type="spellStart"/>
            <w:r w:rsidRPr="00526C9C">
              <w:rPr>
                <w:rFonts w:ascii="Verdana" w:hAnsi="Verdana"/>
                <w:color w:val="auto"/>
                <w:lang w:val="pt-BR"/>
              </w:rPr>
              <w:t>indol</w:t>
            </w:r>
            <w:proofErr w:type="spellEnd"/>
            <w:r w:rsidRPr="00526C9C">
              <w:rPr>
                <w:rFonts w:ascii="Verdana" w:hAnsi="Verdana"/>
                <w:color w:val="auto"/>
                <w:lang w:val="pt-BR"/>
              </w:rPr>
              <w:t xml:space="preserve"> (-R2);</w:t>
            </w:r>
          </w:p>
          <w:p w14:paraId="6866B840" w14:textId="77777777" w:rsidR="002D7ED6" w:rsidRPr="00526C9C" w:rsidRDefault="002D7ED6" w:rsidP="00526C9C">
            <w:pPr>
              <w:pStyle w:val="PargrafodaLista"/>
              <w:jc w:val="both"/>
              <w:rPr>
                <w:rFonts w:ascii="Verdana" w:hAnsi="Verdana"/>
                <w:color w:val="auto"/>
                <w:lang w:val="pt-BR"/>
              </w:rPr>
            </w:pPr>
          </w:p>
          <w:p w14:paraId="2E44E0E7" w14:textId="66A81985" w:rsidR="00526C9C" w:rsidRDefault="00526C9C" w:rsidP="00526C9C">
            <w:pPr>
              <w:pStyle w:val="PargrafodaLista"/>
              <w:jc w:val="both"/>
              <w:rPr>
                <w:rFonts w:ascii="Verdana" w:hAnsi="Verdana"/>
                <w:color w:val="auto"/>
                <w:lang w:val="pt-BR"/>
              </w:rPr>
            </w:pPr>
            <w:r w:rsidRPr="00526C9C">
              <w:rPr>
                <w:rFonts w:ascii="Verdana" w:hAnsi="Verdana"/>
                <w:color w:val="auto"/>
                <w:lang w:val="pt-BR"/>
              </w:rPr>
              <w:t xml:space="preserve">4.4 Substituída ou não no </w:t>
            </w:r>
            <w:r w:rsidRPr="0070102B">
              <w:rPr>
                <w:rFonts w:ascii="Verdana" w:hAnsi="Verdana"/>
                <w:color w:val="auto"/>
                <w:lang w:val="pt-BR"/>
              </w:rPr>
              <w:t xml:space="preserve">anel </w:t>
            </w:r>
            <w:proofErr w:type="spellStart"/>
            <w:r w:rsidRPr="0070102B">
              <w:rPr>
                <w:rFonts w:ascii="Verdana" w:hAnsi="Verdana"/>
                <w:color w:val="auto"/>
                <w:lang w:val="pt-BR"/>
              </w:rPr>
              <w:t>indol</w:t>
            </w:r>
            <w:proofErr w:type="spellEnd"/>
            <w:r w:rsidRPr="00526C9C">
              <w:rPr>
                <w:rFonts w:ascii="Verdana" w:hAnsi="Verdana"/>
                <w:color w:val="auto"/>
                <w:lang w:val="pt-BR"/>
              </w:rPr>
              <w:t xml:space="preserve"> (-R3), em qualquer posição, por um ou mais substituintes;</w:t>
            </w:r>
          </w:p>
          <w:p w14:paraId="5F8CB13B" w14:textId="77777777" w:rsidR="002D7ED6" w:rsidRPr="00526C9C" w:rsidRDefault="002D7ED6" w:rsidP="00526C9C">
            <w:pPr>
              <w:pStyle w:val="PargrafodaLista"/>
              <w:jc w:val="both"/>
              <w:rPr>
                <w:rFonts w:ascii="Verdana" w:hAnsi="Verdana"/>
                <w:color w:val="auto"/>
                <w:lang w:val="pt-BR"/>
              </w:rPr>
            </w:pPr>
          </w:p>
          <w:p w14:paraId="78E34815" w14:textId="2E00B917" w:rsidR="00526C9C" w:rsidRDefault="00526C9C" w:rsidP="00526C9C">
            <w:pPr>
              <w:pStyle w:val="PargrafodaLista"/>
              <w:jc w:val="both"/>
              <w:rPr>
                <w:rFonts w:ascii="Verdana" w:hAnsi="Verdana"/>
                <w:color w:val="auto"/>
                <w:lang w:val="pt-BR"/>
              </w:rPr>
            </w:pPr>
            <w:r w:rsidRPr="00526C9C">
              <w:rPr>
                <w:rFonts w:ascii="Verdana" w:hAnsi="Verdana"/>
                <w:color w:val="auto"/>
                <w:lang w:val="pt-BR"/>
              </w:rPr>
              <w:t>4.5 Substituída ou não no anel fenil (-R4), em qualquer posição, por um ou mais substituintes.</w:t>
            </w:r>
          </w:p>
          <w:tbl>
            <w:tblPr>
              <w:tblStyle w:val="Tabelacomgrad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6794"/>
            </w:tblGrid>
            <w:tr w:rsidR="00526C9C" w14:paraId="32836BE7" w14:textId="77777777" w:rsidTr="00526C9C">
              <w:tc>
                <w:tcPr>
                  <w:tcW w:w="7171" w:type="dxa"/>
                </w:tcPr>
                <w:p w14:paraId="1713DC83" w14:textId="61306308" w:rsidR="00526C9C" w:rsidRDefault="00526C9C" w:rsidP="00526C9C">
                  <w:pPr>
                    <w:pStyle w:val="PargrafodaLista"/>
                    <w:ind w:left="0"/>
                    <w:jc w:val="center"/>
                    <w:rPr>
                      <w:rFonts w:ascii="Verdana" w:hAnsi="Verdana"/>
                      <w:color w:val="auto"/>
                      <w:lang w:val="pt-BR"/>
                    </w:rPr>
                  </w:pPr>
                  <w:r>
                    <w:rPr>
                      <w:noProof/>
                      <w:lang w:val="pt-BR" w:eastAsia="pt-BR"/>
                    </w:rPr>
                    <w:drawing>
                      <wp:inline distT="0" distB="0" distL="0" distR="0" wp14:anchorId="1854167B" wp14:editId="13022124">
                        <wp:extent cx="2687296" cy="20478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9693" cy="2049701"/>
                                </a:xfrm>
                                <a:prstGeom prst="rect">
                                  <a:avLst/>
                                </a:prstGeom>
                              </pic:spPr>
                            </pic:pic>
                          </a:graphicData>
                        </a:graphic>
                      </wp:inline>
                    </w:drawing>
                  </w:r>
                </w:p>
              </w:tc>
              <w:tc>
                <w:tcPr>
                  <w:tcW w:w="7171" w:type="dxa"/>
                </w:tcPr>
                <w:p w14:paraId="6FFF5C43" w14:textId="3A882EAC" w:rsidR="00526C9C" w:rsidRDefault="00526C9C" w:rsidP="00526C9C">
                  <w:pPr>
                    <w:pStyle w:val="PargrafodaLista"/>
                    <w:ind w:left="0"/>
                    <w:jc w:val="center"/>
                    <w:rPr>
                      <w:rFonts w:ascii="Verdana" w:hAnsi="Verdana"/>
                      <w:color w:val="auto"/>
                      <w:lang w:val="pt-BR"/>
                    </w:rPr>
                  </w:pPr>
                  <w:r>
                    <w:rPr>
                      <w:noProof/>
                      <w:lang w:val="pt-BR" w:eastAsia="pt-BR"/>
                    </w:rPr>
                    <w:drawing>
                      <wp:inline distT="0" distB="0" distL="0" distR="0" wp14:anchorId="15734072" wp14:editId="6FDBEB97">
                        <wp:extent cx="2457450" cy="2187730"/>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373" cy="2193893"/>
                                </a:xfrm>
                                <a:prstGeom prst="rect">
                                  <a:avLst/>
                                </a:prstGeom>
                              </pic:spPr>
                            </pic:pic>
                          </a:graphicData>
                        </a:graphic>
                      </wp:inline>
                    </w:drawing>
                  </w:r>
                </w:p>
              </w:tc>
            </w:tr>
            <w:tr w:rsidR="00526C9C" w14:paraId="59DE1169" w14:textId="77777777" w:rsidTr="00526C9C">
              <w:tc>
                <w:tcPr>
                  <w:tcW w:w="7171" w:type="dxa"/>
                </w:tcPr>
                <w:p w14:paraId="76CF569B" w14:textId="5E1B1C99" w:rsidR="00526C9C" w:rsidRDefault="00526C9C" w:rsidP="00526C9C">
                  <w:pPr>
                    <w:pStyle w:val="PargrafodaLista"/>
                    <w:ind w:left="0"/>
                    <w:jc w:val="center"/>
                    <w:rPr>
                      <w:rFonts w:ascii="Verdana" w:hAnsi="Verdana"/>
                      <w:color w:val="auto"/>
                      <w:lang w:val="pt-BR"/>
                    </w:rPr>
                  </w:pPr>
                  <w:r>
                    <w:rPr>
                      <w:rFonts w:ascii="Verdana" w:hAnsi="Verdana"/>
                      <w:color w:val="auto"/>
                      <w:lang w:val="pt-BR"/>
                    </w:rPr>
                    <w:t>Estrutura B6</w:t>
                  </w:r>
                </w:p>
              </w:tc>
              <w:tc>
                <w:tcPr>
                  <w:tcW w:w="7171" w:type="dxa"/>
                </w:tcPr>
                <w:p w14:paraId="0B3A6269" w14:textId="0F9F5BD3" w:rsidR="00526C9C" w:rsidRDefault="00526C9C" w:rsidP="00526C9C">
                  <w:pPr>
                    <w:pStyle w:val="PargrafodaLista"/>
                    <w:ind w:left="0"/>
                    <w:jc w:val="center"/>
                    <w:rPr>
                      <w:rFonts w:ascii="Verdana" w:hAnsi="Verdana"/>
                      <w:color w:val="auto"/>
                      <w:lang w:val="pt-BR"/>
                    </w:rPr>
                  </w:pPr>
                  <w:r>
                    <w:rPr>
                      <w:rFonts w:ascii="Verdana" w:hAnsi="Verdana"/>
                      <w:color w:val="auto"/>
                      <w:lang w:val="pt-BR"/>
                    </w:rPr>
                    <w:t>Estrutura B7</w:t>
                  </w:r>
                </w:p>
              </w:tc>
            </w:tr>
          </w:tbl>
          <w:p w14:paraId="6CC9853D" w14:textId="5E00B499" w:rsidR="00526C9C" w:rsidRDefault="00526C9C" w:rsidP="00526C9C">
            <w:pPr>
              <w:pStyle w:val="PargrafodaLista"/>
              <w:jc w:val="both"/>
              <w:rPr>
                <w:rFonts w:ascii="Verdana" w:hAnsi="Verdana"/>
                <w:color w:val="auto"/>
                <w:lang w:val="pt-BR"/>
              </w:rPr>
            </w:pPr>
          </w:p>
          <w:p w14:paraId="7DF0D2AC" w14:textId="1ACF0D8B" w:rsidR="00526C9C" w:rsidRDefault="00526C9C" w:rsidP="00526C9C">
            <w:pPr>
              <w:pStyle w:val="PargrafodaLista"/>
              <w:jc w:val="both"/>
              <w:rPr>
                <w:rFonts w:ascii="Verdana" w:hAnsi="Verdana"/>
                <w:color w:val="auto"/>
                <w:lang w:val="pt-BR"/>
              </w:rPr>
            </w:pPr>
          </w:p>
          <w:p w14:paraId="1447471E" w14:textId="0D801787" w:rsidR="00526C9C" w:rsidRDefault="00526C9C" w:rsidP="00526C9C">
            <w:pPr>
              <w:pStyle w:val="PargrafodaLista"/>
              <w:jc w:val="both"/>
              <w:rPr>
                <w:rFonts w:ascii="Verdana" w:hAnsi="Verdana"/>
                <w:color w:val="auto"/>
                <w:lang w:val="pt-BR"/>
              </w:rPr>
            </w:pPr>
          </w:p>
          <w:p w14:paraId="0613506A" w14:textId="77777777" w:rsidR="00526C9C" w:rsidRPr="00526C9C" w:rsidRDefault="00526C9C" w:rsidP="00526C9C">
            <w:pPr>
              <w:pStyle w:val="PargrafodaLista"/>
              <w:jc w:val="both"/>
              <w:rPr>
                <w:rFonts w:ascii="Verdana" w:hAnsi="Verdana"/>
                <w:color w:val="auto"/>
                <w:lang w:val="pt-BR"/>
              </w:rPr>
            </w:pPr>
          </w:p>
          <w:p w14:paraId="2B04D78E" w14:textId="74E1B410" w:rsidR="00526C9C" w:rsidRPr="00526C9C" w:rsidRDefault="00526C9C" w:rsidP="00526C9C">
            <w:pPr>
              <w:pStyle w:val="PargrafodaLista"/>
              <w:jc w:val="both"/>
              <w:rPr>
                <w:rFonts w:ascii="Verdana" w:hAnsi="Verdana"/>
                <w:color w:val="FF0000"/>
                <w:lang w:val="pt-BR"/>
              </w:rPr>
            </w:pPr>
          </w:p>
        </w:tc>
      </w:tr>
    </w:tbl>
    <w:p w14:paraId="577712D8" w14:textId="1723DC0B" w:rsidR="00172959" w:rsidRDefault="00172959" w:rsidP="00172959">
      <w:pPr>
        <w:jc w:val="both"/>
        <w:rPr>
          <w:rFonts w:ascii="Verdana" w:hAnsi="Verdana"/>
          <w:color w:val="FF0000"/>
          <w:lang w:val="pt-BR"/>
        </w:rPr>
      </w:pPr>
    </w:p>
    <w:tbl>
      <w:tblPr>
        <w:tblStyle w:val="Tabelacomgrade"/>
        <w:tblW w:w="0" w:type="auto"/>
        <w:tblLook w:val="04A0" w:firstRow="1" w:lastRow="0" w:firstColumn="1" w:lastColumn="0" w:noHBand="0" w:noVBand="1"/>
      </w:tblPr>
      <w:tblGrid>
        <w:gridCol w:w="14568"/>
      </w:tblGrid>
      <w:tr w:rsidR="00002196" w14:paraId="460B080E" w14:textId="77777777" w:rsidTr="00002196">
        <w:tc>
          <w:tcPr>
            <w:tcW w:w="14568" w:type="dxa"/>
          </w:tcPr>
          <w:p w14:paraId="599FA6BA" w14:textId="43C859C9" w:rsidR="00002196" w:rsidRPr="002D7ED6" w:rsidRDefault="000F7AA4" w:rsidP="002D7ED6">
            <w:pPr>
              <w:ind w:left="360"/>
              <w:jc w:val="both"/>
              <w:rPr>
                <w:rFonts w:ascii="Verdana" w:hAnsi="Verdana"/>
                <w:color w:val="auto"/>
                <w:lang w:val="pt-BR"/>
              </w:rPr>
            </w:pPr>
            <w:r>
              <w:rPr>
                <w:rFonts w:ascii="Verdana" w:hAnsi="Verdana"/>
                <w:color w:val="auto"/>
                <w:lang w:val="pt-BR"/>
              </w:rPr>
              <w:t>5</w:t>
            </w:r>
            <w:r w:rsidR="002D7ED6" w:rsidRPr="002D7ED6">
              <w:rPr>
                <w:rFonts w:ascii="Verdana" w:hAnsi="Verdana"/>
                <w:color w:val="auto"/>
                <w:lang w:val="pt-BR"/>
              </w:rPr>
              <w:t>.</w:t>
            </w:r>
            <w:r w:rsidR="002D7ED6">
              <w:rPr>
                <w:rFonts w:ascii="Verdana" w:hAnsi="Verdana"/>
                <w:color w:val="auto"/>
                <w:lang w:val="pt-BR"/>
              </w:rPr>
              <w:t xml:space="preserve"> </w:t>
            </w:r>
            <w:r w:rsidR="00002196" w:rsidRPr="002D7ED6">
              <w:rPr>
                <w:rFonts w:ascii="Verdana" w:hAnsi="Verdana"/>
                <w:color w:val="auto"/>
                <w:lang w:val="pt-BR"/>
              </w:rPr>
              <w:t xml:space="preserve">Qualquer substância que apresente uma estrutura </w:t>
            </w:r>
            <w:proofErr w:type="spellStart"/>
            <w:r w:rsidR="00002196" w:rsidRPr="002D7ED6">
              <w:rPr>
                <w:rFonts w:ascii="Verdana" w:hAnsi="Verdana"/>
                <w:color w:val="auto"/>
                <w:lang w:val="pt-BR"/>
              </w:rPr>
              <w:t>ciclopropil</w:t>
            </w:r>
            <w:proofErr w:type="spellEnd"/>
            <w:r w:rsidR="00002196" w:rsidRPr="002D7ED6">
              <w:rPr>
                <w:rFonts w:ascii="Verdana" w:hAnsi="Verdana"/>
                <w:color w:val="auto"/>
                <w:lang w:val="pt-BR"/>
              </w:rPr>
              <w:t>(1H-indol-3-</w:t>
            </w:r>
            <w:proofErr w:type="gramStart"/>
            <w:r w:rsidR="00002196" w:rsidRPr="002D7ED6">
              <w:rPr>
                <w:rFonts w:ascii="Verdana" w:hAnsi="Verdana"/>
                <w:color w:val="auto"/>
                <w:lang w:val="pt-BR"/>
              </w:rPr>
              <w:t>il)</w:t>
            </w:r>
            <w:proofErr w:type="spellStart"/>
            <w:r w:rsidR="00002196" w:rsidRPr="002D7ED6">
              <w:rPr>
                <w:rFonts w:ascii="Verdana" w:hAnsi="Verdana"/>
                <w:color w:val="auto"/>
                <w:lang w:val="pt-BR"/>
              </w:rPr>
              <w:t>metanona</w:t>
            </w:r>
            <w:proofErr w:type="spellEnd"/>
            <w:proofErr w:type="gramEnd"/>
            <w:r w:rsidR="00002196" w:rsidRPr="002D7ED6">
              <w:rPr>
                <w:rFonts w:ascii="Verdana" w:hAnsi="Verdana"/>
                <w:color w:val="auto"/>
                <w:lang w:val="pt-BR"/>
              </w:rPr>
              <w:t xml:space="preserve"> (estrutura B8) ou </w:t>
            </w:r>
            <w:proofErr w:type="spellStart"/>
            <w:r w:rsidR="00002196" w:rsidRPr="002D7ED6">
              <w:rPr>
                <w:rFonts w:ascii="Verdana" w:hAnsi="Verdana"/>
                <w:color w:val="auto"/>
                <w:lang w:val="pt-BR"/>
              </w:rPr>
              <w:t>ciclopropil</w:t>
            </w:r>
            <w:proofErr w:type="spellEnd"/>
            <w:r w:rsidR="00002196" w:rsidRPr="002D7ED6">
              <w:rPr>
                <w:rFonts w:ascii="Verdana" w:hAnsi="Verdana"/>
                <w:color w:val="auto"/>
                <w:lang w:val="pt-BR"/>
              </w:rPr>
              <w:t>(1H-indazol-3-il)</w:t>
            </w:r>
            <w:proofErr w:type="spellStart"/>
            <w:r w:rsidR="00002196" w:rsidRPr="002D7ED6">
              <w:rPr>
                <w:rFonts w:ascii="Verdana" w:hAnsi="Verdana"/>
                <w:color w:val="auto"/>
                <w:lang w:val="pt-BR"/>
              </w:rPr>
              <w:t>metanona</w:t>
            </w:r>
            <w:proofErr w:type="spellEnd"/>
            <w:r w:rsidR="00002196" w:rsidRPr="002D7ED6">
              <w:rPr>
                <w:rFonts w:ascii="Verdana" w:hAnsi="Verdana"/>
                <w:color w:val="auto"/>
                <w:lang w:val="pt-BR"/>
              </w:rPr>
              <w:t xml:space="preserve"> (estrutura B9):</w:t>
            </w:r>
          </w:p>
          <w:p w14:paraId="69FDEE9D" w14:textId="77777777" w:rsidR="002D7ED6" w:rsidRPr="002D7ED6" w:rsidRDefault="002D7ED6" w:rsidP="002D7ED6">
            <w:pPr>
              <w:ind w:left="360"/>
              <w:rPr>
                <w:lang w:val="pt-BR"/>
              </w:rPr>
            </w:pPr>
          </w:p>
          <w:p w14:paraId="789B2D2E" w14:textId="23621369" w:rsidR="00002196" w:rsidRDefault="00002196" w:rsidP="00002196">
            <w:pPr>
              <w:pStyle w:val="PargrafodaLista"/>
              <w:jc w:val="both"/>
              <w:rPr>
                <w:rFonts w:ascii="Verdana" w:hAnsi="Verdana"/>
                <w:color w:val="auto"/>
                <w:lang w:val="pt-BR"/>
              </w:rPr>
            </w:pPr>
            <w:r w:rsidRPr="00002196">
              <w:rPr>
                <w:rFonts w:ascii="Verdana" w:hAnsi="Verdana"/>
                <w:color w:val="auto"/>
                <w:lang w:val="pt-BR"/>
              </w:rPr>
              <w:lastRenderedPageBreak/>
              <w:t xml:space="preserve">5.1 Substituída no átomo de nitrogênio do anel </w:t>
            </w:r>
            <w:proofErr w:type="spellStart"/>
            <w:r w:rsidRPr="00002196">
              <w:rPr>
                <w:rFonts w:ascii="Verdana" w:hAnsi="Verdana"/>
                <w:color w:val="auto"/>
                <w:lang w:val="pt-BR"/>
              </w:rPr>
              <w:t>indol</w:t>
            </w:r>
            <w:proofErr w:type="spellEnd"/>
            <w:r w:rsidRPr="00002196">
              <w:rPr>
                <w:rFonts w:ascii="Verdana" w:hAnsi="Verdana"/>
                <w:color w:val="auto"/>
                <w:lang w:val="pt-BR"/>
              </w:rPr>
              <w:t xml:space="preserve"> ou </w:t>
            </w:r>
            <w:proofErr w:type="spellStart"/>
            <w:r w:rsidRPr="00002196">
              <w:rPr>
                <w:rFonts w:ascii="Verdana" w:hAnsi="Verdana"/>
                <w:color w:val="auto"/>
                <w:lang w:val="pt-BR"/>
              </w:rPr>
              <w:t>indazol</w:t>
            </w:r>
            <w:proofErr w:type="spellEnd"/>
            <w:r w:rsidRPr="00002196">
              <w:rPr>
                <w:rFonts w:ascii="Verdana" w:hAnsi="Verdana"/>
                <w:color w:val="auto"/>
                <w:lang w:val="pt-BR"/>
              </w:rPr>
              <w:t xml:space="preserve"> (-R1);</w:t>
            </w:r>
          </w:p>
          <w:p w14:paraId="048F57C0" w14:textId="77777777" w:rsidR="002D7ED6" w:rsidRPr="00002196" w:rsidRDefault="002D7ED6" w:rsidP="00002196">
            <w:pPr>
              <w:pStyle w:val="PargrafodaLista"/>
              <w:jc w:val="both"/>
              <w:rPr>
                <w:rFonts w:ascii="Verdana" w:hAnsi="Verdana"/>
                <w:color w:val="auto"/>
                <w:lang w:val="pt-BR"/>
              </w:rPr>
            </w:pPr>
          </w:p>
          <w:p w14:paraId="2D7D0DA2" w14:textId="63A90159" w:rsidR="00002196" w:rsidRDefault="00002196" w:rsidP="00002196">
            <w:pPr>
              <w:pStyle w:val="PargrafodaLista"/>
              <w:jc w:val="both"/>
              <w:rPr>
                <w:rFonts w:ascii="Verdana" w:hAnsi="Verdana"/>
                <w:color w:val="auto"/>
                <w:lang w:val="pt-BR"/>
              </w:rPr>
            </w:pPr>
            <w:r w:rsidRPr="00002196">
              <w:rPr>
                <w:rFonts w:ascii="Verdana" w:hAnsi="Verdana"/>
                <w:color w:val="auto"/>
                <w:lang w:val="pt-BR"/>
              </w:rPr>
              <w:t>5.2 Não se enquadra na estrutura a formação de ciclo entre -R1 e outros substituintes;</w:t>
            </w:r>
          </w:p>
          <w:p w14:paraId="45701080" w14:textId="26F333A8" w:rsidR="009D51CD" w:rsidRDefault="009D51CD" w:rsidP="009D51CD">
            <w:pPr>
              <w:ind w:firstLine="720"/>
              <w:jc w:val="both"/>
              <w:rPr>
                <w:rFonts w:ascii="Verdana" w:hAnsi="Verdana"/>
                <w:color w:val="auto"/>
                <w:lang w:val="pt-BR"/>
              </w:rPr>
            </w:pPr>
            <w:r w:rsidRPr="00A81444">
              <w:rPr>
                <w:rFonts w:ascii="Verdana" w:hAnsi="Verdana"/>
                <w:color w:val="FF0000"/>
              </w:rPr>
              <w:t xml:space="preserve">Não se enquadra a formação de ciclo com </w:t>
            </w:r>
            <w:r w:rsidR="001C75BB" w:rsidRPr="00A81444">
              <w:rPr>
                <w:rFonts w:ascii="Verdana" w:hAnsi="Verdana"/>
                <w:color w:val="FF0000"/>
              </w:rPr>
              <w:t>-</w:t>
            </w:r>
            <w:r w:rsidRPr="00A81444">
              <w:rPr>
                <w:rFonts w:ascii="Verdana" w:hAnsi="Verdana"/>
                <w:color w:val="FF0000"/>
              </w:rPr>
              <w:t>R1 e outros substituintes. A formação de ciclos entre outros substituintes</w:t>
            </w:r>
            <w:r w:rsidR="009A2B9A" w:rsidRPr="00A81444">
              <w:rPr>
                <w:rFonts w:ascii="Verdana" w:hAnsi="Verdana"/>
                <w:color w:val="FF0000"/>
              </w:rPr>
              <w:t xml:space="preserve"> </w:t>
            </w:r>
            <w:r w:rsidR="009A2B9A" w:rsidRPr="00A81444">
              <w:rPr>
                <w:rFonts w:ascii="Verdana" w:eastAsia="Calibri" w:hAnsi="Verdana"/>
                <w:color w:val="FF0000"/>
                <w:lang w:val="pt-BR" w:eastAsia="en-US"/>
              </w:rPr>
              <w:t>(-R2, -R3</w:t>
            </w:r>
            <w:r w:rsidR="0070102B" w:rsidRPr="00A81444">
              <w:rPr>
                <w:rFonts w:ascii="Verdana" w:eastAsia="Calibri" w:hAnsi="Verdana"/>
                <w:color w:val="FF0000"/>
                <w:lang w:val="pt-BR" w:eastAsia="en-US"/>
              </w:rPr>
              <w:t xml:space="preserve">, </w:t>
            </w:r>
            <w:r w:rsidR="009A2B9A" w:rsidRPr="00A81444">
              <w:rPr>
                <w:rFonts w:ascii="Verdana" w:eastAsia="Calibri" w:hAnsi="Verdana"/>
                <w:color w:val="FF0000"/>
                <w:lang w:val="pt-BR" w:eastAsia="en-US"/>
              </w:rPr>
              <w:t>-R4</w:t>
            </w:r>
            <w:r w:rsidR="0070102B" w:rsidRPr="00A81444">
              <w:rPr>
                <w:rFonts w:ascii="Verdana" w:eastAsia="Calibri" w:hAnsi="Verdana"/>
                <w:color w:val="FF0000"/>
                <w:lang w:val="pt-BR" w:eastAsia="en-US"/>
              </w:rPr>
              <w:t>, -R5, -R6, -R7</w:t>
            </w:r>
            <w:r w:rsidR="009A2B9A" w:rsidRPr="00A81444">
              <w:rPr>
                <w:rFonts w:ascii="Verdana" w:eastAsia="Calibri" w:hAnsi="Verdana"/>
                <w:color w:val="FF0000"/>
                <w:lang w:val="pt-BR" w:eastAsia="en-US"/>
              </w:rPr>
              <w:t>)</w:t>
            </w:r>
            <w:r w:rsidR="00A81444">
              <w:rPr>
                <w:rFonts w:ascii="Verdana" w:eastAsia="Calibri" w:hAnsi="Verdana"/>
                <w:color w:val="FF0000"/>
                <w:lang w:val="pt-BR" w:eastAsia="en-US"/>
              </w:rPr>
              <w:t xml:space="preserve"> </w:t>
            </w:r>
            <w:r>
              <w:rPr>
                <w:rFonts w:ascii="Verdana" w:hAnsi="Verdana"/>
                <w:color w:val="FF0000"/>
              </w:rPr>
              <w:t xml:space="preserve">previstos é permitida. </w:t>
            </w:r>
          </w:p>
          <w:p w14:paraId="6F142712" w14:textId="77777777" w:rsidR="002D7ED6" w:rsidRPr="00002196" w:rsidRDefault="002D7ED6" w:rsidP="00002196">
            <w:pPr>
              <w:pStyle w:val="PargrafodaLista"/>
              <w:jc w:val="both"/>
              <w:rPr>
                <w:rFonts w:ascii="Verdana" w:hAnsi="Verdana"/>
                <w:color w:val="auto"/>
                <w:lang w:val="pt-BR"/>
              </w:rPr>
            </w:pPr>
          </w:p>
          <w:p w14:paraId="110B1F4E" w14:textId="732BD7BF" w:rsidR="00002196" w:rsidRDefault="00002196" w:rsidP="00002196">
            <w:pPr>
              <w:pStyle w:val="PargrafodaLista"/>
              <w:jc w:val="both"/>
              <w:rPr>
                <w:rFonts w:ascii="Verdana" w:hAnsi="Verdana"/>
                <w:color w:val="auto"/>
                <w:lang w:val="pt-BR"/>
              </w:rPr>
            </w:pPr>
            <w:r w:rsidRPr="00002196">
              <w:rPr>
                <w:rFonts w:ascii="Verdana" w:hAnsi="Verdana"/>
                <w:color w:val="auto"/>
                <w:lang w:val="pt-BR"/>
              </w:rPr>
              <w:t xml:space="preserve">5.3. Substituída ou não no anel </w:t>
            </w:r>
            <w:proofErr w:type="spellStart"/>
            <w:r w:rsidRPr="00002196">
              <w:rPr>
                <w:rFonts w:ascii="Verdana" w:hAnsi="Verdana"/>
                <w:color w:val="auto"/>
                <w:lang w:val="pt-BR"/>
              </w:rPr>
              <w:t>indol</w:t>
            </w:r>
            <w:proofErr w:type="spellEnd"/>
            <w:r w:rsidRPr="00002196">
              <w:rPr>
                <w:rFonts w:ascii="Verdana" w:hAnsi="Verdana"/>
                <w:color w:val="auto"/>
                <w:lang w:val="pt-BR"/>
              </w:rPr>
              <w:t xml:space="preserve"> (-R2);</w:t>
            </w:r>
          </w:p>
          <w:p w14:paraId="74009E1D" w14:textId="77777777" w:rsidR="002D7ED6" w:rsidRPr="00002196" w:rsidRDefault="002D7ED6" w:rsidP="00002196">
            <w:pPr>
              <w:pStyle w:val="PargrafodaLista"/>
              <w:jc w:val="both"/>
              <w:rPr>
                <w:rFonts w:ascii="Verdana" w:hAnsi="Verdana"/>
                <w:color w:val="auto"/>
                <w:lang w:val="pt-BR"/>
              </w:rPr>
            </w:pPr>
          </w:p>
          <w:p w14:paraId="4991F428" w14:textId="56BEB5BF" w:rsidR="00002196" w:rsidRDefault="00002196" w:rsidP="00002196">
            <w:pPr>
              <w:pStyle w:val="PargrafodaLista"/>
              <w:jc w:val="both"/>
              <w:rPr>
                <w:rFonts w:ascii="Verdana" w:hAnsi="Verdana"/>
                <w:color w:val="auto"/>
                <w:lang w:val="pt-BR"/>
              </w:rPr>
            </w:pPr>
            <w:r w:rsidRPr="00002196">
              <w:rPr>
                <w:rFonts w:ascii="Verdana" w:hAnsi="Verdana"/>
                <w:color w:val="auto"/>
                <w:lang w:val="pt-BR"/>
              </w:rPr>
              <w:t xml:space="preserve">5.4. Substituída ou não no anel </w:t>
            </w:r>
            <w:proofErr w:type="spellStart"/>
            <w:r w:rsidRPr="00002196">
              <w:rPr>
                <w:rFonts w:ascii="Verdana" w:hAnsi="Verdana"/>
                <w:color w:val="auto"/>
                <w:lang w:val="pt-BR"/>
              </w:rPr>
              <w:t>indol</w:t>
            </w:r>
            <w:proofErr w:type="spellEnd"/>
            <w:r w:rsidRPr="00002196">
              <w:rPr>
                <w:rFonts w:ascii="Verdana" w:hAnsi="Verdana"/>
                <w:color w:val="auto"/>
                <w:lang w:val="pt-BR"/>
              </w:rPr>
              <w:t xml:space="preserve"> ou </w:t>
            </w:r>
            <w:proofErr w:type="spellStart"/>
            <w:r w:rsidRPr="00002196">
              <w:rPr>
                <w:rFonts w:ascii="Verdana" w:hAnsi="Verdana"/>
                <w:color w:val="auto"/>
                <w:lang w:val="pt-BR"/>
              </w:rPr>
              <w:t>indazol</w:t>
            </w:r>
            <w:proofErr w:type="spellEnd"/>
            <w:r w:rsidRPr="00002196">
              <w:rPr>
                <w:rFonts w:ascii="Verdana" w:hAnsi="Verdana"/>
                <w:color w:val="auto"/>
                <w:lang w:val="pt-BR"/>
              </w:rPr>
              <w:t xml:space="preserve"> (-R3), em qualquer posição, por um ou mais substituintes;</w:t>
            </w:r>
          </w:p>
          <w:p w14:paraId="6D4F39EC" w14:textId="77777777" w:rsidR="002D7ED6" w:rsidRPr="00002196" w:rsidRDefault="002D7ED6" w:rsidP="00002196">
            <w:pPr>
              <w:pStyle w:val="PargrafodaLista"/>
              <w:jc w:val="both"/>
              <w:rPr>
                <w:rFonts w:ascii="Verdana" w:hAnsi="Verdana"/>
                <w:color w:val="auto"/>
                <w:lang w:val="pt-BR"/>
              </w:rPr>
            </w:pPr>
          </w:p>
          <w:p w14:paraId="31ED893F" w14:textId="65799110" w:rsidR="00002196" w:rsidRDefault="00002196" w:rsidP="00002196">
            <w:pPr>
              <w:pStyle w:val="PargrafodaLista"/>
              <w:jc w:val="both"/>
              <w:rPr>
                <w:rFonts w:ascii="Verdana" w:hAnsi="Verdana"/>
                <w:color w:val="auto"/>
                <w:lang w:val="pt-BR"/>
              </w:rPr>
            </w:pPr>
            <w:r w:rsidRPr="00002196">
              <w:rPr>
                <w:rFonts w:ascii="Verdana" w:hAnsi="Verdana"/>
                <w:color w:val="auto"/>
                <w:lang w:val="pt-BR"/>
              </w:rPr>
              <w:t xml:space="preserve">5.5 Substituída ou não no anel </w:t>
            </w:r>
            <w:proofErr w:type="spellStart"/>
            <w:r w:rsidRPr="00002196">
              <w:rPr>
                <w:rFonts w:ascii="Verdana" w:hAnsi="Verdana"/>
                <w:color w:val="auto"/>
                <w:lang w:val="pt-BR"/>
              </w:rPr>
              <w:t>ciclopropil</w:t>
            </w:r>
            <w:proofErr w:type="spellEnd"/>
            <w:r w:rsidRPr="00002196">
              <w:rPr>
                <w:rFonts w:ascii="Verdana" w:hAnsi="Verdana"/>
                <w:color w:val="auto"/>
                <w:lang w:val="pt-BR"/>
              </w:rPr>
              <w:t xml:space="preserve"> (-R4, -R5, -R6, -R7), por um ou mais substituintes.</w:t>
            </w:r>
          </w:p>
          <w:p w14:paraId="4F55AB28" w14:textId="2DD2DCA4" w:rsidR="009D51CD" w:rsidRPr="009D51CD" w:rsidRDefault="009D51CD" w:rsidP="009D51CD">
            <w:pPr>
              <w:ind w:firstLine="720"/>
              <w:jc w:val="both"/>
              <w:rPr>
                <w:rFonts w:ascii="Verdana" w:hAnsi="Verdana"/>
                <w:color w:val="FF0000"/>
              </w:rPr>
            </w:pPr>
            <w:r>
              <w:rPr>
                <w:rFonts w:ascii="Verdana" w:hAnsi="Verdana"/>
                <w:color w:val="FF0000"/>
              </w:rPr>
              <w:t xml:space="preserve">Os substituintes em </w:t>
            </w:r>
            <w:r w:rsidRPr="009D51CD">
              <w:rPr>
                <w:rFonts w:ascii="Verdana" w:hAnsi="Verdana"/>
                <w:color w:val="FF0000"/>
              </w:rPr>
              <w:t xml:space="preserve">-R4, -R5, -R6, -R7, podem ser </w:t>
            </w:r>
            <w:r>
              <w:rPr>
                <w:rFonts w:ascii="Verdana" w:hAnsi="Verdana"/>
                <w:color w:val="FF0000"/>
              </w:rPr>
              <w:t>iguais</w:t>
            </w:r>
            <w:r w:rsidRPr="009D51CD">
              <w:rPr>
                <w:rFonts w:ascii="Verdana" w:hAnsi="Verdana"/>
                <w:color w:val="FF0000"/>
              </w:rPr>
              <w:t xml:space="preserve"> ou diferentes</w:t>
            </w:r>
            <w:r>
              <w:rPr>
                <w:rFonts w:ascii="Verdana" w:hAnsi="Verdana"/>
                <w:color w:val="FF0000"/>
              </w:rPr>
              <w:t>, inclusive com a formação de ciclos entre eles.</w:t>
            </w:r>
          </w:p>
          <w:p w14:paraId="21574C4F" w14:textId="2D173E14" w:rsidR="00002196" w:rsidRDefault="00002196" w:rsidP="00002196">
            <w:pPr>
              <w:pStyle w:val="PargrafodaLista"/>
              <w:jc w:val="both"/>
              <w:rPr>
                <w:rFonts w:ascii="Verdana" w:hAnsi="Verdana"/>
                <w:color w:val="auto"/>
                <w:lang w:val="pt-BR"/>
              </w:rPr>
            </w:pPr>
          </w:p>
          <w:tbl>
            <w:tblPr>
              <w:tblStyle w:val="Tabelacomgrad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7"/>
              <w:gridCol w:w="6825"/>
            </w:tblGrid>
            <w:tr w:rsidR="00806408" w14:paraId="462EC67B" w14:textId="77777777" w:rsidTr="0026443A">
              <w:tc>
                <w:tcPr>
                  <w:tcW w:w="7171" w:type="dxa"/>
                </w:tcPr>
                <w:p w14:paraId="781A3685" w14:textId="5761C0D6" w:rsidR="00002196" w:rsidRDefault="00806408" w:rsidP="00806408">
                  <w:pPr>
                    <w:pStyle w:val="PargrafodaLista"/>
                    <w:ind w:left="0"/>
                    <w:jc w:val="center"/>
                    <w:rPr>
                      <w:rFonts w:ascii="Verdana" w:hAnsi="Verdana"/>
                      <w:color w:val="auto"/>
                      <w:lang w:val="pt-BR"/>
                    </w:rPr>
                  </w:pPr>
                  <w:r>
                    <w:rPr>
                      <w:noProof/>
                      <w:lang w:val="pt-BR" w:eastAsia="pt-BR"/>
                    </w:rPr>
                    <w:drawing>
                      <wp:inline distT="0" distB="0" distL="0" distR="0" wp14:anchorId="5C2FC608" wp14:editId="66B58BBD">
                        <wp:extent cx="2545159" cy="2305050"/>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0919" cy="2310267"/>
                                </a:xfrm>
                                <a:prstGeom prst="rect">
                                  <a:avLst/>
                                </a:prstGeom>
                              </pic:spPr>
                            </pic:pic>
                          </a:graphicData>
                        </a:graphic>
                      </wp:inline>
                    </w:drawing>
                  </w:r>
                </w:p>
              </w:tc>
              <w:tc>
                <w:tcPr>
                  <w:tcW w:w="7171" w:type="dxa"/>
                </w:tcPr>
                <w:p w14:paraId="20AA73F2" w14:textId="2AA58388" w:rsidR="00002196" w:rsidRDefault="00806408" w:rsidP="00806408">
                  <w:pPr>
                    <w:pStyle w:val="PargrafodaLista"/>
                    <w:ind w:left="0"/>
                    <w:jc w:val="center"/>
                    <w:rPr>
                      <w:rFonts w:ascii="Verdana" w:hAnsi="Verdana"/>
                      <w:color w:val="auto"/>
                      <w:lang w:val="pt-BR"/>
                    </w:rPr>
                  </w:pPr>
                  <w:r>
                    <w:rPr>
                      <w:noProof/>
                      <w:lang w:val="pt-BR" w:eastAsia="pt-BR"/>
                    </w:rPr>
                    <w:drawing>
                      <wp:inline distT="0" distB="0" distL="0" distR="0" wp14:anchorId="2AB3C3B6" wp14:editId="4D67E5A6">
                        <wp:extent cx="2647950" cy="2434140"/>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7547" cy="2442962"/>
                                </a:xfrm>
                                <a:prstGeom prst="rect">
                                  <a:avLst/>
                                </a:prstGeom>
                              </pic:spPr>
                            </pic:pic>
                          </a:graphicData>
                        </a:graphic>
                      </wp:inline>
                    </w:drawing>
                  </w:r>
                </w:p>
              </w:tc>
            </w:tr>
            <w:tr w:rsidR="00806408" w14:paraId="3A72E974" w14:textId="77777777" w:rsidTr="0026443A">
              <w:tc>
                <w:tcPr>
                  <w:tcW w:w="7171" w:type="dxa"/>
                </w:tcPr>
                <w:p w14:paraId="0B814609" w14:textId="27BF1768" w:rsidR="00002196" w:rsidRDefault="00002196" w:rsidP="00806408">
                  <w:pPr>
                    <w:pStyle w:val="PargrafodaLista"/>
                    <w:ind w:left="0"/>
                    <w:jc w:val="center"/>
                    <w:rPr>
                      <w:rFonts w:ascii="Verdana" w:hAnsi="Verdana"/>
                      <w:color w:val="auto"/>
                      <w:lang w:val="pt-BR"/>
                    </w:rPr>
                  </w:pPr>
                  <w:r>
                    <w:rPr>
                      <w:rFonts w:ascii="Verdana" w:hAnsi="Verdana"/>
                      <w:color w:val="auto"/>
                      <w:lang w:val="pt-BR"/>
                    </w:rPr>
                    <w:t>Estrutura B8</w:t>
                  </w:r>
                </w:p>
              </w:tc>
              <w:tc>
                <w:tcPr>
                  <w:tcW w:w="7171" w:type="dxa"/>
                </w:tcPr>
                <w:p w14:paraId="79688994" w14:textId="49665C84" w:rsidR="00002196" w:rsidRDefault="00002196" w:rsidP="00806408">
                  <w:pPr>
                    <w:pStyle w:val="PargrafodaLista"/>
                    <w:ind w:left="0"/>
                    <w:jc w:val="center"/>
                    <w:rPr>
                      <w:rFonts w:ascii="Verdana" w:hAnsi="Verdana"/>
                      <w:color w:val="auto"/>
                      <w:lang w:val="pt-BR"/>
                    </w:rPr>
                  </w:pPr>
                  <w:r>
                    <w:rPr>
                      <w:rFonts w:ascii="Verdana" w:hAnsi="Verdana"/>
                      <w:color w:val="auto"/>
                      <w:lang w:val="pt-BR"/>
                    </w:rPr>
                    <w:t>Estrutura B9</w:t>
                  </w:r>
                </w:p>
              </w:tc>
            </w:tr>
          </w:tbl>
          <w:p w14:paraId="6FB554C3" w14:textId="77777777" w:rsidR="00002196" w:rsidRPr="00002196" w:rsidRDefault="00002196" w:rsidP="00002196">
            <w:pPr>
              <w:pStyle w:val="PargrafodaLista"/>
              <w:jc w:val="both"/>
              <w:rPr>
                <w:rFonts w:ascii="Verdana" w:hAnsi="Verdana"/>
                <w:color w:val="auto"/>
                <w:lang w:val="pt-BR"/>
              </w:rPr>
            </w:pPr>
          </w:p>
          <w:p w14:paraId="0933CC22" w14:textId="77777777" w:rsidR="00002196" w:rsidRPr="00002196" w:rsidRDefault="00002196" w:rsidP="00002196">
            <w:pPr>
              <w:pStyle w:val="PargrafodaLista"/>
              <w:jc w:val="both"/>
              <w:rPr>
                <w:rFonts w:ascii="Verdana" w:hAnsi="Verdana"/>
                <w:color w:val="auto"/>
                <w:lang w:val="pt-BR"/>
              </w:rPr>
            </w:pPr>
          </w:p>
          <w:p w14:paraId="1E448766" w14:textId="00B70B29" w:rsidR="00002196" w:rsidRPr="00002196" w:rsidRDefault="00002196" w:rsidP="00002196">
            <w:pPr>
              <w:pStyle w:val="PargrafodaLista"/>
              <w:jc w:val="both"/>
              <w:rPr>
                <w:rFonts w:ascii="Verdana" w:hAnsi="Verdana"/>
                <w:color w:val="auto"/>
                <w:lang w:val="pt-BR"/>
              </w:rPr>
            </w:pPr>
          </w:p>
        </w:tc>
      </w:tr>
    </w:tbl>
    <w:p w14:paraId="55BD5A27" w14:textId="45959799" w:rsidR="00172959" w:rsidRDefault="00172959" w:rsidP="00172959">
      <w:pPr>
        <w:jc w:val="both"/>
        <w:rPr>
          <w:rFonts w:ascii="Verdana" w:hAnsi="Verdana"/>
          <w:color w:val="FF0000"/>
          <w:lang w:val="pt-BR"/>
        </w:rPr>
      </w:pPr>
    </w:p>
    <w:tbl>
      <w:tblPr>
        <w:tblStyle w:val="Tabelacomgrade"/>
        <w:tblW w:w="0" w:type="auto"/>
        <w:tblLook w:val="04A0" w:firstRow="1" w:lastRow="0" w:firstColumn="1" w:lastColumn="0" w:noHBand="0" w:noVBand="1"/>
      </w:tblPr>
      <w:tblGrid>
        <w:gridCol w:w="14568"/>
      </w:tblGrid>
      <w:tr w:rsidR="003D5482" w14:paraId="0605AC47" w14:textId="77777777" w:rsidTr="003D5482">
        <w:tc>
          <w:tcPr>
            <w:tcW w:w="14568" w:type="dxa"/>
          </w:tcPr>
          <w:p w14:paraId="0B017A14" w14:textId="52A8C224" w:rsidR="003D5482" w:rsidRDefault="003D5482" w:rsidP="003D5482">
            <w:pPr>
              <w:rPr>
                <w:rFonts w:ascii="Verdana" w:hAnsi="Verdana"/>
                <w:color w:val="auto"/>
                <w:lang w:val="pt-BR"/>
              </w:rPr>
            </w:pPr>
            <w:r w:rsidRPr="003D5482">
              <w:rPr>
                <w:rFonts w:ascii="Verdana" w:hAnsi="Verdana"/>
                <w:color w:val="auto"/>
                <w:lang w:val="pt-BR"/>
              </w:rPr>
              <w:lastRenderedPageBreak/>
              <w:t>6. Qualquer substância que apresente uma estrutura 1H-indazol-3-carboxamida (estrutura B10) ou 1H-indol-3-carboxamida (estrutura B11):</w:t>
            </w:r>
          </w:p>
          <w:p w14:paraId="2F2CBAB7" w14:textId="77777777" w:rsidR="00D954B8" w:rsidRPr="003D5482" w:rsidRDefault="00D954B8" w:rsidP="003D5482">
            <w:pPr>
              <w:rPr>
                <w:rFonts w:ascii="Verdana" w:hAnsi="Verdana"/>
                <w:color w:val="auto"/>
                <w:lang w:val="pt-BR"/>
              </w:rPr>
            </w:pPr>
          </w:p>
          <w:p w14:paraId="2C49E4B9" w14:textId="6203DDF0" w:rsidR="003D5482" w:rsidRDefault="003D5482" w:rsidP="003D5482">
            <w:pPr>
              <w:jc w:val="both"/>
              <w:rPr>
                <w:rFonts w:ascii="Verdana" w:hAnsi="Verdana"/>
                <w:color w:val="auto"/>
                <w:lang w:val="pt-BR"/>
              </w:rPr>
            </w:pPr>
            <w:r w:rsidRPr="003D5482">
              <w:rPr>
                <w:rFonts w:ascii="Verdana" w:hAnsi="Verdana"/>
                <w:color w:val="auto"/>
                <w:lang w:val="pt-BR"/>
              </w:rPr>
              <w:t xml:space="preserve">6.1 Substituída no átomo de nitrogênio do anel </w:t>
            </w:r>
            <w:proofErr w:type="spellStart"/>
            <w:r w:rsidRPr="003D5482">
              <w:rPr>
                <w:rFonts w:ascii="Verdana" w:hAnsi="Verdana"/>
                <w:color w:val="auto"/>
                <w:lang w:val="pt-BR"/>
              </w:rPr>
              <w:t>indazol</w:t>
            </w:r>
            <w:proofErr w:type="spellEnd"/>
            <w:r w:rsidRPr="003D5482">
              <w:rPr>
                <w:rFonts w:ascii="Verdana" w:hAnsi="Verdana"/>
                <w:color w:val="auto"/>
                <w:lang w:val="pt-BR"/>
              </w:rPr>
              <w:t xml:space="preserve"> ou </w:t>
            </w:r>
            <w:proofErr w:type="spellStart"/>
            <w:r w:rsidRPr="003D5482">
              <w:rPr>
                <w:rFonts w:ascii="Verdana" w:hAnsi="Verdana"/>
                <w:color w:val="auto"/>
                <w:lang w:val="pt-BR"/>
              </w:rPr>
              <w:t>indol</w:t>
            </w:r>
            <w:proofErr w:type="spellEnd"/>
            <w:r w:rsidRPr="003D5482">
              <w:rPr>
                <w:rFonts w:ascii="Verdana" w:hAnsi="Verdana"/>
                <w:color w:val="auto"/>
                <w:lang w:val="pt-BR"/>
              </w:rPr>
              <w:t xml:space="preserve"> (-R1);</w:t>
            </w:r>
          </w:p>
          <w:p w14:paraId="496629C3" w14:textId="77777777" w:rsidR="00D954B8" w:rsidRPr="003D5482" w:rsidRDefault="00D954B8" w:rsidP="003D5482">
            <w:pPr>
              <w:jc w:val="both"/>
              <w:rPr>
                <w:rFonts w:ascii="Verdana" w:hAnsi="Verdana"/>
                <w:color w:val="auto"/>
                <w:lang w:val="pt-BR"/>
              </w:rPr>
            </w:pPr>
          </w:p>
          <w:p w14:paraId="6D74AED9" w14:textId="6F5CF50E" w:rsidR="003D5482" w:rsidRDefault="003D5482" w:rsidP="003D5482">
            <w:pPr>
              <w:jc w:val="both"/>
              <w:rPr>
                <w:rFonts w:ascii="Verdana" w:hAnsi="Verdana"/>
                <w:color w:val="auto"/>
                <w:lang w:val="pt-BR"/>
              </w:rPr>
            </w:pPr>
            <w:r w:rsidRPr="003D5482">
              <w:rPr>
                <w:rFonts w:ascii="Verdana" w:hAnsi="Verdana"/>
                <w:color w:val="auto"/>
                <w:lang w:val="pt-BR"/>
              </w:rPr>
              <w:t>6.2 Não se enquadra na estrutura a formação de ciclo entre -R1 e outros substituintes;</w:t>
            </w:r>
          </w:p>
          <w:p w14:paraId="5C320468" w14:textId="77777777" w:rsidR="00D954B8" w:rsidRPr="003D5482" w:rsidRDefault="00D954B8" w:rsidP="003D5482">
            <w:pPr>
              <w:jc w:val="both"/>
              <w:rPr>
                <w:rFonts w:ascii="Verdana" w:hAnsi="Verdana"/>
                <w:color w:val="auto"/>
                <w:lang w:val="pt-BR"/>
              </w:rPr>
            </w:pPr>
          </w:p>
          <w:p w14:paraId="226285B6" w14:textId="05E00066" w:rsidR="003D5482" w:rsidRDefault="003D5482" w:rsidP="003D5482">
            <w:pPr>
              <w:jc w:val="both"/>
              <w:rPr>
                <w:rFonts w:ascii="Verdana" w:hAnsi="Verdana"/>
                <w:color w:val="auto"/>
                <w:lang w:val="pt-BR"/>
              </w:rPr>
            </w:pPr>
            <w:r w:rsidRPr="003D5482">
              <w:rPr>
                <w:rFonts w:ascii="Verdana" w:hAnsi="Verdana"/>
                <w:color w:val="auto"/>
                <w:lang w:val="pt-BR"/>
              </w:rPr>
              <w:t xml:space="preserve">6.3 Substituída ou não no anel </w:t>
            </w:r>
            <w:proofErr w:type="spellStart"/>
            <w:r w:rsidRPr="003D5482">
              <w:rPr>
                <w:rFonts w:ascii="Verdana" w:hAnsi="Verdana"/>
                <w:color w:val="auto"/>
                <w:lang w:val="pt-BR"/>
              </w:rPr>
              <w:t>indol</w:t>
            </w:r>
            <w:proofErr w:type="spellEnd"/>
            <w:r w:rsidRPr="003D5482">
              <w:rPr>
                <w:rFonts w:ascii="Verdana" w:hAnsi="Verdana"/>
                <w:color w:val="auto"/>
                <w:lang w:val="pt-BR"/>
              </w:rPr>
              <w:t xml:space="preserve"> (-R2);</w:t>
            </w:r>
          </w:p>
          <w:p w14:paraId="5FE633A4" w14:textId="77777777" w:rsidR="00D954B8" w:rsidRPr="003D5482" w:rsidRDefault="00D954B8" w:rsidP="003D5482">
            <w:pPr>
              <w:jc w:val="both"/>
              <w:rPr>
                <w:rFonts w:ascii="Verdana" w:hAnsi="Verdana"/>
                <w:color w:val="auto"/>
                <w:lang w:val="pt-BR"/>
              </w:rPr>
            </w:pPr>
          </w:p>
          <w:p w14:paraId="628E6853" w14:textId="1D580A13" w:rsidR="003D5482" w:rsidRDefault="003D5482" w:rsidP="003D5482">
            <w:pPr>
              <w:jc w:val="both"/>
              <w:rPr>
                <w:rFonts w:ascii="Verdana" w:hAnsi="Verdana"/>
                <w:color w:val="auto"/>
                <w:lang w:val="pt-BR"/>
              </w:rPr>
            </w:pPr>
            <w:r w:rsidRPr="003D5482">
              <w:rPr>
                <w:rFonts w:ascii="Verdana" w:hAnsi="Verdana"/>
                <w:color w:val="auto"/>
                <w:lang w:val="pt-BR"/>
              </w:rPr>
              <w:t xml:space="preserve">6.4 Substituída ou não no anel </w:t>
            </w:r>
            <w:proofErr w:type="spellStart"/>
            <w:r w:rsidRPr="003D5482">
              <w:rPr>
                <w:rFonts w:ascii="Verdana" w:hAnsi="Verdana"/>
                <w:color w:val="auto"/>
                <w:lang w:val="pt-BR"/>
              </w:rPr>
              <w:t>indazol</w:t>
            </w:r>
            <w:proofErr w:type="spellEnd"/>
            <w:r w:rsidRPr="003D5482">
              <w:rPr>
                <w:rFonts w:ascii="Verdana" w:hAnsi="Verdana"/>
                <w:color w:val="auto"/>
                <w:lang w:val="pt-BR"/>
              </w:rPr>
              <w:t xml:space="preserve"> ou </w:t>
            </w:r>
            <w:proofErr w:type="spellStart"/>
            <w:r w:rsidRPr="003D5482">
              <w:rPr>
                <w:rFonts w:ascii="Verdana" w:hAnsi="Verdana"/>
                <w:color w:val="auto"/>
                <w:lang w:val="pt-BR"/>
              </w:rPr>
              <w:t>indol</w:t>
            </w:r>
            <w:proofErr w:type="spellEnd"/>
            <w:r w:rsidRPr="003D5482">
              <w:rPr>
                <w:rFonts w:ascii="Verdana" w:hAnsi="Verdana"/>
                <w:color w:val="auto"/>
                <w:lang w:val="pt-BR"/>
              </w:rPr>
              <w:t xml:space="preserve"> (-R3), em qualquer posição, por um ou mais substituintes;</w:t>
            </w:r>
          </w:p>
          <w:p w14:paraId="5587392B" w14:textId="77777777" w:rsidR="00D954B8" w:rsidRPr="003D5482" w:rsidRDefault="00D954B8" w:rsidP="003D5482">
            <w:pPr>
              <w:jc w:val="both"/>
              <w:rPr>
                <w:rFonts w:ascii="Verdana" w:hAnsi="Verdana"/>
                <w:color w:val="auto"/>
                <w:lang w:val="pt-BR"/>
              </w:rPr>
            </w:pPr>
          </w:p>
          <w:p w14:paraId="77BC5350" w14:textId="77E7D54C" w:rsidR="003D5482" w:rsidRDefault="003D5482" w:rsidP="003D5482">
            <w:pPr>
              <w:jc w:val="both"/>
              <w:rPr>
                <w:rFonts w:ascii="Verdana" w:hAnsi="Verdana"/>
                <w:color w:val="auto"/>
                <w:lang w:val="pt-BR"/>
              </w:rPr>
            </w:pPr>
            <w:r w:rsidRPr="003D5482">
              <w:rPr>
                <w:rFonts w:ascii="Verdana" w:hAnsi="Verdana"/>
                <w:color w:val="auto"/>
                <w:lang w:val="pt-BR"/>
              </w:rPr>
              <w:t xml:space="preserve">6.5 Substituída ou não no grupo </w:t>
            </w:r>
            <w:proofErr w:type="spellStart"/>
            <w:r w:rsidRPr="003D5482">
              <w:rPr>
                <w:rFonts w:ascii="Verdana" w:hAnsi="Verdana"/>
                <w:color w:val="auto"/>
                <w:lang w:val="pt-BR"/>
              </w:rPr>
              <w:t>carboxamida</w:t>
            </w:r>
            <w:proofErr w:type="spellEnd"/>
            <w:r w:rsidRPr="003D5482">
              <w:rPr>
                <w:rFonts w:ascii="Verdana" w:hAnsi="Verdana"/>
                <w:color w:val="auto"/>
                <w:lang w:val="pt-BR"/>
              </w:rPr>
              <w:t xml:space="preserve"> (-R4 e -R5), por um ou dois substituintes.</w:t>
            </w:r>
          </w:p>
          <w:p w14:paraId="13EEAB0A" w14:textId="0C262129" w:rsidR="009D51CD" w:rsidRPr="009D51CD" w:rsidRDefault="009D51CD" w:rsidP="003D5482">
            <w:pPr>
              <w:jc w:val="both"/>
              <w:rPr>
                <w:rFonts w:ascii="Verdana" w:hAnsi="Verdana"/>
                <w:color w:val="FF0000"/>
                <w:lang w:val="pt-BR"/>
              </w:rPr>
            </w:pPr>
            <w:r w:rsidRPr="009D51CD">
              <w:rPr>
                <w:rFonts w:ascii="Verdana" w:hAnsi="Verdana"/>
                <w:color w:val="FF0000"/>
                <w:lang w:val="pt-BR"/>
              </w:rPr>
              <w:t xml:space="preserve">Os substituintes em -R4 e -R5 podem ser </w:t>
            </w:r>
            <w:r w:rsidR="00A01B19">
              <w:rPr>
                <w:rFonts w:ascii="Verdana" w:hAnsi="Verdana"/>
                <w:color w:val="FF0000"/>
                <w:lang w:val="pt-BR"/>
              </w:rPr>
              <w:t>iguais</w:t>
            </w:r>
            <w:r w:rsidRPr="009D51CD">
              <w:rPr>
                <w:rFonts w:ascii="Verdana" w:hAnsi="Verdana"/>
                <w:color w:val="FF0000"/>
                <w:lang w:val="pt-BR"/>
              </w:rPr>
              <w:t xml:space="preserve"> ou diferentes</w:t>
            </w:r>
            <w:r>
              <w:rPr>
                <w:rFonts w:ascii="Verdana" w:hAnsi="Verdana"/>
                <w:color w:val="FF0000"/>
                <w:lang w:val="pt-BR"/>
              </w:rPr>
              <w:t>, inclusive com a formação de ciclos entre eles.</w:t>
            </w:r>
          </w:p>
          <w:p w14:paraId="210E1FC3" w14:textId="77777777" w:rsidR="003D5482" w:rsidRDefault="003D5482" w:rsidP="003D5482">
            <w:pPr>
              <w:jc w:val="both"/>
              <w:rPr>
                <w:rFonts w:ascii="Verdana" w:hAnsi="Verdana"/>
                <w:color w:val="auto"/>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1"/>
              <w:gridCol w:w="7171"/>
            </w:tblGrid>
            <w:tr w:rsidR="003D5482" w14:paraId="3263BB60" w14:textId="77777777" w:rsidTr="003D5482">
              <w:tc>
                <w:tcPr>
                  <w:tcW w:w="7171" w:type="dxa"/>
                </w:tcPr>
                <w:p w14:paraId="4035D2CA" w14:textId="73BED61D" w:rsidR="003D5482" w:rsidRDefault="003D5482" w:rsidP="003D5482">
                  <w:pPr>
                    <w:jc w:val="center"/>
                    <w:rPr>
                      <w:rFonts w:ascii="Verdana" w:hAnsi="Verdana"/>
                      <w:color w:val="FF0000"/>
                      <w:lang w:val="pt-BR"/>
                    </w:rPr>
                  </w:pPr>
                  <w:r>
                    <w:rPr>
                      <w:noProof/>
                      <w:lang w:val="pt-BR" w:eastAsia="pt-BR"/>
                    </w:rPr>
                    <w:drawing>
                      <wp:inline distT="0" distB="0" distL="0" distR="0" wp14:anchorId="7B290906" wp14:editId="262D5A5D">
                        <wp:extent cx="2360580" cy="2295525"/>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3204" cy="2298077"/>
                                </a:xfrm>
                                <a:prstGeom prst="rect">
                                  <a:avLst/>
                                </a:prstGeom>
                              </pic:spPr>
                            </pic:pic>
                          </a:graphicData>
                        </a:graphic>
                      </wp:inline>
                    </w:drawing>
                  </w:r>
                </w:p>
              </w:tc>
              <w:tc>
                <w:tcPr>
                  <w:tcW w:w="7171" w:type="dxa"/>
                </w:tcPr>
                <w:p w14:paraId="6BE45A29" w14:textId="55AF68F0" w:rsidR="003D5482" w:rsidRDefault="003D5482" w:rsidP="003D5482">
                  <w:pPr>
                    <w:jc w:val="center"/>
                    <w:rPr>
                      <w:rFonts w:ascii="Verdana" w:hAnsi="Verdana"/>
                      <w:color w:val="FF0000"/>
                      <w:lang w:val="pt-BR"/>
                    </w:rPr>
                  </w:pPr>
                  <w:r>
                    <w:rPr>
                      <w:noProof/>
                      <w:lang w:val="pt-BR" w:eastAsia="pt-BR"/>
                    </w:rPr>
                    <w:drawing>
                      <wp:inline distT="0" distB="0" distL="0" distR="0" wp14:anchorId="4559B367" wp14:editId="1D4445B2">
                        <wp:extent cx="2371725" cy="25146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1725" cy="2514600"/>
                                </a:xfrm>
                                <a:prstGeom prst="rect">
                                  <a:avLst/>
                                </a:prstGeom>
                              </pic:spPr>
                            </pic:pic>
                          </a:graphicData>
                        </a:graphic>
                      </wp:inline>
                    </w:drawing>
                  </w:r>
                </w:p>
              </w:tc>
            </w:tr>
            <w:tr w:rsidR="003D5482" w14:paraId="71C175F4" w14:textId="77777777" w:rsidTr="003D5482">
              <w:tc>
                <w:tcPr>
                  <w:tcW w:w="7171" w:type="dxa"/>
                </w:tcPr>
                <w:p w14:paraId="37181BAE" w14:textId="3151AC23" w:rsidR="003D5482" w:rsidRPr="003D5482" w:rsidRDefault="003D5482" w:rsidP="003D5482">
                  <w:pPr>
                    <w:jc w:val="center"/>
                    <w:rPr>
                      <w:rFonts w:ascii="Verdana" w:hAnsi="Verdana"/>
                      <w:color w:val="auto"/>
                      <w:lang w:val="pt-BR"/>
                    </w:rPr>
                  </w:pPr>
                  <w:r w:rsidRPr="003D5482">
                    <w:rPr>
                      <w:rFonts w:ascii="Verdana" w:hAnsi="Verdana"/>
                      <w:color w:val="auto"/>
                      <w:lang w:val="pt-BR"/>
                    </w:rPr>
                    <w:t>Estrutura B10</w:t>
                  </w:r>
                </w:p>
              </w:tc>
              <w:tc>
                <w:tcPr>
                  <w:tcW w:w="7171" w:type="dxa"/>
                </w:tcPr>
                <w:p w14:paraId="32EAB8D4" w14:textId="3AEF92DC" w:rsidR="003D5482" w:rsidRPr="003D5482" w:rsidRDefault="003D5482" w:rsidP="003D5482">
                  <w:pPr>
                    <w:jc w:val="center"/>
                    <w:rPr>
                      <w:rFonts w:ascii="Verdana" w:hAnsi="Verdana"/>
                      <w:color w:val="auto"/>
                      <w:lang w:val="pt-BR"/>
                    </w:rPr>
                  </w:pPr>
                  <w:r w:rsidRPr="003D5482">
                    <w:rPr>
                      <w:rFonts w:ascii="Verdana" w:hAnsi="Verdana"/>
                      <w:color w:val="auto"/>
                      <w:lang w:val="pt-BR"/>
                    </w:rPr>
                    <w:t>Estrutura B11</w:t>
                  </w:r>
                </w:p>
              </w:tc>
            </w:tr>
          </w:tbl>
          <w:p w14:paraId="2F590AF2" w14:textId="0ED51EE0" w:rsidR="003D5482" w:rsidRDefault="003D5482" w:rsidP="003D5482">
            <w:pPr>
              <w:jc w:val="both"/>
              <w:rPr>
                <w:rFonts w:ascii="Verdana" w:hAnsi="Verdana"/>
                <w:color w:val="FF0000"/>
                <w:lang w:val="pt-BR"/>
              </w:rPr>
            </w:pPr>
          </w:p>
        </w:tc>
      </w:tr>
    </w:tbl>
    <w:p w14:paraId="16E5B4EE" w14:textId="13A3680F" w:rsidR="003D5482" w:rsidRDefault="003D5482" w:rsidP="00172959">
      <w:pPr>
        <w:jc w:val="both"/>
        <w:rPr>
          <w:rFonts w:ascii="Verdana" w:hAnsi="Verdana"/>
          <w:color w:val="FF0000"/>
          <w:lang w:val="pt-BR"/>
        </w:rPr>
      </w:pPr>
    </w:p>
    <w:p w14:paraId="7EDBD033" w14:textId="77777777" w:rsidR="00047BC5" w:rsidRDefault="00047BC5" w:rsidP="00172959">
      <w:pPr>
        <w:jc w:val="both"/>
        <w:rPr>
          <w:rFonts w:ascii="Verdana" w:hAnsi="Verdana"/>
          <w:color w:val="FF0000"/>
          <w:lang w:val="pt-BR"/>
        </w:rPr>
      </w:pPr>
    </w:p>
    <w:tbl>
      <w:tblPr>
        <w:tblStyle w:val="Tabelacomgrade"/>
        <w:tblW w:w="0" w:type="auto"/>
        <w:tblLook w:val="04A0" w:firstRow="1" w:lastRow="0" w:firstColumn="1" w:lastColumn="0" w:noHBand="0" w:noVBand="1"/>
      </w:tblPr>
      <w:tblGrid>
        <w:gridCol w:w="14568"/>
      </w:tblGrid>
      <w:tr w:rsidR="001706FC" w14:paraId="1529BAB6" w14:textId="77777777" w:rsidTr="001706FC">
        <w:tc>
          <w:tcPr>
            <w:tcW w:w="14568" w:type="dxa"/>
          </w:tcPr>
          <w:p w14:paraId="2F0E0DE3" w14:textId="4890BA5E" w:rsidR="001706FC" w:rsidRDefault="001706FC" w:rsidP="001706FC">
            <w:pPr>
              <w:rPr>
                <w:rFonts w:ascii="Verdana" w:hAnsi="Verdana"/>
                <w:color w:val="auto"/>
                <w:lang w:val="pt-BR"/>
              </w:rPr>
            </w:pPr>
            <w:r w:rsidRPr="001706FC">
              <w:rPr>
                <w:rFonts w:ascii="Verdana" w:hAnsi="Verdana"/>
                <w:color w:val="auto"/>
                <w:lang w:val="pt-BR"/>
              </w:rPr>
              <w:lastRenderedPageBreak/>
              <w:t>7. Qualquer substância que apresente uma estrutura quinolin-8-il(1H-indol-3-</w:t>
            </w:r>
            <w:proofErr w:type="gramStart"/>
            <w:r w:rsidRPr="001706FC">
              <w:rPr>
                <w:rFonts w:ascii="Verdana" w:hAnsi="Verdana"/>
                <w:color w:val="auto"/>
                <w:lang w:val="pt-BR"/>
              </w:rPr>
              <w:t>il)carboxilato</w:t>
            </w:r>
            <w:proofErr w:type="gramEnd"/>
            <w:r w:rsidRPr="001706FC">
              <w:rPr>
                <w:rFonts w:ascii="Verdana" w:hAnsi="Verdana"/>
                <w:color w:val="auto"/>
                <w:lang w:val="pt-BR"/>
              </w:rPr>
              <w:t xml:space="preserve"> (estrutura B12), ou quinolin-8-il(1H-indazol-3-il)carboxilato</w:t>
            </w:r>
            <w:r w:rsidR="00047BC5">
              <w:rPr>
                <w:rFonts w:ascii="Verdana" w:hAnsi="Verdana"/>
                <w:color w:val="auto"/>
                <w:lang w:val="pt-BR"/>
              </w:rPr>
              <w:t xml:space="preserve"> </w:t>
            </w:r>
            <w:r w:rsidRPr="001706FC">
              <w:rPr>
                <w:rFonts w:ascii="Verdana" w:hAnsi="Verdana"/>
                <w:color w:val="auto"/>
                <w:lang w:val="pt-BR"/>
              </w:rPr>
              <w:t xml:space="preserve">(estrutura B13), ou naftalen-1-il(1H-indol-3-il)carboxilato (estrutura B14), </w:t>
            </w:r>
            <w:r w:rsidR="00047BC5">
              <w:rPr>
                <w:rFonts w:ascii="Verdana" w:hAnsi="Verdana"/>
                <w:color w:val="auto"/>
                <w:lang w:val="pt-BR"/>
              </w:rPr>
              <w:t xml:space="preserve">ou </w:t>
            </w:r>
            <w:r w:rsidRPr="001706FC">
              <w:rPr>
                <w:rFonts w:ascii="Verdana" w:hAnsi="Verdana"/>
                <w:color w:val="auto"/>
                <w:lang w:val="pt-BR"/>
              </w:rPr>
              <w:t xml:space="preserve">naftalen-1-il(1H-indazol-3- </w:t>
            </w:r>
            <w:proofErr w:type="spellStart"/>
            <w:r w:rsidRPr="001706FC">
              <w:rPr>
                <w:rFonts w:ascii="Verdana" w:hAnsi="Verdana"/>
                <w:color w:val="auto"/>
                <w:lang w:val="pt-BR"/>
              </w:rPr>
              <w:t>il</w:t>
            </w:r>
            <w:proofErr w:type="spellEnd"/>
            <w:r w:rsidRPr="001706FC">
              <w:rPr>
                <w:rFonts w:ascii="Verdana" w:hAnsi="Verdana"/>
                <w:color w:val="auto"/>
                <w:lang w:val="pt-BR"/>
              </w:rPr>
              <w:t>)carboxilato</w:t>
            </w:r>
            <w:r w:rsidR="00047BC5">
              <w:rPr>
                <w:rFonts w:ascii="Verdana" w:hAnsi="Verdana"/>
                <w:color w:val="auto"/>
                <w:lang w:val="pt-BR"/>
              </w:rPr>
              <w:t xml:space="preserve"> </w:t>
            </w:r>
            <w:r w:rsidRPr="001706FC">
              <w:rPr>
                <w:rFonts w:ascii="Verdana" w:hAnsi="Verdana"/>
                <w:color w:val="auto"/>
                <w:lang w:val="pt-BR"/>
              </w:rPr>
              <w:t>(estrutura B15):</w:t>
            </w:r>
          </w:p>
          <w:p w14:paraId="2F957482" w14:textId="77777777" w:rsidR="00047BC5" w:rsidRPr="001706FC" w:rsidRDefault="00047BC5" w:rsidP="001706FC">
            <w:pPr>
              <w:rPr>
                <w:rFonts w:ascii="Verdana" w:hAnsi="Verdana"/>
                <w:color w:val="auto"/>
                <w:lang w:val="pt-BR"/>
              </w:rPr>
            </w:pPr>
          </w:p>
          <w:p w14:paraId="7C5EF96D" w14:textId="734A8342" w:rsidR="001706FC" w:rsidRDefault="001706FC" w:rsidP="001706FC">
            <w:pPr>
              <w:jc w:val="both"/>
              <w:rPr>
                <w:rFonts w:ascii="Verdana" w:hAnsi="Verdana"/>
                <w:color w:val="auto"/>
                <w:lang w:val="pt-BR"/>
              </w:rPr>
            </w:pPr>
            <w:r w:rsidRPr="001706FC">
              <w:rPr>
                <w:rFonts w:ascii="Verdana" w:hAnsi="Verdana"/>
                <w:color w:val="auto"/>
                <w:lang w:val="pt-BR"/>
              </w:rPr>
              <w:t xml:space="preserve">7.1 Substituída no átomo de nitrogênio do anel </w:t>
            </w:r>
            <w:proofErr w:type="spellStart"/>
            <w:r w:rsidRPr="001706FC">
              <w:rPr>
                <w:rFonts w:ascii="Verdana" w:hAnsi="Verdana"/>
                <w:color w:val="auto"/>
                <w:lang w:val="pt-BR"/>
              </w:rPr>
              <w:t>indol</w:t>
            </w:r>
            <w:proofErr w:type="spellEnd"/>
            <w:r w:rsidRPr="001706FC">
              <w:rPr>
                <w:rFonts w:ascii="Verdana" w:hAnsi="Verdana"/>
                <w:color w:val="auto"/>
                <w:lang w:val="pt-BR"/>
              </w:rPr>
              <w:t xml:space="preserve"> ou </w:t>
            </w:r>
            <w:proofErr w:type="spellStart"/>
            <w:r w:rsidRPr="001706FC">
              <w:rPr>
                <w:rFonts w:ascii="Verdana" w:hAnsi="Verdana"/>
                <w:color w:val="auto"/>
                <w:lang w:val="pt-BR"/>
              </w:rPr>
              <w:t>indazol</w:t>
            </w:r>
            <w:proofErr w:type="spellEnd"/>
            <w:r w:rsidRPr="001706FC">
              <w:rPr>
                <w:rFonts w:ascii="Verdana" w:hAnsi="Verdana"/>
                <w:color w:val="auto"/>
                <w:lang w:val="pt-BR"/>
              </w:rPr>
              <w:t xml:space="preserve"> (-R1);</w:t>
            </w:r>
          </w:p>
          <w:p w14:paraId="0C9A7663" w14:textId="77777777" w:rsidR="00047BC5" w:rsidRPr="001706FC" w:rsidRDefault="00047BC5" w:rsidP="001706FC">
            <w:pPr>
              <w:jc w:val="both"/>
              <w:rPr>
                <w:rFonts w:ascii="Verdana" w:hAnsi="Verdana"/>
                <w:color w:val="auto"/>
                <w:lang w:val="pt-BR"/>
              </w:rPr>
            </w:pPr>
          </w:p>
          <w:p w14:paraId="6293BE49" w14:textId="1CBC6DBD" w:rsidR="001706FC" w:rsidRDefault="001706FC" w:rsidP="001706FC">
            <w:pPr>
              <w:jc w:val="both"/>
              <w:rPr>
                <w:rFonts w:ascii="Verdana" w:hAnsi="Verdana"/>
                <w:color w:val="auto"/>
                <w:lang w:val="pt-BR"/>
              </w:rPr>
            </w:pPr>
            <w:r w:rsidRPr="001706FC">
              <w:rPr>
                <w:rFonts w:ascii="Verdana" w:hAnsi="Verdana"/>
                <w:color w:val="auto"/>
                <w:lang w:val="pt-BR"/>
              </w:rPr>
              <w:t>7.2 Não se enquadra na estrutura a formação de ciclo com -R1;</w:t>
            </w:r>
          </w:p>
          <w:p w14:paraId="03CAA0DD" w14:textId="77777777" w:rsidR="00047BC5" w:rsidRPr="001706FC" w:rsidRDefault="00047BC5" w:rsidP="001706FC">
            <w:pPr>
              <w:jc w:val="both"/>
              <w:rPr>
                <w:rFonts w:ascii="Verdana" w:hAnsi="Verdana"/>
                <w:color w:val="auto"/>
                <w:lang w:val="pt-BR"/>
              </w:rPr>
            </w:pPr>
          </w:p>
          <w:p w14:paraId="389C0D17" w14:textId="0F89F06A" w:rsidR="001706FC" w:rsidRDefault="001706FC" w:rsidP="001706FC">
            <w:pPr>
              <w:jc w:val="both"/>
              <w:rPr>
                <w:rFonts w:ascii="Verdana" w:hAnsi="Verdana"/>
                <w:color w:val="auto"/>
                <w:lang w:val="pt-BR"/>
              </w:rPr>
            </w:pPr>
            <w:r w:rsidRPr="001706FC">
              <w:rPr>
                <w:rFonts w:ascii="Verdana" w:hAnsi="Verdana"/>
                <w:color w:val="auto"/>
                <w:lang w:val="pt-BR"/>
              </w:rPr>
              <w:t xml:space="preserve">7.3. Substituída ou não no anel </w:t>
            </w:r>
            <w:proofErr w:type="spellStart"/>
            <w:r w:rsidRPr="001706FC">
              <w:rPr>
                <w:rFonts w:ascii="Verdana" w:hAnsi="Verdana"/>
                <w:color w:val="auto"/>
                <w:lang w:val="pt-BR"/>
              </w:rPr>
              <w:t>indol</w:t>
            </w:r>
            <w:proofErr w:type="spellEnd"/>
            <w:r w:rsidRPr="001706FC">
              <w:rPr>
                <w:rFonts w:ascii="Verdana" w:hAnsi="Verdana"/>
                <w:color w:val="auto"/>
                <w:lang w:val="pt-BR"/>
              </w:rPr>
              <w:t xml:space="preserve"> (-R2);</w:t>
            </w:r>
          </w:p>
          <w:p w14:paraId="39D8D9D7" w14:textId="77777777" w:rsidR="00047BC5" w:rsidRPr="001706FC" w:rsidRDefault="00047BC5" w:rsidP="001706FC">
            <w:pPr>
              <w:jc w:val="both"/>
              <w:rPr>
                <w:rFonts w:ascii="Verdana" w:hAnsi="Verdana"/>
                <w:color w:val="auto"/>
                <w:lang w:val="pt-BR"/>
              </w:rPr>
            </w:pPr>
          </w:p>
          <w:p w14:paraId="36C8DC71" w14:textId="4F29E3F2" w:rsidR="001706FC" w:rsidRDefault="001706FC" w:rsidP="001706FC">
            <w:pPr>
              <w:jc w:val="both"/>
              <w:rPr>
                <w:rFonts w:ascii="Verdana" w:hAnsi="Verdana"/>
                <w:color w:val="auto"/>
                <w:lang w:val="pt-BR"/>
              </w:rPr>
            </w:pPr>
            <w:r w:rsidRPr="001706FC">
              <w:rPr>
                <w:rFonts w:ascii="Verdana" w:hAnsi="Verdana"/>
                <w:color w:val="auto"/>
                <w:lang w:val="pt-BR"/>
              </w:rPr>
              <w:t xml:space="preserve">7.4. Substituída ou não no anel </w:t>
            </w:r>
            <w:proofErr w:type="spellStart"/>
            <w:r w:rsidRPr="001706FC">
              <w:rPr>
                <w:rFonts w:ascii="Verdana" w:hAnsi="Verdana"/>
                <w:color w:val="auto"/>
                <w:lang w:val="pt-BR"/>
              </w:rPr>
              <w:t>indol</w:t>
            </w:r>
            <w:proofErr w:type="spellEnd"/>
            <w:r w:rsidRPr="001706FC">
              <w:rPr>
                <w:rFonts w:ascii="Verdana" w:hAnsi="Verdana"/>
                <w:color w:val="auto"/>
                <w:lang w:val="pt-BR"/>
              </w:rPr>
              <w:t xml:space="preserve"> ou </w:t>
            </w:r>
            <w:proofErr w:type="spellStart"/>
            <w:r w:rsidRPr="001706FC">
              <w:rPr>
                <w:rFonts w:ascii="Verdana" w:hAnsi="Verdana"/>
                <w:color w:val="auto"/>
                <w:lang w:val="pt-BR"/>
              </w:rPr>
              <w:t>indazol</w:t>
            </w:r>
            <w:proofErr w:type="spellEnd"/>
            <w:r w:rsidRPr="001706FC">
              <w:rPr>
                <w:rFonts w:ascii="Verdana" w:hAnsi="Verdana"/>
                <w:color w:val="auto"/>
                <w:lang w:val="pt-BR"/>
              </w:rPr>
              <w:t xml:space="preserve"> (-R3), em qualquer posição, por um ou mais substituintes;</w:t>
            </w:r>
          </w:p>
          <w:p w14:paraId="151AA8C3" w14:textId="77777777" w:rsidR="00047BC5" w:rsidRPr="001706FC" w:rsidRDefault="00047BC5" w:rsidP="001706FC">
            <w:pPr>
              <w:jc w:val="both"/>
              <w:rPr>
                <w:rFonts w:ascii="Verdana" w:hAnsi="Verdana"/>
                <w:color w:val="auto"/>
                <w:lang w:val="pt-BR"/>
              </w:rPr>
            </w:pPr>
          </w:p>
          <w:p w14:paraId="4F000C78" w14:textId="3AC8FF41" w:rsidR="001706FC" w:rsidRDefault="001706FC" w:rsidP="001706FC">
            <w:pPr>
              <w:jc w:val="both"/>
              <w:rPr>
                <w:rFonts w:ascii="Verdana" w:hAnsi="Verdana"/>
                <w:color w:val="auto"/>
                <w:lang w:val="pt-BR"/>
              </w:rPr>
            </w:pPr>
            <w:r w:rsidRPr="001706FC">
              <w:rPr>
                <w:rFonts w:ascii="Verdana" w:hAnsi="Verdana"/>
                <w:color w:val="auto"/>
                <w:lang w:val="pt-BR"/>
              </w:rPr>
              <w:t xml:space="preserve">7.5 Substituída ou não, por um substituinte em cada um dos anéis do sistema </w:t>
            </w:r>
            <w:proofErr w:type="spellStart"/>
            <w:r w:rsidRPr="001706FC">
              <w:rPr>
                <w:rFonts w:ascii="Verdana" w:hAnsi="Verdana"/>
                <w:color w:val="auto"/>
                <w:lang w:val="pt-BR"/>
              </w:rPr>
              <w:t>quinolina</w:t>
            </w:r>
            <w:proofErr w:type="spellEnd"/>
            <w:r w:rsidRPr="001706FC">
              <w:rPr>
                <w:rFonts w:ascii="Verdana" w:hAnsi="Verdana"/>
                <w:color w:val="auto"/>
                <w:lang w:val="pt-BR"/>
              </w:rPr>
              <w:t xml:space="preserve"> ou naftaleno (-R4 e -R5), em qualquer posição;</w:t>
            </w:r>
          </w:p>
          <w:p w14:paraId="1B78ACFB" w14:textId="4D7456DC" w:rsidR="00021314" w:rsidRPr="00021314" w:rsidRDefault="00A01B19" w:rsidP="00021314">
            <w:pPr>
              <w:jc w:val="both"/>
              <w:rPr>
                <w:rFonts w:ascii="Verdana" w:eastAsia="Calibri" w:hAnsi="Verdana"/>
                <w:color w:val="FF0000"/>
                <w:lang w:val="pt-BR" w:eastAsia="en-US"/>
              </w:rPr>
            </w:pPr>
            <w:r w:rsidRPr="00A01B19">
              <w:rPr>
                <w:rFonts w:ascii="Verdana" w:eastAsia="Calibri" w:hAnsi="Verdana"/>
                <w:color w:val="FF0000"/>
                <w:lang w:val="pt-BR" w:eastAsia="en-US"/>
              </w:rPr>
              <w:t xml:space="preserve">Apenas 1 (um) substituinte é permitido em cada anel, ou seja, 1 (um) substituinte em </w:t>
            </w:r>
            <w:r w:rsidR="001C75BB">
              <w:rPr>
                <w:rFonts w:ascii="Verdana" w:eastAsia="Calibri" w:hAnsi="Verdana"/>
                <w:color w:val="FF0000"/>
                <w:lang w:val="pt-BR" w:eastAsia="en-US"/>
              </w:rPr>
              <w:t>-</w:t>
            </w:r>
            <w:r w:rsidRPr="00A01B19">
              <w:rPr>
                <w:rFonts w:ascii="Verdana" w:eastAsia="Calibri" w:hAnsi="Verdana"/>
                <w:color w:val="FF0000"/>
                <w:lang w:val="pt-BR" w:eastAsia="en-US"/>
              </w:rPr>
              <w:t>R</w:t>
            </w:r>
            <w:r>
              <w:rPr>
                <w:rFonts w:ascii="Verdana" w:eastAsia="Calibri" w:hAnsi="Verdana"/>
                <w:color w:val="FF0000"/>
                <w:lang w:val="pt-BR" w:eastAsia="en-US"/>
              </w:rPr>
              <w:t>4</w:t>
            </w:r>
            <w:r w:rsidRPr="00A01B19">
              <w:rPr>
                <w:rFonts w:ascii="Verdana" w:eastAsia="Calibri" w:hAnsi="Verdana"/>
                <w:color w:val="FF0000"/>
                <w:lang w:val="pt-BR" w:eastAsia="en-US"/>
              </w:rPr>
              <w:t xml:space="preserve"> e/ou 1 (um) substituinte em </w:t>
            </w:r>
            <w:r w:rsidR="001C75BB">
              <w:rPr>
                <w:rFonts w:ascii="Verdana" w:eastAsia="Calibri" w:hAnsi="Verdana"/>
                <w:color w:val="FF0000"/>
                <w:lang w:val="pt-BR" w:eastAsia="en-US"/>
              </w:rPr>
              <w:t>-</w:t>
            </w:r>
            <w:r w:rsidRPr="00A01B19">
              <w:rPr>
                <w:rFonts w:ascii="Verdana" w:eastAsia="Calibri" w:hAnsi="Verdana"/>
                <w:color w:val="FF0000"/>
                <w:lang w:val="pt-BR" w:eastAsia="en-US"/>
              </w:rPr>
              <w:t>R</w:t>
            </w:r>
            <w:r>
              <w:rPr>
                <w:rFonts w:ascii="Verdana" w:eastAsia="Calibri" w:hAnsi="Verdana"/>
                <w:color w:val="FF0000"/>
                <w:lang w:val="pt-BR" w:eastAsia="en-US"/>
              </w:rPr>
              <w:t>5</w:t>
            </w:r>
            <w:r w:rsidRPr="00A01B19">
              <w:rPr>
                <w:rFonts w:ascii="Verdana" w:eastAsia="Calibri" w:hAnsi="Verdana"/>
                <w:color w:val="FF0000"/>
                <w:lang w:val="pt-BR" w:eastAsia="en-US"/>
              </w:rPr>
              <w:t xml:space="preserve">. </w:t>
            </w:r>
          </w:p>
          <w:p w14:paraId="662236F1" w14:textId="77777777" w:rsidR="00960C0C" w:rsidRPr="00960C0C" w:rsidRDefault="00960C0C" w:rsidP="00960C0C">
            <w:pPr>
              <w:jc w:val="both"/>
              <w:rPr>
                <w:rFonts w:ascii="Verdana" w:eastAsia="Calibri" w:hAnsi="Verdana"/>
                <w:color w:val="FF0000"/>
                <w:lang w:val="pt-BR" w:eastAsia="en-US"/>
              </w:rPr>
            </w:pPr>
            <w:r w:rsidRPr="00960C0C">
              <w:rPr>
                <w:rFonts w:ascii="Verdana" w:eastAsia="Calibri" w:hAnsi="Verdana"/>
                <w:color w:val="FF0000"/>
                <w:lang w:val="pt-BR" w:eastAsia="en-US"/>
              </w:rPr>
              <w:t>Podem ocorrer substituições concomitantes em cada anel de uma molécula, apenas uma substituição em um dos anéis da molécula ou nem uma substituição nos anéis. Destaca-se que não é obrigatória a ocorrência das duas substituições em uma molécula.</w:t>
            </w:r>
          </w:p>
          <w:p w14:paraId="31F0BF26" w14:textId="77777777" w:rsidR="00A01B19" w:rsidRPr="001706FC" w:rsidRDefault="00A01B19" w:rsidP="001706FC">
            <w:pPr>
              <w:jc w:val="both"/>
              <w:rPr>
                <w:rFonts w:ascii="Verdana" w:hAnsi="Verdana"/>
                <w:color w:val="auto"/>
                <w:lang w:val="pt-BR"/>
              </w:rPr>
            </w:pPr>
          </w:p>
          <w:p w14:paraId="35A10278" w14:textId="70F4A7F7" w:rsidR="001706FC" w:rsidRDefault="001706FC" w:rsidP="001706FC">
            <w:pPr>
              <w:jc w:val="both"/>
              <w:rPr>
                <w:rFonts w:ascii="Verdana" w:hAnsi="Verdana"/>
                <w:color w:val="auto"/>
                <w:lang w:val="pt-BR"/>
              </w:rPr>
            </w:pPr>
            <w:r w:rsidRPr="001706FC">
              <w:rPr>
                <w:rFonts w:ascii="Verdana" w:hAnsi="Verdana"/>
                <w:color w:val="auto"/>
                <w:lang w:val="pt-BR"/>
              </w:rPr>
              <w:t>7.6 Não se enquadra a formação de ciclo entre -R4 e -R5.</w:t>
            </w:r>
          </w:p>
          <w:p w14:paraId="61F7E5F7" w14:textId="4318BA69" w:rsidR="00A01B19" w:rsidRPr="00A01B19" w:rsidRDefault="00A01B19" w:rsidP="00A01B19">
            <w:pPr>
              <w:jc w:val="both"/>
              <w:rPr>
                <w:rFonts w:ascii="Verdana" w:eastAsia="Calibri" w:hAnsi="Verdana"/>
                <w:color w:val="FF0000"/>
                <w:lang w:val="pt-BR" w:eastAsia="en-US"/>
              </w:rPr>
            </w:pPr>
            <w:r w:rsidRPr="00A01B19">
              <w:rPr>
                <w:rFonts w:ascii="Verdana" w:eastAsia="Calibri" w:hAnsi="Verdana"/>
                <w:color w:val="FF0000"/>
                <w:lang w:val="pt-BR" w:eastAsia="en-US"/>
              </w:rPr>
              <w:t xml:space="preserve">A formação de ciclos entre outros </w:t>
            </w:r>
            <w:r w:rsidRPr="00A81444">
              <w:rPr>
                <w:rFonts w:ascii="Verdana" w:eastAsia="Calibri" w:hAnsi="Verdana"/>
                <w:color w:val="FF0000"/>
                <w:lang w:val="pt-BR" w:eastAsia="en-US"/>
              </w:rPr>
              <w:t>substituintes</w:t>
            </w:r>
            <w:r w:rsidR="00070B2E">
              <w:rPr>
                <w:rFonts w:ascii="Verdana" w:eastAsia="Calibri" w:hAnsi="Verdana"/>
                <w:color w:val="FF0000"/>
                <w:lang w:val="pt-BR" w:eastAsia="en-US"/>
              </w:rPr>
              <w:t xml:space="preserve"> </w:t>
            </w:r>
            <w:r w:rsidR="0070102B" w:rsidRPr="00A81444">
              <w:rPr>
                <w:rFonts w:ascii="Verdana" w:eastAsia="Calibri" w:hAnsi="Verdana"/>
                <w:color w:val="FF0000"/>
                <w:lang w:val="pt-BR" w:eastAsia="en-US"/>
              </w:rPr>
              <w:t>(-R1, -R2 ou –R3)</w:t>
            </w:r>
            <w:r w:rsidRPr="00A01B19">
              <w:rPr>
                <w:rFonts w:ascii="Verdana" w:eastAsia="Calibri" w:hAnsi="Verdana"/>
                <w:color w:val="FF0000"/>
                <w:lang w:val="pt-BR" w:eastAsia="en-US"/>
              </w:rPr>
              <w:t xml:space="preserve"> previstos na estrutura é permitida.</w:t>
            </w:r>
          </w:p>
          <w:p w14:paraId="74DC900F" w14:textId="77777777" w:rsidR="00A01B19" w:rsidRPr="001706FC" w:rsidRDefault="00A01B19" w:rsidP="001706FC">
            <w:pPr>
              <w:jc w:val="both"/>
              <w:rPr>
                <w:rFonts w:ascii="Verdana" w:hAnsi="Verdana"/>
                <w:color w:val="auto"/>
                <w:lang w:val="pt-BR"/>
              </w:rPr>
            </w:pPr>
          </w:p>
          <w:p w14:paraId="7DE248E0" w14:textId="77777777" w:rsidR="001706FC" w:rsidRDefault="001706FC" w:rsidP="001706FC">
            <w:pPr>
              <w:jc w:val="both"/>
              <w:rPr>
                <w:rFonts w:ascii="Verdana" w:hAnsi="Verdana"/>
                <w:color w:val="FF000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1"/>
              <w:gridCol w:w="7171"/>
            </w:tblGrid>
            <w:tr w:rsidR="001706FC" w14:paraId="038F01BC" w14:textId="77777777" w:rsidTr="00E61AE7">
              <w:tc>
                <w:tcPr>
                  <w:tcW w:w="7171" w:type="dxa"/>
                </w:tcPr>
                <w:p w14:paraId="7FD270C3" w14:textId="17848BB7" w:rsidR="001706FC" w:rsidRDefault="00E61AE7" w:rsidP="001706FC">
                  <w:pPr>
                    <w:jc w:val="center"/>
                    <w:rPr>
                      <w:rFonts w:ascii="Verdana" w:hAnsi="Verdana"/>
                      <w:color w:val="FF0000"/>
                      <w:lang w:val="pt-BR"/>
                    </w:rPr>
                  </w:pPr>
                  <w:r>
                    <w:rPr>
                      <w:noProof/>
                      <w:lang w:val="pt-BR" w:eastAsia="pt-BR"/>
                    </w:rPr>
                    <w:lastRenderedPageBreak/>
                    <w:drawing>
                      <wp:inline distT="0" distB="0" distL="0" distR="0" wp14:anchorId="52F0A014" wp14:editId="15F8DFEA">
                        <wp:extent cx="2828925" cy="2607796"/>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4651" cy="2613074"/>
                                </a:xfrm>
                                <a:prstGeom prst="rect">
                                  <a:avLst/>
                                </a:prstGeom>
                              </pic:spPr>
                            </pic:pic>
                          </a:graphicData>
                        </a:graphic>
                      </wp:inline>
                    </w:drawing>
                  </w:r>
                </w:p>
              </w:tc>
              <w:tc>
                <w:tcPr>
                  <w:tcW w:w="7171" w:type="dxa"/>
                </w:tcPr>
                <w:p w14:paraId="473CD39D" w14:textId="45B91EC6" w:rsidR="001706FC" w:rsidRDefault="00E61AE7" w:rsidP="001706FC">
                  <w:pPr>
                    <w:jc w:val="center"/>
                    <w:rPr>
                      <w:rFonts w:ascii="Verdana" w:hAnsi="Verdana"/>
                      <w:color w:val="FF0000"/>
                      <w:lang w:val="pt-BR"/>
                    </w:rPr>
                  </w:pPr>
                  <w:r>
                    <w:rPr>
                      <w:noProof/>
                      <w:lang w:val="pt-BR" w:eastAsia="pt-BR"/>
                    </w:rPr>
                    <w:drawing>
                      <wp:inline distT="0" distB="0" distL="0" distR="0" wp14:anchorId="69DE6E77" wp14:editId="6DFE2D0F">
                        <wp:extent cx="2676525" cy="251864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3207" cy="2524928"/>
                                </a:xfrm>
                                <a:prstGeom prst="rect">
                                  <a:avLst/>
                                </a:prstGeom>
                              </pic:spPr>
                            </pic:pic>
                          </a:graphicData>
                        </a:graphic>
                      </wp:inline>
                    </w:drawing>
                  </w:r>
                </w:p>
              </w:tc>
            </w:tr>
            <w:tr w:rsidR="001706FC" w14:paraId="154DB25A" w14:textId="77777777" w:rsidTr="00E61AE7">
              <w:tc>
                <w:tcPr>
                  <w:tcW w:w="7171" w:type="dxa"/>
                </w:tcPr>
                <w:p w14:paraId="204238A7" w14:textId="66BA1AE7" w:rsidR="001706FC" w:rsidRPr="001706FC" w:rsidRDefault="001706FC" w:rsidP="001706FC">
                  <w:pPr>
                    <w:jc w:val="center"/>
                    <w:rPr>
                      <w:rFonts w:ascii="Verdana" w:hAnsi="Verdana"/>
                      <w:color w:val="auto"/>
                      <w:lang w:val="pt-BR"/>
                    </w:rPr>
                  </w:pPr>
                  <w:r w:rsidRPr="001706FC">
                    <w:rPr>
                      <w:rFonts w:ascii="Verdana" w:hAnsi="Verdana"/>
                      <w:color w:val="auto"/>
                      <w:lang w:val="pt-BR"/>
                    </w:rPr>
                    <w:t>Estrutura B12</w:t>
                  </w:r>
                </w:p>
              </w:tc>
              <w:tc>
                <w:tcPr>
                  <w:tcW w:w="7171" w:type="dxa"/>
                </w:tcPr>
                <w:p w14:paraId="278430B7" w14:textId="3AF7D40A" w:rsidR="001706FC" w:rsidRPr="001706FC" w:rsidRDefault="001706FC" w:rsidP="001706FC">
                  <w:pPr>
                    <w:jc w:val="center"/>
                    <w:rPr>
                      <w:rFonts w:ascii="Verdana" w:hAnsi="Verdana"/>
                      <w:color w:val="auto"/>
                      <w:lang w:val="pt-BR"/>
                    </w:rPr>
                  </w:pPr>
                  <w:r w:rsidRPr="001706FC">
                    <w:rPr>
                      <w:rFonts w:ascii="Verdana" w:hAnsi="Verdana"/>
                      <w:color w:val="auto"/>
                      <w:lang w:val="pt-BR"/>
                    </w:rPr>
                    <w:t>Estrutura B13</w:t>
                  </w:r>
                </w:p>
              </w:tc>
            </w:tr>
            <w:tr w:rsidR="001706FC" w14:paraId="65EB4074" w14:textId="77777777" w:rsidTr="00E61AE7">
              <w:tc>
                <w:tcPr>
                  <w:tcW w:w="7171" w:type="dxa"/>
                </w:tcPr>
                <w:p w14:paraId="60BFE050" w14:textId="7261A979" w:rsidR="001706FC" w:rsidRPr="001706FC" w:rsidRDefault="00E61AE7" w:rsidP="001706FC">
                  <w:pPr>
                    <w:jc w:val="center"/>
                    <w:rPr>
                      <w:rFonts w:ascii="Verdana" w:hAnsi="Verdana"/>
                      <w:color w:val="auto"/>
                      <w:lang w:val="pt-BR"/>
                    </w:rPr>
                  </w:pPr>
                  <w:r>
                    <w:rPr>
                      <w:noProof/>
                      <w:lang w:val="pt-BR" w:eastAsia="pt-BR"/>
                    </w:rPr>
                    <w:drawing>
                      <wp:inline distT="0" distB="0" distL="0" distR="0" wp14:anchorId="27AF7B79" wp14:editId="1F033168">
                        <wp:extent cx="2686165" cy="25050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8249" cy="2507019"/>
                                </a:xfrm>
                                <a:prstGeom prst="rect">
                                  <a:avLst/>
                                </a:prstGeom>
                              </pic:spPr>
                            </pic:pic>
                          </a:graphicData>
                        </a:graphic>
                      </wp:inline>
                    </w:drawing>
                  </w:r>
                </w:p>
              </w:tc>
              <w:tc>
                <w:tcPr>
                  <w:tcW w:w="7171" w:type="dxa"/>
                </w:tcPr>
                <w:p w14:paraId="3C0D510D" w14:textId="5D068A51" w:rsidR="001706FC" w:rsidRPr="001706FC" w:rsidRDefault="00E61AE7" w:rsidP="001706FC">
                  <w:pPr>
                    <w:jc w:val="center"/>
                    <w:rPr>
                      <w:rFonts w:ascii="Verdana" w:hAnsi="Verdana"/>
                      <w:color w:val="auto"/>
                      <w:lang w:val="pt-BR"/>
                    </w:rPr>
                  </w:pPr>
                  <w:r>
                    <w:rPr>
                      <w:noProof/>
                      <w:lang w:val="pt-BR" w:eastAsia="pt-BR"/>
                    </w:rPr>
                    <w:drawing>
                      <wp:inline distT="0" distB="0" distL="0" distR="0" wp14:anchorId="5EF523D5" wp14:editId="6929FCE4">
                        <wp:extent cx="2986737" cy="2781300"/>
                        <wp:effectExtent l="0" t="0" r="444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0901" cy="2785178"/>
                                </a:xfrm>
                                <a:prstGeom prst="rect">
                                  <a:avLst/>
                                </a:prstGeom>
                              </pic:spPr>
                            </pic:pic>
                          </a:graphicData>
                        </a:graphic>
                      </wp:inline>
                    </w:drawing>
                  </w:r>
                </w:p>
              </w:tc>
            </w:tr>
            <w:tr w:rsidR="001706FC" w14:paraId="79DAAE10" w14:textId="77777777" w:rsidTr="00E61AE7">
              <w:tc>
                <w:tcPr>
                  <w:tcW w:w="7171" w:type="dxa"/>
                </w:tcPr>
                <w:p w14:paraId="0D148F17" w14:textId="7AA8C716" w:rsidR="001706FC" w:rsidRPr="001706FC" w:rsidRDefault="001706FC" w:rsidP="001706FC">
                  <w:pPr>
                    <w:jc w:val="center"/>
                    <w:rPr>
                      <w:rFonts w:ascii="Verdana" w:hAnsi="Verdana"/>
                      <w:color w:val="auto"/>
                      <w:lang w:val="pt-BR"/>
                    </w:rPr>
                  </w:pPr>
                  <w:r w:rsidRPr="001706FC">
                    <w:rPr>
                      <w:rFonts w:ascii="Verdana" w:hAnsi="Verdana"/>
                      <w:color w:val="auto"/>
                      <w:lang w:val="pt-BR"/>
                    </w:rPr>
                    <w:t>Estrutura B14</w:t>
                  </w:r>
                </w:p>
              </w:tc>
              <w:tc>
                <w:tcPr>
                  <w:tcW w:w="7171" w:type="dxa"/>
                </w:tcPr>
                <w:p w14:paraId="68C21CE0" w14:textId="56C95B34" w:rsidR="001706FC" w:rsidRPr="001706FC" w:rsidRDefault="001706FC" w:rsidP="001706FC">
                  <w:pPr>
                    <w:jc w:val="center"/>
                    <w:rPr>
                      <w:rFonts w:ascii="Verdana" w:hAnsi="Verdana"/>
                      <w:color w:val="auto"/>
                      <w:lang w:val="pt-BR"/>
                    </w:rPr>
                  </w:pPr>
                  <w:r w:rsidRPr="001706FC">
                    <w:rPr>
                      <w:rFonts w:ascii="Verdana" w:hAnsi="Verdana"/>
                      <w:color w:val="auto"/>
                      <w:lang w:val="pt-BR"/>
                    </w:rPr>
                    <w:t>Estrutura B15</w:t>
                  </w:r>
                </w:p>
              </w:tc>
            </w:tr>
          </w:tbl>
          <w:p w14:paraId="6F907D74" w14:textId="7CE87BCC" w:rsidR="001706FC" w:rsidRDefault="001706FC" w:rsidP="001706FC">
            <w:pPr>
              <w:jc w:val="both"/>
              <w:rPr>
                <w:rFonts w:ascii="Verdana" w:hAnsi="Verdana"/>
                <w:color w:val="FF0000"/>
                <w:lang w:val="pt-BR"/>
              </w:rPr>
            </w:pPr>
          </w:p>
        </w:tc>
      </w:tr>
    </w:tbl>
    <w:p w14:paraId="38C00965" w14:textId="6C769EF2" w:rsidR="003D2357" w:rsidRPr="007079B9" w:rsidRDefault="006A7B3C" w:rsidP="007079B9">
      <w:pPr>
        <w:pStyle w:val="Ttulo2"/>
        <w:numPr>
          <w:ilvl w:val="0"/>
          <w:numId w:val="4"/>
        </w:numPr>
        <w:spacing w:line="276" w:lineRule="auto"/>
        <w:contextualSpacing/>
        <w:jc w:val="center"/>
        <w:rPr>
          <w:rFonts w:ascii="Verdana" w:hAnsi="Verdana"/>
          <w:caps w:val="0"/>
          <w:color w:val="050885"/>
          <w:sz w:val="26"/>
          <w:szCs w:val="26"/>
          <w:lang w:val="pt-BR"/>
        </w:rPr>
      </w:pPr>
      <w:bookmarkStart w:id="4" w:name="_Toc112853822"/>
      <w:r w:rsidRPr="007079B9">
        <w:rPr>
          <w:rFonts w:ascii="Verdana" w:hAnsi="Verdana"/>
          <w:caps w:val="0"/>
          <w:color w:val="050885"/>
          <w:sz w:val="26"/>
          <w:szCs w:val="26"/>
          <w:lang w:val="pt-BR"/>
        </w:rPr>
        <w:lastRenderedPageBreak/>
        <w:t xml:space="preserve">EXEMPLOS DA APLICAÇÃO DA </w:t>
      </w:r>
      <w:r w:rsidR="0034467E">
        <w:rPr>
          <w:rFonts w:ascii="Verdana" w:hAnsi="Verdana"/>
          <w:caps w:val="0"/>
          <w:color w:val="050885"/>
          <w:sz w:val="26"/>
          <w:szCs w:val="26"/>
          <w:lang w:val="pt-BR"/>
        </w:rPr>
        <w:t>CLASSE ESTRUTURAL GENÉRICA</w:t>
      </w:r>
      <w:r w:rsidRPr="007079B9">
        <w:rPr>
          <w:rFonts w:ascii="Verdana" w:hAnsi="Verdana"/>
          <w:caps w:val="0"/>
          <w:color w:val="050885"/>
          <w:sz w:val="26"/>
          <w:szCs w:val="26"/>
          <w:lang w:val="pt-BR"/>
        </w:rPr>
        <w:t xml:space="preserve"> </w:t>
      </w:r>
      <w:r w:rsidR="00D76457">
        <w:rPr>
          <w:rFonts w:ascii="Verdana" w:hAnsi="Verdana"/>
          <w:caps w:val="0"/>
          <w:color w:val="050885"/>
          <w:sz w:val="26"/>
          <w:szCs w:val="26"/>
          <w:lang w:val="pt-BR"/>
        </w:rPr>
        <w:t>DOS CANABINOIDES SINTÉTICOS</w:t>
      </w:r>
      <w:bookmarkEnd w:id="4"/>
    </w:p>
    <w:p w14:paraId="5C0B39CC" w14:textId="7C60B8E9" w:rsidR="00B15CC2" w:rsidRDefault="00B15CC2" w:rsidP="00B15CC2">
      <w:pPr>
        <w:rPr>
          <w:rFonts w:ascii="Verdana" w:hAnsi="Verdana"/>
          <w:lang w:val="pt-BR"/>
        </w:rPr>
      </w:pPr>
    </w:p>
    <w:tbl>
      <w:tblPr>
        <w:tblStyle w:val="Tabelacomgrade"/>
        <w:tblW w:w="0" w:type="auto"/>
        <w:tblLook w:val="04A0" w:firstRow="1" w:lastRow="0" w:firstColumn="1" w:lastColumn="0" w:noHBand="0" w:noVBand="1"/>
      </w:tblPr>
      <w:tblGrid>
        <w:gridCol w:w="14568"/>
      </w:tblGrid>
      <w:tr w:rsidR="0023082F" w14:paraId="4AC5C252" w14:textId="77777777" w:rsidTr="0023082F">
        <w:tc>
          <w:tcPr>
            <w:tcW w:w="14568" w:type="dxa"/>
          </w:tcPr>
          <w:p w14:paraId="007F3141" w14:textId="35280282" w:rsidR="0023082F" w:rsidRPr="0023082F" w:rsidRDefault="0023082F" w:rsidP="0023082F">
            <w:pPr>
              <w:jc w:val="both"/>
              <w:rPr>
                <w:rFonts w:ascii="Verdana" w:hAnsi="Verdana"/>
                <w:color w:val="auto"/>
                <w:lang w:val="pt-BR"/>
              </w:rPr>
            </w:pPr>
            <w:r w:rsidRPr="00866EC8">
              <w:rPr>
                <w:rFonts w:ascii="Verdana" w:hAnsi="Verdana"/>
                <w:b/>
                <w:bCs/>
                <w:color w:val="auto"/>
                <w:lang w:val="pt-BR"/>
              </w:rPr>
              <w:t>Legenda de cores</w:t>
            </w:r>
          </w:p>
          <w:p w14:paraId="236A483A" w14:textId="6C369D6B" w:rsidR="00866EC8" w:rsidRDefault="0023082F" w:rsidP="0023082F">
            <w:pPr>
              <w:jc w:val="both"/>
              <w:rPr>
                <w:rFonts w:ascii="Verdana" w:hAnsi="Verdana"/>
                <w:color w:val="auto"/>
                <w:lang w:val="pt-BR"/>
              </w:rPr>
            </w:pPr>
            <w:r w:rsidRPr="0023082F">
              <w:rPr>
                <w:rFonts w:ascii="Verdana" w:hAnsi="Verdana"/>
                <w:color w:val="auto"/>
                <w:lang w:val="pt-BR"/>
              </w:rPr>
              <w:t>Preto: estrutura principal</w:t>
            </w:r>
          </w:p>
          <w:p w14:paraId="2471D4FA" w14:textId="06421526" w:rsidR="00866EC8" w:rsidRDefault="0023082F" w:rsidP="0023082F">
            <w:pPr>
              <w:jc w:val="both"/>
              <w:rPr>
                <w:rFonts w:ascii="Verdana" w:hAnsi="Verdana"/>
                <w:color w:val="auto"/>
                <w:lang w:val="pt-BR"/>
              </w:rPr>
            </w:pPr>
            <w:r w:rsidRPr="00866EC8">
              <w:rPr>
                <w:rFonts w:ascii="Verdana" w:hAnsi="Verdana"/>
                <w:color w:val="FF0000"/>
                <w:lang w:val="pt-BR"/>
              </w:rPr>
              <w:t>Vermelho: substituição obrigatória em R1</w:t>
            </w:r>
          </w:p>
          <w:p w14:paraId="44F782AC" w14:textId="30320F46" w:rsidR="00866EC8" w:rsidRPr="0023082F" w:rsidRDefault="0023082F" w:rsidP="0023082F">
            <w:pPr>
              <w:jc w:val="both"/>
              <w:rPr>
                <w:rFonts w:ascii="Verdana" w:hAnsi="Verdana"/>
                <w:color w:val="auto"/>
                <w:lang w:val="pt-BR"/>
              </w:rPr>
            </w:pPr>
            <w:r w:rsidRPr="00866EC8">
              <w:rPr>
                <w:rFonts w:ascii="Verdana" w:hAnsi="Verdana"/>
                <w:color w:val="00B050"/>
                <w:lang w:val="pt-BR"/>
              </w:rPr>
              <w:t>Verde: substituição não obrigatória em R2</w:t>
            </w:r>
          </w:p>
          <w:p w14:paraId="14ABE2C2" w14:textId="0B80BA50" w:rsidR="00866EC8" w:rsidRPr="0023082F" w:rsidRDefault="0023082F" w:rsidP="0023082F">
            <w:pPr>
              <w:jc w:val="both"/>
              <w:rPr>
                <w:rFonts w:ascii="Verdana" w:hAnsi="Verdana"/>
                <w:color w:val="auto"/>
                <w:lang w:val="pt-BR"/>
              </w:rPr>
            </w:pPr>
            <w:r w:rsidRPr="00866EC8">
              <w:rPr>
                <w:rFonts w:ascii="Verdana" w:hAnsi="Verdana"/>
                <w:color w:val="FFC000"/>
                <w:lang w:val="pt-BR"/>
              </w:rPr>
              <w:t>Amarelo: substituição não obrigatória em R3</w:t>
            </w:r>
          </w:p>
          <w:p w14:paraId="6A50B1FC" w14:textId="64784648" w:rsidR="00866EC8" w:rsidRDefault="0023082F" w:rsidP="0023082F">
            <w:pPr>
              <w:jc w:val="both"/>
              <w:rPr>
                <w:rFonts w:ascii="Verdana" w:hAnsi="Verdana"/>
                <w:color w:val="auto"/>
                <w:lang w:val="pt-BR"/>
              </w:rPr>
            </w:pPr>
            <w:r w:rsidRPr="00866EC8">
              <w:rPr>
                <w:rFonts w:ascii="Verdana" w:hAnsi="Verdana"/>
                <w:color w:val="B92168" w:themeColor="accent2" w:themeShade="BF"/>
                <w:lang w:val="pt-BR"/>
              </w:rPr>
              <w:t>Roxo: substituição não obrigatória em R4</w:t>
            </w:r>
          </w:p>
          <w:p w14:paraId="1DCB877F" w14:textId="752D3356" w:rsidR="00866EC8" w:rsidRDefault="0023082F" w:rsidP="0023082F">
            <w:pPr>
              <w:jc w:val="both"/>
              <w:rPr>
                <w:rFonts w:ascii="Verdana" w:hAnsi="Verdana"/>
                <w:color w:val="auto"/>
                <w:lang w:val="pt-BR"/>
              </w:rPr>
            </w:pPr>
            <w:r w:rsidRPr="00866EC8">
              <w:rPr>
                <w:rFonts w:ascii="Verdana" w:hAnsi="Verdana"/>
                <w:color w:val="0070C0"/>
                <w:lang w:val="pt-BR"/>
              </w:rPr>
              <w:t>Azul: substituição não obrigatória em R5</w:t>
            </w:r>
          </w:p>
          <w:p w14:paraId="0F82DD11" w14:textId="62175BC2" w:rsidR="00866EC8" w:rsidRDefault="0023082F" w:rsidP="0023082F">
            <w:pPr>
              <w:jc w:val="both"/>
              <w:rPr>
                <w:rFonts w:ascii="Verdana" w:hAnsi="Verdana"/>
                <w:color w:val="auto"/>
                <w:lang w:val="pt-BR"/>
              </w:rPr>
            </w:pPr>
            <w:r w:rsidRPr="00866EC8">
              <w:rPr>
                <w:rFonts w:ascii="Verdana" w:hAnsi="Verdana"/>
                <w:color w:val="E66583" w:themeColor="accent1" w:themeTint="99"/>
                <w:lang w:val="pt-BR"/>
              </w:rPr>
              <w:t>Rosa: substituição não obrigatória em R6</w:t>
            </w:r>
          </w:p>
          <w:p w14:paraId="7EF442B7" w14:textId="2A6797F0" w:rsidR="0023082F" w:rsidRPr="00866EC8" w:rsidRDefault="0023082F" w:rsidP="0023082F">
            <w:pPr>
              <w:jc w:val="both"/>
              <w:rPr>
                <w:rFonts w:ascii="Verdana" w:hAnsi="Verdana"/>
                <w:color w:val="996600"/>
                <w:lang w:val="pt-BR"/>
              </w:rPr>
            </w:pPr>
            <w:r w:rsidRPr="00866EC8">
              <w:rPr>
                <w:rFonts w:ascii="Verdana" w:hAnsi="Verdana"/>
                <w:color w:val="996600"/>
                <w:lang w:val="pt-BR"/>
              </w:rPr>
              <w:t>Marrom: substituição não obrigatória em R7</w:t>
            </w:r>
          </w:p>
          <w:p w14:paraId="5A5A06DA" w14:textId="77777777" w:rsidR="0023082F" w:rsidRDefault="0023082F" w:rsidP="0023082F">
            <w:pPr>
              <w:jc w:val="both"/>
              <w:rPr>
                <w:rFonts w:ascii="Verdana" w:hAnsi="Verdana"/>
                <w:lang w:val="pt-BR"/>
              </w:rPr>
            </w:pPr>
          </w:p>
        </w:tc>
      </w:tr>
    </w:tbl>
    <w:p w14:paraId="25A2CE3D" w14:textId="5426A2BE" w:rsidR="0023082F" w:rsidRDefault="0023082F" w:rsidP="00B15CC2">
      <w:pPr>
        <w:rPr>
          <w:rFonts w:ascii="Verdana" w:hAnsi="Verdana"/>
          <w:lang w:val="pt-BR"/>
        </w:rPr>
      </w:pPr>
    </w:p>
    <w:p w14:paraId="693E36D3" w14:textId="70FEF27D" w:rsidR="00551DC9" w:rsidRDefault="00551DC9" w:rsidP="00B15CC2">
      <w:pPr>
        <w:rPr>
          <w:rFonts w:ascii="Verdana" w:hAnsi="Verdana"/>
          <w:lang w:val="pt-BR"/>
        </w:rPr>
      </w:pPr>
    </w:p>
    <w:tbl>
      <w:tblPr>
        <w:tblStyle w:val="Tabelacomgrade"/>
        <w:tblW w:w="0" w:type="auto"/>
        <w:tblLook w:val="04A0" w:firstRow="1" w:lastRow="0" w:firstColumn="1" w:lastColumn="0" w:noHBand="0" w:noVBand="1"/>
      </w:tblPr>
      <w:tblGrid>
        <w:gridCol w:w="4305"/>
        <w:gridCol w:w="5526"/>
        <w:gridCol w:w="4124"/>
      </w:tblGrid>
      <w:tr w:rsidR="0023082F" w14:paraId="1168B369" w14:textId="77777777" w:rsidTr="004840E5">
        <w:trPr>
          <w:trHeight w:val="292"/>
        </w:trPr>
        <w:tc>
          <w:tcPr>
            <w:tcW w:w="4305" w:type="dxa"/>
          </w:tcPr>
          <w:p w14:paraId="3BC97240" w14:textId="77777777" w:rsidR="0023082F" w:rsidRPr="009A45A8" w:rsidRDefault="0023082F" w:rsidP="00FC7F88">
            <w:pPr>
              <w:jc w:val="center"/>
              <w:rPr>
                <w:b/>
                <w:lang w:val="pt-BR"/>
              </w:rPr>
            </w:pPr>
            <w:r w:rsidRPr="009A45A8">
              <w:rPr>
                <w:b/>
                <w:lang w:val="pt-BR"/>
              </w:rPr>
              <w:t>NSP</w:t>
            </w:r>
          </w:p>
        </w:tc>
        <w:tc>
          <w:tcPr>
            <w:tcW w:w="5526" w:type="dxa"/>
          </w:tcPr>
          <w:p w14:paraId="3A30C4D6" w14:textId="77777777" w:rsidR="0023082F" w:rsidRPr="009A45A8" w:rsidRDefault="0023082F" w:rsidP="00FC7F88">
            <w:pPr>
              <w:jc w:val="center"/>
              <w:rPr>
                <w:b/>
                <w:lang w:val="pt-BR"/>
              </w:rPr>
            </w:pPr>
            <w:r w:rsidRPr="009A45A8">
              <w:rPr>
                <w:b/>
                <w:lang w:val="pt-BR"/>
              </w:rPr>
              <w:t>Estrutura molecular</w:t>
            </w:r>
          </w:p>
        </w:tc>
        <w:tc>
          <w:tcPr>
            <w:tcW w:w="4124" w:type="dxa"/>
          </w:tcPr>
          <w:p w14:paraId="7BFC196F" w14:textId="77777777" w:rsidR="0023082F" w:rsidRPr="009A45A8" w:rsidRDefault="0023082F" w:rsidP="00FC7F88">
            <w:pPr>
              <w:jc w:val="center"/>
              <w:rPr>
                <w:b/>
                <w:lang w:val="pt-BR"/>
              </w:rPr>
            </w:pPr>
            <w:r w:rsidRPr="009A45A8">
              <w:rPr>
                <w:b/>
                <w:lang w:val="pt-BR"/>
              </w:rPr>
              <w:t>Enquadramento</w:t>
            </w:r>
          </w:p>
        </w:tc>
      </w:tr>
      <w:tr w:rsidR="0023082F" w14:paraId="7E91C71A" w14:textId="77777777" w:rsidTr="004840E5">
        <w:tc>
          <w:tcPr>
            <w:tcW w:w="4305" w:type="dxa"/>
          </w:tcPr>
          <w:p w14:paraId="5F7A0E3C" w14:textId="6ACE6D33" w:rsidR="0023082F" w:rsidRPr="003A2574" w:rsidRDefault="00B463EB" w:rsidP="00B463EB">
            <w:pPr>
              <w:rPr>
                <w:rFonts w:cstheme="minorHAnsi"/>
                <w:lang w:val="en-US"/>
              </w:rPr>
            </w:pPr>
            <w:r>
              <w:rPr>
                <w:rFonts w:cstheme="minorHAnsi"/>
                <w:lang w:val="en-US"/>
              </w:rPr>
              <w:t>CP 55940</w:t>
            </w:r>
          </w:p>
          <w:p w14:paraId="356B74EA" w14:textId="516CB7A6" w:rsidR="0023082F" w:rsidRPr="00F91B16" w:rsidRDefault="0023082F" w:rsidP="00FC7F88">
            <w:pPr>
              <w:rPr>
                <w:rFonts w:cstheme="minorHAnsi"/>
              </w:rPr>
            </w:pPr>
          </w:p>
        </w:tc>
        <w:tc>
          <w:tcPr>
            <w:tcW w:w="5526" w:type="dxa"/>
            <w:vAlign w:val="center"/>
          </w:tcPr>
          <w:p w14:paraId="7670FC56" w14:textId="47EBB6C3" w:rsidR="0023082F" w:rsidRDefault="00B463EB" w:rsidP="00FC7F88">
            <w:pPr>
              <w:jc w:val="center"/>
              <w:rPr>
                <w:lang w:val="pt-BR"/>
              </w:rPr>
            </w:pPr>
            <w:r>
              <w:rPr>
                <w:noProof/>
                <w:lang w:val="pt-BR" w:eastAsia="pt-BR"/>
              </w:rPr>
              <w:drawing>
                <wp:inline distT="0" distB="0" distL="0" distR="0" wp14:anchorId="38CF41FD" wp14:editId="60B379CB">
                  <wp:extent cx="2472322" cy="1631950"/>
                  <wp:effectExtent l="0" t="0" r="4445"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2083" cy="1638393"/>
                          </a:xfrm>
                          <a:prstGeom prst="rect">
                            <a:avLst/>
                          </a:prstGeom>
                        </pic:spPr>
                      </pic:pic>
                    </a:graphicData>
                  </a:graphic>
                </wp:inline>
              </w:drawing>
            </w:r>
          </w:p>
        </w:tc>
        <w:tc>
          <w:tcPr>
            <w:tcW w:w="4124" w:type="dxa"/>
          </w:tcPr>
          <w:p w14:paraId="37863F56" w14:textId="310CE582" w:rsidR="0023082F" w:rsidRPr="005A247D" w:rsidRDefault="0023082F" w:rsidP="00FC7F88">
            <w:pPr>
              <w:rPr>
                <w:lang w:val="pt-BR"/>
              </w:rPr>
            </w:pPr>
            <w:r w:rsidRPr="005A247D">
              <w:rPr>
                <w:lang w:val="pt-BR"/>
              </w:rPr>
              <w:t xml:space="preserve">Estrutura </w:t>
            </w:r>
            <w:r w:rsidR="00C46ABA">
              <w:rPr>
                <w:lang w:val="pt-BR"/>
              </w:rPr>
              <w:t>B</w:t>
            </w:r>
            <w:r w:rsidRPr="005A247D">
              <w:rPr>
                <w:lang w:val="pt-BR"/>
              </w:rPr>
              <w:t>1</w:t>
            </w:r>
          </w:p>
          <w:p w14:paraId="4A364D69" w14:textId="71DD2F30" w:rsidR="00B463EB" w:rsidRPr="00703DCE" w:rsidRDefault="00B463EB" w:rsidP="00FC7F88">
            <w:pPr>
              <w:pStyle w:val="PargrafodaLista"/>
              <w:numPr>
                <w:ilvl w:val="0"/>
                <w:numId w:val="24"/>
              </w:numPr>
              <w:rPr>
                <w:lang w:val="pt-BR"/>
              </w:rPr>
            </w:pPr>
            <w:r w:rsidRPr="00703DCE">
              <w:rPr>
                <w:lang w:val="pt-BR"/>
              </w:rPr>
              <w:t>Apresenta estrutura 2-(</w:t>
            </w:r>
            <w:proofErr w:type="spellStart"/>
            <w:proofErr w:type="gramStart"/>
            <w:r w:rsidRPr="00703DCE">
              <w:rPr>
                <w:lang w:val="pt-BR"/>
              </w:rPr>
              <w:t>ciclohexil</w:t>
            </w:r>
            <w:proofErr w:type="spellEnd"/>
            <w:r w:rsidRPr="00703DCE">
              <w:rPr>
                <w:lang w:val="pt-BR"/>
              </w:rPr>
              <w:t>)fenol</w:t>
            </w:r>
            <w:proofErr w:type="gramEnd"/>
            <w:r w:rsidRPr="00703DCE">
              <w:rPr>
                <w:lang w:val="pt-BR"/>
              </w:rPr>
              <w:t xml:space="preserve"> (estrutura B1):</w:t>
            </w:r>
          </w:p>
          <w:p w14:paraId="007BF33E" w14:textId="4D682B04" w:rsidR="00B463EB" w:rsidRPr="00B463EB" w:rsidRDefault="00B463EB" w:rsidP="00B463EB">
            <w:pPr>
              <w:rPr>
                <w:lang w:val="pt-BR"/>
              </w:rPr>
            </w:pPr>
            <w:r w:rsidRPr="00466B39">
              <w:rPr>
                <w:color w:val="FF0000"/>
                <w:lang w:val="pt-BR"/>
              </w:rPr>
              <w:t>1.1</w:t>
            </w:r>
            <w:r w:rsidRPr="00466B39">
              <w:rPr>
                <w:color w:val="FF0000"/>
                <w:lang w:val="pt-BR"/>
              </w:rPr>
              <w:tab/>
              <w:t xml:space="preserve">Com substituição no anel </w:t>
            </w:r>
            <w:proofErr w:type="spellStart"/>
            <w:r w:rsidRPr="00466B39">
              <w:rPr>
                <w:color w:val="FF0000"/>
                <w:lang w:val="pt-BR"/>
              </w:rPr>
              <w:t>fenoxi</w:t>
            </w:r>
            <w:proofErr w:type="spellEnd"/>
            <w:r w:rsidRPr="00466B39">
              <w:rPr>
                <w:color w:val="FF0000"/>
                <w:lang w:val="pt-BR"/>
              </w:rPr>
              <w:t xml:space="preserve"> (-R1), formando um grupo </w:t>
            </w:r>
            <w:proofErr w:type="spellStart"/>
            <w:r w:rsidRPr="00466B39">
              <w:rPr>
                <w:color w:val="FF0000"/>
                <w:lang w:val="pt-BR"/>
              </w:rPr>
              <w:t>hidroxil</w:t>
            </w:r>
            <w:proofErr w:type="spellEnd"/>
            <w:r w:rsidRPr="00466B39">
              <w:rPr>
                <w:color w:val="FF0000"/>
                <w:lang w:val="pt-BR"/>
              </w:rPr>
              <w:t xml:space="preserve">; </w:t>
            </w:r>
          </w:p>
          <w:p w14:paraId="6FD1236E" w14:textId="3047058E" w:rsidR="00B463EB" w:rsidRPr="00B463EB" w:rsidRDefault="00B463EB" w:rsidP="00B463EB">
            <w:pPr>
              <w:rPr>
                <w:lang w:val="pt-BR"/>
              </w:rPr>
            </w:pPr>
            <w:r w:rsidRPr="00466B39">
              <w:rPr>
                <w:color w:val="00B050"/>
                <w:lang w:val="pt-BR"/>
              </w:rPr>
              <w:t>1.</w:t>
            </w:r>
            <w:r w:rsidR="00466B39" w:rsidRPr="00466B39">
              <w:rPr>
                <w:color w:val="00B050"/>
                <w:lang w:val="pt-BR"/>
              </w:rPr>
              <w:t>3</w:t>
            </w:r>
            <w:r w:rsidRPr="00466B39">
              <w:rPr>
                <w:color w:val="00B050"/>
                <w:lang w:val="pt-BR"/>
              </w:rPr>
              <w:tab/>
              <w:t xml:space="preserve">Substituída no anel </w:t>
            </w:r>
            <w:proofErr w:type="spellStart"/>
            <w:r w:rsidRPr="00466B39">
              <w:rPr>
                <w:color w:val="00B050"/>
                <w:lang w:val="pt-BR"/>
              </w:rPr>
              <w:t>fenoxi</w:t>
            </w:r>
            <w:proofErr w:type="spellEnd"/>
            <w:r w:rsidRPr="00466B39">
              <w:rPr>
                <w:color w:val="00B050"/>
                <w:lang w:val="pt-BR"/>
              </w:rPr>
              <w:t xml:space="preserve"> (-R2);</w:t>
            </w:r>
          </w:p>
          <w:p w14:paraId="2000F4D6" w14:textId="2FACEEE8" w:rsidR="00B463EB" w:rsidRPr="00B463EB" w:rsidRDefault="00B463EB" w:rsidP="00B463EB">
            <w:pPr>
              <w:rPr>
                <w:lang w:val="pt-BR"/>
              </w:rPr>
            </w:pPr>
            <w:r w:rsidRPr="00466B39">
              <w:rPr>
                <w:color w:val="FFC000"/>
                <w:lang w:val="pt-BR"/>
              </w:rPr>
              <w:t>1.</w:t>
            </w:r>
            <w:r w:rsidR="005C0C17">
              <w:rPr>
                <w:color w:val="FFC000"/>
                <w:lang w:val="pt-BR"/>
              </w:rPr>
              <w:t>4</w:t>
            </w:r>
            <w:r w:rsidRPr="00466B39">
              <w:rPr>
                <w:color w:val="FFC000"/>
                <w:lang w:val="pt-BR"/>
              </w:rPr>
              <w:tab/>
              <w:t xml:space="preserve">Substituída no anel </w:t>
            </w:r>
            <w:proofErr w:type="spellStart"/>
            <w:r w:rsidRPr="00466B39">
              <w:rPr>
                <w:color w:val="FFC000"/>
                <w:lang w:val="pt-BR"/>
              </w:rPr>
              <w:t>ciclohexil</w:t>
            </w:r>
            <w:proofErr w:type="spellEnd"/>
            <w:r w:rsidRPr="00466B39">
              <w:rPr>
                <w:color w:val="FFC000"/>
                <w:lang w:val="pt-BR"/>
              </w:rPr>
              <w:t xml:space="preserve"> (-R3);</w:t>
            </w:r>
          </w:p>
          <w:p w14:paraId="5FBD89CF" w14:textId="6BAD0D86" w:rsidR="00B463EB" w:rsidRPr="005C0C17" w:rsidRDefault="00B463EB" w:rsidP="00B463EB">
            <w:pPr>
              <w:rPr>
                <w:color w:val="CC0099"/>
                <w:lang w:val="pt-BR"/>
              </w:rPr>
            </w:pPr>
            <w:r w:rsidRPr="005C0C17">
              <w:rPr>
                <w:color w:val="CC0099"/>
                <w:lang w:val="pt-BR"/>
              </w:rPr>
              <w:t>1.</w:t>
            </w:r>
            <w:r w:rsidR="005C0C17" w:rsidRPr="005C0C17">
              <w:rPr>
                <w:color w:val="CC0099"/>
                <w:lang w:val="pt-BR"/>
              </w:rPr>
              <w:t>5</w:t>
            </w:r>
            <w:r w:rsidRPr="005C0C17">
              <w:rPr>
                <w:color w:val="CC0099"/>
                <w:lang w:val="pt-BR"/>
              </w:rPr>
              <w:tab/>
              <w:t xml:space="preserve">Substituída no anel </w:t>
            </w:r>
            <w:proofErr w:type="spellStart"/>
            <w:r w:rsidRPr="005C0C17">
              <w:rPr>
                <w:color w:val="CC0099"/>
                <w:lang w:val="pt-BR"/>
              </w:rPr>
              <w:t>ciclohexil</w:t>
            </w:r>
            <w:proofErr w:type="spellEnd"/>
            <w:r w:rsidRPr="005C0C17">
              <w:rPr>
                <w:color w:val="CC0099"/>
                <w:lang w:val="pt-BR"/>
              </w:rPr>
              <w:t xml:space="preserve"> (-R4);</w:t>
            </w:r>
          </w:p>
          <w:p w14:paraId="055CC2C3" w14:textId="77777777" w:rsidR="00B463EB" w:rsidRPr="00B463EB" w:rsidRDefault="00B463EB" w:rsidP="00B463EB">
            <w:pPr>
              <w:rPr>
                <w:lang w:val="pt-BR"/>
              </w:rPr>
            </w:pPr>
          </w:p>
          <w:p w14:paraId="52A87048" w14:textId="2AB209AA" w:rsidR="00B463EB" w:rsidRPr="005A247D" w:rsidRDefault="00B463EB" w:rsidP="00B463EB">
            <w:pPr>
              <w:rPr>
                <w:lang w:val="pt-BR"/>
              </w:rPr>
            </w:pPr>
          </w:p>
          <w:p w14:paraId="01463CA9" w14:textId="6EEDA885" w:rsidR="0023082F" w:rsidRPr="005A247D" w:rsidRDefault="0023082F" w:rsidP="00B463EB">
            <w:pPr>
              <w:rPr>
                <w:lang w:val="pt-BR"/>
              </w:rPr>
            </w:pPr>
          </w:p>
        </w:tc>
      </w:tr>
      <w:tr w:rsidR="005C0C17" w14:paraId="1F5E057A" w14:textId="77777777" w:rsidTr="004840E5">
        <w:tc>
          <w:tcPr>
            <w:tcW w:w="4305" w:type="dxa"/>
          </w:tcPr>
          <w:p w14:paraId="1BC2F852" w14:textId="70A7D0B7" w:rsidR="005C0C17" w:rsidRDefault="005C0C17" w:rsidP="00B463EB">
            <w:pPr>
              <w:rPr>
                <w:rFonts w:cstheme="minorHAnsi"/>
                <w:lang w:val="en-US"/>
              </w:rPr>
            </w:pPr>
            <w:r>
              <w:rPr>
                <w:rFonts w:cstheme="minorHAnsi"/>
                <w:lang w:val="en-US"/>
              </w:rPr>
              <w:lastRenderedPageBreak/>
              <w:t>HU</w:t>
            </w:r>
            <w:r w:rsidR="006272A5">
              <w:rPr>
                <w:rFonts w:cstheme="minorHAnsi"/>
                <w:lang w:val="en-US"/>
              </w:rPr>
              <w:t>-</w:t>
            </w:r>
            <w:r>
              <w:rPr>
                <w:rFonts w:cstheme="minorHAnsi"/>
                <w:lang w:val="en-US"/>
              </w:rPr>
              <w:t>210</w:t>
            </w:r>
          </w:p>
          <w:p w14:paraId="00BC0823" w14:textId="3C48C8AE" w:rsidR="006272A5" w:rsidRPr="003A2574" w:rsidRDefault="006272A5" w:rsidP="00B463EB">
            <w:pPr>
              <w:rPr>
                <w:rFonts w:cstheme="minorHAnsi"/>
                <w:lang w:val="en-US"/>
              </w:rPr>
            </w:pPr>
          </w:p>
        </w:tc>
        <w:tc>
          <w:tcPr>
            <w:tcW w:w="5526" w:type="dxa"/>
            <w:vAlign w:val="center"/>
          </w:tcPr>
          <w:p w14:paraId="4890E821" w14:textId="46D830B7" w:rsidR="005C0C17" w:rsidRDefault="00C46ABA" w:rsidP="00FC7F88">
            <w:pPr>
              <w:jc w:val="center"/>
              <w:rPr>
                <w:noProof/>
              </w:rPr>
            </w:pPr>
            <w:r>
              <w:rPr>
                <w:noProof/>
                <w:lang w:val="pt-BR" w:eastAsia="pt-BR"/>
              </w:rPr>
              <w:drawing>
                <wp:inline distT="0" distB="0" distL="0" distR="0" wp14:anchorId="6ED1A9E1" wp14:editId="64214DA8">
                  <wp:extent cx="3015678" cy="1743848"/>
                  <wp:effectExtent l="0" t="0" r="0"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5678" cy="1743848"/>
                          </a:xfrm>
                          <a:prstGeom prst="rect">
                            <a:avLst/>
                          </a:prstGeom>
                        </pic:spPr>
                      </pic:pic>
                    </a:graphicData>
                  </a:graphic>
                </wp:inline>
              </w:drawing>
            </w:r>
          </w:p>
        </w:tc>
        <w:tc>
          <w:tcPr>
            <w:tcW w:w="4124" w:type="dxa"/>
          </w:tcPr>
          <w:p w14:paraId="19CE2D15" w14:textId="33CF4167" w:rsidR="00C46ABA" w:rsidRDefault="00C46ABA" w:rsidP="00C46ABA">
            <w:pPr>
              <w:rPr>
                <w:lang w:val="pt-BR"/>
              </w:rPr>
            </w:pPr>
            <w:r>
              <w:rPr>
                <w:lang w:val="pt-BR"/>
              </w:rPr>
              <w:t>Estrutura B1</w:t>
            </w:r>
          </w:p>
          <w:p w14:paraId="0949EE24" w14:textId="37E8B370" w:rsidR="00C46ABA" w:rsidRPr="00C46ABA" w:rsidRDefault="00C46ABA" w:rsidP="00C46ABA">
            <w:pPr>
              <w:rPr>
                <w:lang w:val="pt-BR"/>
              </w:rPr>
            </w:pPr>
            <w:r w:rsidRPr="00C46ABA">
              <w:rPr>
                <w:lang w:val="pt-BR"/>
              </w:rPr>
              <w:t>1.</w:t>
            </w:r>
            <w:r>
              <w:rPr>
                <w:lang w:val="pt-BR"/>
              </w:rPr>
              <w:tab/>
            </w:r>
            <w:r w:rsidRPr="00C46ABA">
              <w:rPr>
                <w:lang w:val="pt-BR"/>
              </w:rPr>
              <w:t>Apresenta uma estrutura 2-(</w:t>
            </w:r>
            <w:proofErr w:type="spellStart"/>
            <w:r w:rsidRPr="00C46ABA">
              <w:rPr>
                <w:lang w:val="pt-BR"/>
              </w:rPr>
              <w:t>ciclohexil</w:t>
            </w:r>
            <w:proofErr w:type="spellEnd"/>
            <w:r w:rsidRPr="00C46ABA">
              <w:rPr>
                <w:lang w:val="pt-BR"/>
              </w:rPr>
              <w:t>)fenol:</w:t>
            </w:r>
          </w:p>
          <w:p w14:paraId="30C0D075" w14:textId="7538A40E" w:rsidR="00C46ABA" w:rsidRPr="00C46ABA" w:rsidRDefault="00C46ABA" w:rsidP="00C46ABA">
            <w:pPr>
              <w:rPr>
                <w:lang w:val="pt-BR"/>
              </w:rPr>
            </w:pPr>
            <w:r w:rsidRPr="00C46ABA">
              <w:rPr>
                <w:color w:val="FF0000"/>
                <w:lang w:val="pt-BR"/>
              </w:rPr>
              <w:t>1.</w:t>
            </w:r>
            <w:r>
              <w:rPr>
                <w:color w:val="FF0000"/>
                <w:lang w:val="pt-BR"/>
              </w:rPr>
              <w:t>1</w:t>
            </w:r>
            <w:r>
              <w:rPr>
                <w:color w:val="FF0000"/>
                <w:lang w:val="pt-BR"/>
              </w:rPr>
              <w:tab/>
            </w:r>
            <w:r w:rsidRPr="00C46ABA">
              <w:rPr>
                <w:color w:val="FF0000"/>
                <w:lang w:val="pt-BR"/>
              </w:rPr>
              <w:t xml:space="preserve">Com substituição no anel </w:t>
            </w:r>
            <w:proofErr w:type="spellStart"/>
            <w:r w:rsidRPr="00C46ABA">
              <w:rPr>
                <w:color w:val="FF0000"/>
                <w:lang w:val="pt-BR"/>
              </w:rPr>
              <w:t>fenoxi</w:t>
            </w:r>
            <w:proofErr w:type="spellEnd"/>
            <w:r w:rsidRPr="00C46ABA">
              <w:rPr>
                <w:color w:val="FF0000"/>
                <w:lang w:val="pt-BR"/>
              </w:rPr>
              <w:t xml:space="preserve"> (-R1), formando um grupo </w:t>
            </w:r>
            <w:proofErr w:type="spellStart"/>
            <w:r w:rsidRPr="00C46ABA">
              <w:rPr>
                <w:color w:val="FF0000"/>
                <w:lang w:val="pt-BR"/>
              </w:rPr>
              <w:t>hidroxil</w:t>
            </w:r>
            <w:proofErr w:type="spellEnd"/>
            <w:r w:rsidRPr="00C46ABA">
              <w:rPr>
                <w:color w:val="FF0000"/>
                <w:lang w:val="pt-BR"/>
              </w:rPr>
              <w:t>;</w:t>
            </w:r>
          </w:p>
          <w:p w14:paraId="4763D9FF" w14:textId="18FA9B29" w:rsidR="00C46ABA" w:rsidRPr="00C46ABA" w:rsidRDefault="00C46ABA" w:rsidP="00C46ABA">
            <w:pPr>
              <w:rPr>
                <w:lang w:val="pt-BR"/>
              </w:rPr>
            </w:pPr>
            <w:r w:rsidRPr="00C46ABA">
              <w:rPr>
                <w:color w:val="00B050"/>
                <w:lang w:val="pt-BR"/>
              </w:rPr>
              <w:t>1.3</w:t>
            </w:r>
            <w:r w:rsidRPr="00C46ABA">
              <w:rPr>
                <w:color w:val="00B050"/>
                <w:lang w:val="pt-BR"/>
              </w:rPr>
              <w:tab/>
              <w:t xml:space="preserve">Substituída no anel </w:t>
            </w:r>
            <w:proofErr w:type="spellStart"/>
            <w:r w:rsidRPr="00C46ABA">
              <w:rPr>
                <w:color w:val="00B050"/>
                <w:lang w:val="pt-BR"/>
              </w:rPr>
              <w:t>fenoxi</w:t>
            </w:r>
            <w:proofErr w:type="spellEnd"/>
            <w:r w:rsidRPr="00C46ABA">
              <w:rPr>
                <w:color w:val="00B050"/>
                <w:lang w:val="pt-BR"/>
              </w:rPr>
              <w:t xml:space="preserve"> (-R2);</w:t>
            </w:r>
          </w:p>
          <w:p w14:paraId="3C27D0AF" w14:textId="611F20ED" w:rsidR="00C46ABA" w:rsidRPr="00C46ABA" w:rsidRDefault="00C46ABA" w:rsidP="00C46ABA">
            <w:pPr>
              <w:rPr>
                <w:lang w:val="pt-BR"/>
              </w:rPr>
            </w:pPr>
            <w:r w:rsidRPr="00C46ABA">
              <w:rPr>
                <w:color w:val="FFC000"/>
                <w:lang w:val="pt-BR"/>
              </w:rPr>
              <w:t>1.4</w:t>
            </w:r>
            <w:r w:rsidRPr="00C46ABA">
              <w:rPr>
                <w:color w:val="FFC000"/>
                <w:lang w:val="pt-BR"/>
              </w:rPr>
              <w:tab/>
              <w:t xml:space="preserve">Substituída no anel </w:t>
            </w:r>
            <w:proofErr w:type="spellStart"/>
            <w:r w:rsidRPr="00C46ABA">
              <w:rPr>
                <w:color w:val="FFC000"/>
                <w:lang w:val="pt-BR"/>
              </w:rPr>
              <w:t>ciclohexil</w:t>
            </w:r>
            <w:proofErr w:type="spellEnd"/>
            <w:r w:rsidRPr="00C46ABA">
              <w:rPr>
                <w:color w:val="FFC000"/>
                <w:lang w:val="pt-BR"/>
              </w:rPr>
              <w:t xml:space="preserve"> (-R3);</w:t>
            </w:r>
          </w:p>
          <w:p w14:paraId="134F3E10" w14:textId="023F044F" w:rsidR="00C46ABA" w:rsidRPr="00C46ABA" w:rsidRDefault="00C46ABA" w:rsidP="00C46ABA">
            <w:pPr>
              <w:rPr>
                <w:lang w:val="pt-BR"/>
              </w:rPr>
            </w:pPr>
            <w:r w:rsidRPr="00C46ABA">
              <w:rPr>
                <w:color w:val="CC0099"/>
                <w:lang w:val="pt-BR"/>
              </w:rPr>
              <w:t>1.5</w:t>
            </w:r>
            <w:r w:rsidRPr="00C46ABA">
              <w:rPr>
                <w:color w:val="CC0099"/>
                <w:lang w:val="pt-BR"/>
              </w:rPr>
              <w:tab/>
              <w:t xml:space="preserve">Substituída no anel </w:t>
            </w:r>
            <w:proofErr w:type="spellStart"/>
            <w:r w:rsidRPr="00C46ABA">
              <w:rPr>
                <w:color w:val="CC0099"/>
                <w:lang w:val="pt-BR"/>
              </w:rPr>
              <w:t>ciclohexil</w:t>
            </w:r>
            <w:proofErr w:type="spellEnd"/>
            <w:r w:rsidRPr="00C46ABA">
              <w:rPr>
                <w:color w:val="CC0099"/>
                <w:lang w:val="pt-BR"/>
              </w:rPr>
              <w:t xml:space="preserve"> (-R4);</w:t>
            </w:r>
          </w:p>
          <w:p w14:paraId="1D247F12" w14:textId="469506DE" w:rsidR="00C46ABA" w:rsidRPr="00C46ABA" w:rsidRDefault="00C46ABA" w:rsidP="00C46ABA">
            <w:pPr>
              <w:rPr>
                <w:lang w:val="pt-BR"/>
              </w:rPr>
            </w:pPr>
            <w:r w:rsidRPr="00C46ABA">
              <w:rPr>
                <w:lang w:val="pt-BR"/>
              </w:rPr>
              <w:t>1.6</w:t>
            </w:r>
            <w:r w:rsidRPr="00C46ABA">
              <w:rPr>
                <w:lang w:val="pt-BR"/>
              </w:rPr>
              <w:tab/>
            </w:r>
            <w:r>
              <w:rPr>
                <w:lang w:val="pt-BR"/>
              </w:rPr>
              <w:t>Apresenta</w:t>
            </w:r>
            <w:r w:rsidRPr="00C46ABA">
              <w:rPr>
                <w:lang w:val="pt-BR"/>
              </w:rPr>
              <w:t xml:space="preserve"> uma insaturação </w:t>
            </w:r>
            <w:r>
              <w:rPr>
                <w:lang w:val="pt-BR"/>
              </w:rPr>
              <w:t xml:space="preserve">no </w:t>
            </w:r>
            <w:r w:rsidRPr="00C46ABA">
              <w:rPr>
                <w:lang w:val="pt-BR"/>
              </w:rPr>
              <w:t xml:space="preserve">anel </w:t>
            </w:r>
            <w:proofErr w:type="spellStart"/>
            <w:r w:rsidRPr="00C46ABA">
              <w:rPr>
                <w:lang w:val="pt-BR"/>
              </w:rPr>
              <w:t>ciclohexil</w:t>
            </w:r>
            <w:proofErr w:type="spellEnd"/>
            <w:r w:rsidRPr="00C46ABA">
              <w:rPr>
                <w:lang w:val="pt-BR"/>
              </w:rPr>
              <w:t>;</w:t>
            </w:r>
          </w:p>
          <w:p w14:paraId="44EF5880" w14:textId="77777777" w:rsidR="00C46ABA" w:rsidRDefault="00C46ABA" w:rsidP="00C46ABA">
            <w:pPr>
              <w:rPr>
                <w:color w:val="00B0F0"/>
                <w:lang w:val="pt-BR"/>
              </w:rPr>
            </w:pPr>
            <w:r w:rsidRPr="00C46ABA">
              <w:rPr>
                <w:color w:val="00B0F0"/>
                <w:lang w:val="pt-BR"/>
              </w:rPr>
              <w:t>1.</w:t>
            </w:r>
            <w:r>
              <w:rPr>
                <w:color w:val="00B0F0"/>
                <w:lang w:val="pt-BR"/>
              </w:rPr>
              <w:t xml:space="preserve">7 Substituída no anel </w:t>
            </w:r>
            <w:proofErr w:type="spellStart"/>
            <w:r>
              <w:rPr>
                <w:color w:val="00B0F0"/>
                <w:lang w:val="pt-BR"/>
              </w:rPr>
              <w:t>fenoxi</w:t>
            </w:r>
            <w:proofErr w:type="spellEnd"/>
            <w:r>
              <w:rPr>
                <w:color w:val="00B0F0"/>
                <w:lang w:val="pt-BR"/>
              </w:rPr>
              <w:t xml:space="preserve"> (-R5) </w:t>
            </w:r>
          </w:p>
          <w:p w14:paraId="3177EACC" w14:textId="77777777" w:rsidR="00C46ABA" w:rsidRDefault="00C46ABA" w:rsidP="00C46ABA">
            <w:pPr>
              <w:rPr>
                <w:color w:val="00B0F0"/>
                <w:lang w:val="pt-BR"/>
              </w:rPr>
            </w:pPr>
          </w:p>
          <w:p w14:paraId="5072B7FD" w14:textId="3F35BE3D" w:rsidR="005C0C17" w:rsidRPr="00C46ABA" w:rsidRDefault="00C46ABA" w:rsidP="00C46ABA">
            <w:pPr>
              <w:pStyle w:val="PargrafodaLista"/>
              <w:numPr>
                <w:ilvl w:val="0"/>
                <w:numId w:val="17"/>
              </w:numPr>
              <w:rPr>
                <w:color w:val="auto"/>
                <w:lang w:val="pt-BR"/>
              </w:rPr>
            </w:pPr>
            <w:r w:rsidRPr="00C46ABA">
              <w:rPr>
                <w:color w:val="auto"/>
                <w:lang w:val="pt-BR"/>
              </w:rPr>
              <w:t xml:space="preserve">Há formação de ciclo entre os substituintes previstos em R4 e R5. </w:t>
            </w:r>
          </w:p>
          <w:p w14:paraId="525DC5B4" w14:textId="77777777" w:rsidR="00C46ABA" w:rsidRDefault="00C46ABA" w:rsidP="00C46ABA">
            <w:pPr>
              <w:rPr>
                <w:color w:val="00B0F0"/>
                <w:lang w:val="pt-BR"/>
              </w:rPr>
            </w:pPr>
          </w:p>
          <w:p w14:paraId="7A26036A" w14:textId="0018BF62" w:rsidR="00C46ABA" w:rsidRPr="005A247D" w:rsidRDefault="00C46ABA" w:rsidP="00C46ABA">
            <w:pPr>
              <w:rPr>
                <w:lang w:val="pt-BR"/>
              </w:rPr>
            </w:pPr>
          </w:p>
        </w:tc>
      </w:tr>
      <w:tr w:rsidR="0023082F" w14:paraId="4355C537" w14:textId="77777777" w:rsidTr="004840E5">
        <w:tc>
          <w:tcPr>
            <w:tcW w:w="4305" w:type="dxa"/>
          </w:tcPr>
          <w:p w14:paraId="3F58480F" w14:textId="6DC31920" w:rsidR="0023082F" w:rsidRDefault="000A0ECD" w:rsidP="00FC7F88">
            <w:pPr>
              <w:rPr>
                <w:rFonts w:cstheme="minorHAnsi"/>
                <w:lang w:val="en-US"/>
              </w:rPr>
            </w:pPr>
            <w:r>
              <w:rPr>
                <w:rFonts w:cstheme="minorHAnsi"/>
                <w:lang w:val="en-US"/>
              </w:rPr>
              <w:t>AM-906</w:t>
            </w:r>
          </w:p>
          <w:p w14:paraId="08973808" w14:textId="5689353C" w:rsidR="00E630DF" w:rsidRPr="003A2574" w:rsidRDefault="00E630DF" w:rsidP="00FC7F88">
            <w:pPr>
              <w:rPr>
                <w:rFonts w:cstheme="minorHAnsi"/>
                <w:lang w:val="en-US"/>
              </w:rPr>
            </w:pPr>
          </w:p>
        </w:tc>
        <w:tc>
          <w:tcPr>
            <w:tcW w:w="5526" w:type="dxa"/>
            <w:vAlign w:val="center"/>
          </w:tcPr>
          <w:p w14:paraId="2C4D3864" w14:textId="0050E556" w:rsidR="0023082F" w:rsidRDefault="000A0ECD" w:rsidP="00FC7F88">
            <w:pPr>
              <w:jc w:val="center"/>
              <w:rPr>
                <w:noProof/>
              </w:rPr>
            </w:pPr>
            <w:r>
              <w:rPr>
                <w:noProof/>
                <w:lang w:val="pt-BR" w:eastAsia="pt-BR"/>
              </w:rPr>
              <w:drawing>
                <wp:inline distT="0" distB="0" distL="0" distR="0" wp14:anchorId="3A7ABF67" wp14:editId="1A0B9FB2">
                  <wp:extent cx="3016250" cy="1681872"/>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19459" cy="1683661"/>
                          </a:xfrm>
                          <a:prstGeom prst="rect">
                            <a:avLst/>
                          </a:prstGeom>
                        </pic:spPr>
                      </pic:pic>
                    </a:graphicData>
                  </a:graphic>
                </wp:inline>
              </w:drawing>
            </w:r>
          </w:p>
        </w:tc>
        <w:tc>
          <w:tcPr>
            <w:tcW w:w="4124" w:type="dxa"/>
          </w:tcPr>
          <w:p w14:paraId="7296E936" w14:textId="77777777" w:rsidR="000A0ECD" w:rsidRDefault="000A0ECD" w:rsidP="000A0ECD">
            <w:pPr>
              <w:rPr>
                <w:lang w:val="pt-BR"/>
              </w:rPr>
            </w:pPr>
            <w:r>
              <w:rPr>
                <w:lang w:val="pt-BR"/>
              </w:rPr>
              <w:t>Estrutura B1</w:t>
            </w:r>
          </w:p>
          <w:p w14:paraId="4DDE294F" w14:textId="359F3608" w:rsidR="000A0ECD" w:rsidRPr="00C46ABA" w:rsidRDefault="000A0ECD" w:rsidP="000A0ECD">
            <w:pPr>
              <w:rPr>
                <w:lang w:val="pt-BR"/>
              </w:rPr>
            </w:pPr>
            <w:r w:rsidRPr="00C46ABA">
              <w:rPr>
                <w:lang w:val="pt-BR"/>
              </w:rPr>
              <w:t>1.</w:t>
            </w:r>
            <w:r>
              <w:rPr>
                <w:lang w:val="pt-BR"/>
              </w:rPr>
              <w:tab/>
            </w:r>
            <w:r w:rsidRPr="00C46ABA">
              <w:rPr>
                <w:lang w:val="pt-BR"/>
              </w:rPr>
              <w:t>Apresenta uma estrutura 2-(</w:t>
            </w:r>
            <w:proofErr w:type="spellStart"/>
            <w:r w:rsidRPr="00C46ABA">
              <w:rPr>
                <w:lang w:val="pt-BR"/>
              </w:rPr>
              <w:t>ciclohexil</w:t>
            </w:r>
            <w:proofErr w:type="spellEnd"/>
            <w:r w:rsidRPr="00C46ABA">
              <w:rPr>
                <w:lang w:val="pt-BR"/>
              </w:rPr>
              <w:t>)fenol:</w:t>
            </w:r>
          </w:p>
          <w:p w14:paraId="5A4BD38E" w14:textId="199649F0" w:rsidR="000A0ECD" w:rsidRPr="00C46ABA" w:rsidRDefault="000A0ECD" w:rsidP="000A0ECD">
            <w:pPr>
              <w:rPr>
                <w:lang w:val="pt-BR"/>
              </w:rPr>
            </w:pPr>
            <w:r w:rsidRPr="00C46ABA">
              <w:rPr>
                <w:color w:val="FF0000"/>
                <w:lang w:val="pt-BR"/>
              </w:rPr>
              <w:t>1.</w:t>
            </w:r>
            <w:r>
              <w:rPr>
                <w:color w:val="FF0000"/>
                <w:lang w:val="pt-BR"/>
              </w:rPr>
              <w:t>1</w:t>
            </w:r>
            <w:r>
              <w:rPr>
                <w:color w:val="FF0000"/>
                <w:lang w:val="pt-BR"/>
              </w:rPr>
              <w:tab/>
            </w:r>
            <w:r w:rsidRPr="00C46ABA">
              <w:rPr>
                <w:color w:val="FF0000"/>
                <w:lang w:val="pt-BR"/>
              </w:rPr>
              <w:t xml:space="preserve">Com substituição no anel </w:t>
            </w:r>
            <w:proofErr w:type="spellStart"/>
            <w:r w:rsidRPr="00C46ABA">
              <w:rPr>
                <w:color w:val="FF0000"/>
                <w:lang w:val="pt-BR"/>
              </w:rPr>
              <w:t>fenoxi</w:t>
            </w:r>
            <w:proofErr w:type="spellEnd"/>
            <w:r w:rsidRPr="00C46ABA">
              <w:rPr>
                <w:color w:val="FF0000"/>
                <w:lang w:val="pt-BR"/>
              </w:rPr>
              <w:t xml:space="preserve"> (-R1), formando um grupo </w:t>
            </w:r>
            <w:proofErr w:type="spellStart"/>
            <w:r w:rsidRPr="00C46ABA">
              <w:rPr>
                <w:color w:val="FF0000"/>
                <w:lang w:val="pt-BR"/>
              </w:rPr>
              <w:t>hidroxil</w:t>
            </w:r>
            <w:proofErr w:type="spellEnd"/>
            <w:r w:rsidRPr="00C46ABA">
              <w:rPr>
                <w:color w:val="FF0000"/>
                <w:lang w:val="pt-BR"/>
              </w:rPr>
              <w:t>;</w:t>
            </w:r>
          </w:p>
          <w:p w14:paraId="57F789E5" w14:textId="322D9412" w:rsidR="000A0ECD" w:rsidRPr="00C46ABA" w:rsidRDefault="000A0ECD" w:rsidP="000A0ECD">
            <w:pPr>
              <w:rPr>
                <w:lang w:val="pt-BR"/>
              </w:rPr>
            </w:pPr>
            <w:r w:rsidRPr="00C46ABA">
              <w:rPr>
                <w:color w:val="00B050"/>
                <w:lang w:val="pt-BR"/>
              </w:rPr>
              <w:t>1.3</w:t>
            </w:r>
            <w:r w:rsidRPr="00C46ABA">
              <w:rPr>
                <w:color w:val="00B050"/>
                <w:lang w:val="pt-BR"/>
              </w:rPr>
              <w:tab/>
              <w:t xml:space="preserve">Substituída no anel </w:t>
            </w:r>
            <w:proofErr w:type="spellStart"/>
            <w:r w:rsidRPr="00C46ABA">
              <w:rPr>
                <w:color w:val="00B050"/>
                <w:lang w:val="pt-BR"/>
              </w:rPr>
              <w:t>fenoxi</w:t>
            </w:r>
            <w:proofErr w:type="spellEnd"/>
            <w:r w:rsidRPr="00C46ABA">
              <w:rPr>
                <w:color w:val="00B050"/>
                <w:lang w:val="pt-BR"/>
              </w:rPr>
              <w:t xml:space="preserve"> (-R2);</w:t>
            </w:r>
          </w:p>
          <w:p w14:paraId="03BED855" w14:textId="5AB6CEEF" w:rsidR="000A0ECD" w:rsidRPr="00C46ABA" w:rsidRDefault="000A0ECD" w:rsidP="000A0ECD">
            <w:pPr>
              <w:rPr>
                <w:lang w:val="pt-BR"/>
              </w:rPr>
            </w:pPr>
            <w:r w:rsidRPr="00C46ABA">
              <w:rPr>
                <w:color w:val="FFC000"/>
                <w:lang w:val="pt-BR"/>
              </w:rPr>
              <w:t>1.4</w:t>
            </w:r>
            <w:r w:rsidRPr="00C46ABA">
              <w:rPr>
                <w:color w:val="FFC000"/>
                <w:lang w:val="pt-BR"/>
              </w:rPr>
              <w:tab/>
              <w:t xml:space="preserve">Substituída no anel </w:t>
            </w:r>
            <w:proofErr w:type="spellStart"/>
            <w:r w:rsidRPr="00C46ABA">
              <w:rPr>
                <w:color w:val="FFC000"/>
                <w:lang w:val="pt-BR"/>
              </w:rPr>
              <w:t>ciclohexil</w:t>
            </w:r>
            <w:proofErr w:type="spellEnd"/>
            <w:r w:rsidRPr="00C46ABA">
              <w:rPr>
                <w:color w:val="FFC000"/>
                <w:lang w:val="pt-BR"/>
              </w:rPr>
              <w:t xml:space="preserve"> (-R3);</w:t>
            </w:r>
          </w:p>
          <w:p w14:paraId="38E015E0" w14:textId="649F9F80" w:rsidR="000A0ECD" w:rsidRPr="00C46ABA" w:rsidRDefault="000A0ECD" w:rsidP="000A0ECD">
            <w:pPr>
              <w:rPr>
                <w:lang w:val="pt-BR"/>
              </w:rPr>
            </w:pPr>
            <w:r w:rsidRPr="00C46ABA">
              <w:rPr>
                <w:color w:val="CC0099"/>
                <w:lang w:val="pt-BR"/>
              </w:rPr>
              <w:t>1.5</w:t>
            </w:r>
            <w:r w:rsidRPr="00C46ABA">
              <w:rPr>
                <w:color w:val="CC0099"/>
                <w:lang w:val="pt-BR"/>
              </w:rPr>
              <w:tab/>
              <w:t xml:space="preserve">Substituída no anel </w:t>
            </w:r>
            <w:proofErr w:type="spellStart"/>
            <w:r w:rsidRPr="00C46ABA">
              <w:rPr>
                <w:color w:val="CC0099"/>
                <w:lang w:val="pt-BR"/>
              </w:rPr>
              <w:t>ciclohexil</w:t>
            </w:r>
            <w:proofErr w:type="spellEnd"/>
            <w:r w:rsidRPr="00C46ABA">
              <w:rPr>
                <w:color w:val="CC0099"/>
                <w:lang w:val="pt-BR"/>
              </w:rPr>
              <w:t xml:space="preserve"> (-R4);</w:t>
            </w:r>
          </w:p>
          <w:p w14:paraId="22F77820" w14:textId="335BD24D" w:rsidR="000A0ECD" w:rsidRPr="00C46ABA" w:rsidRDefault="000A0ECD" w:rsidP="000A0ECD">
            <w:pPr>
              <w:rPr>
                <w:lang w:val="pt-BR"/>
              </w:rPr>
            </w:pPr>
            <w:r w:rsidRPr="00C46ABA">
              <w:rPr>
                <w:lang w:val="pt-BR"/>
              </w:rPr>
              <w:t>1.6</w:t>
            </w:r>
            <w:r w:rsidRPr="00C46ABA">
              <w:rPr>
                <w:lang w:val="pt-BR"/>
              </w:rPr>
              <w:tab/>
            </w:r>
            <w:r>
              <w:rPr>
                <w:lang w:val="pt-BR"/>
              </w:rPr>
              <w:t>Apresenta</w:t>
            </w:r>
            <w:r w:rsidRPr="00C46ABA">
              <w:rPr>
                <w:lang w:val="pt-BR"/>
              </w:rPr>
              <w:t xml:space="preserve"> uma insaturação </w:t>
            </w:r>
            <w:r>
              <w:rPr>
                <w:lang w:val="pt-BR"/>
              </w:rPr>
              <w:t xml:space="preserve">no </w:t>
            </w:r>
            <w:r w:rsidRPr="00C46ABA">
              <w:rPr>
                <w:lang w:val="pt-BR"/>
              </w:rPr>
              <w:t xml:space="preserve">anel </w:t>
            </w:r>
            <w:proofErr w:type="spellStart"/>
            <w:r w:rsidRPr="00C46ABA">
              <w:rPr>
                <w:lang w:val="pt-BR"/>
              </w:rPr>
              <w:t>ciclohexil</w:t>
            </w:r>
            <w:proofErr w:type="spellEnd"/>
            <w:r w:rsidRPr="00C46ABA">
              <w:rPr>
                <w:lang w:val="pt-BR"/>
              </w:rPr>
              <w:t>;</w:t>
            </w:r>
          </w:p>
          <w:p w14:paraId="0AC8348D" w14:textId="77777777" w:rsidR="000A0ECD" w:rsidRDefault="000A0ECD" w:rsidP="000A0ECD">
            <w:pPr>
              <w:rPr>
                <w:color w:val="00B0F0"/>
                <w:lang w:val="pt-BR"/>
              </w:rPr>
            </w:pPr>
            <w:r w:rsidRPr="00C46ABA">
              <w:rPr>
                <w:color w:val="00B0F0"/>
                <w:lang w:val="pt-BR"/>
              </w:rPr>
              <w:t>1.</w:t>
            </w:r>
            <w:r>
              <w:rPr>
                <w:color w:val="00B0F0"/>
                <w:lang w:val="pt-BR"/>
              </w:rPr>
              <w:t xml:space="preserve">7 Substituída no anel </w:t>
            </w:r>
            <w:proofErr w:type="spellStart"/>
            <w:r>
              <w:rPr>
                <w:color w:val="00B0F0"/>
                <w:lang w:val="pt-BR"/>
              </w:rPr>
              <w:t>fenoxi</w:t>
            </w:r>
            <w:proofErr w:type="spellEnd"/>
            <w:r>
              <w:rPr>
                <w:color w:val="00B0F0"/>
                <w:lang w:val="pt-BR"/>
              </w:rPr>
              <w:t xml:space="preserve"> (-R5) </w:t>
            </w:r>
          </w:p>
          <w:p w14:paraId="3D94BF4B" w14:textId="77777777" w:rsidR="000A0ECD" w:rsidRDefault="000A0ECD" w:rsidP="000A0ECD">
            <w:pPr>
              <w:rPr>
                <w:color w:val="00B0F0"/>
                <w:lang w:val="pt-BR"/>
              </w:rPr>
            </w:pPr>
          </w:p>
          <w:p w14:paraId="0E7B7152" w14:textId="77777777" w:rsidR="000A0ECD" w:rsidRPr="00C46ABA" w:rsidRDefault="000A0ECD" w:rsidP="000A0ECD">
            <w:pPr>
              <w:pStyle w:val="PargrafodaLista"/>
              <w:numPr>
                <w:ilvl w:val="0"/>
                <w:numId w:val="17"/>
              </w:numPr>
              <w:rPr>
                <w:color w:val="auto"/>
                <w:lang w:val="pt-BR"/>
              </w:rPr>
            </w:pPr>
            <w:r w:rsidRPr="00C46ABA">
              <w:rPr>
                <w:color w:val="auto"/>
                <w:lang w:val="pt-BR"/>
              </w:rPr>
              <w:t xml:space="preserve">Há formação de ciclo entre os substituintes previstos em R4 e R5. </w:t>
            </w:r>
          </w:p>
          <w:p w14:paraId="7A7A5D2F" w14:textId="78082DF6" w:rsidR="0023082F" w:rsidRPr="00E07572" w:rsidRDefault="0023082F" w:rsidP="00FC7F88">
            <w:pPr>
              <w:rPr>
                <w:b/>
                <w:color w:val="B02AAA"/>
                <w:lang w:val="pt-BR"/>
              </w:rPr>
            </w:pPr>
          </w:p>
        </w:tc>
      </w:tr>
      <w:tr w:rsidR="00D26E60" w14:paraId="4AFA6D63" w14:textId="77777777" w:rsidTr="004840E5">
        <w:tc>
          <w:tcPr>
            <w:tcW w:w="4305" w:type="dxa"/>
          </w:tcPr>
          <w:p w14:paraId="3FEEC547" w14:textId="0BB9B0DF" w:rsidR="00D26E60" w:rsidRPr="00CD4954" w:rsidRDefault="00D26E60" w:rsidP="00D26E60">
            <w:pPr>
              <w:rPr>
                <w:rFonts w:cstheme="minorHAnsi"/>
              </w:rPr>
            </w:pPr>
            <w:r>
              <w:rPr>
                <w:rFonts w:cstheme="minorHAnsi"/>
              </w:rPr>
              <w:lastRenderedPageBreak/>
              <w:t xml:space="preserve"> </w:t>
            </w:r>
            <w:r w:rsidRPr="00352A84">
              <w:rPr>
                <w:rFonts w:cstheme="minorHAnsi"/>
              </w:rPr>
              <w:t>(-)-11-nor-9-carboxy-delta 9-THC</w:t>
            </w:r>
            <w:r>
              <w:rPr>
                <w:rFonts w:cstheme="minorHAnsi"/>
              </w:rPr>
              <w:t xml:space="preserve"> </w:t>
            </w:r>
          </w:p>
        </w:tc>
        <w:tc>
          <w:tcPr>
            <w:tcW w:w="5526" w:type="dxa"/>
            <w:vAlign w:val="center"/>
          </w:tcPr>
          <w:p w14:paraId="461319F2" w14:textId="57E715F8" w:rsidR="00D26E60" w:rsidRDefault="00D26E60" w:rsidP="00D26E60">
            <w:pPr>
              <w:jc w:val="center"/>
              <w:rPr>
                <w:noProof/>
              </w:rPr>
            </w:pPr>
            <w:r>
              <w:rPr>
                <w:noProof/>
                <w:lang w:val="pt-BR" w:eastAsia="pt-BR"/>
              </w:rPr>
              <w:drawing>
                <wp:inline distT="0" distB="0" distL="0" distR="0" wp14:anchorId="5742C227" wp14:editId="5EE06161">
                  <wp:extent cx="2924175" cy="1792012"/>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5218" cy="1792651"/>
                          </a:xfrm>
                          <a:prstGeom prst="rect">
                            <a:avLst/>
                          </a:prstGeom>
                        </pic:spPr>
                      </pic:pic>
                    </a:graphicData>
                  </a:graphic>
                </wp:inline>
              </w:drawing>
            </w:r>
          </w:p>
        </w:tc>
        <w:tc>
          <w:tcPr>
            <w:tcW w:w="4124" w:type="dxa"/>
          </w:tcPr>
          <w:p w14:paraId="01765CA9" w14:textId="77777777" w:rsidR="00D26E60" w:rsidRDefault="00D26E60" w:rsidP="00D26E60">
            <w:pPr>
              <w:rPr>
                <w:lang w:val="pt-BR"/>
              </w:rPr>
            </w:pPr>
            <w:r>
              <w:rPr>
                <w:lang w:val="pt-BR"/>
              </w:rPr>
              <w:t>Estrutura B1</w:t>
            </w:r>
          </w:p>
          <w:p w14:paraId="496EDEAB" w14:textId="3C965282" w:rsidR="00D26E60" w:rsidRPr="00C46ABA" w:rsidRDefault="00D26E60" w:rsidP="00D26E60">
            <w:pPr>
              <w:rPr>
                <w:lang w:val="pt-BR"/>
              </w:rPr>
            </w:pPr>
            <w:r w:rsidRPr="00C46ABA">
              <w:rPr>
                <w:lang w:val="pt-BR"/>
              </w:rPr>
              <w:t>1.</w:t>
            </w:r>
            <w:r>
              <w:rPr>
                <w:lang w:val="pt-BR"/>
              </w:rPr>
              <w:tab/>
            </w:r>
            <w:r w:rsidRPr="00C46ABA">
              <w:rPr>
                <w:lang w:val="pt-BR"/>
              </w:rPr>
              <w:t>Apresenta uma estrutura 2-(</w:t>
            </w:r>
            <w:proofErr w:type="spellStart"/>
            <w:r w:rsidRPr="00C46ABA">
              <w:rPr>
                <w:lang w:val="pt-BR"/>
              </w:rPr>
              <w:t>ciclohexil</w:t>
            </w:r>
            <w:proofErr w:type="spellEnd"/>
            <w:r w:rsidRPr="00C46ABA">
              <w:rPr>
                <w:lang w:val="pt-BR"/>
              </w:rPr>
              <w:t>)fenol:</w:t>
            </w:r>
          </w:p>
          <w:p w14:paraId="4FF05AB6" w14:textId="6DE81685" w:rsidR="00D26E60" w:rsidRPr="00C46ABA" w:rsidRDefault="00D26E60" w:rsidP="00D26E60">
            <w:pPr>
              <w:rPr>
                <w:lang w:val="pt-BR"/>
              </w:rPr>
            </w:pPr>
            <w:r w:rsidRPr="00C46ABA">
              <w:rPr>
                <w:color w:val="FF0000"/>
                <w:lang w:val="pt-BR"/>
              </w:rPr>
              <w:t>1.</w:t>
            </w:r>
            <w:r>
              <w:rPr>
                <w:color w:val="FF0000"/>
                <w:lang w:val="pt-BR"/>
              </w:rPr>
              <w:t>1</w:t>
            </w:r>
            <w:r>
              <w:rPr>
                <w:color w:val="FF0000"/>
                <w:lang w:val="pt-BR"/>
              </w:rPr>
              <w:tab/>
            </w:r>
            <w:r w:rsidRPr="00C46ABA">
              <w:rPr>
                <w:color w:val="FF0000"/>
                <w:lang w:val="pt-BR"/>
              </w:rPr>
              <w:t xml:space="preserve">Com substituição no anel </w:t>
            </w:r>
            <w:proofErr w:type="spellStart"/>
            <w:r w:rsidRPr="00C46ABA">
              <w:rPr>
                <w:color w:val="FF0000"/>
                <w:lang w:val="pt-BR"/>
              </w:rPr>
              <w:t>fenoxi</w:t>
            </w:r>
            <w:proofErr w:type="spellEnd"/>
            <w:r w:rsidRPr="00C46ABA">
              <w:rPr>
                <w:color w:val="FF0000"/>
                <w:lang w:val="pt-BR"/>
              </w:rPr>
              <w:t xml:space="preserve"> (-R1), formando um grupo </w:t>
            </w:r>
            <w:proofErr w:type="spellStart"/>
            <w:r w:rsidRPr="00C46ABA">
              <w:rPr>
                <w:color w:val="FF0000"/>
                <w:lang w:val="pt-BR"/>
              </w:rPr>
              <w:t>hidroxil</w:t>
            </w:r>
            <w:proofErr w:type="spellEnd"/>
            <w:r w:rsidRPr="00C46ABA">
              <w:rPr>
                <w:color w:val="FF0000"/>
                <w:lang w:val="pt-BR"/>
              </w:rPr>
              <w:t>;</w:t>
            </w:r>
          </w:p>
          <w:p w14:paraId="4CA691B9" w14:textId="7BB4EF96" w:rsidR="00D26E60" w:rsidRPr="00C46ABA" w:rsidRDefault="00D26E60" w:rsidP="00D26E60">
            <w:pPr>
              <w:rPr>
                <w:lang w:val="pt-BR"/>
              </w:rPr>
            </w:pPr>
            <w:r w:rsidRPr="00C46ABA">
              <w:rPr>
                <w:color w:val="00B050"/>
                <w:lang w:val="pt-BR"/>
              </w:rPr>
              <w:t>1.3</w:t>
            </w:r>
            <w:r w:rsidRPr="00C46ABA">
              <w:rPr>
                <w:color w:val="00B050"/>
                <w:lang w:val="pt-BR"/>
              </w:rPr>
              <w:tab/>
              <w:t xml:space="preserve">Substituída no anel </w:t>
            </w:r>
            <w:proofErr w:type="spellStart"/>
            <w:r w:rsidRPr="00C46ABA">
              <w:rPr>
                <w:color w:val="00B050"/>
                <w:lang w:val="pt-BR"/>
              </w:rPr>
              <w:t>fenoxi</w:t>
            </w:r>
            <w:proofErr w:type="spellEnd"/>
            <w:r w:rsidRPr="00C46ABA">
              <w:rPr>
                <w:color w:val="00B050"/>
                <w:lang w:val="pt-BR"/>
              </w:rPr>
              <w:t xml:space="preserve"> (-R2);</w:t>
            </w:r>
          </w:p>
          <w:p w14:paraId="562AD5C1" w14:textId="675856AF" w:rsidR="00D26E60" w:rsidRPr="00C46ABA" w:rsidRDefault="00D26E60" w:rsidP="00D26E60">
            <w:pPr>
              <w:rPr>
                <w:lang w:val="pt-BR"/>
              </w:rPr>
            </w:pPr>
            <w:r w:rsidRPr="00C46ABA">
              <w:rPr>
                <w:color w:val="FFC000"/>
                <w:lang w:val="pt-BR"/>
              </w:rPr>
              <w:t>1.4</w:t>
            </w:r>
            <w:r w:rsidRPr="00C46ABA">
              <w:rPr>
                <w:color w:val="FFC000"/>
                <w:lang w:val="pt-BR"/>
              </w:rPr>
              <w:tab/>
              <w:t xml:space="preserve">Substituída no anel </w:t>
            </w:r>
            <w:proofErr w:type="spellStart"/>
            <w:r w:rsidRPr="00C46ABA">
              <w:rPr>
                <w:color w:val="FFC000"/>
                <w:lang w:val="pt-BR"/>
              </w:rPr>
              <w:t>ciclohexil</w:t>
            </w:r>
            <w:proofErr w:type="spellEnd"/>
            <w:r w:rsidRPr="00C46ABA">
              <w:rPr>
                <w:color w:val="FFC000"/>
                <w:lang w:val="pt-BR"/>
              </w:rPr>
              <w:t xml:space="preserve"> (-R3);</w:t>
            </w:r>
          </w:p>
          <w:p w14:paraId="5F24E8CF" w14:textId="430267E4" w:rsidR="00D26E60" w:rsidRPr="00C46ABA" w:rsidRDefault="00D26E60" w:rsidP="00D26E60">
            <w:pPr>
              <w:rPr>
                <w:lang w:val="pt-BR"/>
              </w:rPr>
            </w:pPr>
            <w:r w:rsidRPr="00C46ABA">
              <w:rPr>
                <w:color w:val="CC0099"/>
                <w:lang w:val="pt-BR"/>
              </w:rPr>
              <w:t>1.5</w:t>
            </w:r>
            <w:r w:rsidRPr="00C46ABA">
              <w:rPr>
                <w:color w:val="CC0099"/>
                <w:lang w:val="pt-BR"/>
              </w:rPr>
              <w:tab/>
              <w:t xml:space="preserve">Substituída no anel </w:t>
            </w:r>
            <w:proofErr w:type="spellStart"/>
            <w:r w:rsidRPr="00C46ABA">
              <w:rPr>
                <w:color w:val="CC0099"/>
                <w:lang w:val="pt-BR"/>
              </w:rPr>
              <w:t>ciclohexil</w:t>
            </w:r>
            <w:proofErr w:type="spellEnd"/>
            <w:r w:rsidRPr="00C46ABA">
              <w:rPr>
                <w:color w:val="CC0099"/>
                <w:lang w:val="pt-BR"/>
              </w:rPr>
              <w:t xml:space="preserve"> (-R4);</w:t>
            </w:r>
          </w:p>
          <w:p w14:paraId="0CB5CA21" w14:textId="4E587A62" w:rsidR="00D26E60" w:rsidRPr="00C46ABA" w:rsidRDefault="00D26E60" w:rsidP="00D26E60">
            <w:pPr>
              <w:rPr>
                <w:lang w:val="pt-BR"/>
              </w:rPr>
            </w:pPr>
            <w:r w:rsidRPr="00C46ABA">
              <w:rPr>
                <w:lang w:val="pt-BR"/>
              </w:rPr>
              <w:t>1.6</w:t>
            </w:r>
            <w:r w:rsidRPr="00C46ABA">
              <w:rPr>
                <w:lang w:val="pt-BR"/>
              </w:rPr>
              <w:tab/>
            </w:r>
            <w:r>
              <w:rPr>
                <w:lang w:val="pt-BR"/>
              </w:rPr>
              <w:t>Apresenta</w:t>
            </w:r>
            <w:r w:rsidRPr="00C46ABA">
              <w:rPr>
                <w:lang w:val="pt-BR"/>
              </w:rPr>
              <w:t xml:space="preserve"> uma insaturação </w:t>
            </w:r>
            <w:r>
              <w:rPr>
                <w:lang w:val="pt-BR"/>
              </w:rPr>
              <w:t xml:space="preserve">no </w:t>
            </w:r>
            <w:r w:rsidRPr="00C46ABA">
              <w:rPr>
                <w:lang w:val="pt-BR"/>
              </w:rPr>
              <w:t xml:space="preserve">anel </w:t>
            </w:r>
            <w:proofErr w:type="spellStart"/>
            <w:r w:rsidRPr="00C46ABA">
              <w:rPr>
                <w:lang w:val="pt-BR"/>
              </w:rPr>
              <w:t>ciclohexil</w:t>
            </w:r>
            <w:proofErr w:type="spellEnd"/>
            <w:r w:rsidRPr="00C46ABA">
              <w:rPr>
                <w:lang w:val="pt-BR"/>
              </w:rPr>
              <w:t>;</w:t>
            </w:r>
          </w:p>
          <w:p w14:paraId="3518134E" w14:textId="77777777" w:rsidR="00D26E60" w:rsidRDefault="00D26E60" w:rsidP="00D26E60">
            <w:pPr>
              <w:rPr>
                <w:color w:val="00B0F0"/>
                <w:lang w:val="pt-BR"/>
              </w:rPr>
            </w:pPr>
            <w:r w:rsidRPr="00C46ABA">
              <w:rPr>
                <w:color w:val="00B0F0"/>
                <w:lang w:val="pt-BR"/>
              </w:rPr>
              <w:t>1.</w:t>
            </w:r>
            <w:r>
              <w:rPr>
                <w:color w:val="00B0F0"/>
                <w:lang w:val="pt-BR"/>
              </w:rPr>
              <w:t xml:space="preserve">7 Substituída no anel </w:t>
            </w:r>
            <w:proofErr w:type="spellStart"/>
            <w:r>
              <w:rPr>
                <w:color w:val="00B0F0"/>
                <w:lang w:val="pt-BR"/>
              </w:rPr>
              <w:t>fenoxi</w:t>
            </w:r>
            <w:proofErr w:type="spellEnd"/>
            <w:r>
              <w:rPr>
                <w:color w:val="00B0F0"/>
                <w:lang w:val="pt-BR"/>
              </w:rPr>
              <w:t xml:space="preserve"> (-R5) </w:t>
            </w:r>
          </w:p>
          <w:p w14:paraId="77A95D77" w14:textId="77777777" w:rsidR="00D26E60" w:rsidRDefault="00D26E60" w:rsidP="00D26E60">
            <w:pPr>
              <w:rPr>
                <w:color w:val="00B0F0"/>
                <w:lang w:val="pt-BR"/>
              </w:rPr>
            </w:pPr>
          </w:p>
          <w:p w14:paraId="37739F08" w14:textId="77777777" w:rsidR="00D26E60" w:rsidRPr="00C46ABA" w:rsidRDefault="00D26E60" w:rsidP="00D26E60">
            <w:pPr>
              <w:pStyle w:val="PargrafodaLista"/>
              <w:numPr>
                <w:ilvl w:val="0"/>
                <w:numId w:val="17"/>
              </w:numPr>
              <w:rPr>
                <w:color w:val="auto"/>
                <w:lang w:val="pt-BR"/>
              </w:rPr>
            </w:pPr>
            <w:r w:rsidRPr="00C46ABA">
              <w:rPr>
                <w:color w:val="auto"/>
                <w:lang w:val="pt-BR"/>
              </w:rPr>
              <w:t xml:space="preserve">Há formação de ciclo entre os substituintes previstos em R4 e R5. </w:t>
            </w:r>
          </w:p>
          <w:p w14:paraId="042CEFDC" w14:textId="0FF3F3ED" w:rsidR="00D26E60" w:rsidRPr="009A45A8" w:rsidRDefault="00D26E60" w:rsidP="00D26E60">
            <w:pPr>
              <w:pStyle w:val="PargrafodaLista"/>
              <w:rPr>
                <w:rFonts w:cstheme="minorHAnsi"/>
                <w:b/>
              </w:rPr>
            </w:pPr>
          </w:p>
        </w:tc>
      </w:tr>
      <w:tr w:rsidR="00D26E60" w14:paraId="2A764C90" w14:textId="77777777" w:rsidTr="004840E5">
        <w:tc>
          <w:tcPr>
            <w:tcW w:w="4305" w:type="dxa"/>
          </w:tcPr>
          <w:p w14:paraId="09384591" w14:textId="47510F03" w:rsidR="00D26E60" w:rsidRPr="003A2574" w:rsidRDefault="00352A84" w:rsidP="00D26E60">
            <w:pPr>
              <w:rPr>
                <w:rFonts w:cstheme="minorHAnsi"/>
                <w:lang w:val="en-US"/>
              </w:rPr>
            </w:pPr>
            <w:r w:rsidRPr="00352A84">
              <w:rPr>
                <w:rFonts w:cstheme="minorHAnsi"/>
              </w:rPr>
              <w:t>CP</w:t>
            </w:r>
            <w:r>
              <w:rPr>
                <w:rFonts w:cstheme="minorHAnsi"/>
              </w:rPr>
              <w:t>-</w:t>
            </w:r>
            <w:r w:rsidRPr="00352A84">
              <w:rPr>
                <w:rFonts w:cstheme="minorHAnsi"/>
              </w:rPr>
              <w:t>47497</w:t>
            </w:r>
          </w:p>
        </w:tc>
        <w:tc>
          <w:tcPr>
            <w:tcW w:w="5526" w:type="dxa"/>
            <w:vAlign w:val="center"/>
          </w:tcPr>
          <w:p w14:paraId="4ED19135" w14:textId="0A70A9E1" w:rsidR="00D26E60" w:rsidRDefault="00352A84" w:rsidP="00D26E60">
            <w:pPr>
              <w:jc w:val="center"/>
              <w:rPr>
                <w:noProof/>
              </w:rPr>
            </w:pPr>
            <w:r>
              <w:rPr>
                <w:noProof/>
                <w:lang w:val="pt-BR" w:eastAsia="pt-BR"/>
              </w:rPr>
              <w:drawing>
                <wp:inline distT="0" distB="0" distL="0" distR="0" wp14:anchorId="1F31DFB8" wp14:editId="6D83E80D">
                  <wp:extent cx="2765378" cy="1455131"/>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0777" cy="1457972"/>
                          </a:xfrm>
                          <a:prstGeom prst="rect">
                            <a:avLst/>
                          </a:prstGeom>
                        </pic:spPr>
                      </pic:pic>
                    </a:graphicData>
                  </a:graphic>
                </wp:inline>
              </w:drawing>
            </w:r>
          </w:p>
        </w:tc>
        <w:tc>
          <w:tcPr>
            <w:tcW w:w="4124" w:type="dxa"/>
          </w:tcPr>
          <w:p w14:paraId="028ABCAC" w14:textId="77777777" w:rsidR="00703DCE" w:rsidRDefault="00352A84" w:rsidP="00703DCE">
            <w:pPr>
              <w:jc w:val="both"/>
              <w:rPr>
                <w:lang w:val="pt-BR"/>
              </w:rPr>
            </w:pPr>
            <w:r w:rsidRPr="005A247D">
              <w:rPr>
                <w:lang w:val="pt-BR"/>
              </w:rPr>
              <w:t xml:space="preserve">Estrutura </w:t>
            </w:r>
            <w:r>
              <w:rPr>
                <w:lang w:val="pt-BR"/>
              </w:rPr>
              <w:t>B</w:t>
            </w:r>
            <w:r w:rsidRPr="005A247D">
              <w:rPr>
                <w:lang w:val="pt-BR"/>
              </w:rPr>
              <w:t>1</w:t>
            </w:r>
          </w:p>
          <w:p w14:paraId="3D6660CD" w14:textId="5CB4F5D6" w:rsidR="00703DCE" w:rsidRPr="00703DCE" w:rsidRDefault="00703DCE" w:rsidP="00703DCE">
            <w:pPr>
              <w:jc w:val="both"/>
              <w:rPr>
                <w:lang w:val="pt-BR"/>
              </w:rPr>
            </w:pPr>
            <w:r>
              <w:rPr>
                <w:lang w:val="pt-BR"/>
              </w:rPr>
              <w:t xml:space="preserve">1. </w:t>
            </w:r>
            <w:r w:rsidR="00352A84" w:rsidRPr="00703DCE">
              <w:rPr>
                <w:lang w:val="pt-BR"/>
              </w:rPr>
              <w:t>Apresenta estrutura 2-(</w:t>
            </w:r>
            <w:proofErr w:type="spellStart"/>
            <w:r w:rsidR="00352A84" w:rsidRPr="00703DCE">
              <w:rPr>
                <w:lang w:val="pt-BR"/>
              </w:rPr>
              <w:t>ciclohexil</w:t>
            </w:r>
            <w:proofErr w:type="spellEnd"/>
            <w:r w:rsidR="00352A84" w:rsidRPr="00703DCE">
              <w:rPr>
                <w:lang w:val="pt-BR"/>
              </w:rPr>
              <w:t>)fenol:</w:t>
            </w:r>
          </w:p>
          <w:p w14:paraId="351DE7D9" w14:textId="77777777" w:rsidR="00703DCE" w:rsidRPr="00703DCE" w:rsidRDefault="00352A84" w:rsidP="00703DCE">
            <w:pPr>
              <w:rPr>
                <w:color w:val="FF0000"/>
                <w:lang w:val="pt-BR"/>
              </w:rPr>
            </w:pPr>
            <w:r w:rsidRPr="00703DCE">
              <w:rPr>
                <w:color w:val="FF0000"/>
                <w:lang w:val="pt-BR"/>
              </w:rPr>
              <w:t>1.1</w:t>
            </w:r>
            <w:r w:rsidRPr="00703DCE">
              <w:rPr>
                <w:lang w:val="pt-BR"/>
              </w:rPr>
              <w:tab/>
            </w:r>
            <w:r w:rsidRPr="00703DCE">
              <w:rPr>
                <w:color w:val="FF0000"/>
                <w:lang w:val="pt-BR"/>
              </w:rPr>
              <w:t xml:space="preserve">Com substituição no anel </w:t>
            </w:r>
            <w:proofErr w:type="spellStart"/>
            <w:r w:rsidRPr="00703DCE">
              <w:rPr>
                <w:color w:val="FF0000"/>
                <w:lang w:val="pt-BR"/>
              </w:rPr>
              <w:t>fenoxi</w:t>
            </w:r>
            <w:proofErr w:type="spellEnd"/>
            <w:r w:rsidRPr="00703DCE">
              <w:rPr>
                <w:color w:val="FF0000"/>
                <w:lang w:val="pt-BR"/>
              </w:rPr>
              <w:t xml:space="preserve"> (-R1), formando um grupo </w:t>
            </w:r>
            <w:proofErr w:type="spellStart"/>
            <w:r w:rsidRPr="00703DCE">
              <w:rPr>
                <w:color w:val="FF0000"/>
                <w:lang w:val="pt-BR"/>
              </w:rPr>
              <w:t>hidroxil</w:t>
            </w:r>
            <w:proofErr w:type="spellEnd"/>
            <w:r w:rsidRPr="00703DCE">
              <w:rPr>
                <w:color w:val="FF0000"/>
                <w:lang w:val="pt-BR"/>
              </w:rPr>
              <w:t xml:space="preserve">; </w:t>
            </w:r>
          </w:p>
          <w:p w14:paraId="7B0C2102" w14:textId="77777777" w:rsidR="00703DCE" w:rsidRPr="00703DCE" w:rsidRDefault="00352A84" w:rsidP="00703DCE">
            <w:pPr>
              <w:rPr>
                <w:color w:val="00B050"/>
                <w:lang w:val="pt-BR"/>
              </w:rPr>
            </w:pPr>
            <w:r w:rsidRPr="00703DCE">
              <w:rPr>
                <w:color w:val="00B050"/>
                <w:lang w:val="pt-BR"/>
              </w:rPr>
              <w:t>1.3</w:t>
            </w:r>
            <w:r w:rsidRPr="00703DCE">
              <w:rPr>
                <w:color w:val="00B050"/>
                <w:lang w:val="pt-BR"/>
              </w:rPr>
              <w:tab/>
              <w:t xml:space="preserve">Substituída no anel </w:t>
            </w:r>
            <w:proofErr w:type="spellStart"/>
            <w:r w:rsidRPr="00703DCE">
              <w:rPr>
                <w:color w:val="00B050"/>
                <w:lang w:val="pt-BR"/>
              </w:rPr>
              <w:t>fenoxi</w:t>
            </w:r>
            <w:proofErr w:type="spellEnd"/>
            <w:r w:rsidRPr="00703DCE">
              <w:rPr>
                <w:color w:val="00B050"/>
                <w:lang w:val="pt-BR"/>
              </w:rPr>
              <w:t xml:space="preserve"> (-R2);</w:t>
            </w:r>
          </w:p>
          <w:p w14:paraId="26881754" w14:textId="31E00AD3" w:rsidR="00352A84" w:rsidRPr="00703DCE" w:rsidRDefault="00352A84" w:rsidP="00703DCE">
            <w:pPr>
              <w:rPr>
                <w:color w:val="FFC000"/>
                <w:lang w:val="pt-BR"/>
              </w:rPr>
            </w:pPr>
            <w:r w:rsidRPr="00703DCE">
              <w:rPr>
                <w:color w:val="FFC000"/>
                <w:lang w:val="pt-BR"/>
              </w:rPr>
              <w:t>1.4</w:t>
            </w:r>
            <w:r w:rsidRPr="00703DCE">
              <w:rPr>
                <w:color w:val="FFC000"/>
                <w:lang w:val="pt-BR"/>
              </w:rPr>
              <w:tab/>
              <w:t xml:space="preserve">Substituída no anel </w:t>
            </w:r>
            <w:proofErr w:type="spellStart"/>
            <w:r w:rsidRPr="00703DCE">
              <w:rPr>
                <w:color w:val="FFC000"/>
                <w:lang w:val="pt-BR"/>
              </w:rPr>
              <w:t>ciclohexil</w:t>
            </w:r>
            <w:proofErr w:type="spellEnd"/>
            <w:r w:rsidRPr="00703DCE">
              <w:rPr>
                <w:color w:val="FFC000"/>
                <w:lang w:val="pt-BR"/>
              </w:rPr>
              <w:t xml:space="preserve"> (-R3);</w:t>
            </w:r>
          </w:p>
          <w:p w14:paraId="4DF3A8AA" w14:textId="77777777" w:rsidR="00352A84" w:rsidRPr="00B463EB" w:rsidRDefault="00352A84" w:rsidP="00703DCE">
            <w:pPr>
              <w:jc w:val="both"/>
              <w:rPr>
                <w:lang w:val="pt-BR"/>
              </w:rPr>
            </w:pPr>
          </w:p>
          <w:p w14:paraId="21508E78" w14:textId="00A0F1F3" w:rsidR="00D26E60" w:rsidRPr="00FE008F" w:rsidRDefault="00D26E60" w:rsidP="00703DCE">
            <w:pPr>
              <w:jc w:val="both"/>
              <w:rPr>
                <w:rFonts w:cstheme="minorHAnsi"/>
                <w:b/>
              </w:rPr>
            </w:pPr>
          </w:p>
        </w:tc>
      </w:tr>
      <w:tr w:rsidR="00D26E60" w14:paraId="7E72C8C0" w14:textId="77777777" w:rsidTr="004840E5">
        <w:tc>
          <w:tcPr>
            <w:tcW w:w="4305" w:type="dxa"/>
          </w:tcPr>
          <w:p w14:paraId="17640848" w14:textId="1BC7493B" w:rsidR="00703DCE" w:rsidRPr="001B24CC" w:rsidRDefault="00703DCE" w:rsidP="00703DCE">
            <w:pPr>
              <w:rPr>
                <w:rFonts w:cstheme="minorHAnsi"/>
              </w:rPr>
            </w:pPr>
            <w:r>
              <w:rPr>
                <w:rFonts w:cstheme="minorHAnsi"/>
                <w:lang w:val="en-US"/>
              </w:rPr>
              <w:lastRenderedPageBreak/>
              <w:t>AM-2201</w:t>
            </w:r>
          </w:p>
          <w:p w14:paraId="53C14150" w14:textId="3A3C90C1" w:rsidR="00D26E60" w:rsidRPr="001B24CC" w:rsidRDefault="00D26E60" w:rsidP="00D26E60">
            <w:pPr>
              <w:rPr>
                <w:rFonts w:cstheme="minorHAnsi"/>
              </w:rPr>
            </w:pPr>
          </w:p>
        </w:tc>
        <w:tc>
          <w:tcPr>
            <w:tcW w:w="5526" w:type="dxa"/>
            <w:vAlign w:val="center"/>
          </w:tcPr>
          <w:p w14:paraId="37F37673" w14:textId="733E3DB1" w:rsidR="00D26E60" w:rsidRPr="001B24CC" w:rsidRDefault="00703DCE" w:rsidP="00D26E60">
            <w:pPr>
              <w:jc w:val="center"/>
              <w:rPr>
                <w:noProof/>
              </w:rPr>
            </w:pPr>
            <w:r>
              <w:rPr>
                <w:noProof/>
                <w:lang w:val="pt-BR" w:eastAsia="pt-BR"/>
              </w:rPr>
              <w:drawing>
                <wp:inline distT="0" distB="0" distL="0" distR="0" wp14:anchorId="35D1A876" wp14:editId="18FFF7BF">
                  <wp:extent cx="1771650" cy="2120444"/>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73786" cy="2123000"/>
                          </a:xfrm>
                          <a:prstGeom prst="rect">
                            <a:avLst/>
                          </a:prstGeom>
                        </pic:spPr>
                      </pic:pic>
                    </a:graphicData>
                  </a:graphic>
                </wp:inline>
              </w:drawing>
            </w:r>
          </w:p>
        </w:tc>
        <w:tc>
          <w:tcPr>
            <w:tcW w:w="4124" w:type="dxa"/>
          </w:tcPr>
          <w:p w14:paraId="1213F232" w14:textId="35ED99D8" w:rsidR="00D26E60" w:rsidRPr="00703DCE" w:rsidRDefault="00D26E60" w:rsidP="00703DCE">
            <w:pPr>
              <w:rPr>
                <w:color w:val="auto"/>
                <w:lang w:val="pt-BR"/>
              </w:rPr>
            </w:pPr>
            <w:r w:rsidRPr="00703DCE">
              <w:rPr>
                <w:color w:val="auto"/>
                <w:lang w:val="pt-BR"/>
              </w:rPr>
              <w:t xml:space="preserve">Estrutura </w:t>
            </w:r>
            <w:r w:rsidR="00703DCE" w:rsidRPr="00703DCE">
              <w:rPr>
                <w:color w:val="auto"/>
                <w:lang w:val="pt-BR"/>
              </w:rPr>
              <w:t>B2</w:t>
            </w:r>
          </w:p>
          <w:p w14:paraId="223F2888" w14:textId="7E12991D" w:rsidR="00D26E60" w:rsidRPr="00703DCE" w:rsidRDefault="00703DCE" w:rsidP="00703DCE">
            <w:pPr>
              <w:rPr>
                <w:color w:val="auto"/>
                <w:lang w:val="pt-BR"/>
              </w:rPr>
            </w:pPr>
            <w:r w:rsidRPr="00703DCE">
              <w:rPr>
                <w:color w:val="auto"/>
                <w:lang w:val="pt-BR"/>
              </w:rPr>
              <w:t>2</w:t>
            </w:r>
            <w:r w:rsidR="00D26E60" w:rsidRPr="00703DCE">
              <w:rPr>
                <w:color w:val="auto"/>
                <w:lang w:val="pt-BR"/>
              </w:rPr>
              <w:t xml:space="preserve">. </w:t>
            </w:r>
            <w:r w:rsidRPr="00703DCE">
              <w:rPr>
                <w:color w:val="auto"/>
                <w:lang w:val="pt-BR"/>
              </w:rPr>
              <w:t>Apresenta uma estrutura naftalen-1-il(1H-indol-3-</w:t>
            </w:r>
            <w:proofErr w:type="gramStart"/>
            <w:r w:rsidRPr="00703DCE">
              <w:rPr>
                <w:color w:val="auto"/>
                <w:lang w:val="pt-BR"/>
              </w:rPr>
              <w:t>il)</w:t>
            </w:r>
            <w:proofErr w:type="spellStart"/>
            <w:r w:rsidRPr="00703DCE">
              <w:rPr>
                <w:color w:val="auto"/>
                <w:lang w:val="pt-BR"/>
              </w:rPr>
              <w:t>metanona</w:t>
            </w:r>
            <w:proofErr w:type="spellEnd"/>
            <w:proofErr w:type="gramEnd"/>
            <w:r w:rsidRPr="00703DCE">
              <w:rPr>
                <w:color w:val="auto"/>
                <w:lang w:val="pt-BR"/>
              </w:rPr>
              <w:t>:</w:t>
            </w:r>
          </w:p>
          <w:p w14:paraId="3B7479D6" w14:textId="0F591E1D" w:rsidR="00D26E60" w:rsidRPr="00CE4EC1" w:rsidRDefault="00703DCE" w:rsidP="00703DCE">
            <w:pPr>
              <w:rPr>
                <w:rFonts w:cstheme="minorHAnsi"/>
                <w:b/>
              </w:rPr>
            </w:pPr>
            <w:r w:rsidRPr="00703DCE">
              <w:rPr>
                <w:color w:val="FF0000"/>
                <w:lang w:val="pt-BR"/>
              </w:rPr>
              <w:t xml:space="preserve">2.1 Substituída no átomo de nitrogênio do anel </w:t>
            </w:r>
            <w:proofErr w:type="spellStart"/>
            <w:r w:rsidRPr="00703DCE">
              <w:rPr>
                <w:color w:val="FF0000"/>
                <w:lang w:val="pt-BR"/>
              </w:rPr>
              <w:t>indol</w:t>
            </w:r>
            <w:proofErr w:type="spellEnd"/>
            <w:r w:rsidRPr="00703DCE">
              <w:rPr>
                <w:color w:val="FF0000"/>
                <w:lang w:val="pt-BR"/>
              </w:rPr>
              <w:t xml:space="preserve"> ou </w:t>
            </w:r>
            <w:proofErr w:type="spellStart"/>
            <w:r w:rsidRPr="00703DCE">
              <w:rPr>
                <w:color w:val="FF0000"/>
                <w:lang w:val="pt-BR"/>
              </w:rPr>
              <w:t>indazol</w:t>
            </w:r>
            <w:proofErr w:type="spellEnd"/>
            <w:r w:rsidRPr="00703DCE">
              <w:rPr>
                <w:color w:val="FF0000"/>
                <w:lang w:val="pt-BR"/>
              </w:rPr>
              <w:t xml:space="preserve"> (-R1).</w:t>
            </w:r>
            <w:r w:rsidR="00D26E60" w:rsidRPr="00703DCE">
              <w:rPr>
                <w:color w:val="FF0000"/>
                <w:lang w:val="pt-BR"/>
              </w:rPr>
              <w:t xml:space="preserve"> </w:t>
            </w:r>
          </w:p>
        </w:tc>
      </w:tr>
      <w:tr w:rsidR="00D26E60" w14:paraId="0CD7A8E5" w14:textId="77777777" w:rsidTr="004840E5">
        <w:tc>
          <w:tcPr>
            <w:tcW w:w="4305" w:type="dxa"/>
          </w:tcPr>
          <w:p w14:paraId="148C6EEE" w14:textId="767C5B4B" w:rsidR="00907B0D" w:rsidRPr="00A3259C" w:rsidRDefault="00907B0D" w:rsidP="00907B0D">
            <w:pPr>
              <w:rPr>
                <w:rFonts w:cstheme="minorHAnsi"/>
              </w:rPr>
            </w:pPr>
            <w:r>
              <w:rPr>
                <w:rFonts w:cstheme="minorHAnsi"/>
              </w:rPr>
              <w:t>JWH-185</w:t>
            </w:r>
          </w:p>
          <w:p w14:paraId="55E22EB2" w14:textId="12DC4375" w:rsidR="00D26E60" w:rsidRPr="00A3259C" w:rsidRDefault="00D26E60" w:rsidP="00D26E60">
            <w:pPr>
              <w:rPr>
                <w:rFonts w:cstheme="minorHAnsi"/>
              </w:rPr>
            </w:pPr>
          </w:p>
        </w:tc>
        <w:tc>
          <w:tcPr>
            <w:tcW w:w="5526" w:type="dxa"/>
            <w:vAlign w:val="center"/>
          </w:tcPr>
          <w:p w14:paraId="612655AD" w14:textId="65549E4C" w:rsidR="00D26E60" w:rsidRDefault="00907B0D" w:rsidP="00D26E60">
            <w:pPr>
              <w:jc w:val="center"/>
              <w:rPr>
                <w:noProof/>
              </w:rPr>
            </w:pPr>
            <w:r>
              <w:rPr>
                <w:noProof/>
                <w:lang w:val="pt-BR" w:eastAsia="pt-BR"/>
              </w:rPr>
              <w:drawing>
                <wp:inline distT="0" distB="0" distL="0" distR="0" wp14:anchorId="7A49A4A5" wp14:editId="2A9C9C63">
                  <wp:extent cx="2105025" cy="224929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7597" cy="2252043"/>
                          </a:xfrm>
                          <a:prstGeom prst="rect">
                            <a:avLst/>
                          </a:prstGeom>
                        </pic:spPr>
                      </pic:pic>
                    </a:graphicData>
                  </a:graphic>
                </wp:inline>
              </w:drawing>
            </w:r>
          </w:p>
        </w:tc>
        <w:tc>
          <w:tcPr>
            <w:tcW w:w="4124" w:type="dxa"/>
          </w:tcPr>
          <w:p w14:paraId="16B1C716" w14:textId="465D527C" w:rsidR="00D26E60" w:rsidRPr="00E75DF0" w:rsidRDefault="00D26E60" w:rsidP="00E75DF0">
            <w:pPr>
              <w:pStyle w:val="PargrafodaLista"/>
              <w:ind w:left="0"/>
              <w:jc w:val="both"/>
              <w:rPr>
                <w:color w:val="auto"/>
                <w:lang w:val="pt-BR"/>
              </w:rPr>
            </w:pPr>
            <w:r w:rsidRPr="00E75DF0">
              <w:rPr>
                <w:color w:val="auto"/>
                <w:lang w:val="pt-BR"/>
              </w:rPr>
              <w:t xml:space="preserve">Estrutura </w:t>
            </w:r>
            <w:r w:rsidR="00E75DF0" w:rsidRPr="00E75DF0">
              <w:rPr>
                <w:color w:val="auto"/>
                <w:lang w:val="pt-BR"/>
              </w:rPr>
              <w:t>B3</w:t>
            </w:r>
          </w:p>
          <w:p w14:paraId="77B87E24" w14:textId="77777777" w:rsidR="00E75DF0" w:rsidRPr="00F404B0" w:rsidRDefault="00E75DF0" w:rsidP="00E75DF0">
            <w:pPr>
              <w:pStyle w:val="PargrafodaLista"/>
              <w:ind w:left="0"/>
              <w:jc w:val="both"/>
              <w:rPr>
                <w:color w:val="auto"/>
                <w:lang w:val="it-IT"/>
              </w:rPr>
            </w:pPr>
            <w:r w:rsidRPr="00F404B0">
              <w:rPr>
                <w:color w:val="auto"/>
                <w:lang w:val="it-IT"/>
              </w:rPr>
              <w:t>2</w:t>
            </w:r>
            <w:r w:rsidR="00D26E60" w:rsidRPr="00F404B0">
              <w:rPr>
                <w:color w:val="auto"/>
                <w:lang w:val="it-IT"/>
              </w:rPr>
              <w:t xml:space="preserve">. Apresenta estrutura </w:t>
            </w:r>
            <w:r w:rsidRPr="00F404B0">
              <w:rPr>
                <w:color w:val="auto"/>
                <w:lang w:val="it-IT"/>
              </w:rPr>
              <w:t>naftalen-1-il(1H-indol-3-il)metano:</w:t>
            </w:r>
          </w:p>
          <w:p w14:paraId="10AF06CF" w14:textId="77777777" w:rsidR="00E75DF0" w:rsidRDefault="00E75DF0" w:rsidP="00E75DF0">
            <w:pPr>
              <w:pStyle w:val="PargrafodaLista"/>
              <w:ind w:left="0"/>
              <w:jc w:val="both"/>
              <w:rPr>
                <w:color w:val="FF0000"/>
                <w:lang w:val="pt-BR"/>
              </w:rPr>
            </w:pPr>
            <w:r w:rsidRPr="00703DCE">
              <w:rPr>
                <w:color w:val="FF0000"/>
                <w:lang w:val="pt-BR"/>
              </w:rPr>
              <w:t xml:space="preserve">2.1 Substituída no átomo de nitrogênio do anel </w:t>
            </w:r>
            <w:proofErr w:type="spellStart"/>
            <w:r w:rsidRPr="00703DCE">
              <w:rPr>
                <w:color w:val="FF0000"/>
                <w:lang w:val="pt-BR"/>
              </w:rPr>
              <w:t>indol</w:t>
            </w:r>
            <w:proofErr w:type="spellEnd"/>
            <w:r w:rsidRPr="00703DCE">
              <w:rPr>
                <w:color w:val="FF0000"/>
                <w:lang w:val="pt-BR"/>
              </w:rPr>
              <w:t xml:space="preserve"> ou </w:t>
            </w:r>
            <w:proofErr w:type="spellStart"/>
            <w:r w:rsidRPr="00703DCE">
              <w:rPr>
                <w:color w:val="FF0000"/>
                <w:lang w:val="pt-BR"/>
              </w:rPr>
              <w:t>indazol</w:t>
            </w:r>
            <w:proofErr w:type="spellEnd"/>
            <w:r w:rsidRPr="00703DCE">
              <w:rPr>
                <w:color w:val="FF0000"/>
                <w:lang w:val="pt-BR"/>
              </w:rPr>
              <w:t xml:space="preserve"> (-R1). </w:t>
            </w:r>
          </w:p>
          <w:p w14:paraId="7FF8F4E3" w14:textId="6CB3C875" w:rsidR="00D26E60" w:rsidRPr="00E75DF0" w:rsidRDefault="00E75DF0" w:rsidP="00E75DF0">
            <w:pPr>
              <w:pStyle w:val="PargrafodaLista"/>
              <w:ind w:left="0"/>
              <w:jc w:val="both"/>
              <w:rPr>
                <w:color w:val="C230BB"/>
                <w:lang w:val="pt-BR"/>
              </w:rPr>
            </w:pPr>
            <w:r w:rsidRPr="00E75DF0">
              <w:rPr>
                <w:color w:val="C230BB"/>
                <w:lang w:val="pt-BR"/>
              </w:rPr>
              <w:t xml:space="preserve">2.4. Substituída por um substituinte em R4. </w:t>
            </w:r>
          </w:p>
        </w:tc>
      </w:tr>
      <w:tr w:rsidR="00BA142A" w14:paraId="6589BB2F" w14:textId="77777777" w:rsidTr="004840E5">
        <w:tc>
          <w:tcPr>
            <w:tcW w:w="4305" w:type="dxa"/>
          </w:tcPr>
          <w:p w14:paraId="4C5D3F1C" w14:textId="0C1E0396" w:rsidR="00BA142A" w:rsidRPr="00CE4EC1" w:rsidRDefault="00BA142A" w:rsidP="00907B0D">
            <w:pPr>
              <w:rPr>
                <w:rFonts w:cstheme="minorHAnsi"/>
              </w:rPr>
            </w:pPr>
            <w:r>
              <w:rPr>
                <w:rFonts w:cstheme="minorHAnsi"/>
              </w:rPr>
              <w:lastRenderedPageBreak/>
              <w:t>THJ-018</w:t>
            </w:r>
          </w:p>
        </w:tc>
        <w:tc>
          <w:tcPr>
            <w:tcW w:w="5526" w:type="dxa"/>
            <w:vAlign w:val="center"/>
          </w:tcPr>
          <w:p w14:paraId="304AF1C9" w14:textId="21C45EBC" w:rsidR="00BA142A" w:rsidRDefault="00BA142A" w:rsidP="00D26E60">
            <w:pPr>
              <w:jc w:val="center"/>
              <w:rPr>
                <w:noProof/>
              </w:rPr>
            </w:pPr>
            <w:r>
              <w:rPr>
                <w:noProof/>
                <w:lang w:val="pt-BR" w:eastAsia="pt-BR"/>
              </w:rPr>
              <w:drawing>
                <wp:inline distT="0" distB="0" distL="0" distR="0" wp14:anchorId="0573094D" wp14:editId="08842F19">
                  <wp:extent cx="2362079" cy="2247900"/>
                  <wp:effectExtent l="0" t="0" r="63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2810" cy="2248596"/>
                          </a:xfrm>
                          <a:prstGeom prst="rect">
                            <a:avLst/>
                          </a:prstGeom>
                        </pic:spPr>
                      </pic:pic>
                    </a:graphicData>
                  </a:graphic>
                </wp:inline>
              </w:drawing>
            </w:r>
          </w:p>
        </w:tc>
        <w:tc>
          <w:tcPr>
            <w:tcW w:w="4124" w:type="dxa"/>
          </w:tcPr>
          <w:p w14:paraId="66D7FF07" w14:textId="4DE150FE" w:rsidR="00BA142A" w:rsidRPr="00E75DF0" w:rsidRDefault="00BA142A" w:rsidP="00BA142A">
            <w:pPr>
              <w:pStyle w:val="PargrafodaLista"/>
              <w:ind w:left="0"/>
              <w:jc w:val="both"/>
              <w:rPr>
                <w:color w:val="auto"/>
                <w:lang w:val="pt-BR"/>
              </w:rPr>
            </w:pPr>
            <w:r w:rsidRPr="00E75DF0">
              <w:rPr>
                <w:color w:val="auto"/>
                <w:lang w:val="pt-BR"/>
              </w:rPr>
              <w:t>Estrutura B</w:t>
            </w:r>
            <w:r>
              <w:rPr>
                <w:color w:val="auto"/>
                <w:lang w:val="pt-BR"/>
              </w:rPr>
              <w:t>4</w:t>
            </w:r>
          </w:p>
          <w:p w14:paraId="075F8B7C" w14:textId="47CDE931" w:rsidR="00BA142A" w:rsidRPr="00F404B0" w:rsidRDefault="00BA142A" w:rsidP="00BA142A">
            <w:pPr>
              <w:pStyle w:val="PargrafodaLista"/>
              <w:ind w:left="0"/>
              <w:jc w:val="both"/>
              <w:rPr>
                <w:color w:val="auto"/>
                <w:lang w:val="it-IT"/>
              </w:rPr>
            </w:pPr>
            <w:r w:rsidRPr="00F404B0">
              <w:rPr>
                <w:color w:val="auto"/>
                <w:lang w:val="it-IT"/>
              </w:rPr>
              <w:t>2. Apresenta estrutura naftalen-1-il(1H-indazol-3-il)metanona:</w:t>
            </w:r>
          </w:p>
          <w:p w14:paraId="7776C2A6" w14:textId="77777777" w:rsidR="00BA142A" w:rsidRDefault="00BA142A" w:rsidP="00BA142A">
            <w:pPr>
              <w:pStyle w:val="PargrafodaLista"/>
              <w:ind w:left="0"/>
              <w:jc w:val="both"/>
              <w:rPr>
                <w:color w:val="FF0000"/>
                <w:lang w:val="pt-BR"/>
              </w:rPr>
            </w:pPr>
            <w:r w:rsidRPr="00703DCE">
              <w:rPr>
                <w:color w:val="FF0000"/>
                <w:lang w:val="pt-BR"/>
              </w:rPr>
              <w:t xml:space="preserve">2.1 Substituída no átomo de nitrogênio do anel </w:t>
            </w:r>
            <w:proofErr w:type="spellStart"/>
            <w:r w:rsidRPr="00703DCE">
              <w:rPr>
                <w:color w:val="FF0000"/>
                <w:lang w:val="pt-BR"/>
              </w:rPr>
              <w:t>indol</w:t>
            </w:r>
            <w:proofErr w:type="spellEnd"/>
            <w:r w:rsidRPr="00703DCE">
              <w:rPr>
                <w:color w:val="FF0000"/>
                <w:lang w:val="pt-BR"/>
              </w:rPr>
              <w:t xml:space="preserve"> ou </w:t>
            </w:r>
            <w:proofErr w:type="spellStart"/>
            <w:r w:rsidRPr="00703DCE">
              <w:rPr>
                <w:color w:val="FF0000"/>
                <w:lang w:val="pt-BR"/>
              </w:rPr>
              <w:t>indazol</w:t>
            </w:r>
            <w:proofErr w:type="spellEnd"/>
            <w:r w:rsidRPr="00703DCE">
              <w:rPr>
                <w:color w:val="FF0000"/>
                <w:lang w:val="pt-BR"/>
              </w:rPr>
              <w:t xml:space="preserve"> (-R1). </w:t>
            </w:r>
          </w:p>
          <w:p w14:paraId="462A72FA" w14:textId="4177C675" w:rsidR="00BA142A" w:rsidRPr="00E75DF0" w:rsidRDefault="00BA142A" w:rsidP="00BA142A">
            <w:pPr>
              <w:pStyle w:val="PargrafodaLista"/>
              <w:ind w:left="0"/>
              <w:jc w:val="both"/>
              <w:rPr>
                <w:color w:val="auto"/>
                <w:lang w:val="pt-BR"/>
              </w:rPr>
            </w:pPr>
          </w:p>
        </w:tc>
      </w:tr>
      <w:tr w:rsidR="00FC3950" w14:paraId="1F06FFE5" w14:textId="77777777" w:rsidTr="004840E5">
        <w:tc>
          <w:tcPr>
            <w:tcW w:w="4305" w:type="dxa"/>
          </w:tcPr>
          <w:p w14:paraId="24281D1B" w14:textId="382204C6" w:rsidR="00FC3950" w:rsidRDefault="00FC3950" w:rsidP="00907B0D">
            <w:pPr>
              <w:rPr>
                <w:rFonts w:cstheme="minorHAnsi"/>
              </w:rPr>
            </w:pPr>
            <w:r>
              <w:rPr>
                <w:rFonts w:cstheme="minorHAnsi"/>
              </w:rPr>
              <w:t>THJ-2201</w:t>
            </w:r>
          </w:p>
        </w:tc>
        <w:tc>
          <w:tcPr>
            <w:tcW w:w="5526" w:type="dxa"/>
            <w:vAlign w:val="center"/>
          </w:tcPr>
          <w:p w14:paraId="57AC43A3" w14:textId="77777777" w:rsidR="00FC3950" w:rsidRDefault="00FC3950" w:rsidP="00D26E60">
            <w:pPr>
              <w:jc w:val="center"/>
              <w:rPr>
                <w:noProof/>
              </w:rPr>
            </w:pPr>
            <w:r>
              <w:rPr>
                <w:noProof/>
                <w:lang w:val="pt-BR" w:eastAsia="pt-BR"/>
              </w:rPr>
              <w:drawing>
                <wp:inline distT="0" distB="0" distL="0" distR="0" wp14:anchorId="1152C1E9" wp14:editId="665EA49B">
                  <wp:extent cx="2079625" cy="2328642"/>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0233" cy="2329323"/>
                          </a:xfrm>
                          <a:prstGeom prst="rect">
                            <a:avLst/>
                          </a:prstGeom>
                        </pic:spPr>
                      </pic:pic>
                    </a:graphicData>
                  </a:graphic>
                </wp:inline>
              </w:drawing>
            </w:r>
          </w:p>
          <w:p w14:paraId="31F165F5" w14:textId="71620023" w:rsidR="00D73077" w:rsidRDefault="00D73077" w:rsidP="00D26E60">
            <w:pPr>
              <w:jc w:val="center"/>
              <w:rPr>
                <w:noProof/>
              </w:rPr>
            </w:pPr>
          </w:p>
        </w:tc>
        <w:tc>
          <w:tcPr>
            <w:tcW w:w="4124" w:type="dxa"/>
          </w:tcPr>
          <w:p w14:paraId="5AF5FB93" w14:textId="77777777" w:rsidR="00FC3950" w:rsidRPr="00E75DF0" w:rsidRDefault="00FC3950" w:rsidP="00FC3950">
            <w:pPr>
              <w:pStyle w:val="PargrafodaLista"/>
              <w:ind w:left="0"/>
              <w:jc w:val="both"/>
              <w:rPr>
                <w:color w:val="auto"/>
                <w:lang w:val="pt-BR"/>
              </w:rPr>
            </w:pPr>
            <w:r w:rsidRPr="00E75DF0">
              <w:rPr>
                <w:color w:val="auto"/>
                <w:lang w:val="pt-BR"/>
              </w:rPr>
              <w:t>Estrutura B</w:t>
            </w:r>
            <w:r>
              <w:rPr>
                <w:color w:val="auto"/>
                <w:lang w:val="pt-BR"/>
              </w:rPr>
              <w:t>4</w:t>
            </w:r>
          </w:p>
          <w:p w14:paraId="29C10CDF" w14:textId="77777777" w:rsidR="00FC3950" w:rsidRPr="00F404B0" w:rsidRDefault="00FC3950" w:rsidP="00FC3950">
            <w:pPr>
              <w:pStyle w:val="PargrafodaLista"/>
              <w:ind w:left="0"/>
              <w:jc w:val="both"/>
              <w:rPr>
                <w:color w:val="auto"/>
                <w:lang w:val="it-IT"/>
              </w:rPr>
            </w:pPr>
            <w:r w:rsidRPr="00F404B0">
              <w:rPr>
                <w:color w:val="auto"/>
                <w:lang w:val="it-IT"/>
              </w:rPr>
              <w:t>2. Apresenta estrutura naftalen-1-il(1H-indazol-3-il)metanona:</w:t>
            </w:r>
          </w:p>
          <w:p w14:paraId="6E179203" w14:textId="77777777" w:rsidR="00FC3950" w:rsidRDefault="00FC3950" w:rsidP="00FC3950">
            <w:pPr>
              <w:pStyle w:val="PargrafodaLista"/>
              <w:ind w:left="0"/>
              <w:jc w:val="both"/>
              <w:rPr>
                <w:color w:val="FF0000"/>
                <w:lang w:val="pt-BR"/>
              </w:rPr>
            </w:pPr>
            <w:r w:rsidRPr="00703DCE">
              <w:rPr>
                <w:color w:val="FF0000"/>
                <w:lang w:val="pt-BR"/>
              </w:rPr>
              <w:t xml:space="preserve">2.1 Substituída no átomo de nitrogênio do anel </w:t>
            </w:r>
            <w:proofErr w:type="spellStart"/>
            <w:r w:rsidRPr="00703DCE">
              <w:rPr>
                <w:color w:val="FF0000"/>
                <w:lang w:val="pt-BR"/>
              </w:rPr>
              <w:t>indol</w:t>
            </w:r>
            <w:proofErr w:type="spellEnd"/>
            <w:r w:rsidRPr="00703DCE">
              <w:rPr>
                <w:color w:val="FF0000"/>
                <w:lang w:val="pt-BR"/>
              </w:rPr>
              <w:t xml:space="preserve"> ou </w:t>
            </w:r>
            <w:proofErr w:type="spellStart"/>
            <w:r w:rsidRPr="00703DCE">
              <w:rPr>
                <w:color w:val="FF0000"/>
                <w:lang w:val="pt-BR"/>
              </w:rPr>
              <w:t>indazol</w:t>
            </w:r>
            <w:proofErr w:type="spellEnd"/>
            <w:r w:rsidRPr="00703DCE">
              <w:rPr>
                <w:color w:val="FF0000"/>
                <w:lang w:val="pt-BR"/>
              </w:rPr>
              <w:t xml:space="preserve"> (-R1). </w:t>
            </w:r>
          </w:p>
          <w:p w14:paraId="14E136FB" w14:textId="77777777" w:rsidR="00FC3950" w:rsidRPr="00E75DF0" w:rsidRDefault="00FC3950" w:rsidP="00BA142A">
            <w:pPr>
              <w:pStyle w:val="PargrafodaLista"/>
              <w:ind w:left="0"/>
              <w:jc w:val="both"/>
              <w:rPr>
                <w:color w:val="auto"/>
                <w:lang w:val="pt-BR"/>
              </w:rPr>
            </w:pPr>
          </w:p>
        </w:tc>
      </w:tr>
      <w:tr w:rsidR="00D26E60" w14:paraId="0257191E" w14:textId="77777777" w:rsidTr="004840E5">
        <w:tc>
          <w:tcPr>
            <w:tcW w:w="4305" w:type="dxa"/>
          </w:tcPr>
          <w:p w14:paraId="4877198E" w14:textId="4BB349C6" w:rsidR="00536847" w:rsidRPr="00657732" w:rsidRDefault="00536847" w:rsidP="00536847">
            <w:pPr>
              <w:rPr>
                <w:rFonts w:cstheme="minorHAnsi"/>
                <w:lang w:val="en-US"/>
              </w:rPr>
            </w:pPr>
            <w:r w:rsidRPr="00536847">
              <w:rPr>
                <w:rFonts w:cstheme="minorHAnsi"/>
                <w:lang w:val="en-US"/>
              </w:rPr>
              <w:lastRenderedPageBreak/>
              <w:t>WIN 55212-2</w:t>
            </w:r>
          </w:p>
          <w:p w14:paraId="0CCF42D7" w14:textId="3683FC1D" w:rsidR="00D26E60" w:rsidRPr="00657732" w:rsidRDefault="00D26E60" w:rsidP="00D26E60">
            <w:pPr>
              <w:rPr>
                <w:rFonts w:cstheme="minorHAnsi"/>
                <w:lang w:val="en-US"/>
              </w:rPr>
            </w:pPr>
          </w:p>
        </w:tc>
        <w:tc>
          <w:tcPr>
            <w:tcW w:w="5526" w:type="dxa"/>
            <w:vAlign w:val="center"/>
          </w:tcPr>
          <w:p w14:paraId="0643DB78" w14:textId="0B25BE3B" w:rsidR="00D26E60" w:rsidRDefault="00536847" w:rsidP="00D26E60">
            <w:pPr>
              <w:jc w:val="center"/>
              <w:rPr>
                <w:noProof/>
              </w:rPr>
            </w:pPr>
            <w:r>
              <w:rPr>
                <w:noProof/>
                <w:lang w:val="pt-BR" w:eastAsia="pt-BR"/>
              </w:rPr>
              <w:drawing>
                <wp:inline distT="0" distB="0" distL="0" distR="0" wp14:anchorId="41FF9974" wp14:editId="371D12AB">
                  <wp:extent cx="1518250" cy="2169738"/>
                  <wp:effectExtent l="0" t="0" r="6350" b="254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1491" cy="2174370"/>
                          </a:xfrm>
                          <a:prstGeom prst="rect">
                            <a:avLst/>
                          </a:prstGeom>
                        </pic:spPr>
                      </pic:pic>
                    </a:graphicData>
                  </a:graphic>
                </wp:inline>
              </w:drawing>
            </w:r>
          </w:p>
        </w:tc>
        <w:tc>
          <w:tcPr>
            <w:tcW w:w="4124" w:type="dxa"/>
          </w:tcPr>
          <w:p w14:paraId="74474842" w14:textId="69F4357F" w:rsidR="00D26E60" w:rsidRPr="00536847" w:rsidRDefault="00D26E60" w:rsidP="00536847">
            <w:pPr>
              <w:pStyle w:val="PargrafodaLista"/>
              <w:ind w:left="0"/>
              <w:rPr>
                <w:rFonts w:cstheme="minorHAnsi"/>
                <w:color w:val="auto"/>
              </w:rPr>
            </w:pPr>
            <w:r w:rsidRPr="00536847">
              <w:rPr>
                <w:rFonts w:cstheme="minorHAnsi"/>
                <w:color w:val="auto"/>
              </w:rPr>
              <w:t xml:space="preserve">Estrutura </w:t>
            </w:r>
            <w:r w:rsidR="00536847" w:rsidRPr="00536847">
              <w:rPr>
                <w:rFonts w:cstheme="minorHAnsi"/>
                <w:color w:val="auto"/>
              </w:rPr>
              <w:t>B5</w:t>
            </w:r>
          </w:p>
          <w:p w14:paraId="2691E98E" w14:textId="61BEAB5C" w:rsidR="00536847" w:rsidRDefault="00536847" w:rsidP="00536847">
            <w:pPr>
              <w:pStyle w:val="PargrafodaLista"/>
              <w:ind w:left="0"/>
              <w:rPr>
                <w:rFonts w:cstheme="minorHAnsi"/>
                <w:color w:val="auto"/>
              </w:rPr>
            </w:pPr>
            <w:r>
              <w:rPr>
                <w:rFonts w:cstheme="minorHAnsi"/>
                <w:color w:val="auto"/>
              </w:rPr>
              <w:t>3</w:t>
            </w:r>
            <w:r w:rsidR="00D26E60" w:rsidRPr="008D341B">
              <w:rPr>
                <w:rFonts w:cstheme="minorHAnsi"/>
                <w:color w:val="auto"/>
              </w:rPr>
              <w:t xml:space="preserve">. Apresenta estrutura </w:t>
            </w:r>
            <w:r w:rsidRPr="00536847">
              <w:rPr>
                <w:rFonts w:cstheme="minorHAnsi"/>
                <w:color w:val="auto"/>
              </w:rPr>
              <w:t>naftalen-1-il(1H-pirrol-3-il)metanona</w:t>
            </w:r>
            <w:r>
              <w:rPr>
                <w:rFonts w:cstheme="minorHAnsi"/>
                <w:color w:val="auto"/>
              </w:rPr>
              <w:t>:</w:t>
            </w:r>
          </w:p>
          <w:p w14:paraId="4260F768" w14:textId="77777777" w:rsidR="00536847" w:rsidRPr="00536847" w:rsidRDefault="00536847" w:rsidP="00536847">
            <w:pPr>
              <w:pStyle w:val="PargrafodaLista"/>
              <w:ind w:left="0"/>
              <w:rPr>
                <w:rFonts w:cstheme="minorHAnsi"/>
                <w:color w:val="FF0000"/>
              </w:rPr>
            </w:pPr>
            <w:r w:rsidRPr="00536847">
              <w:rPr>
                <w:rFonts w:cstheme="minorHAnsi"/>
                <w:color w:val="FF0000"/>
              </w:rPr>
              <w:t>3.1 Substituída no átomo de nitrogênio do anel pirrol (-R1);</w:t>
            </w:r>
          </w:p>
          <w:p w14:paraId="275F2ABE" w14:textId="4AFCF53C" w:rsidR="00536847" w:rsidRPr="00536847" w:rsidRDefault="00536847" w:rsidP="00536847">
            <w:pPr>
              <w:pStyle w:val="PargrafodaLista"/>
              <w:ind w:left="0"/>
              <w:rPr>
                <w:rFonts w:cstheme="minorHAnsi"/>
                <w:color w:val="92D050"/>
              </w:rPr>
            </w:pPr>
            <w:r w:rsidRPr="00536847">
              <w:rPr>
                <w:rFonts w:cstheme="minorHAnsi"/>
                <w:color w:val="92D050"/>
              </w:rPr>
              <w:t>3.2 Substituída no anel pirrol (-R2), por mais de um substituinte;</w:t>
            </w:r>
          </w:p>
          <w:p w14:paraId="02E35572" w14:textId="06F6FD0A" w:rsidR="00536847" w:rsidRPr="00536847" w:rsidRDefault="00536847" w:rsidP="00536847">
            <w:pPr>
              <w:pStyle w:val="PargrafodaLista"/>
              <w:numPr>
                <w:ilvl w:val="0"/>
                <w:numId w:val="17"/>
              </w:numPr>
              <w:ind w:left="720"/>
              <w:rPr>
                <w:rFonts w:cstheme="minorHAnsi"/>
                <w:color w:val="auto"/>
              </w:rPr>
            </w:pPr>
            <w:r>
              <w:rPr>
                <w:rFonts w:cstheme="minorHAnsi"/>
                <w:color w:val="auto"/>
              </w:rPr>
              <w:t xml:space="preserve">Formação de ciclo entre os substituintes </w:t>
            </w:r>
            <w:r w:rsidR="001C75BB">
              <w:rPr>
                <w:rFonts w:cstheme="minorHAnsi"/>
                <w:color w:val="auto"/>
              </w:rPr>
              <w:t>-</w:t>
            </w:r>
            <w:r>
              <w:rPr>
                <w:rFonts w:cstheme="minorHAnsi"/>
                <w:color w:val="auto"/>
              </w:rPr>
              <w:t xml:space="preserve">R1e </w:t>
            </w:r>
            <w:r w:rsidR="001C75BB">
              <w:rPr>
                <w:rFonts w:cstheme="minorHAnsi"/>
                <w:color w:val="auto"/>
              </w:rPr>
              <w:t>-</w:t>
            </w:r>
            <w:r>
              <w:rPr>
                <w:rFonts w:cstheme="minorHAnsi"/>
                <w:color w:val="auto"/>
              </w:rPr>
              <w:t>R2.</w:t>
            </w:r>
          </w:p>
          <w:p w14:paraId="15B9574E" w14:textId="39991FAD" w:rsidR="00D26E60" w:rsidRPr="0063577B" w:rsidRDefault="00D26E60" w:rsidP="00D26E60">
            <w:pPr>
              <w:pStyle w:val="PargrafodaLista"/>
              <w:rPr>
                <w:rFonts w:cstheme="minorHAnsi"/>
              </w:rPr>
            </w:pPr>
          </w:p>
        </w:tc>
      </w:tr>
      <w:tr w:rsidR="00D26E60" w14:paraId="0B5D545E" w14:textId="77777777" w:rsidTr="004840E5">
        <w:tc>
          <w:tcPr>
            <w:tcW w:w="4305" w:type="dxa"/>
          </w:tcPr>
          <w:p w14:paraId="626B35D7" w14:textId="17B9BDCE" w:rsidR="00A314CD" w:rsidRPr="00657732" w:rsidRDefault="00A314CD" w:rsidP="00A314CD">
            <w:pPr>
              <w:rPr>
                <w:rFonts w:cstheme="minorHAnsi"/>
                <w:lang w:val="en-US"/>
              </w:rPr>
            </w:pPr>
            <w:r>
              <w:rPr>
                <w:rFonts w:cstheme="minorHAnsi"/>
                <w:lang w:val="en-US"/>
              </w:rPr>
              <w:t>WIN 48098</w:t>
            </w:r>
          </w:p>
          <w:p w14:paraId="2404C3D7" w14:textId="79CE6707" w:rsidR="00D26E60" w:rsidRPr="00657732" w:rsidRDefault="00D26E60" w:rsidP="00D26E60">
            <w:pPr>
              <w:rPr>
                <w:rFonts w:cstheme="minorHAnsi"/>
                <w:lang w:val="en-US"/>
              </w:rPr>
            </w:pPr>
          </w:p>
        </w:tc>
        <w:tc>
          <w:tcPr>
            <w:tcW w:w="5526" w:type="dxa"/>
            <w:vAlign w:val="center"/>
          </w:tcPr>
          <w:p w14:paraId="65D9C953" w14:textId="52315293" w:rsidR="00D26E60" w:rsidRDefault="0082445B" w:rsidP="00D26E60">
            <w:pPr>
              <w:jc w:val="center"/>
              <w:rPr>
                <w:noProof/>
              </w:rPr>
            </w:pPr>
            <w:r>
              <w:rPr>
                <w:noProof/>
                <w:lang w:val="pt-BR" w:eastAsia="pt-BR"/>
              </w:rPr>
              <w:drawing>
                <wp:inline distT="0" distB="0" distL="0" distR="0" wp14:anchorId="4939B608" wp14:editId="0783EDB4">
                  <wp:extent cx="2339975" cy="2374693"/>
                  <wp:effectExtent l="0" t="0" r="3175" b="698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3031" cy="2377795"/>
                          </a:xfrm>
                          <a:prstGeom prst="rect">
                            <a:avLst/>
                          </a:prstGeom>
                        </pic:spPr>
                      </pic:pic>
                    </a:graphicData>
                  </a:graphic>
                </wp:inline>
              </w:drawing>
            </w:r>
          </w:p>
        </w:tc>
        <w:tc>
          <w:tcPr>
            <w:tcW w:w="4124" w:type="dxa"/>
          </w:tcPr>
          <w:p w14:paraId="6F0D5429" w14:textId="0BFEAB61" w:rsidR="00D26E60" w:rsidRPr="003E1D17" w:rsidRDefault="00D26E60" w:rsidP="003D2589">
            <w:pPr>
              <w:pStyle w:val="PargrafodaLista"/>
              <w:ind w:left="0"/>
              <w:rPr>
                <w:rFonts w:cstheme="minorHAnsi"/>
              </w:rPr>
            </w:pPr>
            <w:r w:rsidRPr="003E1D17">
              <w:rPr>
                <w:rFonts w:cstheme="minorHAnsi"/>
              </w:rPr>
              <w:t xml:space="preserve">Estrutura </w:t>
            </w:r>
            <w:r w:rsidR="0082445B">
              <w:rPr>
                <w:rFonts w:cstheme="minorHAnsi"/>
              </w:rPr>
              <w:t>B6</w:t>
            </w:r>
          </w:p>
          <w:p w14:paraId="06377065" w14:textId="77777777" w:rsidR="0082445B" w:rsidRDefault="0082445B" w:rsidP="003D2589">
            <w:pPr>
              <w:pStyle w:val="PargrafodaLista"/>
              <w:ind w:left="0"/>
              <w:rPr>
                <w:rFonts w:cstheme="minorHAnsi"/>
                <w:color w:val="auto"/>
              </w:rPr>
            </w:pPr>
            <w:r>
              <w:rPr>
                <w:rFonts w:cstheme="minorHAnsi"/>
                <w:color w:val="auto"/>
              </w:rPr>
              <w:t>4.</w:t>
            </w:r>
            <w:r w:rsidR="00D26E60" w:rsidRPr="001722A5">
              <w:rPr>
                <w:rFonts w:cstheme="minorHAnsi"/>
                <w:color w:val="auto"/>
              </w:rPr>
              <w:t xml:space="preserve"> Apresenta estrutura </w:t>
            </w:r>
            <w:r w:rsidRPr="0082445B">
              <w:rPr>
                <w:rFonts w:cstheme="minorHAnsi"/>
                <w:color w:val="auto"/>
              </w:rPr>
              <w:t>fenil(1H-indol-3-il)metanona</w:t>
            </w:r>
            <w:r>
              <w:rPr>
                <w:rFonts w:cstheme="minorHAnsi"/>
                <w:color w:val="auto"/>
              </w:rPr>
              <w:t>:</w:t>
            </w:r>
          </w:p>
          <w:p w14:paraId="39C12B7A" w14:textId="77777777" w:rsidR="0082445B" w:rsidRPr="0082445B" w:rsidRDefault="0082445B" w:rsidP="003D2589">
            <w:pPr>
              <w:pStyle w:val="PargrafodaLista"/>
              <w:ind w:left="0"/>
              <w:rPr>
                <w:rFonts w:cstheme="minorHAnsi"/>
                <w:color w:val="FF0000"/>
              </w:rPr>
            </w:pPr>
            <w:r w:rsidRPr="0082445B">
              <w:rPr>
                <w:rFonts w:cstheme="minorHAnsi"/>
                <w:color w:val="FF0000"/>
              </w:rPr>
              <w:t>4.1 Substituída no átomo de nitrogênio do anel indol (-R1);</w:t>
            </w:r>
          </w:p>
          <w:p w14:paraId="19D832E6" w14:textId="5290699D" w:rsidR="0082445B" w:rsidRPr="0082445B" w:rsidRDefault="0082445B" w:rsidP="003D2589">
            <w:pPr>
              <w:pStyle w:val="PargrafodaLista"/>
              <w:ind w:left="0"/>
              <w:rPr>
                <w:rFonts w:cstheme="minorHAnsi"/>
                <w:color w:val="FF0000"/>
              </w:rPr>
            </w:pPr>
            <w:r w:rsidRPr="0082445B">
              <w:rPr>
                <w:rFonts w:cstheme="minorHAnsi"/>
                <w:color w:val="92D050"/>
              </w:rPr>
              <w:t>4.3 Substituída no anel indol (-R2);</w:t>
            </w:r>
          </w:p>
          <w:p w14:paraId="4E14B47F" w14:textId="7A4F359D" w:rsidR="00D26E60" w:rsidRPr="0066766E" w:rsidRDefault="0082445B" w:rsidP="003D2589">
            <w:pPr>
              <w:pStyle w:val="PargrafodaLista"/>
              <w:ind w:left="0"/>
              <w:rPr>
                <w:rFonts w:cstheme="minorHAnsi"/>
              </w:rPr>
            </w:pPr>
            <w:r w:rsidRPr="0082445B">
              <w:rPr>
                <w:rFonts w:cstheme="minorHAnsi"/>
                <w:color w:val="C230BB"/>
              </w:rPr>
              <w:t>4.5 Substituída no anel fenil (-R4), em qualquer posição, por um ou mais substituintes.</w:t>
            </w:r>
          </w:p>
        </w:tc>
      </w:tr>
      <w:tr w:rsidR="000840FE" w14:paraId="107ECE2D" w14:textId="77777777" w:rsidTr="004840E5">
        <w:tc>
          <w:tcPr>
            <w:tcW w:w="4305" w:type="dxa"/>
          </w:tcPr>
          <w:p w14:paraId="404541EA" w14:textId="20DEBF99" w:rsidR="000840FE" w:rsidRDefault="004840E5" w:rsidP="00A314CD">
            <w:pPr>
              <w:rPr>
                <w:rFonts w:cstheme="minorHAnsi"/>
                <w:lang w:val="en-US"/>
              </w:rPr>
            </w:pPr>
            <w:r w:rsidRPr="004840E5">
              <w:rPr>
                <w:rFonts w:cstheme="minorHAnsi"/>
                <w:lang w:val="en-US"/>
              </w:rPr>
              <w:lastRenderedPageBreak/>
              <w:t>JWH-018 N-(5-bromopentil)</w:t>
            </w:r>
          </w:p>
        </w:tc>
        <w:tc>
          <w:tcPr>
            <w:tcW w:w="5526" w:type="dxa"/>
            <w:vAlign w:val="center"/>
          </w:tcPr>
          <w:p w14:paraId="385E6EDD" w14:textId="77777777" w:rsidR="000840FE" w:rsidRDefault="000840FE" w:rsidP="00D26E60">
            <w:pPr>
              <w:jc w:val="center"/>
              <w:rPr>
                <w:noProof/>
              </w:rPr>
            </w:pPr>
            <w:r>
              <w:rPr>
                <w:noProof/>
                <w:lang w:val="pt-BR" w:eastAsia="pt-BR"/>
              </w:rPr>
              <w:drawing>
                <wp:inline distT="0" distB="0" distL="0" distR="0" wp14:anchorId="34F4F5BF" wp14:editId="22C7398C">
                  <wp:extent cx="2800979" cy="2217761"/>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6413" cy="2222064"/>
                          </a:xfrm>
                          <a:prstGeom prst="rect">
                            <a:avLst/>
                          </a:prstGeom>
                        </pic:spPr>
                      </pic:pic>
                    </a:graphicData>
                  </a:graphic>
                </wp:inline>
              </w:drawing>
            </w:r>
          </w:p>
          <w:p w14:paraId="3BFE847A" w14:textId="6D28269E" w:rsidR="000840FE" w:rsidRDefault="000840FE" w:rsidP="00D26E60">
            <w:pPr>
              <w:jc w:val="center"/>
              <w:rPr>
                <w:noProof/>
              </w:rPr>
            </w:pPr>
          </w:p>
        </w:tc>
        <w:tc>
          <w:tcPr>
            <w:tcW w:w="4124" w:type="dxa"/>
          </w:tcPr>
          <w:p w14:paraId="549FC9C5" w14:textId="77777777" w:rsidR="000840FE" w:rsidRPr="000840FE" w:rsidRDefault="000840FE" w:rsidP="000840FE">
            <w:pPr>
              <w:pStyle w:val="PargrafodaLista"/>
              <w:ind w:left="0"/>
              <w:rPr>
                <w:rFonts w:cstheme="minorHAnsi"/>
              </w:rPr>
            </w:pPr>
            <w:r w:rsidRPr="000840FE">
              <w:rPr>
                <w:rFonts w:cstheme="minorHAnsi"/>
              </w:rPr>
              <w:t>Estrutura B6</w:t>
            </w:r>
          </w:p>
          <w:p w14:paraId="110C6C47" w14:textId="77777777" w:rsidR="000840FE" w:rsidRPr="000840FE" w:rsidRDefault="000840FE" w:rsidP="000840FE">
            <w:pPr>
              <w:pStyle w:val="PargrafodaLista"/>
              <w:ind w:left="0"/>
              <w:rPr>
                <w:rFonts w:cstheme="minorHAnsi"/>
              </w:rPr>
            </w:pPr>
            <w:r w:rsidRPr="000840FE">
              <w:rPr>
                <w:rFonts w:cstheme="minorHAnsi"/>
              </w:rPr>
              <w:t>4. Apresenta estrutura fenil(1H-indol-3-il)metanona:</w:t>
            </w:r>
          </w:p>
          <w:p w14:paraId="24A28DE0" w14:textId="77777777" w:rsidR="000840FE" w:rsidRPr="00BC70BA" w:rsidRDefault="000840FE" w:rsidP="000840FE">
            <w:pPr>
              <w:pStyle w:val="PargrafodaLista"/>
              <w:ind w:left="0"/>
              <w:rPr>
                <w:rFonts w:cstheme="minorHAnsi"/>
                <w:color w:val="FF0000"/>
              </w:rPr>
            </w:pPr>
            <w:r w:rsidRPr="00BC70BA">
              <w:rPr>
                <w:rFonts w:cstheme="minorHAnsi"/>
                <w:color w:val="FF0000"/>
              </w:rPr>
              <w:t>4.1 Substituída no átomo de nitrogênio do anel indol (-R1);</w:t>
            </w:r>
          </w:p>
          <w:p w14:paraId="2A818099" w14:textId="77777777" w:rsidR="000840FE" w:rsidRDefault="000840FE" w:rsidP="000840FE">
            <w:pPr>
              <w:pStyle w:val="PargrafodaLista"/>
              <w:ind w:left="0"/>
              <w:rPr>
                <w:rFonts w:cstheme="minorHAnsi"/>
                <w:color w:val="C92DAB"/>
              </w:rPr>
            </w:pPr>
            <w:r w:rsidRPr="00F341DF">
              <w:rPr>
                <w:rFonts w:cstheme="minorHAnsi"/>
                <w:color w:val="C92DAB"/>
              </w:rPr>
              <w:t>4.5 Substituída no anel fenil (-R4), em qualquer posição, por um ou mais substituintes.</w:t>
            </w:r>
          </w:p>
          <w:p w14:paraId="40585CFA" w14:textId="77777777" w:rsidR="00243729" w:rsidRDefault="00243729" w:rsidP="000840FE">
            <w:pPr>
              <w:pStyle w:val="PargrafodaLista"/>
              <w:ind w:left="0"/>
              <w:rPr>
                <w:rFonts w:cstheme="minorHAnsi"/>
                <w:color w:val="C92DAB"/>
              </w:rPr>
            </w:pPr>
          </w:p>
          <w:p w14:paraId="2E2D0753" w14:textId="6ECDA7B9" w:rsidR="00243729" w:rsidRPr="004840E5" w:rsidRDefault="00243729" w:rsidP="004840E5">
            <w:pPr>
              <w:pStyle w:val="PargrafodaLista"/>
              <w:numPr>
                <w:ilvl w:val="0"/>
                <w:numId w:val="17"/>
              </w:numPr>
              <w:rPr>
                <w:rFonts w:cstheme="minorHAnsi"/>
              </w:rPr>
            </w:pPr>
            <w:r w:rsidRPr="004840E5">
              <w:rPr>
                <w:rFonts w:cstheme="minorHAnsi"/>
                <w:color w:val="auto"/>
              </w:rPr>
              <w:t xml:space="preserve">Há formação de ciclo em </w:t>
            </w:r>
            <w:r w:rsidR="001C75BB">
              <w:rPr>
                <w:rFonts w:cstheme="minorHAnsi"/>
                <w:color w:val="auto"/>
              </w:rPr>
              <w:t xml:space="preserve">  -</w:t>
            </w:r>
            <w:r w:rsidRPr="004840E5">
              <w:rPr>
                <w:rFonts w:cstheme="minorHAnsi"/>
                <w:color w:val="auto"/>
              </w:rPr>
              <w:t>R4.</w:t>
            </w:r>
          </w:p>
        </w:tc>
      </w:tr>
      <w:tr w:rsidR="00D26E60" w14:paraId="38440D8E" w14:textId="77777777" w:rsidTr="004840E5">
        <w:tc>
          <w:tcPr>
            <w:tcW w:w="4305" w:type="dxa"/>
          </w:tcPr>
          <w:p w14:paraId="13838CA6" w14:textId="6CBAA313" w:rsidR="00D26E60" w:rsidRPr="00657732" w:rsidRDefault="003D2589" w:rsidP="00D26E60">
            <w:pPr>
              <w:rPr>
                <w:rFonts w:cstheme="minorHAnsi"/>
                <w:lang w:val="en-US"/>
              </w:rPr>
            </w:pPr>
            <w:r>
              <w:rPr>
                <w:rFonts w:cstheme="minorHAnsi"/>
                <w:lang w:val="en-US"/>
              </w:rPr>
              <w:t>JWH-203</w:t>
            </w:r>
          </w:p>
        </w:tc>
        <w:tc>
          <w:tcPr>
            <w:tcW w:w="5526" w:type="dxa"/>
            <w:vAlign w:val="center"/>
          </w:tcPr>
          <w:p w14:paraId="38B7837D" w14:textId="64C3920A" w:rsidR="00D26E60" w:rsidRDefault="003D2589" w:rsidP="00D26E60">
            <w:pPr>
              <w:jc w:val="center"/>
              <w:rPr>
                <w:noProof/>
              </w:rPr>
            </w:pPr>
            <w:r>
              <w:rPr>
                <w:noProof/>
                <w:lang w:val="pt-BR" w:eastAsia="pt-BR"/>
              </w:rPr>
              <w:drawing>
                <wp:inline distT="0" distB="0" distL="0" distR="0" wp14:anchorId="3DC67C80" wp14:editId="39C7AA96">
                  <wp:extent cx="1987313" cy="21145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89054" cy="2116403"/>
                          </a:xfrm>
                          <a:prstGeom prst="rect">
                            <a:avLst/>
                          </a:prstGeom>
                        </pic:spPr>
                      </pic:pic>
                    </a:graphicData>
                  </a:graphic>
                </wp:inline>
              </w:drawing>
            </w:r>
          </w:p>
        </w:tc>
        <w:tc>
          <w:tcPr>
            <w:tcW w:w="4124" w:type="dxa"/>
          </w:tcPr>
          <w:p w14:paraId="72618868" w14:textId="332CBAF4" w:rsidR="003D2589" w:rsidRPr="003E1D17" w:rsidRDefault="003D2589" w:rsidP="003D2589">
            <w:pPr>
              <w:pStyle w:val="PargrafodaLista"/>
              <w:ind w:left="0"/>
              <w:rPr>
                <w:rFonts w:cstheme="minorHAnsi"/>
              </w:rPr>
            </w:pPr>
            <w:r w:rsidRPr="003E1D17">
              <w:rPr>
                <w:rFonts w:cstheme="minorHAnsi"/>
              </w:rPr>
              <w:t xml:space="preserve">Estrutura </w:t>
            </w:r>
            <w:r>
              <w:rPr>
                <w:rFonts w:cstheme="minorHAnsi"/>
              </w:rPr>
              <w:t>B7</w:t>
            </w:r>
          </w:p>
          <w:p w14:paraId="22BAFB70" w14:textId="4338D72D" w:rsidR="003D2589" w:rsidRDefault="003D2589" w:rsidP="003D2589">
            <w:pPr>
              <w:pStyle w:val="PargrafodaLista"/>
              <w:ind w:left="0"/>
              <w:rPr>
                <w:rFonts w:cstheme="minorHAnsi"/>
                <w:color w:val="auto"/>
              </w:rPr>
            </w:pPr>
            <w:r>
              <w:rPr>
                <w:rFonts w:cstheme="minorHAnsi"/>
                <w:color w:val="auto"/>
              </w:rPr>
              <w:t>4.</w:t>
            </w:r>
            <w:r w:rsidRPr="001722A5">
              <w:rPr>
                <w:rFonts w:cstheme="minorHAnsi"/>
                <w:color w:val="auto"/>
              </w:rPr>
              <w:t xml:space="preserve"> Apresenta estrutura </w:t>
            </w:r>
            <w:r w:rsidRPr="003D2589">
              <w:rPr>
                <w:rFonts w:cstheme="minorHAnsi"/>
                <w:color w:val="auto"/>
              </w:rPr>
              <w:t>fenil(1H-indol-3-il)etanona</w:t>
            </w:r>
            <w:r>
              <w:rPr>
                <w:rFonts w:cstheme="minorHAnsi"/>
                <w:color w:val="auto"/>
              </w:rPr>
              <w:t>:</w:t>
            </w:r>
          </w:p>
          <w:p w14:paraId="74A8E595" w14:textId="77777777" w:rsidR="003D2589" w:rsidRDefault="003D2589" w:rsidP="003D2589">
            <w:pPr>
              <w:pStyle w:val="PargrafodaLista"/>
              <w:ind w:left="0"/>
              <w:rPr>
                <w:rFonts w:cstheme="minorHAnsi"/>
                <w:color w:val="FF0000"/>
              </w:rPr>
            </w:pPr>
            <w:r w:rsidRPr="0082445B">
              <w:rPr>
                <w:rFonts w:cstheme="minorHAnsi"/>
                <w:color w:val="FF0000"/>
              </w:rPr>
              <w:t>4.1 Substituída no átomo de nitrogênio do anel indol (-R1);</w:t>
            </w:r>
          </w:p>
          <w:p w14:paraId="284D4B07" w14:textId="004F136D" w:rsidR="00D26E60" w:rsidRPr="00F135CA" w:rsidRDefault="003D2589" w:rsidP="003D2589">
            <w:pPr>
              <w:pStyle w:val="PargrafodaLista"/>
              <w:ind w:left="0"/>
              <w:rPr>
                <w:rFonts w:cstheme="minorHAnsi"/>
              </w:rPr>
            </w:pPr>
            <w:r w:rsidRPr="0082445B">
              <w:rPr>
                <w:rFonts w:cstheme="minorHAnsi"/>
                <w:color w:val="C230BB"/>
              </w:rPr>
              <w:t>4.5 Substituída no anel fenil (-R4), em qualquer posição, por um ou mais substituintes.</w:t>
            </w:r>
          </w:p>
        </w:tc>
      </w:tr>
      <w:tr w:rsidR="00D26E60" w14:paraId="4BDD9290" w14:textId="77777777" w:rsidTr="004840E5">
        <w:tc>
          <w:tcPr>
            <w:tcW w:w="4305" w:type="dxa"/>
          </w:tcPr>
          <w:p w14:paraId="5B7B6C8E" w14:textId="3E415DDC" w:rsidR="00D26E60" w:rsidRPr="00551DC9" w:rsidRDefault="00551DC9" w:rsidP="00D26E60">
            <w:pPr>
              <w:rPr>
                <w:rFonts w:cstheme="minorHAnsi"/>
                <w:lang w:val="en-US"/>
              </w:rPr>
            </w:pPr>
            <w:r>
              <w:rPr>
                <w:rFonts w:cstheme="minorHAnsi"/>
                <w:lang w:val="en-US"/>
              </w:rPr>
              <w:lastRenderedPageBreak/>
              <w:t>XLR-11</w:t>
            </w:r>
          </w:p>
        </w:tc>
        <w:tc>
          <w:tcPr>
            <w:tcW w:w="5526" w:type="dxa"/>
          </w:tcPr>
          <w:p w14:paraId="29007D92" w14:textId="56442D5A" w:rsidR="00D26E60" w:rsidRDefault="00551DC9" w:rsidP="00551DC9">
            <w:pPr>
              <w:jc w:val="center"/>
              <w:rPr>
                <w:noProof/>
              </w:rPr>
            </w:pPr>
            <w:r>
              <w:rPr>
                <w:noProof/>
                <w:lang w:val="pt-BR" w:eastAsia="pt-BR"/>
              </w:rPr>
              <w:drawing>
                <wp:inline distT="0" distB="0" distL="0" distR="0" wp14:anchorId="108CC03F" wp14:editId="35A6942A">
                  <wp:extent cx="1897643" cy="2178050"/>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0101" cy="2180872"/>
                          </a:xfrm>
                          <a:prstGeom prst="rect">
                            <a:avLst/>
                          </a:prstGeom>
                        </pic:spPr>
                      </pic:pic>
                    </a:graphicData>
                  </a:graphic>
                </wp:inline>
              </w:drawing>
            </w:r>
          </w:p>
        </w:tc>
        <w:tc>
          <w:tcPr>
            <w:tcW w:w="4124" w:type="dxa"/>
          </w:tcPr>
          <w:p w14:paraId="12DE18CB" w14:textId="2763EC16" w:rsidR="00D26E60" w:rsidRPr="00551DC9" w:rsidRDefault="00D26E60" w:rsidP="00551DC9">
            <w:pPr>
              <w:pStyle w:val="PargrafodaLista"/>
              <w:ind w:left="0"/>
              <w:rPr>
                <w:rFonts w:cstheme="minorHAnsi"/>
                <w:color w:val="auto"/>
              </w:rPr>
            </w:pPr>
            <w:r w:rsidRPr="00551DC9">
              <w:rPr>
                <w:rFonts w:cstheme="minorHAnsi"/>
                <w:color w:val="auto"/>
              </w:rPr>
              <w:t xml:space="preserve">Estrutura </w:t>
            </w:r>
            <w:r w:rsidR="00551DC9" w:rsidRPr="00551DC9">
              <w:rPr>
                <w:rFonts w:cstheme="minorHAnsi"/>
                <w:color w:val="auto"/>
              </w:rPr>
              <w:t>B8</w:t>
            </w:r>
          </w:p>
          <w:p w14:paraId="0A8F38BE" w14:textId="6C21E54F" w:rsidR="00551DC9" w:rsidRDefault="00FF761B" w:rsidP="00551DC9">
            <w:pPr>
              <w:pStyle w:val="PargrafodaLista"/>
              <w:ind w:left="0"/>
              <w:rPr>
                <w:rFonts w:cstheme="minorHAnsi"/>
                <w:color w:val="auto"/>
              </w:rPr>
            </w:pPr>
            <w:r>
              <w:rPr>
                <w:rFonts w:cstheme="minorHAnsi"/>
                <w:color w:val="auto"/>
              </w:rPr>
              <w:t>5</w:t>
            </w:r>
            <w:r w:rsidR="00551DC9">
              <w:rPr>
                <w:rFonts w:cstheme="minorHAnsi"/>
                <w:color w:val="auto"/>
              </w:rPr>
              <w:t>.</w:t>
            </w:r>
            <w:r w:rsidR="00551DC9" w:rsidRPr="001722A5">
              <w:rPr>
                <w:rFonts w:cstheme="minorHAnsi"/>
                <w:color w:val="auto"/>
              </w:rPr>
              <w:t xml:space="preserve"> Apresenta estrutura </w:t>
            </w:r>
            <w:r w:rsidRPr="00FF761B">
              <w:rPr>
                <w:rFonts w:cstheme="minorHAnsi"/>
                <w:color w:val="auto"/>
              </w:rPr>
              <w:t>ciclopropil(1H-indol-3-il)metanona</w:t>
            </w:r>
            <w:r w:rsidR="00551DC9">
              <w:rPr>
                <w:rFonts w:cstheme="minorHAnsi"/>
                <w:color w:val="auto"/>
              </w:rPr>
              <w:t>:</w:t>
            </w:r>
          </w:p>
          <w:p w14:paraId="5AE76F08" w14:textId="3800CA7A" w:rsidR="00551DC9" w:rsidRPr="00FF761B" w:rsidRDefault="00551DC9" w:rsidP="00551DC9">
            <w:pPr>
              <w:pStyle w:val="PargrafodaLista"/>
              <w:ind w:left="0"/>
              <w:jc w:val="both"/>
              <w:rPr>
                <w:rFonts w:cstheme="minorHAnsi"/>
                <w:color w:val="FF0000"/>
              </w:rPr>
            </w:pPr>
            <w:r w:rsidRPr="00FF761B">
              <w:rPr>
                <w:rFonts w:cstheme="minorHAnsi"/>
                <w:color w:val="FF0000"/>
              </w:rPr>
              <w:t>5.1 Substituída no átomo de nitrogênio do anel indol (-R1);</w:t>
            </w:r>
          </w:p>
          <w:p w14:paraId="5553B4ED" w14:textId="7D29CEA3" w:rsidR="00551DC9" w:rsidRPr="00551DC9" w:rsidRDefault="00551DC9" w:rsidP="00551DC9">
            <w:pPr>
              <w:pStyle w:val="PargrafodaLista"/>
              <w:ind w:left="0"/>
              <w:jc w:val="both"/>
              <w:rPr>
                <w:rFonts w:cstheme="minorHAnsi"/>
                <w:color w:val="auto"/>
              </w:rPr>
            </w:pPr>
            <w:r w:rsidRPr="00551DC9">
              <w:rPr>
                <w:rFonts w:cstheme="minorHAnsi"/>
                <w:color w:val="auto"/>
              </w:rPr>
              <w:t xml:space="preserve">5.5 Substituída no anel ciclopropil </w:t>
            </w:r>
            <w:r w:rsidRPr="00FF761B">
              <w:rPr>
                <w:rFonts w:cstheme="minorHAnsi"/>
                <w:color w:val="9521E7" w:themeColor="accent3" w:themeShade="BF"/>
              </w:rPr>
              <w:t>(-R4</w:t>
            </w:r>
            <w:r w:rsidRPr="00551DC9">
              <w:rPr>
                <w:rFonts w:cstheme="minorHAnsi"/>
                <w:color w:val="auto"/>
              </w:rPr>
              <w:t xml:space="preserve">, </w:t>
            </w:r>
            <w:r w:rsidRPr="00FF761B">
              <w:rPr>
                <w:rFonts w:cstheme="minorHAnsi"/>
                <w:color w:val="00B0F0"/>
              </w:rPr>
              <w:t>-R5</w:t>
            </w:r>
            <w:r w:rsidRPr="00551DC9">
              <w:rPr>
                <w:rFonts w:cstheme="minorHAnsi"/>
                <w:color w:val="auto"/>
              </w:rPr>
              <w:t xml:space="preserve">, </w:t>
            </w:r>
            <w:r w:rsidRPr="00FF761B">
              <w:rPr>
                <w:rFonts w:cstheme="minorHAnsi"/>
                <w:color w:val="E66583" w:themeColor="accent1" w:themeTint="99"/>
              </w:rPr>
              <w:t>-R6</w:t>
            </w:r>
            <w:r w:rsidRPr="00551DC9">
              <w:rPr>
                <w:rFonts w:cstheme="minorHAnsi"/>
                <w:color w:val="auto"/>
              </w:rPr>
              <w:t xml:space="preserve">, </w:t>
            </w:r>
            <w:r w:rsidRPr="00FF761B">
              <w:rPr>
                <w:rFonts w:cstheme="minorHAnsi"/>
                <w:color w:val="996600"/>
              </w:rPr>
              <w:t>-R7</w:t>
            </w:r>
            <w:r w:rsidRPr="00551DC9">
              <w:rPr>
                <w:rFonts w:cstheme="minorHAnsi"/>
                <w:color w:val="auto"/>
              </w:rPr>
              <w:t>).</w:t>
            </w:r>
          </w:p>
          <w:p w14:paraId="0750CAEF" w14:textId="1ED0C2B1" w:rsidR="00551DC9" w:rsidRPr="00551DC9" w:rsidRDefault="00551DC9" w:rsidP="00551DC9">
            <w:pPr>
              <w:ind w:firstLine="720"/>
              <w:jc w:val="both"/>
              <w:rPr>
                <w:rFonts w:cstheme="minorHAnsi"/>
                <w:color w:val="auto"/>
              </w:rPr>
            </w:pPr>
          </w:p>
          <w:p w14:paraId="4185D657" w14:textId="77777777" w:rsidR="00551DC9" w:rsidRPr="00551DC9" w:rsidRDefault="00551DC9" w:rsidP="00551DC9">
            <w:pPr>
              <w:pStyle w:val="PargrafodaLista"/>
              <w:ind w:left="0"/>
              <w:jc w:val="both"/>
              <w:rPr>
                <w:rFonts w:cstheme="minorHAnsi"/>
                <w:color w:val="auto"/>
              </w:rPr>
            </w:pPr>
          </w:p>
          <w:p w14:paraId="0E72240C" w14:textId="26064DE7" w:rsidR="00D26E60" w:rsidRPr="00551DC9" w:rsidRDefault="00D26E60" w:rsidP="00551DC9">
            <w:pPr>
              <w:pStyle w:val="PargrafodaLista"/>
              <w:ind w:left="0"/>
              <w:rPr>
                <w:rFonts w:cstheme="minorHAnsi"/>
                <w:color w:val="auto"/>
              </w:rPr>
            </w:pPr>
          </w:p>
        </w:tc>
      </w:tr>
      <w:tr w:rsidR="00D26E60" w14:paraId="2DC53B34" w14:textId="77777777" w:rsidTr="004840E5">
        <w:tc>
          <w:tcPr>
            <w:tcW w:w="4305" w:type="dxa"/>
          </w:tcPr>
          <w:p w14:paraId="0E4C6C9E" w14:textId="66AAB728" w:rsidR="00A905FA" w:rsidRPr="00713A93" w:rsidRDefault="00A905FA" w:rsidP="00A905FA">
            <w:pPr>
              <w:rPr>
                <w:rFonts w:cstheme="minorHAnsi"/>
                <w:lang w:val="en-US"/>
              </w:rPr>
            </w:pPr>
            <w:r>
              <w:rPr>
                <w:rFonts w:cstheme="minorHAnsi"/>
              </w:rPr>
              <w:t>5F-UR-144-indazol</w:t>
            </w:r>
          </w:p>
          <w:p w14:paraId="46619585" w14:textId="66E90560" w:rsidR="00D26E60" w:rsidRPr="00713A93" w:rsidRDefault="00D26E60" w:rsidP="00D26E60">
            <w:pPr>
              <w:rPr>
                <w:rFonts w:cstheme="minorHAnsi"/>
                <w:lang w:val="en-US"/>
              </w:rPr>
            </w:pPr>
          </w:p>
        </w:tc>
        <w:tc>
          <w:tcPr>
            <w:tcW w:w="5526" w:type="dxa"/>
            <w:vAlign w:val="center"/>
          </w:tcPr>
          <w:p w14:paraId="28B1DC45" w14:textId="13D515A0" w:rsidR="00D26E60" w:rsidRDefault="00A905FA" w:rsidP="00D26E60">
            <w:pPr>
              <w:jc w:val="center"/>
              <w:rPr>
                <w:noProof/>
              </w:rPr>
            </w:pPr>
            <w:r>
              <w:rPr>
                <w:noProof/>
                <w:lang w:val="pt-BR" w:eastAsia="pt-BR"/>
              </w:rPr>
              <w:drawing>
                <wp:inline distT="0" distB="0" distL="0" distR="0" wp14:anchorId="70AB67ED" wp14:editId="4179561A">
                  <wp:extent cx="2092325" cy="2255894"/>
                  <wp:effectExtent l="0" t="0" r="317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95752" cy="2259589"/>
                          </a:xfrm>
                          <a:prstGeom prst="rect">
                            <a:avLst/>
                          </a:prstGeom>
                        </pic:spPr>
                      </pic:pic>
                    </a:graphicData>
                  </a:graphic>
                </wp:inline>
              </w:drawing>
            </w:r>
          </w:p>
        </w:tc>
        <w:tc>
          <w:tcPr>
            <w:tcW w:w="4124" w:type="dxa"/>
          </w:tcPr>
          <w:p w14:paraId="64051DD4" w14:textId="6A7E73E1" w:rsidR="00A905FA" w:rsidRPr="00551DC9" w:rsidRDefault="00A905FA" w:rsidP="00A905FA">
            <w:pPr>
              <w:pStyle w:val="PargrafodaLista"/>
              <w:ind w:left="0"/>
              <w:rPr>
                <w:rFonts w:cstheme="minorHAnsi"/>
                <w:color w:val="auto"/>
              </w:rPr>
            </w:pPr>
            <w:r w:rsidRPr="00551DC9">
              <w:rPr>
                <w:rFonts w:cstheme="minorHAnsi"/>
                <w:color w:val="auto"/>
              </w:rPr>
              <w:t>Estrutura B</w:t>
            </w:r>
            <w:r>
              <w:rPr>
                <w:rFonts w:cstheme="minorHAnsi"/>
                <w:color w:val="auto"/>
              </w:rPr>
              <w:t>9</w:t>
            </w:r>
          </w:p>
          <w:p w14:paraId="71829EAF" w14:textId="77777777" w:rsidR="00A905FA" w:rsidRDefault="00A905FA" w:rsidP="00A905FA">
            <w:pPr>
              <w:pStyle w:val="PargrafodaLista"/>
              <w:ind w:left="0"/>
              <w:jc w:val="both"/>
              <w:rPr>
                <w:rFonts w:cstheme="minorHAnsi"/>
                <w:color w:val="auto"/>
              </w:rPr>
            </w:pPr>
            <w:r>
              <w:rPr>
                <w:rFonts w:cstheme="minorHAnsi"/>
                <w:color w:val="auto"/>
              </w:rPr>
              <w:t>5.</w:t>
            </w:r>
            <w:r w:rsidRPr="001722A5">
              <w:rPr>
                <w:rFonts w:cstheme="minorHAnsi"/>
                <w:color w:val="auto"/>
              </w:rPr>
              <w:t xml:space="preserve"> Apresenta estrutura </w:t>
            </w:r>
            <w:r w:rsidRPr="00A905FA">
              <w:rPr>
                <w:rFonts w:cstheme="minorHAnsi"/>
                <w:color w:val="auto"/>
              </w:rPr>
              <w:t>ciclopropil(1H-indazol-3-il)metanona</w:t>
            </w:r>
          </w:p>
          <w:p w14:paraId="0F967C71" w14:textId="3B0E8B3F" w:rsidR="00A905FA" w:rsidRPr="00FF761B" w:rsidRDefault="00A905FA" w:rsidP="00A905FA">
            <w:pPr>
              <w:pStyle w:val="PargrafodaLista"/>
              <w:ind w:left="0"/>
              <w:jc w:val="both"/>
              <w:rPr>
                <w:rFonts w:cstheme="minorHAnsi"/>
                <w:color w:val="FF0000"/>
              </w:rPr>
            </w:pPr>
            <w:r w:rsidRPr="00FF761B">
              <w:rPr>
                <w:rFonts w:cstheme="minorHAnsi"/>
                <w:color w:val="FF0000"/>
              </w:rPr>
              <w:t>5.1 Substituída no átomo de nitrogênio do anel indazol (-R1);</w:t>
            </w:r>
          </w:p>
          <w:p w14:paraId="1B30C6BB" w14:textId="77777777" w:rsidR="00A905FA" w:rsidRPr="00551DC9" w:rsidRDefault="00A905FA" w:rsidP="00A905FA">
            <w:pPr>
              <w:pStyle w:val="PargrafodaLista"/>
              <w:ind w:left="0"/>
              <w:jc w:val="both"/>
              <w:rPr>
                <w:rFonts w:cstheme="minorHAnsi"/>
                <w:color w:val="auto"/>
              </w:rPr>
            </w:pPr>
            <w:r w:rsidRPr="00551DC9">
              <w:rPr>
                <w:rFonts w:cstheme="minorHAnsi"/>
                <w:color w:val="auto"/>
              </w:rPr>
              <w:t xml:space="preserve">5.5 Substituída no anel ciclopropil </w:t>
            </w:r>
            <w:r w:rsidRPr="00FF761B">
              <w:rPr>
                <w:rFonts w:cstheme="minorHAnsi"/>
                <w:color w:val="9521E7" w:themeColor="accent3" w:themeShade="BF"/>
              </w:rPr>
              <w:t>(-R4</w:t>
            </w:r>
            <w:r w:rsidRPr="00551DC9">
              <w:rPr>
                <w:rFonts w:cstheme="minorHAnsi"/>
                <w:color w:val="auto"/>
              </w:rPr>
              <w:t xml:space="preserve">, </w:t>
            </w:r>
            <w:r w:rsidRPr="00FF761B">
              <w:rPr>
                <w:rFonts w:cstheme="minorHAnsi"/>
                <w:color w:val="00B0F0"/>
              </w:rPr>
              <w:t>-R5</w:t>
            </w:r>
            <w:r w:rsidRPr="00551DC9">
              <w:rPr>
                <w:rFonts w:cstheme="minorHAnsi"/>
                <w:color w:val="auto"/>
              </w:rPr>
              <w:t xml:space="preserve">, </w:t>
            </w:r>
            <w:r w:rsidRPr="00FF761B">
              <w:rPr>
                <w:rFonts w:cstheme="minorHAnsi"/>
                <w:color w:val="E66583" w:themeColor="accent1" w:themeTint="99"/>
              </w:rPr>
              <w:t>-R6</w:t>
            </w:r>
            <w:r w:rsidRPr="00551DC9">
              <w:rPr>
                <w:rFonts w:cstheme="minorHAnsi"/>
                <w:color w:val="auto"/>
              </w:rPr>
              <w:t xml:space="preserve">, </w:t>
            </w:r>
            <w:r w:rsidRPr="00FF761B">
              <w:rPr>
                <w:rFonts w:cstheme="minorHAnsi"/>
                <w:color w:val="996600"/>
              </w:rPr>
              <w:t>-R7</w:t>
            </w:r>
            <w:r w:rsidRPr="00551DC9">
              <w:rPr>
                <w:rFonts w:cstheme="minorHAnsi"/>
                <w:color w:val="auto"/>
              </w:rPr>
              <w:t>).</w:t>
            </w:r>
          </w:p>
          <w:p w14:paraId="73520CE2" w14:textId="4B966748" w:rsidR="00D26E60" w:rsidRPr="009C1625" w:rsidRDefault="00D26E60" w:rsidP="00D26E60">
            <w:pPr>
              <w:pStyle w:val="PargrafodaLista"/>
              <w:rPr>
                <w:rFonts w:cstheme="minorHAnsi"/>
              </w:rPr>
            </w:pPr>
          </w:p>
        </w:tc>
      </w:tr>
      <w:tr w:rsidR="000D5421" w14:paraId="1EBCE876" w14:textId="77777777" w:rsidTr="004840E5">
        <w:tc>
          <w:tcPr>
            <w:tcW w:w="4305" w:type="dxa"/>
          </w:tcPr>
          <w:p w14:paraId="2F9E1395" w14:textId="212013F7" w:rsidR="000D5421" w:rsidRPr="009C1625" w:rsidRDefault="000D5421" w:rsidP="00A905FA">
            <w:pPr>
              <w:rPr>
                <w:rFonts w:cstheme="minorHAnsi"/>
              </w:rPr>
            </w:pPr>
            <w:r>
              <w:rPr>
                <w:rFonts w:cstheme="minorHAnsi"/>
              </w:rPr>
              <w:lastRenderedPageBreak/>
              <w:t>AB-FUBINACA</w:t>
            </w:r>
          </w:p>
        </w:tc>
        <w:tc>
          <w:tcPr>
            <w:tcW w:w="5526" w:type="dxa"/>
            <w:vAlign w:val="center"/>
          </w:tcPr>
          <w:p w14:paraId="2F77FF60" w14:textId="77777777" w:rsidR="000D5421" w:rsidRDefault="000D5421" w:rsidP="00D26E60">
            <w:pPr>
              <w:jc w:val="center"/>
              <w:rPr>
                <w:noProof/>
              </w:rPr>
            </w:pPr>
            <w:r>
              <w:rPr>
                <w:noProof/>
                <w:lang w:val="pt-BR" w:eastAsia="pt-BR"/>
              </w:rPr>
              <w:drawing>
                <wp:inline distT="0" distB="0" distL="0" distR="0" wp14:anchorId="0EBA45D1" wp14:editId="3845A0C3">
                  <wp:extent cx="1879802" cy="2033981"/>
                  <wp:effectExtent l="0" t="0" r="6350" b="444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85043" cy="2039651"/>
                          </a:xfrm>
                          <a:prstGeom prst="rect">
                            <a:avLst/>
                          </a:prstGeom>
                        </pic:spPr>
                      </pic:pic>
                    </a:graphicData>
                  </a:graphic>
                </wp:inline>
              </w:drawing>
            </w:r>
          </w:p>
          <w:p w14:paraId="5E62012F" w14:textId="5A955F5B" w:rsidR="000D6DBB" w:rsidRDefault="000D6DBB" w:rsidP="00D26E60">
            <w:pPr>
              <w:jc w:val="center"/>
              <w:rPr>
                <w:noProof/>
              </w:rPr>
            </w:pPr>
          </w:p>
        </w:tc>
        <w:tc>
          <w:tcPr>
            <w:tcW w:w="4124" w:type="dxa"/>
          </w:tcPr>
          <w:p w14:paraId="2E0F2EB4" w14:textId="3E1FA02A" w:rsidR="000D5421" w:rsidRDefault="000D5421" w:rsidP="000D5421">
            <w:pPr>
              <w:pStyle w:val="PargrafodaLista"/>
              <w:ind w:left="0"/>
              <w:rPr>
                <w:rFonts w:cstheme="minorHAnsi"/>
                <w:color w:val="auto"/>
              </w:rPr>
            </w:pPr>
            <w:r>
              <w:rPr>
                <w:rFonts w:cstheme="minorHAnsi"/>
                <w:color w:val="auto"/>
              </w:rPr>
              <w:t>Estrutura B10</w:t>
            </w:r>
          </w:p>
          <w:p w14:paraId="29D0EBA7" w14:textId="2F80B18E" w:rsidR="000D5421" w:rsidRPr="000D5421" w:rsidRDefault="000D5421" w:rsidP="000D5421">
            <w:pPr>
              <w:pStyle w:val="PargrafodaLista"/>
              <w:ind w:left="0"/>
              <w:rPr>
                <w:rFonts w:cstheme="minorHAnsi"/>
                <w:color w:val="auto"/>
              </w:rPr>
            </w:pPr>
            <w:r w:rsidRPr="000D5421">
              <w:rPr>
                <w:rFonts w:cstheme="minorHAnsi"/>
                <w:color w:val="auto"/>
              </w:rPr>
              <w:t xml:space="preserve">6. </w:t>
            </w:r>
            <w:r>
              <w:rPr>
                <w:rFonts w:cstheme="minorHAnsi"/>
                <w:color w:val="auto"/>
              </w:rPr>
              <w:t>Apresenta</w:t>
            </w:r>
            <w:r w:rsidRPr="000D5421">
              <w:rPr>
                <w:rFonts w:cstheme="minorHAnsi"/>
                <w:color w:val="auto"/>
              </w:rPr>
              <w:t xml:space="preserve"> estrutura 1H-indazol-3-carboxamida</w:t>
            </w:r>
            <w:r>
              <w:rPr>
                <w:rFonts w:cstheme="minorHAnsi"/>
                <w:color w:val="auto"/>
              </w:rPr>
              <w:t>:</w:t>
            </w:r>
          </w:p>
          <w:p w14:paraId="7E59B384" w14:textId="00C7C70D" w:rsidR="000D5421" w:rsidRPr="000D5421" w:rsidRDefault="000D5421" w:rsidP="000D5421">
            <w:pPr>
              <w:pStyle w:val="PargrafodaLista"/>
              <w:ind w:left="0"/>
              <w:rPr>
                <w:rFonts w:cstheme="minorHAnsi"/>
                <w:color w:val="FF0000"/>
              </w:rPr>
            </w:pPr>
            <w:r w:rsidRPr="000D5421">
              <w:rPr>
                <w:rFonts w:cstheme="minorHAnsi"/>
                <w:color w:val="FF0000"/>
              </w:rPr>
              <w:t>6.1 Substituída no átomo de nitrogênio do anel indazol (-R1);</w:t>
            </w:r>
          </w:p>
          <w:p w14:paraId="2F4485C0" w14:textId="48BCB9E4" w:rsidR="000D5421" w:rsidRPr="003226D2" w:rsidRDefault="000D5421" w:rsidP="000D5421">
            <w:pPr>
              <w:pStyle w:val="PargrafodaLista"/>
              <w:ind w:left="0"/>
              <w:rPr>
                <w:rFonts w:cstheme="minorHAnsi"/>
                <w:color w:val="C230BB"/>
              </w:rPr>
            </w:pPr>
            <w:r w:rsidRPr="003226D2">
              <w:rPr>
                <w:rFonts w:cstheme="minorHAnsi"/>
                <w:color w:val="C230BB"/>
              </w:rPr>
              <w:t>6.5 Substituída no grupo carboxamida (-R4) por um substituinte.</w:t>
            </w:r>
          </w:p>
          <w:p w14:paraId="70D461E8" w14:textId="2717621B" w:rsidR="000D5421" w:rsidRPr="00551DC9" w:rsidRDefault="000D5421" w:rsidP="000D5421">
            <w:pPr>
              <w:pStyle w:val="PargrafodaLista"/>
              <w:ind w:left="0"/>
              <w:rPr>
                <w:rFonts w:cstheme="minorHAnsi"/>
                <w:color w:val="auto"/>
              </w:rPr>
            </w:pPr>
          </w:p>
        </w:tc>
      </w:tr>
      <w:tr w:rsidR="00E42202" w14:paraId="375CD93C" w14:textId="77777777" w:rsidTr="004840E5">
        <w:tc>
          <w:tcPr>
            <w:tcW w:w="4305" w:type="dxa"/>
          </w:tcPr>
          <w:p w14:paraId="16EFECED" w14:textId="073CCACA" w:rsidR="00E42202" w:rsidRDefault="00E42202" w:rsidP="00A905FA">
            <w:pPr>
              <w:rPr>
                <w:rFonts w:cstheme="minorHAnsi"/>
              </w:rPr>
            </w:pPr>
            <w:r>
              <w:rPr>
                <w:rFonts w:cstheme="minorHAnsi"/>
              </w:rPr>
              <w:t>AB-PICA</w:t>
            </w:r>
          </w:p>
        </w:tc>
        <w:tc>
          <w:tcPr>
            <w:tcW w:w="5526" w:type="dxa"/>
            <w:vAlign w:val="center"/>
          </w:tcPr>
          <w:p w14:paraId="0D60FF44" w14:textId="4820745B" w:rsidR="00E42202" w:rsidRDefault="00E42202" w:rsidP="00D26E60">
            <w:pPr>
              <w:jc w:val="center"/>
              <w:rPr>
                <w:noProof/>
              </w:rPr>
            </w:pPr>
            <w:r>
              <w:rPr>
                <w:noProof/>
                <w:lang w:val="pt-BR" w:eastAsia="pt-BR"/>
              </w:rPr>
              <w:drawing>
                <wp:inline distT="0" distB="0" distL="0" distR="0" wp14:anchorId="201CAF36" wp14:editId="1A141CD4">
                  <wp:extent cx="1823262" cy="1764447"/>
                  <wp:effectExtent l="0" t="0" r="5715"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26057" cy="1767152"/>
                          </a:xfrm>
                          <a:prstGeom prst="rect">
                            <a:avLst/>
                          </a:prstGeom>
                        </pic:spPr>
                      </pic:pic>
                    </a:graphicData>
                  </a:graphic>
                </wp:inline>
              </w:drawing>
            </w:r>
          </w:p>
        </w:tc>
        <w:tc>
          <w:tcPr>
            <w:tcW w:w="4124" w:type="dxa"/>
          </w:tcPr>
          <w:p w14:paraId="6FB2BEFD" w14:textId="2FBA7C7C" w:rsidR="00E42202" w:rsidRDefault="00E42202" w:rsidP="00E42202">
            <w:pPr>
              <w:pStyle w:val="PargrafodaLista"/>
              <w:ind w:left="0"/>
              <w:rPr>
                <w:rFonts w:cstheme="minorHAnsi"/>
                <w:color w:val="auto"/>
              </w:rPr>
            </w:pPr>
            <w:r>
              <w:rPr>
                <w:rFonts w:cstheme="minorHAnsi"/>
                <w:color w:val="auto"/>
              </w:rPr>
              <w:t>Estrutura B11</w:t>
            </w:r>
          </w:p>
          <w:p w14:paraId="3755EBB1" w14:textId="02AC18E0" w:rsidR="00E42202" w:rsidRPr="000D5421" w:rsidRDefault="00E42202" w:rsidP="00E42202">
            <w:pPr>
              <w:pStyle w:val="PargrafodaLista"/>
              <w:ind w:left="0"/>
              <w:rPr>
                <w:rFonts w:cstheme="minorHAnsi"/>
                <w:color w:val="auto"/>
              </w:rPr>
            </w:pPr>
            <w:r w:rsidRPr="000D5421">
              <w:rPr>
                <w:rFonts w:cstheme="minorHAnsi"/>
                <w:color w:val="auto"/>
              </w:rPr>
              <w:t xml:space="preserve">6. </w:t>
            </w:r>
            <w:r>
              <w:rPr>
                <w:rFonts w:cstheme="minorHAnsi"/>
                <w:color w:val="auto"/>
              </w:rPr>
              <w:t>Apresenta</w:t>
            </w:r>
            <w:r w:rsidRPr="000D5421">
              <w:rPr>
                <w:rFonts w:cstheme="minorHAnsi"/>
                <w:color w:val="auto"/>
              </w:rPr>
              <w:t xml:space="preserve"> estrutura 1H-ind</w:t>
            </w:r>
            <w:r>
              <w:rPr>
                <w:rFonts w:cstheme="minorHAnsi"/>
                <w:color w:val="auto"/>
              </w:rPr>
              <w:t>ol</w:t>
            </w:r>
            <w:r w:rsidRPr="000D5421">
              <w:rPr>
                <w:rFonts w:cstheme="minorHAnsi"/>
                <w:color w:val="auto"/>
              </w:rPr>
              <w:t>-3-carboxamida</w:t>
            </w:r>
            <w:r>
              <w:rPr>
                <w:rFonts w:cstheme="minorHAnsi"/>
                <w:color w:val="auto"/>
              </w:rPr>
              <w:t>:</w:t>
            </w:r>
          </w:p>
          <w:p w14:paraId="763FC1D6" w14:textId="710E509B" w:rsidR="00E42202" w:rsidRPr="000D5421" w:rsidRDefault="00E42202" w:rsidP="00E42202">
            <w:pPr>
              <w:pStyle w:val="PargrafodaLista"/>
              <w:ind w:left="0"/>
              <w:rPr>
                <w:rFonts w:cstheme="minorHAnsi"/>
                <w:color w:val="FF0000"/>
              </w:rPr>
            </w:pPr>
            <w:r w:rsidRPr="000D5421">
              <w:rPr>
                <w:rFonts w:cstheme="minorHAnsi"/>
                <w:color w:val="FF0000"/>
              </w:rPr>
              <w:t>6.1 Substituída no átomo de nitrogênio do anel ind</w:t>
            </w:r>
            <w:r>
              <w:rPr>
                <w:rFonts w:cstheme="minorHAnsi"/>
                <w:color w:val="FF0000"/>
              </w:rPr>
              <w:t>ol</w:t>
            </w:r>
            <w:r w:rsidRPr="000D5421">
              <w:rPr>
                <w:rFonts w:cstheme="minorHAnsi"/>
                <w:color w:val="FF0000"/>
              </w:rPr>
              <w:t xml:space="preserve"> (-R1);</w:t>
            </w:r>
          </w:p>
          <w:p w14:paraId="06FC1519" w14:textId="77777777" w:rsidR="00E42202" w:rsidRPr="007F41F9" w:rsidRDefault="00E42202" w:rsidP="00E42202">
            <w:pPr>
              <w:pStyle w:val="PargrafodaLista"/>
              <w:ind w:left="0"/>
              <w:rPr>
                <w:rFonts w:cstheme="minorHAnsi"/>
                <w:color w:val="C230BB"/>
              </w:rPr>
            </w:pPr>
            <w:r w:rsidRPr="007F41F9">
              <w:rPr>
                <w:rFonts w:cstheme="minorHAnsi"/>
                <w:color w:val="C230BB"/>
              </w:rPr>
              <w:t>6.5 Substituída no grupo carboxamida (-R4) por um substituinte.</w:t>
            </w:r>
          </w:p>
          <w:p w14:paraId="5D2D8BE6" w14:textId="77777777" w:rsidR="00E42202" w:rsidRPr="007F41F9" w:rsidRDefault="00E42202" w:rsidP="000D5421">
            <w:pPr>
              <w:pStyle w:val="PargrafodaLista"/>
              <w:ind w:left="0"/>
              <w:rPr>
                <w:rFonts w:cstheme="minorHAnsi"/>
                <w:color w:val="FF00FF"/>
              </w:rPr>
            </w:pPr>
          </w:p>
        </w:tc>
      </w:tr>
      <w:tr w:rsidR="00274A54" w14:paraId="093C1D54" w14:textId="77777777" w:rsidTr="004840E5">
        <w:tc>
          <w:tcPr>
            <w:tcW w:w="4305" w:type="dxa"/>
          </w:tcPr>
          <w:p w14:paraId="26563D30" w14:textId="78449373" w:rsidR="00274A54" w:rsidRDefault="003E0BB5" w:rsidP="00A905FA">
            <w:pPr>
              <w:rPr>
                <w:rFonts w:cstheme="minorHAnsi"/>
              </w:rPr>
            </w:pPr>
            <w:r w:rsidRPr="003E0BB5">
              <w:rPr>
                <w:rFonts w:cstheme="minorHAnsi"/>
              </w:rPr>
              <w:t>Cumil-CH-MeGaClone</w:t>
            </w:r>
          </w:p>
        </w:tc>
        <w:tc>
          <w:tcPr>
            <w:tcW w:w="5526" w:type="dxa"/>
            <w:vAlign w:val="center"/>
          </w:tcPr>
          <w:p w14:paraId="557614F5" w14:textId="2E40529E" w:rsidR="00274A54" w:rsidRDefault="003E0BB5" w:rsidP="00D26E60">
            <w:pPr>
              <w:jc w:val="center"/>
              <w:rPr>
                <w:noProof/>
              </w:rPr>
            </w:pPr>
            <w:r>
              <w:rPr>
                <w:noProof/>
                <w:lang w:val="pt-BR" w:eastAsia="pt-BR"/>
              </w:rPr>
              <w:drawing>
                <wp:inline distT="0" distB="0" distL="0" distR="0" wp14:anchorId="74AE4073" wp14:editId="537A9A9D">
                  <wp:extent cx="2755162" cy="1802506"/>
                  <wp:effectExtent l="0" t="0" r="7620" b="762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58594" cy="1804751"/>
                          </a:xfrm>
                          <a:prstGeom prst="rect">
                            <a:avLst/>
                          </a:prstGeom>
                        </pic:spPr>
                      </pic:pic>
                    </a:graphicData>
                  </a:graphic>
                </wp:inline>
              </w:drawing>
            </w:r>
          </w:p>
        </w:tc>
        <w:tc>
          <w:tcPr>
            <w:tcW w:w="4124" w:type="dxa"/>
          </w:tcPr>
          <w:p w14:paraId="4AB03DC6" w14:textId="77777777" w:rsidR="003E0BB5" w:rsidRDefault="003E0BB5" w:rsidP="003E0BB5">
            <w:pPr>
              <w:pStyle w:val="PargrafodaLista"/>
              <w:ind w:left="0"/>
              <w:rPr>
                <w:rFonts w:cstheme="minorHAnsi"/>
                <w:color w:val="auto"/>
              </w:rPr>
            </w:pPr>
            <w:r>
              <w:rPr>
                <w:rFonts w:cstheme="minorHAnsi"/>
                <w:color w:val="auto"/>
              </w:rPr>
              <w:t>Estrutura B11</w:t>
            </w:r>
          </w:p>
          <w:p w14:paraId="663EB97B" w14:textId="77777777" w:rsidR="003E0BB5" w:rsidRPr="000D5421" w:rsidRDefault="003E0BB5" w:rsidP="003E0BB5">
            <w:pPr>
              <w:pStyle w:val="PargrafodaLista"/>
              <w:ind w:left="0"/>
              <w:rPr>
                <w:rFonts w:cstheme="minorHAnsi"/>
                <w:color w:val="auto"/>
              </w:rPr>
            </w:pPr>
            <w:r w:rsidRPr="000D5421">
              <w:rPr>
                <w:rFonts w:cstheme="minorHAnsi"/>
                <w:color w:val="auto"/>
              </w:rPr>
              <w:t xml:space="preserve">6. </w:t>
            </w:r>
            <w:r>
              <w:rPr>
                <w:rFonts w:cstheme="minorHAnsi"/>
                <w:color w:val="auto"/>
              </w:rPr>
              <w:t>Apresenta</w:t>
            </w:r>
            <w:r w:rsidRPr="000D5421">
              <w:rPr>
                <w:rFonts w:cstheme="minorHAnsi"/>
                <w:color w:val="auto"/>
              </w:rPr>
              <w:t xml:space="preserve"> estrutura 1H-ind</w:t>
            </w:r>
            <w:r>
              <w:rPr>
                <w:rFonts w:cstheme="minorHAnsi"/>
                <w:color w:val="auto"/>
              </w:rPr>
              <w:t>ol</w:t>
            </w:r>
            <w:r w:rsidRPr="000D5421">
              <w:rPr>
                <w:rFonts w:cstheme="minorHAnsi"/>
                <w:color w:val="auto"/>
              </w:rPr>
              <w:t>-3-carboxamida</w:t>
            </w:r>
            <w:r>
              <w:rPr>
                <w:rFonts w:cstheme="minorHAnsi"/>
                <w:color w:val="auto"/>
              </w:rPr>
              <w:t>:</w:t>
            </w:r>
          </w:p>
          <w:p w14:paraId="0F5E9ABF" w14:textId="7199B177" w:rsidR="003E0BB5" w:rsidRDefault="003E0BB5" w:rsidP="003E0BB5">
            <w:pPr>
              <w:pStyle w:val="PargrafodaLista"/>
              <w:ind w:left="0"/>
              <w:rPr>
                <w:rFonts w:cstheme="minorHAnsi"/>
                <w:color w:val="FF0000"/>
              </w:rPr>
            </w:pPr>
            <w:r w:rsidRPr="000D5421">
              <w:rPr>
                <w:rFonts w:cstheme="minorHAnsi"/>
                <w:color w:val="FF0000"/>
              </w:rPr>
              <w:t>6.1 Substituída no átomo de nitrogênio do anel ind</w:t>
            </w:r>
            <w:r>
              <w:rPr>
                <w:rFonts w:cstheme="minorHAnsi"/>
                <w:color w:val="FF0000"/>
              </w:rPr>
              <w:t>ol</w:t>
            </w:r>
            <w:r w:rsidRPr="000D5421">
              <w:rPr>
                <w:rFonts w:cstheme="minorHAnsi"/>
                <w:color w:val="FF0000"/>
              </w:rPr>
              <w:t xml:space="preserve"> (-R1);</w:t>
            </w:r>
          </w:p>
          <w:p w14:paraId="303A0789" w14:textId="05842627" w:rsidR="00664E05" w:rsidRPr="00664E05" w:rsidRDefault="00664E05" w:rsidP="003E0BB5">
            <w:pPr>
              <w:pStyle w:val="PargrafodaLista"/>
              <w:ind w:left="0"/>
              <w:rPr>
                <w:rFonts w:cstheme="minorHAnsi"/>
                <w:color w:val="92D050"/>
              </w:rPr>
            </w:pPr>
            <w:r w:rsidRPr="00664E05">
              <w:rPr>
                <w:rFonts w:cstheme="minorHAnsi"/>
                <w:color w:val="92D050"/>
              </w:rPr>
              <w:t>6.3. Substituída no anel indol (-R2)</w:t>
            </w:r>
          </w:p>
          <w:p w14:paraId="13595973" w14:textId="77777777" w:rsidR="00274A54" w:rsidRDefault="000F631E" w:rsidP="00E42202">
            <w:pPr>
              <w:pStyle w:val="PargrafodaLista"/>
              <w:ind w:left="0"/>
              <w:rPr>
                <w:rFonts w:cstheme="minorHAnsi"/>
                <w:color w:val="C230BB"/>
              </w:rPr>
            </w:pPr>
            <w:r w:rsidRPr="003226D2">
              <w:rPr>
                <w:rFonts w:cstheme="minorHAnsi"/>
                <w:color w:val="C230BB"/>
              </w:rPr>
              <w:t xml:space="preserve">6.5. Substituída no grupo carboxamida (-R4 e </w:t>
            </w:r>
            <w:r w:rsidRPr="00664E05">
              <w:rPr>
                <w:rFonts w:cstheme="minorHAnsi"/>
                <w:color w:val="00B0F0"/>
              </w:rPr>
              <w:t>-R5</w:t>
            </w:r>
            <w:r w:rsidRPr="003226D2">
              <w:rPr>
                <w:rFonts w:cstheme="minorHAnsi"/>
                <w:color w:val="C230BB"/>
              </w:rPr>
              <w:t>), por dois substituintes.</w:t>
            </w:r>
          </w:p>
          <w:p w14:paraId="21E863AE" w14:textId="77777777" w:rsidR="00664E05" w:rsidRDefault="00664E05" w:rsidP="00E42202">
            <w:pPr>
              <w:pStyle w:val="PargrafodaLista"/>
              <w:ind w:left="0"/>
              <w:rPr>
                <w:rFonts w:cstheme="minorHAnsi"/>
                <w:color w:val="auto"/>
              </w:rPr>
            </w:pPr>
          </w:p>
          <w:p w14:paraId="2E0ECF86" w14:textId="2D8F372A" w:rsidR="00664E05" w:rsidRDefault="00664E05" w:rsidP="00E42202">
            <w:pPr>
              <w:pStyle w:val="PargrafodaLista"/>
              <w:ind w:left="0"/>
              <w:rPr>
                <w:rFonts w:cstheme="minorHAnsi"/>
                <w:color w:val="auto"/>
              </w:rPr>
            </w:pPr>
            <w:r>
              <w:rPr>
                <w:rFonts w:cstheme="minorHAnsi"/>
                <w:color w:val="auto"/>
              </w:rPr>
              <w:t>Há formação de ciclo entre os substituintes -R2 e -R4.</w:t>
            </w:r>
          </w:p>
        </w:tc>
      </w:tr>
      <w:tr w:rsidR="005B43F0" w14:paraId="63E7D28E" w14:textId="77777777" w:rsidTr="004840E5">
        <w:tc>
          <w:tcPr>
            <w:tcW w:w="4305" w:type="dxa"/>
          </w:tcPr>
          <w:p w14:paraId="4FFBF0F5" w14:textId="423C5F48" w:rsidR="005B43F0" w:rsidRDefault="005B43F0" w:rsidP="00A905FA">
            <w:pPr>
              <w:rPr>
                <w:rFonts w:cstheme="minorHAnsi"/>
              </w:rPr>
            </w:pPr>
            <w:r>
              <w:rPr>
                <w:rFonts w:cstheme="minorHAnsi"/>
              </w:rPr>
              <w:lastRenderedPageBreak/>
              <w:t>5F-PB-22</w:t>
            </w:r>
          </w:p>
        </w:tc>
        <w:tc>
          <w:tcPr>
            <w:tcW w:w="5526" w:type="dxa"/>
            <w:vAlign w:val="center"/>
          </w:tcPr>
          <w:p w14:paraId="50A4BA8C" w14:textId="77777777" w:rsidR="005B43F0" w:rsidRDefault="005B43F0" w:rsidP="00D26E60">
            <w:pPr>
              <w:jc w:val="center"/>
              <w:rPr>
                <w:noProof/>
              </w:rPr>
            </w:pPr>
            <w:r>
              <w:rPr>
                <w:noProof/>
                <w:lang w:val="pt-BR" w:eastAsia="pt-BR"/>
              </w:rPr>
              <w:drawing>
                <wp:inline distT="0" distB="0" distL="0" distR="0" wp14:anchorId="264F4629" wp14:editId="23BF182A">
                  <wp:extent cx="2057529" cy="2112806"/>
                  <wp:effectExtent l="0" t="0" r="0" b="190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61004" cy="2116374"/>
                          </a:xfrm>
                          <a:prstGeom prst="rect">
                            <a:avLst/>
                          </a:prstGeom>
                        </pic:spPr>
                      </pic:pic>
                    </a:graphicData>
                  </a:graphic>
                </wp:inline>
              </w:drawing>
            </w:r>
          </w:p>
          <w:p w14:paraId="0F57BB4D" w14:textId="750EB78E" w:rsidR="000D6DBB" w:rsidRDefault="000D6DBB" w:rsidP="00D26E60">
            <w:pPr>
              <w:jc w:val="center"/>
              <w:rPr>
                <w:noProof/>
              </w:rPr>
            </w:pPr>
          </w:p>
        </w:tc>
        <w:tc>
          <w:tcPr>
            <w:tcW w:w="4124" w:type="dxa"/>
          </w:tcPr>
          <w:p w14:paraId="7C10126F" w14:textId="3644A83C" w:rsidR="005B43F0" w:rsidRPr="00EB5978" w:rsidRDefault="005B43F0" w:rsidP="005B43F0">
            <w:pPr>
              <w:pStyle w:val="PargrafodaLista"/>
              <w:ind w:left="0"/>
              <w:rPr>
                <w:rFonts w:cstheme="minorHAnsi"/>
              </w:rPr>
            </w:pPr>
            <w:r>
              <w:rPr>
                <w:rFonts w:cstheme="minorHAnsi"/>
              </w:rPr>
              <w:t>Estrutura</w:t>
            </w:r>
            <w:r w:rsidRPr="00EB5978">
              <w:rPr>
                <w:rFonts w:cstheme="minorHAnsi"/>
              </w:rPr>
              <w:t xml:space="preserve"> </w:t>
            </w:r>
            <w:r>
              <w:rPr>
                <w:rFonts w:cstheme="minorHAnsi"/>
              </w:rPr>
              <w:t>B12</w:t>
            </w:r>
          </w:p>
          <w:p w14:paraId="51A58F40" w14:textId="77777777" w:rsidR="005B43F0" w:rsidRDefault="005B43F0" w:rsidP="005B43F0">
            <w:pPr>
              <w:pStyle w:val="PargrafodaLista"/>
              <w:ind w:left="0"/>
              <w:rPr>
                <w:rFonts w:cstheme="minorHAnsi"/>
                <w:color w:val="000000" w:themeColor="text1"/>
              </w:rPr>
            </w:pPr>
            <w:r>
              <w:rPr>
                <w:rFonts w:cstheme="minorHAnsi"/>
                <w:color w:val="000000" w:themeColor="text1"/>
              </w:rPr>
              <w:t>7</w:t>
            </w:r>
            <w:r w:rsidRPr="00DF401C">
              <w:rPr>
                <w:rFonts w:cstheme="minorHAnsi"/>
                <w:color w:val="000000" w:themeColor="text1"/>
              </w:rPr>
              <w:t xml:space="preserve">. Apresenta estrutura </w:t>
            </w:r>
            <w:r w:rsidRPr="005B43F0">
              <w:rPr>
                <w:rFonts w:cstheme="minorHAnsi"/>
                <w:color w:val="000000" w:themeColor="text1"/>
              </w:rPr>
              <w:t>estrutura quinolin-8-il(1H-indol-3-il)carboxilato</w:t>
            </w:r>
            <w:r>
              <w:rPr>
                <w:rFonts w:cstheme="minorHAnsi"/>
                <w:color w:val="000000" w:themeColor="text1"/>
              </w:rPr>
              <w:t>:</w:t>
            </w:r>
          </w:p>
          <w:p w14:paraId="0BD98B40" w14:textId="1320854A" w:rsidR="005B43F0" w:rsidRPr="00DF401C" w:rsidRDefault="005B43F0" w:rsidP="005B43F0">
            <w:pPr>
              <w:pStyle w:val="PargrafodaLista"/>
              <w:ind w:left="0"/>
              <w:rPr>
                <w:rFonts w:cstheme="minorHAnsi"/>
                <w:color w:val="FF0000"/>
              </w:rPr>
            </w:pPr>
            <w:r>
              <w:rPr>
                <w:rFonts w:cstheme="minorHAnsi"/>
                <w:color w:val="FF0000"/>
              </w:rPr>
              <w:t>7.1</w:t>
            </w:r>
            <w:r w:rsidRPr="00DF401C">
              <w:rPr>
                <w:rFonts w:cstheme="minorHAnsi"/>
                <w:color w:val="FF0000"/>
              </w:rPr>
              <w:t xml:space="preserve">. </w:t>
            </w:r>
            <w:r>
              <w:rPr>
                <w:rFonts w:cstheme="minorHAnsi"/>
                <w:color w:val="FF0000"/>
              </w:rPr>
              <w:t xml:space="preserve">Substituída </w:t>
            </w:r>
            <w:r w:rsidRPr="00C51ACA">
              <w:rPr>
                <w:rFonts w:cstheme="minorHAnsi"/>
                <w:color w:val="FF0000"/>
              </w:rPr>
              <w:t>no átomo de nitrogênio do anel ind</w:t>
            </w:r>
            <w:r>
              <w:rPr>
                <w:rFonts w:cstheme="minorHAnsi"/>
                <w:color w:val="FF0000"/>
              </w:rPr>
              <w:t>ol</w:t>
            </w:r>
            <w:r w:rsidRPr="00C51ACA">
              <w:rPr>
                <w:rFonts w:cstheme="minorHAnsi"/>
                <w:color w:val="FF0000"/>
              </w:rPr>
              <w:t xml:space="preserve"> (-R1)</w:t>
            </w:r>
            <w:r>
              <w:rPr>
                <w:rFonts w:cstheme="minorHAnsi"/>
                <w:color w:val="FF0000"/>
              </w:rPr>
              <w:t>.</w:t>
            </w:r>
          </w:p>
          <w:p w14:paraId="33B939B6" w14:textId="77777777" w:rsidR="005B43F0" w:rsidRDefault="005B43F0" w:rsidP="000D5421">
            <w:pPr>
              <w:pStyle w:val="PargrafodaLista"/>
              <w:ind w:left="0"/>
              <w:rPr>
                <w:rFonts w:cstheme="minorHAnsi"/>
                <w:color w:val="auto"/>
              </w:rPr>
            </w:pPr>
          </w:p>
        </w:tc>
      </w:tr>
      <w:tr w:rsidR="00C51ACA" w14:paraId="0152D30E" w14:textId="77777777" w:rsidTr="004840E5">
        <w:tc>
          <w:tcPr>
            <w:tcW w:w="4305" w:type="dxa"/>
          </w:tcPr>
          <w:p w14:paraId="368579C0" w14:textId="5196F815" w:rsidR="00C51ACA" w:rsidRPr="00B57496" w:rsidRDefault="00413671" w:rsidP="00D26E60">
            <w:pPr>
              <w:rPr>
                <w:rFonts w:cstheme="minorHAnsi"/>
                <w:lang w:val="en-US"/>
              </w:rPr>
            </w:pPr>
            <w:r>
              <w:rPr>
                <w:rFonts w:cstheme="minorHAnsi"/>
                <w:lang w:val="en-US"/>
              </w:rPr>
              <w:t>5F-INPB-22</w:t>
            </w:r>
          </w:p>
        </w:tc>
        <w:tc>
          <w:tcPr>
            <w:tcW w:w="5526" w:type="dxa"/>
            <w:vAlign w:val="center"/>
          </w:tcPr>
          <w:p w14:paraId="399C8933" w14:textId="662BB978" w:rsidR="00C51ACA" w:rsidRDefault="00C51ACA" w:rsidP="00D26E60">
            <w:pPr>
              <w:jc w:val="center"/>
              <w:rPr>
                <w:noProof/>
              </w:rPr>
            </w:pPr>
            <w:r>
              <w:rPr>
                <w:noProof/>
                <w:lang w:val="pt-BR" w:eastAsia="pt-BR"/>
              </w:rPr>
              <w:drawing>
                <wp:inline distT="0" distB="0" distL="0" distR="0" wp14:anchorId="36771F6A" wp14:editId="188F9913">
                  <wp:extent cx="2267377" cy="2143814"/>
                  <wp:effectExtent l="0" t="0" r="0" b="889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69946" cy="2146243"/>
                          </a:xfrm>
                          <a:prstGeom prst="rect">
                            <a:avLst/>
                          </a:prstGeom>
                        </pic:spPr>
                      </pic:pic>
                    </a:graphicData>
                  </a:graphic>
                </wp:inline>
              </w:drawing>
            </w:r>
          </w:p>
        </w:tc>
        <w:tc>
          <w:tcPr>
            <w:tcW w:w="4124" w:type="dxa"/>
          </w:tcPr>
          <w:p w14:paraId="2B895279" w14:textId="498703A6" w:rsidR="00C51ACA" w:rsidRPr="00EB5978" w:rsidRDefault="00C51ACA" w:rsidP="00C51ACA">
            <w:pPr>
              <w:pStyle w:val="PargrafodaLista"/>
              <w:ind w:left="0"/>
              <w:rPr>
                <w:rFonts w:cstheme="minorHAnsi"/>
              </w:rPr>
            </w:pPr>
            <w:r>
              <w:rPr>
                <w:rFonts w:cstheme="minorHAnsi"/>
              </w:rPr>
              <w:t>Estrutura</w:t>
            </w:r>
            <w:r w:rsidRPr="00EB5978">
              <w:rPr>
                <w:rFonts w:cstheme="minorHAnsi"/>
              </w:rPr>
              <w:t xml:space="preserve"> </w:t>
            </w:r>
            <w:r>
              <w:rPr>
                <w:rFonts w:cstheme="minorHAnsi"/>
              </w:rPr>
              <w:t>B13</w:t>
            </w:r>
          </w:p>
          <w:p w14:paraId="56E9D6F3" w14:textId="71A065B8" w:rsidR="00C51ACA" w:rsidRDefault="00C51ACA" w:rsidP="00C51ACA">
            <w:pPr>
              <w:pStyle w:val="PargrafodaLista"/>
              <w:ind w:left="0"/>
              <w:rPr>
                <w:rFonts w:cstheme="minorHAnsi"/>
                <w:color w:val="000000" w:themeColor="text1"/>
              </w:rPr>
            </w:pPr>
            <w:r>
              <w:rPr>
                <w:rFonts w:cstheme="minorHAnsi"/>
                <w:color w:val="000000" w:themeColor="text1"/>
              </w:rPr>
              <w:t>7</w:t>
            </w:r>
            <w:r w:rsidRPr="00DF401C">
              <w:rPr>
                <w:rFonts w:cstheme="minorHAnsi"/>
                <w:color w:val="000000" w:themeColor="text1"/>
              </w:rPr>
              <w:t xml:space="preserve">. Apresenta estrutura </w:t>
            </w:r>
            <w:r w:rsidRPr="00C51ACA">
              <w:rPr>
                <w:rFonts w:cstheme="minorHAnsi"/>
                <w:color w:val="000000" w:themeColor="text1"/>
              </w:rPr>
              <w:t>quinolin-8-il(1H-indazol-3-il)carboxilat</w:t>
            </w:r>
            <w:r>
              <w:rPr>
                <w:rFonts w:cstheme="minorHAnsi"/>
                <w:color w:val="000000" w:themeColor="text1"/>
              </w:rPr>
              <w:t>o:</w:t>
            </w:r>
          </w:p>
          <w:p w14:paraId="49B15B52" w14:textId="6BAFEB7C" w:rsidR="00C51ACA" w:rsidRPr="00DF401C" w:rsidRDefault="00C51ACA" w:rsidP="00C51ACA">
            <w:pPr>
              <w:pStyle w:val="PargrafodaLista"/>
              <w:ind w:left="0"/>
              <w:rPr>
                <w:rFonts w:cstheme="minorHAnsi"/>
                <w:color w:val="FF0000"/>
              </w:rPr>
            </w:pPr>
            <w:r>
              <w:rPr>
                <w:rFonts w:cstheme="minorHAnsi"/>
                <w:color w:val="FF0000"/>
              </w:rPr>
              <w:t>7.1</w:t>
            </w:r>
            <w:r w:rsidRPr="00DF401C">
              <w:rPr>
                <w:rFonts w:cstheme="minorHAnsi"/>
                <w:color w:val="FF0000"/>
              </w:rPr>
              <w:t xml:space="preserve">. </w:t>
            </w:r>
            <w:r>
              <w:rPr>
                <w:rFonts w:cstheme="minorHAnsi"/>
                <w:color w:val="FF0000"/>
              </w:rPr>
              <w:t xml:space="preserve">Substituída </w:t>
            </w:r>
            <w:r w:rsidRPr="00C51ACA">
              <w:rPr>
                <w:rFonts w:cstheme="minorHAnsi"/>
                <w:color w:val="FF0000"/>
              </w:rPr>
              <w:t>no átomo de nitrogênio do anel indazol (-R1)</w:t>
            </w:r>
            <w:r>
              <w:rPr>
                <w:rFonts w:cstheme="minorHAnsi"/>
                <w:color w:val="FF0000"/>
              </w:rPr>
              <w:t>.</w:t>
            </w:r>
          </w:p>
          <w:p w14:paraId="45484A2F" w14:textId="77777777" w:rsidR="00C51ACA" w:rsidRDefault="00C51ACA" w:rsidP="00C51ACA">
            <w:pPr>
              <w:pStyle w:val="PargrafodaLista"/>
              <w:ind w:left="0"/>
              <w:rPr>
                <w:rFonts w:cstheme="minorHAnsi"/>
              </w:rPr>
            </w:pPr>
          </w:p>
        </w:tc>
      </w:tr>
      <w:tr w:rsidR="00413671" w14:paraId="37D72EDA" w14:textId="77777777" w:rsidTr="004840E5">
        <w:tc>
          <w:tcPr>
            <w:tcW w:w="4305" w:type="dxa"/>
          </w:tcPr>
          <w:p w14:paraId="18FAB289" w14:textId="0A5C17B5" w:rsidR="00413671" w:rsidRPr="00B57496" w:rsidRDefault="00413671" w:rsidP="00D26E60">
            <w:pPr>
              <w:rPr>
                <w:rFonts w:cstheme="minorHAnsi"/>
                <w:lang w:val="en-US"/>
              </w:rPr>
            </w:pPr>
            <w:r>
              <w:rPr>
                <w:rFonts w:cstheme="minorHAnsi"/>
                <w:lang w:val="en-US"/>
              </w:rPr>
              <w:lastRenderedPageBreak/>
              <w:t>FDU-PB-22</w:t>
            </w:r>
          </w:p>
        </w:tc>
        <w:tc>
          <w:tcPr>
            <w:tcW w:w="5526" w:type="dxa"/>
            <w:vAlign w:val="center"/>
          </w:tcPr>
          <w:p w14:paraId="649FFAD3" w14:textId="6789B55B" w:rsidR="00413671" w:rsidRDefault="00413671" w:rsidP="00D26E60">
            <w:pPr>
              <w:jc w:val="center"/>
              <w:rPr>
                <w:noProof/>
              </w:rPr>
            </w:pPr>
            <w:r>
              <w:rPr>
                <w:noProof/>
                <w:lang w:val="pt-BR" w:eastAsia="pt-BR"/>
              </w:rPr>
              <w:drawing>
                <wp:inline distT="0" distB="0" distL="0" distR="0" wp14:anchorId="28FF4072" wp14:editId="5F8D5F95">
                  <wp:extent cx="2418355" cy="2726928"/>
                  <wp:effectExtent l="0" t="0" r="127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22227" cy="2731295"/>
                          </a:xfrm>
                          <a:prstGeom prst="rect">
                            <a:avLst/>
                          </a:prstGeom>
                        </pic:spPr>
                      </pic:pic>
                    </a:graphicData>
                  </a:graphic>
                </wp:inline>
              </w:drawing>
            </w:r>
          </w:p>
        </w:tc>
        <w:tc>
          <w:tcPr>
            <w:tcW w:w="4124" w:type="dxa"/>
          </w:tcPr>
          <w:p w14:paraId="68D8FD42" w14:textId="06172DE8" w:rsidR="00413671" w:rsidRPr="00EB5978" w:rsidRDefault="00413671" w:rsidP="00413671">
            <w:pPr>
              <w:pStyle w:val="PargrafodaLista"/>
              <w:ind w:left="0"/>
              <w:rPr>
                <w:rFonts w:cstheme="minorHAnsi"/>
              </w:rPr>
            </w:pPr>
            <w:r>
              <w:rPr>
                <w:rFonts w:cstheme="minorHAnsi"/>
              </w:rPr>
              <w:t>Estrutura</w:t>
            </w:r>
            <w:r w:rsidRPr="00EB5978">
              <w:rPr>
                <w:rFonts w:cstheme="minorHAnsi"/>
              </w:rPr>
              <w:t xml:space="preserve"> </w:t>
            </w:r>
            <w:r>
              <w:rPr>
                <w:rFonts w:cstheme="minorHAnsi"/>
              </w:rPr>
              <w:t>B14</w:t>
            </w:r>
          </w:p>
          <w:p w14:paraId="217162A9" w14:textId="4B175821" w:rsidR="00413671" w:rsidRDefault="00413671" w:rsidP="00413671">
            <w:pPr>
              <w:pStyle w:val="PargrafodaLista"/>
              <w:ind w:left="0"/>
              <w:rPr>
                <w:rFonts w:cstheme="minorHAnsi"/>
                <w:color w:val="000000" w:themeColor="text1"/>
              </w:rPr>
            </w:pPr>
            <w:r>
              <w:rPr>
                <w:rFonts w:cstheme="minorHAnsi"/>
                <w:color w:val="000000" w:themeColor="text1"/>
              </w:rPr>
              <w:t>7</w:t>
            </w:r>
            <w:r w:rsidRPr="00DF401C">
              <w:rPr>
                <w:rFonts w:cstheme="minorHAnsi"/>
                <w:color w:val="000000" w:themeColor="text1"/>
              </w:rPr>
              <w:t xml:space="preserve">. Apresenta estrutura </w:t>
            </w:r>
            <w:r w:rsidRPr="00413671">
              <w:rPr>
                <w:rFonts w:cstheme="minorHAnsi"/>
                <w:color w:val="000000" w:themeColor="text1"/>
              </w:rPr>
              <w:t>naftalen-1-il(1H-indol-3-il)carboxilato</w:t>
            </w:r>
            <w:r>
              <w:rPr>
                <w:rFonts w:cstheme="minorHAnsi"/>
                <w:color w:val="000000" w:themeColor="text1"/>
              </w:rPr>
              <w:t>:</w:t>
            </w:r>
            <w:r w:rsidRPr="00413671">
              <w:rPr>
                <w:rFonts w:cstheme="minorHAnsi"/>
                <w:color w:val="000000" w:themeColor="text1"/>
              </w:rPr>
              <w:t xml:space="preserve"> </w:t>
            </w:r>
          </w:p>
          <w:p w14:paraId="1F673AC4" w14:textId="1C56DADF" w:rsidR="00413671" w:rsidRPr="00DF401C" w:rsidRDefault="00413671" w:rsidP="00413671">
            <w:pPr>
              <w:pStyle w:val="PargrafodaLista"/>
              <w:ind w:left="0"/>
              <w:rPr>
                <w:rFonts w:cstheme="minorHAnsi"/>
                <w:color w:val="FF0000"/>
              </w:rPr>
            </w:pPr>
            <w:r>
              <w:rPr>
                <w:rFonts w:cstheme="minorHAnsi"/>
                <w:color w:val="FF0000"/>
              </w:rPr>
              <w:t>7.1</w:t>
            </w:r>
            <w:r w:rsidRPr="00DF401C">
              <w:rPr>
                <w:rFonts w:cstheme="minorHAnsi"/>
                <w:color w:val="FF0000"/>
              </w:rPr>
              <w:t xml:space="preserve">. </w:t>
            </w:r>
            <w:r>
              <w:rPr>
                <w:rFonts w:cstheme="minorHAnsi"/>
                <w:color w:val="FF0000"/>
              </w:rPr>
              <w:t xml:space="preserve">Substituída </w:t>
            </w:r>
            <w:r w:rsidRPr="00C51ACA">
              <w:rPr>
                <w:rFonts w:cstheme="minorHAnsi"/>
                <w:color w:val="FF0000"/>
              </w:rPr>
              <w:t>no átomo de nitrogênio do anel ind</w:t>
            </w:r>
            <w:r>
              <w:rPr>
                <w:rFonts w:cstheme="minorHAnsi"/>
                <w:color w:val="FF0000"/>
              </w:rPr>
              <w:t>ol</w:t>
            </w:r>
            <w:r w:rsidRPr="00C51ACA">
              <w:rPr>
                <w:rFonts w:cstheme="minorHAnsi"/>
                <w:color w:val="FF0000"/>
              </w:rPr>
              <w:t xml:space="preserve"> (-R1)</w:t>
            </w:r>
            <w:r>
              <w:rPr>
                <w:rFonts w:cstheme="minorHAnsi"/>
                <w:color w:val="FF0000"/>
              </w:rPr>
              <w:t>.</w:t>
            </w:r>
          </w:p>
          <w:p w14:paraId="68664E50" w14:textId="65B55A1D" w:rsidR="00413671" w:rsidRDefault="00413671" w:rsidP="00C51ACA">
            <w:pPr>
              <w:pStyle w:val="PargrafodaLista"/>
              <w:ind w:left="0"/>
              <w:rPr>
                <w:rFonts w:cstheme="minorHAnsi"/>
              </w:rPr>
            </w:pPr>
          </w:p>
        </w:tc>
      </w:tr>
      <w:tr w:rsidR="00D26E60" w14:paraId="2AA46A9B" w14:textId="77777777" w:rsidTr="004840E5">
        <w:tc>
          <w:tcPr>
            <w:tcW w:w="4305" w:type="dxa"/>
          </w:tcPr>
          <w:p w14:paraId="027D1289" w14:textId="661C89E2" w:rsidR="00D26E60" w:rsidRPr="00B57496" w:rsidRDefault="00C51ACA" w:rsidP="00D26E60">
            <w:pPr>
              <w:rPr>
                <w:rFonts w:cstheme="minorHAnsi"/>
                <w:lang w:val="en-US"/>
              </w:rPr>
            </w:pPr>
            <w:r>
              <w:rPr>
                <w:rFonts w:cstheme="minorHAnsi"/>
                <w:lang w:val="en-US"/>
              </w:rPr>
              <w:t>5F-SDB-005</w:t>
            </w:r>
          </w:p>
          <w:p w14:paraId="21CB5B35" w14:textId="0FE7EF8F" w:rsidR="00D26E60" w:rsidRPr="00713A93" w:rsidRDefault="00D26E60" w:rsidP="00D26E60">
            <w:pPr>
              <w:rPr>
                <w:rFonts w:cstheme="minorHAnsi"/>
                <w:lang w:val="en-US"/>
              </w:rPr>
            </w:pPr>
          </w:p>
        </w:tc>
        <w:tc>
          <w:tcPr>
            <w:tcW w:w="5526" w:type="dxa"/>
            <w:vAlign w:val="center"/>
          </w:tcPr>
          <w:p w14:paraId="1176D11B" w14:textId="1584082E" w:rsidR="00D26E60" w:rsidRDefault="00C51ACA" w:rsidP="00D26E60">
            <w:pPr>
              <w:jc w:val="center"/>
              <w:rPr>
                <w:noProof/>
              </w:rPr>
            </w:pPr>
            <w:r>
              <w:rPr>
                <w:noProof/>
                <w:lang w:val="pt-BR" w:eastAsia="pt-BR"/>
              </w:rPr>
              <w:drawing>
                <wp:inline distT="0" distB="0" distL="0" distR="0" wp14:anchorId="053A7EC4" wp14:editId="6D8E8742">
                  <wp:extent cx="2099907" cy="2117753"/>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02349" cy="2120215"/>
                          </a:xfrm>
                          <a:prstGeom prst="rect">
                            <a:avLst/>
                          </a:prstGeom>
                        </pic:spPr>
                      </pic:pic>
                    </a:graphicData>
                  </a:graphic>
                </wp:inline>
              </w:drawing>
            </w:r>
          </w:p>
        </w:tc>
        <w:tc>
          <w:tcPr>
            <w:tcW w:w="4124" w:type="dxa"/>
          </w:tcPr>
          <w:p w14:paraId="1640ABEA" w14:textId="5DC7F649" w:rsidR="00D26E60" w:rsidRPr="00EB5978" w:rsidRDefault="00D26E60" w:rsidP="00C51ACA">
            <w:pPr>
              <w:pStyle w:val="PargrafodaLista"/>
              <w:ind w:left="0"/>
              <w:rPr>
                <w:rFonts w:cstheme="minorHAnsi"/>
              </w:rPr>
            </w:pPr>
            <w:r>
              <w:rPr>
                <w:rFonts w:cstheme="minorHAnsi"/>
              </w:rPr>
              <w:t>Estrutura</w:t>
            </w:r>
            <w:r w:rsidRPr="00EB5978">
              <w:rPr>
                <w:rFonts w:cstheme="minorHAnsi"/>
              </w:rPr>
              <w:t xml:space="preserve"> </w:t>
            </w:r>
            <w:r w:rsidR="00C51ACA">
              <w:rPr>
                <w:rFonts w:cstheme="minorHAnsi"/>
              </w:rPr>
              <w:t>B15</w:t>
            </w:r>
          </w:p>
          <w:p w14:paraId="3BE0A47F" w14:textId="77777777" w:rsidR="00C51ACA" w:rsidRDefault="00C51ACA" w:rsidP="00C51ACA">
            <w:pPr>
              <w:pStyle w:val="PargrafodaLista"/>
              <w:ind w:left="0"/>
              <w:rPr>
                <w:rFonts w:cstheme="minorHAnsi"/>
                <w:color w:val="000000" w:themeColor="text1"/>
              </w:rPr>
            </w:pPr>
            <w:r>
              <w:rPr>
                <w:rFonts w:cstheme="minorHAnsi"/>
                <w:color w:val="000000" w:themeColor="text1"/>
              </w:rPr>
              <w:t>7</w:t>
            </w:r>
            <w:r w:rsidR="00D26E60" w:rsidRPr="00DF401C">
              <w:rPr>
                <w:rFonts w:cstheme="minorHAnsi"/>
                <w:color w:val="000000" w:themeColor="text1"/>
              </w:rPr>
              <w:t xml:space="preserve">. Apresenta estrutura </w:t>
            </w:r>
            <w:r w:rsidRPr="00C51ACA">
              <w:rPr>
                <w:rFonts w:cstheme="minorHAnsi"/>
                <w:color w:val="000000" w:themeColor="text1"/>
              </w:rPr>
              <w:t>naftalen-1-il(1H-indazol-3- il)carboxilato (estrutura B15):</w:t>
            </w:r>
          </w:p>
          <w:p w14:paraId="5DE4A5BC" w14:textId="5533517C" w:rsidR="00D26E60" w:rsidRPr="00DF401C" w:rsidRDefault="00C51ACA" w:rsidP="00C51ACA">
            <w:pPr>
              <w:pStyle w:val="PargrafodaLista"/>
              <w:ind w:left="0"/>
              <w:rPr>
                <w:rFonts w:cstheme="minorHAnsi"/>
                <w:color w:val="FF0000"/>
              </w:rPr>
            </w:pPr>
            <w:r>
              <w:rPr>
                <w:rFonts w:cstheme="minorHAnsi"/>
                <w:color w:val="FF0000"/>
              </w:rPr>
              <w:t>7.1</w:t>
            </w:r>
            <w:r w:rsidR="00D26E60" w:rsidRPr="00DF401C">
              <w:rPr>
                <w:rFonts w:cstheme="minorHAnsi"/>
                <w:color w:val="FF0000"/>
              </w:rPr>
              <w:t xml:space="preserve">. </w:t>
            </w:r>
            <w:r w:rsidR="00D26E60">
              <w:rPr>
                <w:rFonts w:cstheme="minorHAnsi"/>
                <w:color w:val="FF0000"/>
              </w:rPr>
              <w:t>Substituída</w:t>
            </w:r>
            <w:r>
              <w:rPr>
                <w:rFonts w:cstheme="minorHAnsi"/>
                <w:color w:val="FF0000"/>
              </w:rPr>
              <w:t xml:space="preserve"> </w:t>
            </w:r>
            <w:r w:rsidRPr="00C51ACA">
              <w:rPr>
                <w:rFonts w:cstheme="minorHAnsi"/>
                <w:color w:val="FF0000"/>
              </w:rPr>
              <w:t>no átomo de nitrogênio do anel indazol (-R1)</w:t>
            </w:r>
            <w:r>
              <w:rPr>
                <w:rFonts w:cstheme="minorHAnsi"/>
                <w:color w:val="FF0000"/>
              </w:rPr>
              <w:t>.</w:t>
            </w:r>
          </w:p>
          <w:p w14:paraId="2E5FC20E" w14:textId="3D0C7D73" w:rsidR="00D26E60" w:rsidRPr="00D515DB" w:rsidRDefault="00D26E60" w:rsidP="00C51ACA">
            <w:pPr>
              <w:pStyle w:val="PargrafodaLista"/>
              <w:ind w:left="0"/>
              <w:rPr>
                <w:rFonts w:cstheme="minorHAnsi"/>
              </w:rPr>
            </w:pPr>
            <w:r w:rsidRPr="00DF401C">
              <w:rPr>
                <w:rFonts w:cstheme="minorHAnsi"/>
                <w:color w:val="B02AAA"/>
              </w:rPr>
              <w:t xml:space="preserve"> </w:t>
            </w:r>
          </w:p>
        </w:tc>
      </w:tr>
    </w:tbl>
    <w:p w14:paraId="0A41A0B0" w14:textId="28E07CBD" w:rsidR="00DC567B" w:rsidRDefault="00DC567B" w:rsidP="003D2357">
      <w:pPr>
        <w:ind w:firstLine="720"/>
        <w:jc w:val="both"/>
        <w:rPr>
          <w:rFonts w:ascii="Verdana" w:hAnsi="Verdana"/>
          <w:lang w:val="pt-BR"/>
        </w:rPr>
      </w:pPr>
    </w:p>
    <w:p w14:paraId="471E29E3" w14:textId="6B39D163" w:rsidR="0023082F" w:rsidRDefault="0023082F" w:rsidP="003D2357">
      <w:pPr>
        <w:ind w:firstLine="720"/>
        <w:jc w:val="both"/>
        <w:rPr>
          <w:rFonts w:ascii="Verdana" w:hAnsi="Verdana"/>
          <w:lang w:val="pt-BR"/>
        </w:rPr>
      </w:pPr>
    </w:p>
    <w:p w14:paraId="2422C0B2" w14:textId="64473EB5" w:rsidR="0023082F" w:rsidRDefault="0023082F" w:rsidP="003D2357">
      <w:pPr>
        <w:ind w:firstLine="720"/>
        <w:jc w:val="both"/>
        <w:rPr>
          <w:rFonts w:ascii="Verdana" w:hAnsi="Verdana"/>
          <w:lang w:val="pt-BR"/>
        </w:rPr>
      </w:pPr>
    </w:p>
    <w:p w14:paraId="35B523DF" w14:textId="1A129A1D" w:rsidR="00B15CC2" w:rsidRPr="0070480D" w:rsidRDefault="00B15CC2" w:rsidP="00B15CC2">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lastRenderedPageBreak/>
        <w:t xml:space="preserve">O Anexo I apresenta outros exemplos de </w:t>
      </w:r>
      <w:r w:rsidR="00D76457">
        <w:rPr>
          <w:rFonts w:ascii="Verdana" w:eastAsia="Times New Roman" w:hAnsi="Verdana" w:cs="Times New Roman"/>
          <w:sz w:val="24"/>
          <w:szCs w:val="24"/>
        </w:rPr>
        <w:t>canabinoides sintéticos proscritos</w:t>
      </w:r>
      <w:r w:rsidRPr="0070480D">
        <w:rPr>
          <w:rFonts w:ascii="Verdana" w:eastAsia="Times New Roman" w:hAnsi="Verdana" w:cs="Times New Roman"/>
          <w:sz w:val="24"/>
          <w:szCs w:val="24"/>
        </w:rPr>
        <w:t xml:space="preserve"> por se enquadrarem na classe estrutural descrita no item “</w:t>
      </w:r>
      <w:r w:rsidR="00D76457">
        <w:rPr>
          <w:rFonts w:ascii="Verdana" w:eastAsia="Times New Roman" w:hAnsi="Verdana" w:cs="Times New Roman"/>
          <w:sz w:val="24"/>
          <w:szCs w:val="24"/>
        </w:rPr>
        <w:t>b</w:t>
      </w:r>
      <w:r w:rsidRPr="0070480D">
        <w:rPr>
          <w:rFonts w:ascii="Verdana" w:eastAsia="Times New Roman" w:hAnsi="Verdana" w:cs="Times New Roman"/>
          <w:sz w:val="24"/>
          <w:szCs w:val="24"/>
        </w:rPr>
        <w:t xml:space="preserve">” da Lista F2 do Anexo I da Portaria SVS/MS n° 344/1998. Cabe ressaltar que o rol apresentado neste documento é meramente exemplificativo. Quaisquer outras substâncias que se enquadrem na estrutura proposta são consideradas proibidas no Brasil, com exceção das isenções de controle previstas </w:t>
      </w:r>
      <w:r w:rsidR="00D76457">
        <w:rPr>
          <w:rFonts w:ascii="Verdana" w:eastAsia="Times New Roman" w:hAnsi="Verdana" w:cs="Times New Roman"/>
          <w:sz w:val="24"/>
          <w:szCs w:val="24"/>
        </w:rPr>
        <w:t>na legislação</w:t>
      </w:r>
      <w:r w:rsidRPr="0070480D">
        <w:rPr>
          <w:rFonts w:ascii="Verdana" w:eastAsia="Times New Roman" w:hAnsi="Verdana" w:cs="Times New Roman"/>
          <w:sz w:val="24"/>
          <w:szCs w:val="24"/>
        </w:rPr>
        <w:t xml:space="preserve">. </w:t>
      </w:r>
    </w:p>
    <w:p w14:paraId="012DF6E9" w14:textId="351C5DD3" w:rsidR="00B15CC2" w:rsidRPr="0070480D" w:rsidRDefault="00B15CC2" w:rsidP="00B15CC2">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O Anexo II deste documento apresenta exemplos de substâncias que </w:t>
      </w:r>
      <w:r w:rsidRPr="0070480D">
        <w:rPr>
          <w:rFonts w:ascii="Verdana" w:eastAsia="Times New Roman" w:hAnsi="Verdana" w:cs="Times New Roman"/>
          <w:b/>
          <w:sz w:val="24"/>
          <w:szCs w:val="24"/>
        </w:rPr>
        <w:t>não</w:t>
      </w:r>
      <w:r w:rsidRPr="0070480D">
        <w:rPr>
          <w:rFonts w:ascii="Verdana" w:eastAsia="Times New Roman" w:hAnsi="Verdana" w:cs="Times New Roman"/>
          <w:sz w:val="24"/>
          <w:szCs w:val="24"/>
        </w:rPr>
        <w:t xml:space="preserve"> se enquadram na classe estrutural descrita no item “</w:t>
      </w:r>
      <w:r w:rsidR="00D76457">
        <w:rPr>
          <w:rFonts w:ascii="Verdana" w:eastAsia="Times New Roman" w:hAnsi="Verdana" w:cs="Times New Roman"/>
          <w:sz w:val="24"/>
          <w:szCs w:val="24"/>
        </w:rPr>
        <w:t>b</w:t>
      </w:r>
      <w:r w:rsidRPr="0070480D">
        <w:rPr>
          <w:rFonts w:ascii="Verdana" w:eastAsia="Times New Roman" w:hAnsi="Verdana" w:cs="Times New Roman"/>
          <w:sz w:val="24"/>
          <w:szCs w:val="24"/>
        </w:rPr>
        <w:t xml:space="preserve">” da Lista F2 do Anexo I da Portaria SVS/MS n° 344/1998 e, portanto, </w:t>
      </w:r>
      <w:r w:rsidRPr="0070480D">
        <w:rPr>
          <w:rFonts w:ascii="Verdana" w:eastAsia="Times New Roman" w:hAnsi="Verdana" w:cs="Times New Roman"/>
          <w:b/>
          <w:sz w:val="24"/>
          <w:szCs w:val="24"/>
        </w:rPr>
        <w:t>não</w:t>
      </w:r>
      <w:r w:rsidRPr="0070480D">
        <w:rPr>
          <w:rFonts w:ascii="Verdana" w:eastAsia="Times New Roman" w:hAnsi="Verdana" w:cs="Times New Roman"/>
          <w:sz w:val="24"/>
          <w:szCs w:val="24"/>
        </w:rPr>
        <w:t xml:space="preserve"> estão sujeitas aos controles da Lista F2 item “</w:t>
      </w:r>
      <w:r w:rsidR="00D76457">
        <w:rPr>
          <w:rFonts w:ascii="Verdana" w:eastAsia="Times New Roman" w:hAnsi="Verdana" w:cs="Times New Roman"/>
          <w:sz w:val="24"/>
          <w:szCs w:val="24"/>
        </w:rPr>
        <w:t>b</w:t>
      </w:r>
      <w:r w:rsidRPr="0070480D">
        <w:rPr>
          <w:rFonts w:ascii="Verdana" w:eastAsia="Times New Roman" w:hAnsi="Verdana" w:cs="Times New Roman"/>
          <w:sz w:val="24"/>
          <w:szCs w:val="24"/>
        </w:rPr>
        <w:t xml:space="preserve">”. Cabe ressaltar que o rol apresentado é meramente exemplificativo. Quaisquer outras substâncias que não se </w:t>
      </w:r>
      <w:r w:rsidR="009C4801">
        <w:rPr>
          <w:rFonts w:ascii="Verdana" w:eastAsia="Times New Roman" w:hAnsi="Verdana" w:cs="Times New Roman"/>
          <w:sz w:val="24"/>
          <w:szCs w:val="24"/>
        </w:rPr>
        <w:t>enquadrem</w:t>
      </w:r>
      <w:r w:rsidRPr="0070480D">
        <w:rPr>
          <w:rFonts w:ascii="Verdana" w:eastAsia="Times New Roman" w:hAnsi="Verdana" w:cs="Times New Roman"/>
          <w:sz w:val="24"/>
          <w:szCs w:val="24"/>
        </w:rPr>
        <w:t xml:space="preserve"> na estrutura proposta não estarão sujeitas aos controles da Lista F2 item “</w:t>
      </w:r>
      <w:r w:rsidR="00D76457">
        <w:rPr>
          <w:rFonts w:ascii="Verdana" w:eastAsia="Times New Roman" w:hAnsi="Verdana" w:cs="Times New Roman"/>
          <w:sz w:val="24"/>
          <w:szCs w:val="24"/>
        </w:rPr>
        <w:t>b</w:t>
      </w:r>
      <w:r w:rsidRPr="0070480D">
        <w:rPr>
          <w:rFonts w:ascii="Verdana" w:eastAsia="Times New Roman" w:hAnsi="Verdana" w:cs="Times New Roman"/>
          <w:sz w:val="24"/>
          <w:szCs w:val="24"/>
        </w:rPr>
        <w:t>”.</w:t>
      </w:r>
    </w:p>
    <w:p w14:paraId="5B65F467" w14:textId="7CC3DE56" w:rsidR="00B15CC2" w:rsidRPr="0070480D" w:rsidRDefault="00B15CC2" w:rsidP="00B15CC2">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Os exemplos de moléculas citadas nos Anexos se base</w:t>
      </w:r>
      <w:r w:rsidR="001706FC">
        <w:rPr>
          <w:rFonts w:ascii="Verdana" w:eastAsia="Times New Roman" w:hAnsi="Verdana" w:cs="Times New Roman"/>
          <w:sz w:val="24"/>
          <w:szCs w:val="24"/>
        </w:rPr>
        <w:t>i</w:t>
      </w:r>
      <w:r w:rsidRPr="0070480D">
        <w:rPr>
          <w:rFonts w:ascii="Verdana" w:eastAsia="Times New Roman" w:hAnsi="Verdana" w:cs="Times New Roman"/>
          <w:sz w:val="24"/>
          <w:szCs w:val="24"/>
        </w:rPr>
        <w:t>am nas substâncias cujo aparecimento foi notificado ao UNODC, por meio do Sistema de Alerta Prévio (</w:t>
      </w:r>
      <w:r w:rsidRPr="0070480D">
        <w:rPr>
          <w:rFonts w:ascii="Verdana" w:eastAsia="Times New Roman" w:hAnsi="Verdana" w:cs="Times New Roman"/>
          <w:i/>
          <w:sz w:val="24"/>
          <w:szCs w:val="24"/>
        </w:rPr>
        <w:t>Early Warning Advisory on New Psychoactive Substances EWA</w:t>
      </w:r>
      <w:r w:rsidRPr="005C67DD">
        <w:rPr>
          <w:rFonts w:ascii="Verdana" w:eastAsia="Times New Roman" w:hAnsi="Verdana" w:cs="Times New Roman"/>
          <w:i/>
          <w:sz w:val="24"/>
          <w:szCs w:val="24"/>
        </w:rPr>
        <w:t>/NPS</w:t>
      </w:r>
      <w:r w:rsidRPr="005C67DD">
        <w:rPr>
          <w:rFonts w:ascii="Verdana" w:eastAsia="Times New Roman" w:hAnsi="Verdana" w:cs="Times New Roman"/>
          <w:sz w:val="24"/>
          <w:szCs w:val="24"/>
        </w:rPr>
        <w:t>).</w:t>
      </w:r>
      <w:r w:rsidR="000F7AA4">
        <w:rPr>
          <w:rFonts w:ascii="Verdana" w:eastAsia="Times New Roman" w:hAnsi="Verdana" w:cs="Times New Roman"/>
          <w:sz w:val="24"/>
          <w:szCs w:val="24"/>
          <w:vertAlign w:val="superscript"/>
        </w:rPr>
        <w:t>5</w:t>
      </w:r>
    </w:p>
    <w:p w14:paraId="12BE3451" w14:textId="77777777" w:rsidR="003D2357" w:rsidRPr="0070480D" w:rsidRDefault="003D2357" w:rsidP="003D2357">
      <w:pPr>
        <w:ind w:firstLine="720"/>
        <w:jc w:val="both"/>
        <w:rPr>
          <w:rFonts w:ascii="Verdana" w:hAnsi="Verdana"/>
          <w:lang w:val="pt-BR"/>
        </w:rPr>
      </w:pPr>
    </w:p>
    <w:p w14:paraId="2DBDAA7B" w14:textId="23BFC25B" w:rsidR="00E64FFB" w:rsidRPr="001D7BC5" w:rsidRDefault="006A7B3C" w:rsidP="00E64FFB">
      <w:pPr>
        <w:pStyle w:val="Ttulo2"/>
        <w:numPr>
          <w:ilvl w:val="0"/>
          <w:numId w:val="4"/>
        </w:numPr>
        <w:spacing w:line="276" w:lineRule="auto"/>
        <w:contextualSpacing/>
        <w:rPr>
          <w:rFonts w:ascii="Verdana" w:hAnsi="Verdana"/>
          <w:caps w:val="0"/>
          <w:color w:val="050885"/>
          <w:sz w:val="26"/>
          <w:szCs w:val="26"/>
          <w:lang w:val="pt-BR"/>
        </w:rPr>
      </w:pPr>
      <w:bookmarkStart w:id="5" w:name="_Toc112853823"/>
      <w:r w:rsidRPr="007079B9">
        <w:rPr>
          <w:rFonts w:ascii="Verdana" w:hAnsi="Verdana"/>
          <w:caps w:val="0"/>
          <w:color w:val="050885"/>
          <w:sz w:val="26"/>
          <w:szCs w:val="26"/>
          <w:lang w:val="pt-BR"/>
        </w:rPr>
        <w:t xml:space="preserve">EXCEÇÕES À </w:t>
      </w:r>
      <w:r w:rsidR="0034467E">
        <w:rPr>
          <w:rFonts w:ascii="Verdana" w:hAnsi="Verdana"/>
          <w:caps w:val="0"/>
          <w:color w:val="050885"/>
          <w:sz w:val="26"/>
          <w:szCs w:val="26"/>
          <w:lang w:val="pt-BR"/>
        </w:rPr>
        <w:t>CLASSE ESTRUTURAL GENÉRICA</w:t>
      </w:r>
      <w:r w:rsidR="0034467E" w:rsidRPr="007079B9">
        <w:rPr>
          <w:rFonts w:ascii="Verdana" w:hAnsi="Verdana"/>
          <w:caps w:val="0"/>
          <w:color w:val="050885"/>
          <w:sz w:val="26"/>
          <w:szCs w:val="26"/>
          <w:lang w:val="pt-BR"/>
        </w:rPr>
        <w:t xml:space="preserve"> </w:t>
      </w:r>
      <w:r w:rsidR="0034467E">
        <w:rPr>
          <w:rFonts w:ascii="Verdana" w:hAnsi="Verdana"/>
          <w:caps w:val="0"/>
          <w:color w:val="050885"/>
          <w:sz w:val="26"/>
          <w:szCs w:val="26"/>
          <w:lang w:val="pt-BR"/>
        </w:rPr>
        <w:t>DOS CANABINOIDES SINTÉTICOS</w:t>
      </w:r>
      <w:bookmarkEnd w:id="5"/>
      <w:r w:rsidRPr="007079B9">
        <w:rPr>
          <w:rFonts w:ascii="Verdana" w:hAnsi="Verdana"/>
          <w:caps w:val="0"/>
          <w:color w:val="050885"/>
          <w:sz w:val="26"/>
          <w:szCs w:val="26"/>
          <w:lang w:val="pt-BR"/>
        </w:rPr>
        <w:t xml:space="preserve"> </w:t>
      </w:r>
    </w:p>
    <w:p w14:paraId="0ECE7BFE" w14:textId="48456814" w:rsidR="008D5528" w:rsidRPr="0070480D" w:rsidRDefault="008D5528" w:rsidP="00367834">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A fim de excetuar dos controles da Lista F2 as substâncias que, apesar de se enquad</w:t>
      </w:r>
      <w:r w:rsidR="009C4801">
        <w:rPr>
          <w:rFonts w:ascii="Verdana" w:eastAsia="Times New Roman" w:hAnsi="Verdana" w:cs="Times New Roman"/>
          <w:sz w:val="24"/>
          <w:szCs w:val="24"/>
        </w:rPr>
        <w:t>rar</w:t>
      </w:r>
      <w:r w:rsidRPr="0070480D">
        <w:rPr>
          <w:rFonts w:ascii="Verdana" w:eastAsia="Times New Roman" w:hAnsi="Verdana" w:cs="Times New Roman"/>
          <w:sz w:val="24"/>
          <w:szCs w:val="24"/>
        </w:rPr>
        <w:t xml:space="preserve">em na classificação genérica, são componentes de medicamentos registrados na Anvisa, </w:t>
      </w:r>
      <w:r w:rsidR="009C4801">
        <w:rPr>
          <w:rFonts w:ascii="Verdana" w:eastAsia="Times New Roman" w:hAnsi="Verdana" w:cs="Times New Roman"/>
          <w:sz w:val="24"/>
          <w:szCs w:val="24"/>
        </w:rPr>
        <w:t xml:space="preserve">o adendo 15 </w:t>
      </w:r>
      <w:r w:rsidRPr="0070480D">
        <w:rPr>
          <w:rFonts w:ascii="Verdana" w:eastAsia="Times New Roman" w:hAnsi="Verdana" w:cs="Times New Roman"/>
          <w:sz w:val="24"/>
          <w:szCs w:val="24"/>
        </w:rPr>
        <w:t xml:space="preserve">foi incluído, abaixo transcrito, excetuando do controle tanto a substância quanto o medicamento que a contém. </w:t>
      </w:r>
    </w:p>
    <w:p w14:paraId="22777633" w14:textId="77777777" w:rsidR="008D5528" w:rsidRPr="0070480D" w:rsidRDefault="008D5528" w:rsidP="00367834">
      <w:pPr>
        <w:spacing w:after="0" w:line="360" w:lineRule="auto"/>
        <w:ind w:firstLine="708"/>
        <w:jc w:val="both"/>
        <w:rPr>
          <w:rFonts w:ascii="Verdana" w:eastAsia="Times New Roman" w:hAnsi="Verdana" w:cs="Times New Roman"/>
          <w:i/>
          <w:iCs/>
          <w:sz w:val="24"/>
          <w:szCs w:val="24"/>
        </w:rPr>
      </w:pPr>
      <w:r w:rsidRPr="0070480D">
        <w:rPr>
          <w:rFonts w:ascii="Verdana" w:eastAsia="Times New Roman" w:hAnsi="Verdana" w:cs="Times New Roman"/>
          <w:i/>
          <w:iCs/>
          <w:sz w:val="24"/>
          <w:szCs w:val="24"/>
        </w:rPr>
        <w:t>“15) excetuam-se dos controles referentes a esta Lista as substâncias componentes de medicamentos registrados na Anvisa que se enquadrem nos itens "b", "c" ou "d", bem como os medicamentos que as contenham.”</w:t>
      </w:r>
    </w:p>
    <w:p w14:paraId="2718F3BC" w14:textId="7F164BB4" w:rsidR="008D5528" w:rsidRPr="0070480D" w:rsidRDefault="008D5528" w:rsidP="00367834">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ab/>
        <w:t xml:space="preserve">Além disso, </w:t>
      </w:r>
      <w:r w:rsidR="00D10A81" w:rsidRPr="0070480D">
        <w:rPr>
          <w:rFonts w:ascii="Verdana" w:eastAsia="Times New Roman" w:hAnsi="Verdana" w:cs="Times New Roman"/>
          <w:sz w:val="24"/>
          <w:szCs w:val="24"/>
        </w:rPr>
        <w:t>a</w:t>
      </w:r>
      <w:r w:rsidRPr="0070480D">
        <w:rPr>
          <w:rFonts w:ascii="Verdana" w:eastAsia="Times New Roman" w:hAnsi="Verdana" w:cs="Times New Roman"/>
          <w:sz w:val="24"/>
          <w:szCs w:val="24"/>
        </w:rPr>
        <w:t xml:space="preserve"> redação do adendo 7, abaixo transcrito, exclu</w:t>
      </w:r>
      <w:r w:rsidR="0066072E">
        <w:rPr>
          <w:rFonts w:ascii="Verdana" w:eastAsia="Times New Roman" w:hAnsi="Verdana" w:cs="Times New Roman"/>
          <w:sz w:val="24"/>
          <w:szCs w:val="24"/>
        </w:rPr>
        <w:t>i</w:t>
      </w:r>
      <w:r w:rsidRPr="0070480D">
        <w:rPr>
          <w:rFonts w:ascii="Verdana" w:eastAsia="Times New Roman" w:hAnsi="Verdana" w:cs="Times New Roman"/>
          <w:sz w:val="24"/>
          <w:szCs w:val="24"/>
        </w:rPr>
        <w:t xml:space="preserve"> dos controles relativos à Lista F2 as substâncias que </w:t>
      </w:r>
      <w:r w:rsidR="009C4801">
        <w:rPr>
          <w:rFonts w:ascii="Verdana" w:eastAsia="Times New Roman" w:hAnsi="Verdana" w:cs="Times New Roman"/>
          <w:sz w:val="24"/>
          <w:szCs w:val="24"/>
        </w:rPr>
        <w:t>são</w:t>
      </w:r>
      <w:r w:rsidRPr="0070480D">
        <w:rPr>
          <w:rFonts w:ascii="Verdana" w:eastAsia="Times New Roman" w:hAnsi="Verdana" w:cs="Times New Roman"/>
          <w:sz w:val="24"/>
          <w:szCs w:val="24"/>
        </w:rPr>
        <w:t xml:space="preserve"> isômeras </w:t>
      </w:r>
      <w:r w:rsidR="00D10A81" w:rsidRPr="0070480D">
        <w:rPr>
          <w:rFonts w:ascii="Verdana" w:eastAsia="Times New Roman" w:hAnsi="Verdana" w:cs="Times New Roman"/>
          <w:sz w:val="24"/>
          <w:szCs w:val="24"/>
        </w:rPr>
        <w:t>daquelas</w:t>
      </w:r>
      <w:r w:rsidRPr="0070480D">
        <w:rPr>
          <w:rFonts w:ascii="Verdana" w:eastAsia="Times New Roman" w:hAnsi="Verdana" w:cs="Times New Roman"/>
          <w:sz w:val="24"/>
          <w:szCs w:val="24"/>
        </w:rPr>
        <w:t xml:space="preserve"> </w:t>
      </w:r>
      <w:r w:rsidR="00367834" w:rsidRPr="0070480D">
        <w:rPr>
          <w:rFonts w:ascii="Verdana" w:eastAsia="Times New Roman" w:hAnsi="Verdana" w:cs="Times New Roman"/>
          <w:sz w:val="24"/>
          <w:szCs w:val="24"/>
        </w:rPr>
        <w:t>controladas</w:t>
      </w:r>
      <w:r w:rsidRPr="0070480D">
        <w:rPr>
          <w:rFonts w:ascii="Verdana" w:eastAsia="Times New Roman" w:hAnsi="Verdana" w:cs="Times New Roman"/>
          <w:sz w:val="24"/>
          <w:szCs w:val="24"/>
        </w:rPr>
        <w:t xml:space="preserve"> pela classificação genérica, </w:t>
      </w:r>
      <w:r w:rsidR="00367834" w:rsidRPr="0070480D">
        <w:rPr>
          <w:rFonts w:ascii="Verdana" w:eastAsia="Times New Roman" w:hAnsi="Verdana" w:cs="Times New Roman"/>
          <w:sz w:val="24"/>
          <w:szCs w:val="24"/>
        </w:rPr>
        <w:t>e</w:t>
      </w:r>
      <w:r w:rsidRPr="0070480D">
        <w:rPr>
          <w:rFonts w:ascii="Verdana" w:eastAsia="Times New Roman" w:hAnsi="Verdana" w:cs="Times New Roman"/>
          <w:sz w:val="24"/>
          <w:szCs w:val="24"/>
        </w:rPr>
        <w:t xml:space="preserve"> que apresentem fórmula estrutural que não se enquadre </w:t>
      </w:r>
      <w:r w:rsidRPr="0070480D">
        <w:rPr>
          <w:rFonts w:ascii="Verdana" w:eastAsia="Times New Roman" w:hAnsi="Verdana" w:cs="Times New Roman"/>
          <w:sz w:val="24"/>
          <w:szCs w:val="24"/>
        </w:rPr>
        <w:lastRenderedPageBreak/>
        <w:t>em nenhuma das estruturas descritas na norma (desde que não sejam isômeras de substâncias descritas nominalmente no item “a”</w:t>
      </w:r>
      <w:r w:rsidR="00367834" w:rsidRPr="0070480D">
        <w:rPr>
          <w:rFonts w:ascii="Verdana" w:eastAsia="Times New Roman" w:hAnsi="Verdana" w:cs="Times New Roman"/>
          <w:sz w:val="24"/>
          <w:szCs w:val="24"/>
        </w:rPr>
        <w:t xml:space="preserve"> da Lista F2</w:t>
      </w:r>
      <w:r w:rsidRPr="0070480D">
        <w:rPr>
          <w:rFonts w:ascii="Verdana" w:eastAsia="Times New Roman" w:hAnsi="Verdana" w:cs="Times New Roman"/>
          <w:sz w:val="24"/>
          <w:szCs w:val="24"/>
        </w:rPr>
        <w:t xml:space="preserve">). </w:t>
      </w:r>
    </w:p>
    <w:p w14:paraId="034B3251" w14:textId="77777777" w:rsidR="008D5528" w:rsidRPr="0070480D" w:rsidRDefault="008D5528" w:rsidP="00367834">
      <w:pPr>
        <w:spacing w:after="0" w:line="360" w:lineRule="auto"/>
        <w:ind w:firstLine="708"/>
        <w:jc w:val="both"/>
        <w:rPr>
          <w:rFonts w:ascii="Verdana" w:eastAsia="Times New Roman" w:hAnsi="Verdana" w:cs="Times New Roman"/>
          <w:i/>
          <w:iCs/>
          <w:sz w:val="24"/>
          <w:szCs w:val="24"/>
        </w:rPr>
      </w:pPr>
      <w:r w:rsidRPr="0070480D">
        <w:rPr>
          <w:rFonts w:ascii="Verdana" w:eastAsia="Times New Roman" w:hAnsi="Verdana" w:cs="Times New Roman"/>
          <w:i/>
          <w:iCs/>
          <w:sz w:val="24"/>
          <w:szCs w:val="24"/>
        </w:rPr>
        <w:t>“7) excetuam-se dos controles referentes a esta Lista os isômeros das substâncias classificadas no item “b”, “c” ou “d”, desde que esses isômeros não se enquadrem em nenhuma das classes estruturais descritas nos referidos itens e nem sejam isômeros de substâncias descritas nominalmente no item “a” desta Lista.”</w:t>
      </w:r>
    </w:p>
    <w:p w14:paraId="76D5F7AF" w14:textId="2ABF0657"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É necessário excluir os isômeros que não se enquadram nas estruturas</w:t>
      </w:r>
      <w:r w:rsidR="00367834" w:rsidRPr="0070480D">
        <w:rPr>
          <w:rFonts w:ascii="Verdana" w:eastAsia="Times New Roman" w:hAnsi="Verdana" w:cs="Times New Roman"/>
          <w:sz w:val="24"/>
          <w:szCs w:val="24"/>
        </w:rPr>
        <w:t xml:space="preserve"> genéricas e </w:t>
      </w:r>
      <w:r w:rsidR="009C4801">
        <w:rPr>
          <w:rFonts w:ascii="Verdana" w:eastAsia="Times New Roman" w:hAnsi="Verdana" w:cs="Times New Roman"/>
          <w:sz w:val="24"/>
          <w:szCs w:val="24"/>
        </w:rPr>
        <w:t xml:space="preserve">que </w:t>
      </w:r>
      <w:r w:rsidR="00367834" w:rsidRPr="0070480D">
        <w:rPr>
          <w:rFonts w:ascii="Verdana" w:eastAsia="Times New Roman" w:hAnsi="Verdana" w:cs="Times New Roman"/>
          <w:sz w:val="24"/>
          <w:szCs w:val="24"/>
        </w:rPr>
        <w:t>não</w:t>
      </w:r>
      <w:r w:rsidRPr="0070480D">
        <w:rPr>
          <w:rFonts w:ascii="Verdana" w:eastAsia="Times New Roman" w:hAnsi="Verdana" w:cs="Times New Roman"/>
          <w:sz w:val="24"/>
          <w:szCs w:val="24"/>
        </w:rPr>
        <w:t xml:space="preserve"> </w:t>
      </w:r>
      <w:r w:rsidR="009C4801">
        <w:rPr>
          <w:rFonts w:ascii="Verdana" w:eastAsia="Times New Roman" w:hAnsi="Verdana" w:cs="Times New Roman"/>
          <w:sz w:val="24"/>
          <w:szCs w:val="24"/>
        </w:rPr>
        <w:t>são</w:t>
      </w:r>
      <w:r w:rsidRPr="0070480D">
        <w:rPr>
          <w:rFonts w:ascii="Verdana" w:eastAsia="Times New Roman" w:hAnsi="Verdana" w:cs="Times New Roman"/>
          <w:sz w:val="24"/>
          <w:szCs w:val="24"/>
        </w:rPr>
        <w:t xml:space="preserve"> isômer</w:t>
      </w:r>
      <w:r w:rsidR="00367834" w:rsidRPr="0070480D">
        <w:rPr>
          <w:rFonts w:ascii="Verdana" w:eastAsia="Times New Roman" w:hAnsi="Verdana" w:cs="Times New Roman"/>
          <w:sz w:val="24"/>
          <w:szCs w:val="24"/>
        </w:rPr>
        <w:t>o</w:t>
      </w:r>
      <w:r w:rsidRPr="0070480D">
        <w:rPr>
          <w:rFonts w:ascii="Verdana" w:eastAsia="Times New Roman" w:hAnsi="Verdana" w:cs="Times New Roman"/>
          <w:sz w:val="24"/>
          <w:szCs w:val="24"/>
        </w:rPr>
        <w:t>s de substâncias descritas nominalmente no item “</w:t>
      </w:r>
      <w:r w:rsidR="00021314">
        <w:rPr>
          <w:rFonts w:ascii="Verdana" w:eastAsia="Times New Roman" w:hAnsi="Verdana" w:cs="Times New Roman"/>
          <w:sz w:val="24"/>
          <w:szCs w:val="24"/>
        </w:rPr>
        <w:t>a</w:t>
      </w:r>
      <w:r w:rsidRPr="0070480D">
        <w:rPr>
          <w:rFonts w:ascii="Verdana" w:eastAsia="Times New Roman" w:hAnsi="Verdana" w:cs="Times New Roman"/>
          <w:sz w:val="24"/>
          <w:szCs w:val="24"/>
        </w:rPr>
        <w:t xml:space="preserve">”, pois a quantidade de isômeros possíveis para uma substância é muito grande e pode vir a incluir substâncias que não apresentam ação psicoativa ou apresentam aplicação lícita em outras áreas. Os isômeros que se enquadram em alguma das classes estruturais continuam proibidos, visto se enquadrarem na regra principal. </w:t>
      </w:r>
    </w:p>
    <w:p w14:paraId="098BDF81" w14:textId="63FA95EE"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Cabe ressaltar que os isômeros das substâncias descritas nominalmente no item “</w:t>
      </w:r>
      <w:r w:rsidR="00D05E01">
        <w:rPr>
          <w:rFonts w:ascii="Verdana" w:eastAsia="Times New Roman" w:hAnsi="Verdana" w:cs="Times New Roman"/>
          <w:sz w:val="24"/>
          <w:szCs w:val="24"/>
        </w:rPr>
        <w:t>a</w:t>
      </w:r>
      <w:r w:rsidRPr="0070480D">
        <w:rPr>
          <w:rFonts w:ascii="Verdana" w:eastAsia="Times New Roman" w:hAnsi="Verdana" w:cs="Times New Roman"/>
          <w:sz w:val="24"/>
          <w:szCs w:val="24"/>
        </w:rPr>
        <w:t xml:space="preserve">” são controlados, por força do adendo 1.1. da Lista F2. </w:t>
      </w:r>
    </w:p>
    <w:p w14:paraId="06F17E57" w14:textId="13E72961" w:rsidR="008D5528" w:rsidRPr="0070480D" w:rsidRDefault="008D5528" w:rsidP="000F7AA4">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Em suma, </w:t>
      </w:r>
      <w:r w:rsidR="000F7AA4">
        <w:rPr>
          <w:rFonts w:ascii="Verdana" w:eastAsia="Times New Roman" w:hAnsi="Verdana" w:cs="Times New Roman"/>
          <w:sz w:val="24"/>
          <w:szCs w:val="24"/>
        </w:rPr>
        <w:t>para substâncias enquadradas pela classificação genérica, temos que s</w:t>
      </w:r>
      <w:r w:rsidRPr="0070480D">
        <w:rPr>
          <w:rFonts w:ascii="Verdana" w:eastAsia="Times New Roman" w:hAnsi="Verdana" w:cs="Times New Roman"/>
          <w:sz w:val="24"/>
          <w:szCs w:val="24"/>
        </w:rPr>
        <w:t xml:space="preserve">eus isômeros somente estarão controlados se: </w:t>
      </w:r>
    </w:p>
    <w:p w14:paraId="7988779D" w14:textId="3AD75E2B" w:rsidR="008D5528" w:rsidRPr="00A81444" w:rsidRDefault="008D5528" w:rsidP="00685CE4">
      <w:pPr>
        <w:pStyle w:val="PargrafodaLista"/>
        <w:numPr>
          <w:ilvl w:val="1"/>
          <w:numId w:val="9"/>
        </w:numPr>
        <w:spacing w:before="0" w:after="0" w:line="360" w:lineRule="auto"/>
        <w:jc w:val="both"/>
        <w:rPr>
          <w:rFonts w:ascii="Verdana" w:eastAsia="Times New Roman" w:hAnsi="Verdana" w:cs="Times New Roman"/>
          <w:sz w:val="24"/>
          <w:szCs w:val="24"/>
        </w:rPr>
      </w:pPr>
      <w:r w:rsidRPr="00A81444">
        <w:rPr>
          <w:rFonts w:ascii="Verdana" w:eastAsia="Times New Roman" w:hAnsi="Verdana" w:cs="Times New Roman"/>
          <w:sz w:val="24"/>
          <w:szCs w:val="24"/>
        </w:rPr>
        <w:t>Apresent</w:t>
      </w:r>
      <w:r w:rsidR="000F7AA4" w:rsidRPr="00A81444">
        <w:rPr>
          <w:rFonts w:ascii="Verdana" w:eastAsia="Times New Roman" w:hAnsi="Verdana" w:cs="Times New Roman"/>
          <w:sz w:val="24"/>
          <w:szCs w:val="24"/>
        </w:rPr>
        <w:t>arem</w:t>
      </w:r>
      <w:r w:rsidRPr="00A81444">
        <w:rPr>
          <w:rFonts w:ascii="Verdana" w:eastAsia="Times New Roman" w:hAnsi="Verdana" w:cs="Times New Roman"/>
          <w:sz w:val="24"/>
          <w:szCs w:val="24"/>
        </w:rPr>
        <w:t xml:space="preserve"> estrutura molecular que também se enquadre nas definições estabelecidas pel</w:t>
      </w:r>
      <w:r w:rsidR="00367834" w:rsidRPr="00A81444">
        <w:rPr>
          <w:rFonts w:ascii="Verdana" w:eastAsia="Times New Roman" w:hAnsi="Verdana" w:cs="Times New Roman"/>
          <w:sz w:val="24"/>
          <w:szCs w:val="24"/>
        </w:rPr>
        <w:t>as estruturas da classificação genérica OU</w:t>
      </w:r>
    </w:p>
    <w:p w14:paraId="0361C217" w14:textId="552CCAEC" w:rsidR="008D5528" w:rsidRPr="00A81444" w:rsidRDefault="008D5528" w:rsidP="00685CE4">
      <w:pPr>
        <w:pStyle w:val="PargrafodaLista"/>
        <w:numPr>
          <w:ilvl w:val="1"/>
          <w:numId w:val="9"/>
        </w:numPr>
        <w:spacing w:before="0" w:after="0" w:line="360" w:lineRule="auto"/>
        <w:jc w:val="both"/>
        <w:rPr>
          <w:rFonts w:ascii="Verdana" w:eastAsia="Times New Roman" w:hAnsi="Verdana" w:cs="Times New Roman"/>
          <w:sz w:val="24"/>
          <w:szCs w:val="24"/>
        </w:rPr>
      </w:pPr>
      <w:r w:rsidRPr="00A81444">
        <w:rPr>
          <w:rFonts w:ascii="Verdana" w:eastAsia="Times New Roman" w:hAnsi="Verdana" w:cs="Times New Roman"/>
          <w:sz w:val="24"/>
          <w:szCs w:val="24"/>
        </w:rPr>
        <w:t>Apresent</w:t>
      </w:r>
      <w:r w:rsidR="000F7AA4" w:rsidRPr="00A81444">
        <w:rPr>
          <w:rFonts w:ascii="Verdana" w:eastAsia="Times New Roman" w:hAnsi="Verdana" w:cs="Times New Roman"/>
          <w:sz w:val="24"/>
          <w:szCs w:val="24"/>
        </w:rPr>
        <w:t>are</w:t>
      </w:r>
      <w:r w:rsidRPr="00A81444">
        <w:rPr>
          <w:rFonts w:ascii="Verdana" w:eastAsia="Times New Roman" w:hAnsi="Verdana" w:cs="Times New Roman"/>
          <w:sz w:val="24"/>
          <w:szCs w:val="24"/>
        </w:rPr>
        <w:t xml:space="preserve">m estrutura molecular que não se enquadre nas definições estabelecidas </w:t>
      </w:r>
      <w:r w:rsidR="00367834" w:rsidRPr="00A81444">
        <w:rPr>
          <w:rFonts w:ascii="Verdana" w:eastAsia="Times New Roman" w:hAnsi="Verdana" w:cs="Times New Roman"/>
          <w:sz w:val="24"/>
          <w:szCs w:val="24"/>
        </w:rPr>
        <w:t xml:space="preserve">pelas classificações genéricas, </w:t>
      </w:r>
      <w:r w:rsidRPr="00A81444">
        <w:rPr>
          <w:rFonts w:ascii="Verdana" w:eastAsia="Times New Roman" w:hAnsi="Verdana" w:cs="Times New Roman"/>
          <w:sz w:val="24"/>
          <w:szCs w:val="24"/>
        </w:rPr>
        <w:t xml:space="preserve">mas que seja isômero de substância listada nominalmente no item “a”. Neste caso, não estará controlado pelas disposições dos itens </w:t>
      </w:r>
      <w:r w:rsidR="00367834" w:rsidRPr="00A81444">
        <w:rPr>
          <w:rFonts w:ascii="Verdana" w:eastAsia="Times New Roman" w:hAnsi="Verdana" w:cs="Times New Roman"/>
          <w:sz w:val="24"/>
          <w:szCs w:val="24"/>
        </w:rPr>
        <w:t>da classificação genérica</w:t>
      </w:r>
      <w:r w:rsidRPr="00A81444">
        <w:rPr>
          <w:rFonts w:ascii="Verdana" w:eastAsia="Times New Roman" w:hAnsi="Verdana" w:cs="Times New Roman"/>
          <w:sz w:val="24"/>
          <w:szCs w:val="24"/>
        </w:rPr>
        <w:t>, mas sim pelas disposições do item “a”.</w:t>
      </w:r>
    </w:p>
    <w:p w14:paraId="585FB02A" w14:textId="6937E463"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lastRenderedPageBreak/>
        <w:t>A</w:t>
      </w:r>
      <w:r w:rsidR="000F7AA4">
        <w:rPr>
          <w:rFonts w:ascii="Verdana" w:eastAsia="Times New Roman" w:hAnsi="Verdana" w:cs="Times New Roman"/>
          <w:sz w:val="24"/>
          <w:szCs w:val="24"/>
        </w:rPr>
        <w:t xml:space="preserve">demais, esclarecemos que </w:t>
      </w:r>
      <w:r w:rsidRPr="0070480D">
        <w:rPr>
          <w:rFonts w:ascii="Verdana" w:eastAsia="Times New Roman" w:hAnsi="Verdana" w:cs="Times New Roman"/>
          <w:sz w:val="24"/>
          <w:szCs w:val="24"/>
        </w:rPr>
        <w:t xml:space="preserve">o adendo 8, abaixo transcrito, visa evitar que uma substância seja submetida ao controle de duas listas diferentes simultaneamente. Caso uma substância se enquadre em uma das estruturas genéricas, mas já esteja citada nominalmente em outra lista ou na própria Lista F2 - item “a”, </w:t>
      </w:r>
      <w:r w:rsidR="002B3280">
        <w:rPr>
          <w:rFonts w:ascii="Verdana" w:eastAsia="Times New Roman" w:hAnsi="Verdana" w:cs="Times New Roman"/>
          <w:sz w:val="24"/>
          <w:szCs w:val="24"/>
        </w:rPr>
        <w:t xml:space="preserve">ela </w:t>
      </w:r>
      <w:r w:rsidRPr="0070480D">
        <w:rPr>
          <w:rFonts w:ascii="Verdana" w:eastAsia="Times New Roman" w:hAnsi="Verdana" w:cs="Times New Roman"/>
          <w:sz w:val="24"/>
          <w:szCs w:val="24"/>
        </w:rPr>
        <w:t xml:space="preserve">estará sujeita aos controles impostos pela lista em que está citada nominalmente. </w:t>
      </w:r>
    </w:p>
    <w:p w14:paraId="69F623DB" w14:textId="3271B42D"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i/>
          <w:sz w:val="24"/>
          <w:szCs w:val="24"/>
        </w:rPr>
        <w:t>“8) excetuam-se dos controles referentes aos itens “b”, “c” e “d” quaisquer substâncias que estejam descritas nominalmente nas listas deste Regulamento”</w:t>
      </w:r>
      <w:r w:rsidR="000F7AA4">
        <w:rPr>
          <w:rFonts w:ascii="Verdana" w:eastAsia="Times New Roman" w:hAnsi="Verdana" w:cs="Times New Roman"/>
          <w:i/>
          <w:sz w:val="24"/>
          <w:szCs w:val="24"/>
        </w:rPr>
        <w:t>.</w:t>
      </w:r>
    </w:p>
    <w:p w14:paraId="40399708" w14:textId="77777777" w:rsidR="00AF6B93" w:rsidRPr="0070480D" w:rsidRDefault="00AF6B93" w:rsidP="00AF6B93">
      <w:pPr>
        <w:rPr>
          <w:rFonts w:ascii="Verdana" w:hAnsi="Verdana"/>
          <w:lang w:val="pt-BR"/>
        </w:rPr>
      </w:pPr>
    </w:p>
    <w:p w14:paraId="38A7EFDC" w14:textId="111E9A50" w:rsidR="00156FB7" w:rsidRPr="001D7BC5" w:rsidRDefault="00DB6C78" w:rsidP="001D7BC5">
      <w:pPr>
        <w:pStyle w:val="Ttulo2"/>
        <w:spacing w:line="276" w:lineRule="auto"/>
        <w:contextualSpacing/>
        <w:jc w:val="center"/>
        <w:rPr>
          <w:rFonts w:ascii="Verdana" w:hAnsi="Verdana"/>
          <w:color w:val="050885"/>
          <w:sz w:val="26"/>
          <w:szCs w:val="26"/>
          <w:lang w:val="pt-BR"/>
        </w:rPr>
      </w:pPr>
      <w:bookmarkStart w:id="6" w:name="_Toc112853824"/>
      <w:r w:rsidRPr="00007DA3">
        <w:rPr>
          <w:rFonts w:ascii="Verdana" w:hAnsi="Verdana"/>
          <w:color w:val="050885"/>
          <w:sz w:val="26"/>
          <w:szCs w:val="26"/>
          <w:lang w:val="pt-BR"/>
        </w:rPr>
        <w:t>Anexo I</w:t>
      </w:r>
      <w:r w:rsidR="003C267A" w:rsidRPr="00007DA3">
        <w:rPr>
          <w:rFonts w:ascii="Verdana" w:hAnsi="Verdana"/>
          <w:color w:val="050885"/>
          <w:sz w:val="26"/>
          <w:szCs w:val="26"/>
          <w:lang w:val="pt-BR"/>
        </w:rPr>
        <w:t xml:space="preserve"> </w:t>
      </w:r>
      <w:r w:rsidR="00156FB7" w:rsidRPr="00007DA3">
        <w:rPr>
          <w:rFonts w:ascii="Verdana" w:hAnsi="Verdana"/>
          <w:color w:val="050885"/>
          <w:sz w:val="26"/>
          <w:szCs w:val="26"/>
          <w:lang w:val="pt-BR"/>
        </w:rPr>
        <w:t>–</w:t>
      </w:r>
      <w:r w:rsidR="003C267A" w:rsidRPr="00007DA3">
        <w:rPr>
          <w:rFonts w:ascii="Verdana" w:hAnsi="Verdana"/>
          <w:color w:val="050885"/>
          <w:sz w:val="26"/>
          <w:szCs w:val="26"/>
          <w:lang w:val="pt-BR"/>
        </w:rPr>
        <w:t xml:space="preserve"> </w:t>
      </w:r>
      <w:r w:rsidR="00156FB7" w:rsidRPr="00007DA3">
        <w:rPr>
          <w:rFonts w:ascii="Verdana" w:hAnsi="Verdana"/>
          <w:color w:val="050885"/>
          <w:sz w:val="26"/>
          <w:szCs w:val="26"/>
          <w:lang w:val="pt-BR"/>
        </w:rPr>
        <w:t xml:space="preserve">exemplos de </w:t>
      </w:r>
      <w:r w:rsidR="00C61902">
        <w:rPr>
          <w:rFonts w:ascii="Verdana" w:hAnsi="Verdana"/>
          <w:color w:val="050885"/>
          <w:sz w:val="26"/>
          <w:szCs w:val="26"/>
          <w:lang w:val="pt-BR"/>
        </w:rPr>
        <w:t>CANABINOIDES SINTÉTICOS</w:t>
      </w:r>
      <w:r w:rsidR="00156FB7" w:rsidRPr="00007DA3">
        <w:rPr>
          <w:rFonts w:ascii="Verdana" w:hAnsi="Verdana"/>
          <w:color w:val="050885"/>
          <w:sz w:val="26"/>
          <w:szCs w:val="26"/>
          <w:lang w:val="pt-BR"/>
        </w:rPr>
        <w:t xml:space="preserve"> que se enquadram na </w:t>
      </w:r>
      <w:bookmarkEnd w:id="6"/>
      <w:r w:rsidR="00512896">
        <w:rPr>
          <w:rFonts w:ascii="Verdana" w:hAnsi="Verdana"/>
          <w:color w:val="050885"/>
          <w:sz w:val="26"/>
          <w:szCs w:val="26"/>
          <w:lang w:val="pt-BR"/>
        </w:rPr>
        <w:t>classe estrutural genérica dos canabinoides sintéticos</w:t>
      </w:r>
    </w:p>
    <w:p w14:paraId="1051D84F" w14:textId="74EBBFC0" w:rsidR="00156FB7" w:rsidRPr="0070480D" w:rsidRDefault="00156FB7" w:rsidP="00156FB7">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Este Anexo apresenta exemplos de </w:t>
      </w:r>
      <w:r w:rsidR="000F7AA4">
        <w:rPr>
          <w:rFonts w:ascii="Verdana" w:eastAsia="Times New Roman" w:hAnsi="Verdana" w:cs="Times New Roman"/>
          <w:sz w:val="24"/>
          <w:szCs w:val="24"/>
        </w:rPr>
        <w:t>canabinoides sintéticos</w:t>
      </w:r>
      <w:r w:rsidRPr="0070480D">
        <w:rPr>
          <w:rFonts w:ascii="Verdana" w:eastAsia="Times New Roman" w:hAnsi="Verdana" w:cs="Times New Roman"/>
          <w:sz w:val="24"/>
          <w:szCs w:val="24"/>
        </w:rPr>
        <w:t xml:space="preserve"> proscrit</w:t>
      </w:r>
      <w:r w:rsidR="000F7AA4">
        <w:rPr>
          <w:rFonts w:ascii="Verdana" w:eastAsia="Times New Roman" w:hAnsi="Verdana" w:cs="Times New Roman"/>
          <w:sz w:val="24"/>
          <w:szCs w:val="24"/>
        </w:rPr>
        <w:t>o</w:t>
      </w:r>
      <w:r w:rsidRPr="0070480D">
        <w:rPr>
          <w:rFonts w:ascii="Verdana" w:eastAsia="Times New Roman" w:hAnsi="Verdana" w:cs="Times New Roman"/>
          <w:sz w:val="24"/>
          <w:szCs w:val="24"/>
        </w:rPr>
        <w:t>s por se enquadrarem na classe estrutural descrita no item “</w:t>
      </w:r>
      <w:r w:rsidR="000F7AA4">
        <w:rPr>
          <w:rFonts w:ascii="Verdana" w:eastAsia="Times New Roman" w:hAnsi="Verdana" w:cs="Times New Roman"/>
          <w:sz w:val="24"/>
          <w:szCs w:val="24"/>
        </w:rPr>
        <w:t>b</w:t>
      </w:r>
      <w:r w:rsidRPr="0070480D">
        <w:rPr>
          <w:rFonts w:ascii="Verdana" w:eastAsia="Times New Roman" w:hAnsi="Verdana" w:cs="Times New Roman"/>
          <w:sz w:val="24"/>
          <w:szCs w:val="24"/>
        </w:rPr>
        <w:t xml:space="preserve">” da Lista F2 do Anexo I da Portaria SVS/MS n° 344/1998. Cabe ressaltar que o rol aqui apresentado é meramente exemplificativo. Quaisquer outras substâncias que se </w:t>
      </w:r>
      <w:r w:rsidR="002B3280">
        <w:rPr>
          <w:rFonts w:ascii="Verdana" w:eastAsia="Times New Roman" w:hAnsi="Verdana" w:cs="Times New Roman"/>
          <w:sz w:val="24"/>
          <w:szCs w:val="24"/>
        </w:rPr>
        <w:t>enquadrem</w:t>
      </w:r>
      <w:r w:rsidRPr="0070480D">
        <w:rPr>
          <w:rFonts w:ascii="Verdana" w:eastAsia="Times New Roman" w:hAnsi="Verdana" w:cs="Times New Roman"/>
          <w:sz w:val="24"/>
          <w:szCs w:val="24"/>
        </w:rPr>
        <w:t xml:space="preserve"> na estrutura proposta são consideradas proibidas no Brasil, com exceção das isenções de controle previstas nos adendos.</w:t>
      </w:r>
    </w:p>
    <w:p w14:paraId="2EE40F24" w14:textId="3F3670D4" w:rsidR="00156FB7" w:rsidRPr="0070480D" w:rsidRDefault="00156FB7" w:rsidP="00156FB7">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Os exemplos de moléculas citad</w:t>
      </w:r>
      <w:r w:rsidR="002B3280">
        <w:rPr>
          <w:rFonts w:ascii="Verdana" w:eastAsia="Times New Roman" w:hAnsi="Verdana" w:cs="Times New Roman"/>
          <w:sz w:val="24"/>
          <w:szCs w:val="24"/>
        </w:rPr>
        <w:t>o</w:t>
      </w:r>
      <w:r w:rsidRPr="0070480D">
        <w:rPr>
          <w:rFonts w:ascii="Verdana" w:eastAsia="Times New Roman" w:hAnsi="Verdana" w:cs="Times New Roman"/>
          <w:sz w:val="24"/>
          <w:szCs w:val="24"/>
        </w:rPr>
        <w:t>s neste Anexo se base</w:t>
      </w:r>
      <w:r w:rsidR="00D05E01">
        <w:rPr>
          <w:rFonts w:ascii="Verdana" w:eastAsia="Times New Roman" w:hAnsi="Verdana" w:cs="Times New Roman"/>
          <w:sz w:val="24"/>
          <w:szCs w:val="24"/>
        </w:rPr>
        <w:t>i</w:t>
      </w:r>
      <w:r w:rsidRPr="0070480D">
        <w:rPr>
          <w:rFonts w:ascii="Verdana" w:eastAsia="Times New Roman" w:hAnsi="Verdana" w:cs="Times New Roman"/>
          <w:sz w:val="24"/>
          <w:szCs w:val="24"/>
        </w:rPr>
        <w:t>am nas substâncias cujo aparecimento foi notificado ao UNODC, por meio do Sistema de Alerta Prévio (</w:t>
      </w:r>
      <w:r w:rsidRPr="0070480D">
        <w:rPr>
          <w:rFonts w:ascii="Verdana" w:eastAsia="Times New Roman" w:hAnsi="Verdana" w:cs="Times New Roman"/>
          <w:i/>
          <w:sz w:val="24"/>
          <w:szCs w:val="24"/>
        </w:rPr>
        <w:t>Early Warning Advisory on New Psychoactive Substances EWA/NP</w:t>
      </w:r>
      <w:r w:rsidRPr="00D16646">
        <w:rPr>
          <w:rFonts w:ascii="Verdana" w:eastAsia="Times New Roman" w:hAnsi="Verdana" w:cs="Times New Roman"/>
          <w:i/>
          <w:sz w:val="24"/>
          <w:szCs w:val="24"/>
        </w:rPr>
        <w:t>S</w:t>
      </w:r>
      <w:r w:rsidRPr="00D16646">
        <w:rPr>
          <w:rFonts w:ascii="Verdana" w:eastAsia="Times New Roman" w:hAnsi="Verdana" w:cs="Times New Roman"/>
          <w:sz w:val="24"/>
          <w:szCs w:val="24"/>
        </w:rPr>
        <w:t>)</w:t>
      </w:r>
      <w:r w:rsidR="00D11727" w:rsidRPr="00D16646">
        <w:rPr>
          <w:rFonts w:ascii="Verdana" w:eastAsia="Times New Roman" w:hAnsi="Verdana" w:cs="Times New Roman"/>
          <w:sz w:val="24"/>
          <w:szCs w:val="24"/>
        </w:rPr>
        <w:t>.</w:t>
      </w:r>
      <w:r w:rsidR="00661CDC">
        <w:rPr>
          <w:rFonts w:ascii="Verdana" w:eastAsia="Times New Roman" w:hAnsi="Verdana" w:cs="Times New Roman"/>
          <w:sz w:val="24"/>
          <w:szCs w:val="24"/>
          <w:vertAlign w:val="superscript"/>
        </w:rPr>
        <w:t>5</w:t>
      </w:r>
    </w:p>
    <w:p w14:paraId="7E2593A5" w14:textId="55FBA7F0" w:rsidR="00156FB7" w:rsidRPr="0070480D" w:rsidRDefault="00156FB7" w:rsidP="00156FB7">
      <w:pPr>
        <w:spacing w:after="0" w:line="360" w:lineRule="auto"/>
        <w:ind w:firstLine="708"/>
        <w:jc w:val="both"/>
        <w:rPr>
          <w:rFonts w:ascii="Verdana" w:eastAsia="Times New Roman" w:hAnsi="Verdana" w:cs="Times New Roman"/>
          <w:sz w:val="24"/>
          <w:szCs w:val="24"/>
        </w:rPr>
      </w:pPr>
    </w:p>
    <w:tbl>
      <w:tblPr>
        <w:tblStyle w:val="Tabelacomgrade"/>
        <w:tblW w:w="0" w:type="auto"/>
        <w:jc w:val="center"/>
        <w:tblLayout w:type="fixed"/>
        <w:tblLook w:val="04A0" w:firstRow="1" w:lastRow="0" w:firstColumn="1" w:lastColumn="0" w:noHBand="0" w:noVBand="1"/>
      </w:tblPr>
      <w:tblGrid>
        <w:gridCol w:w="4336"/>
        <w:gridCol w:w="6945"/>
      </w:tblGrid>
      <w:tr w:rsidR="00F8225E" w:rsidRPr="0070480D" w14:paraId="34317B04" w14:textId="77777777" w:rsidTr="00FC7727">
        <w:trPr>
          <w:jc w:val="center"/>
        </w:trPr>
        <w:tc>
          <w:tcPr>
            <w:tcW w:w="4336" w:type="dxa"/>
            <w:vAlign w:val="center"/>
          </w:tcPr>
          <w:p w14:paraId="029E0A4B" w14:textId="634EFC79" w:rsidR="00156FB7" w:rsidRPr="007D4502" w:rsidRDefault="00156FB7" w:rsidP="00FC7F88">
            <w:pPr>
              <w:spacing w:before="120" w:after="120"/>
              <w:jc w:val="center"/>
              <w:rPr>
                <w:rFonts w:ascii="Verdana" w:eastAsia="Times New Roman" w:hAnsi="Verdana" w:cs="Times New Roman"/>
                <w:b/>
                <w:bCs/>
                <w:sz w:val="24"/>
                <w:szCs w:val="24"/>
              </w:rPr>
            </w:pPr>
            <w:r w:rsidRPr="007D4502">
              <w:rPr>
                <w:rFonts w:ascii="Verdana" w:eastAsia="Times New Roman" w:hAnsi="Verdana" w:cs="Times New Roman"/>
                <w:b/>
                <w:bCs/>
                <w:sz w:val="24"/>
                <w:szCs w:val="24"/>
              </w:rPr>
              <w:t>Nome</w:t>
            </w:r>
            <w:r w:rsidR="008C0FE0">
              <w:rPr>
                <w:rFonts w:ascii="Verdana" w:eastAsia="Times New Roman" w:hAnsi="Verdana" w:cs="Times New Roman"/>
                <w:b/>
                <w:bCs/>
                <w:sz w:val="24"/>
                <w:szCs w:val="24"/>
              </w:rPr>
              <w:t xml:space="preserve"> e estrutura que se enquadra</w:t>
            </w:r>
          </w:p>
        </w:tc>
        <w:tc>
          <w:tcPr>
            <w:tcW w:w="6945" w:type="dxa"/>
            <w:vAlign w:val="center"/>
          </w:tcPr>
          <w:p w14:paraId="03FDA1B6" w14:textId="77777777" w:rsidR="00156FB7" w:rsidRPr="007D4502" w:rsidRDefault="00156FB7" w:rsidP="00FC7F88">
            <w:pPr>
              <w:spacing w:before="120" w:after="120"/>
              <w:jc w:val="center"/>
              <w:rPr>
                <w:rFonts w:ascii="Verdana" w:eastAsia="Times New Roman" w:hAnsi="Verdana" w:cs="Times New Roman"/>
                <w:b/>
                <w:bCs/>
                <w:sz w:val="24"/>
                <w:szCs w:val="24"/>
              </w:rPr>
            </w:pPr>
            <w:r w:rsidRPr="007D4502">
              <w:rPr>
                <w:rFonts w:ascii="Verdana" w:eastAsia="Times New Roman" w:hAnsi="Verdana" w:cs="Times New Roman"/>
                <w:b/>
                <w:bCs/>
                <w:sz w:val="24"/>
                <w:szCs w:val="24"/>
              </w:rPr>
              <w:t>Fórmula estrutural</w:t>
            </w:r>
          </w:p>
        </w:tc>
      </w:tr>
      <w:tr w:rsidR="00F8225E" w:rsidRPr="0070480D" w14:paraId="16CD2ECD" w14:textId="77777777" w:rsidTr="00FC7727">
        <w:trPr>
          <w:trHeight w:val="1341"/>
          <w:jc w:val="center"/>
        </w:trPr>
        <w:tc>
          <w:tcPr>
            <w:tcW w:w="4336" w:type="dxa"/>
            <w:vAlign w:val="center"/>
          </w:tcPr>
          <w:p w14:paraId="191C992D" w14:textId="77777777" w:rsidR="00E523B3" w:rsidRDefault="00E523B3" w:rsidP="00E523B3">
            <w:pPr>
              <w:jc w:val="center"/>
              <w:rPr>
                <w:rFonts w:ascii="Verdana" w:hAnsi="Verdana"/>
                <w:color w:val="555555"/>
                <w:sz w:val="27"/>
                <w:szCs w:val="27"/>
              </w:rPr>
            </w:pPr>
            <w:r>
              <w:rPr>
                <w:rFonts w:ascii="Verdana" w:hAnsi="Verdana"/>
                <w:color w:val="555555"/>
              </w:rPr>
              <w:lastRenderedPageBreak/>
              <w:br/>
              <w:t>CP-47.497-C8</w:t>
            </w:r>
          </w:p>
          <w:p w14:paraId="46250F75" w14:textId="1641D927" w:rsidR="00E523B3" w:rsidRPr="00E4593B" w:rsidRDefault="00E523B3" w:rsidP="0064323D">
            <w:pPr>
              <w:jc w:val="center"/>
              <w:rPr>
                <w:rFonts w:ascii="Verdana" w:hAnsi="Verdana"/>
                <w:color w:val="555555"/>
              </w:rPr>
            </w:pPr>
            <w:r>
              <w:rPr>
                <w:rFonts w:ascii="Verdana" w:hAnsi="Verdana"/>
                <w:color w:val="555555"/>
              </w:rPr>
              <w:t>ESTRUTURA B1</w:t>
            </w:r>
          </w:p>
        </w:tc>
        <w:tc>
          <w:tcPr>
            <w:tcW w:w="6945" w:type="dxa"/>
            <w:vAlign w:val="center"/>
          </w:tcPr>
          <w:p w14:paraId="16CECE4D" w14:textId="6B686714" w:rsidR="00E523B3" w:rsidRDefault="00E523B3" w:rsidP="00FC7F88">
            <w:pPr>
              <w:spacing w:after="120"/>
              <w:jc w:val="center"/>
              <w:rPr>
                <w:noProof/>
              </w:rPr>
            </w:pPr>
            <w:r>
              <w:rPr>
                <w:noProof/>
                <w:lang w:val="pt-BR" w:eastAsia="pt-BR"/>
              </w:rPr>
              <w:drawing>
                <wp:inline distT="0" distB="0" distL="0" distR="0" wp14:anchorId="1F47483A" wp14:editId="3B032EF5">
                  <wp:extent cx="2952065" cy="1514901"/>
                  <wp:effectExtent l="0" t="0" r="127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4917" cy="1516364"/>
                          </a:xfrm>
                          <a:prstGeom prst="rect">
                            <a:avLst/>
                          </a:prstGeom>
                        </pic:spPr>
                      </pic:pic>
                    </a:graphicData>
                  </a:graphic>
                </wp:inline>
              </w:drawing>
            </w:r>
          </w:p>
        </w:tc>
      </w:tr>
      <w:tr w:rsidR="00F8225E" w:rsidRPr="0070480D" w14:paraId="13ED5E3A" w14:textId="77777777" w:rsidTr="00FC7727">
        <w:trPr>
          <w:trHeight w:val="1341"/>
          <w:jc w:val="center"/>
        </w:trPr>
        <w:tc>
          <w:tcPr>
            <w:tcW w:w="4336" w:type="dxa"/>
            <w:vAlign w:val="center"/>
          </w:tcPr>
          <w:p w14:paraId="1C01C758" w14:textId="77777777" w:rsidR="003C4CA5" w:rsidRDefault="003C4CA5" w:rsidP="00E523B3">
            <w:pPr>
              <w:jc w:val="center"/>
              <w:rPr>
                <w:rFonts w:ascii="Verdana" w:hAnsi="Verdana"/>
                <w:color w:val="555555"/>
              </w:rPr>
            </w:pPr>
            <w:r w:rsidRPr="003C4CA5">
              <w:rPr>
                <w:rFonts w:ascii="Verdana" w:hAnsi="Verdana"/>
                <w:color w:val="555555"/>
              </w:rPr>
              <w:t>HU-211</w:t>
            </w:r>
          </w:p>
          <w:p w14:paraId="2789C7DF" w14:textId="4F8BD7B7" w:rsidR="003C4CA5" w:rsidRDefault="003C4CA5" w:rsidP="00E523B3">
            <w:pPr>
              <w:jc w:val="center"/>
              <w:rPr>
                <w:rFonts w:ascii="Verdana" w:hAnsi="Verdana"/>
                <w:color w:val="555555"/>
              </w:rPr>
            </w:pPr>
            <w:r>
              <w:rPr>
                <w:rFonts w:ascii="Verdana" w:hAnsi="Verdana"/>
                <w:color w:val="555555"/>
              </w:rPr>
              <w:t>ESTRUTURA B1</w:t>
            </w:r>
          </w:p>
        </w:tc>
        <w:tc>
          <w:tcPr>
            <w:tcW w:w="6945" w:type="dxa"/>
            <w:vAlign w:val="center"/>
          </w:tcPr>
          <w:p w14:paraId="6BC58788" w14:textId="18B4DB2D" w:rsidR="003C4CA5" w:rsidRDefault="003C4CA5" w:rsidP="00FC7F88">
            <w:pPr>
              <w:spacing w:after="120"/>
              <w:jc w:val="center"/>
              <w:rPr>
                <w:noProof/>
              </w:rPr>
            </w:pPr>
            <w:r>
              <w:rPr>
                <w:noProof/>
                <w:lang w:val="pt-BR" w:eastAsia="pt-BR"/>
              </w:rPr>
              <w:drawing>
                <wp:inline distT="0" distB="0" distL="0" distR="0" wp14:anchorId="6D48FE80" wp14:editId="7E54D321">
                  <wp:extent cx="3061128" cy="1526876"/>
                  <wp:effectExtent l="0" t="0" r="635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73110" cy="1532852"/>
                          </a:xfrm>
                          <a:prstGeom prst="rect">
                            <a:avLst/>
                          </a:prstGeom>
                        </pic:spPr>
                      </pic:pic>
                    </a:graphicData>
                  </a:graphic>
                </wp:inline>
              </w:drawing>
            </w:r>
          </w:p>
        </w:tc>
      </w:tr>
      <w:tr w:rsidR="00806BD1" w:rsidRPr="0070480D" w14:paraId="63BB2E9A" w14:textId="77777777" w:rsidTr="00FC7727">
        <w:trPr>
          <w:trHeight w:val="1341"/>
          <w:jc w:val="center"/>
        </w:trPr>
        <w:tc>
          <w:tcPr>
            <w:tcW w:w="4336" w:type="dxa"/>
            <w:vAlign w:val="center"/>
          </w:tcPr>
          <w:p w14:paraId="0DD9F39A" w14:textId="77777777" w:rsidR="00806BD1" w:rsidRDefault="00806BD1" w:rsidP="00E523B3">
            <w:pPr>
              <w:jc w:val="center"/>
              <w:rPr>
                <w:rFonts w:ascii="Verdana" w:hAnsi="Verdana"/>
                <w:color w:val="555555"/>
              </w:rPr>
            </w:pPr>
            <w:r>
              <w:rPr>
                <w:rFonts w:ascii="Verdana" w:hAnsi="Verdana"/>
                <w:color w:val="555555"/>
              </w:rPr>
              <w:t>MAM-2201</w:t>
            </w:r>
          </w:p>
          <w:p w14:paraId="018C0364" w14:textId="37944D57" w:rsidR="00806BD1" w:rsidRPr="003C4CA5" w:rsidRDefault="00806BD1" w:rsidP="00E523B3">
            <w:pPr>
              <w:jc w:val="center"/>
              <w:rPr>
                <w:rFonts w:ascii="Verdana" w:hAnsi="Verdana"/>
                <w:color w:val="555555"/>
              </w:rPr>
            </w:pPr>
            <w:r>
              <w:rPr>
                <w:rFonts w:ascii="Verdana" w:hAnsi="Verdana"/>
                <w:color w:val="555555"/>
              </w:rPr>
              <w:t>ESTRUTURA B2</w:t>
            </w:r>
          </w:p>
        </w:tc>
        <w:tc>
          <w:tcPr>
            <w:tcW w:w="6945" w:type="dxa"/>
            <w:vAlign w:val="center"/>
          </w:tcPr>
          <w:p w14:paraId="736AD004" w14:textId="1FBEA8D2" w:rsidR="00806BD1" w:rsidRDefault="00806BD1" w:rsidP="00FC7F88">
            <w:pPr>
              <w:spacing w:after="120"/>
              <w:jc w:val="center"/>
              <w:rPr>
                <w:noProof/>
              </w:rPr>
            </w:pPr>
            <w:r>
              <w:rPr>
                <w:noProof/>
                <w:lang w:val="pt-BR" w:eastAsia="pt-BR"/>
              </w:rPr>
              <w:drawing>
                <wp:inline distT="0" distB="0" distL="0" distR="0" wp14:anchorId="705F45BF" wp14:editId="2220147E">
                  <wp:extent cx="3074898" cy="1733798"/>
                  <wp:effectExtent l="0" t="0" r="0" b="0"/>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89273" cy="1741903"/>
                          </a:xfrm>
                          <a:prstGeom prst="rect">
                            <a:avLst/>
                          </a:prstGeom>
                        </pic:spPr>
                      </pic:pic>
                    </a:graphicData>
                  </a:graphic>
                </wp:inline>
              </w:drawing>
            </w:r>
          </w:p>
        </w:tc>
      </w:tr>
      <w:tr w:rsidR="00F8225E" w:rsidRPr="0070480D" w14:paraId="1ACEB41D" w14:textId="77777777" w:rsidTr="00FC7727">
        <w:trPr>
          <w:trHeight w:val="1341"/>
          <w:jc w:val="center"/>
        </w:trPr>
        <w:tc>
          <w:tcPr>
            <w:tcW w:w="4336" w:type="dxa"/>
            <w:vAlign w:val="center"/>
          </w:tcPr>
          <w:p w14:paraId="01E17052" w14:textId="77777777" w:rsidR="00A72BF3" w:rsidRDefault="00AA6BAC" w:rsidP="00E523B3">
            <w:pPr>
              <w:jc w:val="center"/>
              <w:rPr>
                <w:rFonts w:ascii="Verdana" w:hAnsi="Verdana"/>
                <w:color w:val="555555"/>
              </w:rPr>
            </w:pPr>
            <w:r w:rsidRPr="00AA6BAC">
              <w:rPr>
                <w:rFonts w:ascii="Verdana" w:hAnsi="Verdana"/>
                <w:color w:val="555555"/>
              </w:rPr>
              <w:lastRenderedPageBreak/>
              <w:t>MAM-2201 N-(3-Fluoropentil)</w:t>
            </w:r>
          </w:p>
          <w:p w14:paraId="4B0DCCC6" w14:textId="19DBB06A" w:rsidR="00AA6BAC" w:rsidRPr="0015643C" w:rsidRDefault="00AA6BAC" w:rsidP="00E523B3">
            <w:pPr>
              <w:jc w:val="center"/>
              <w:rPr>
                <w:rFonts w:ascii="Verdana" w:hAnsi="Verdana"/>
                <w:color w:val="555555"/>
              </w:rPr>
            </w:pPr>
            <w:r>
              <w:rPr>
                <w:rFonts w:ascii="Verdana" w:hAnsi="Verdana"/>
                <w:color w:val="555555"/>
              </w:rPr>
              <w:t>ESTRUTURA B2</w:t>
            </w:r>
          </w:p>
        </w:tc>
        <w:tc>
          <w:tcPr>
            <w:tcW w:w="6945" w:type="dxa"/>
            <w:vAlign w:val="center"/>
          </w:tcPr>
          <w:p w14:paraId="6B75A1D7" w14:textId="13758FA2" w:rsidR="00A72BF3" w:rsidRDefault="00A72BF3" w:rsidP="00FC7F88">
            <w:pPr>
              <w:spacing w:after="120"/>
              <w:jc w:val="center"/>
              <w:rPr>
                <w:noProof/>
              </w:rPr>
            </w:pPr>
            <w:r>
              <w:rPr>
                <w:noProof/>
                <w:lang w:val="pt-BR" w:eastAsia="pt-BR"/>
              </w:rPr>
              <w:drawing>
                <wp:inline distT="0" distB="0" distL="0" distR="0" wp14:anchorId="2013EB88" wp14:editId="5E930C79">
                  <wp:extent cx="3066535" cy="1576459"/>
                  <wp:effectExtent l="0" t="0" r="635" b="508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81330" cy="1584065"/>
                          </a:xfrm>
                          <a:prstGeom prst="rect">
                            <a:avLst/>
                          </a:prstGeom>
                        </pic:spPr>
                      </pic:pic>
                    </a:graphicData>
                  </a:graphic>
                </wp:inline>
              </w:drawing>
            </w:r>
          </w:p>
        </w:tc>
      </w:tr>
      <w:tr w:rsidR="00F32CA3" w:rsidRPr="0070480D" w14:paraId="283D2FEA" w14:textId="77777777" w:rsidTr="00FC7727">
        <w:trPr>
          <w:trHeight w:val="1341"/>
          <w:jc w:val="center"/>
        </w:trPr>
        <w:tc>
          <w:tcPr>
            <w:tcW w:w="4336" w:type="dxa"/>
            <w:vAlign w:val="center"/>
          </w:tcPr>
          <w:p w14:paraId="5CBF63AF" w14:textId="77777777" w:rsidR="00F32CA3" w:rsidRDefault="00F32CA3" w:rsidP="00E523B3">
            <w:pPr>
              <w:jc w:val="center"/>
              <w:rPr>
                <w:rFonts w:ascii="Verdana" w:hAnsi="Verdana"/>
                <w:color w:val="555555"/>
              </w:rPr>
            </w:pPr>
            <w:r w:rsidRPr="00F32CA3">
              <w:rPr>
                <w:rFonts w:ascii="Verdana" w:hAnsi="Verdana"/>
                <w:color w:val="555555"/>
              </w:rPr>
              <w:t>EAM-2201</w:t>
            </w:r>
          </w:p>
          <w:p w14:paraId="19713B64" w14:textId="74BBCE58" w:rsidR="00F32CA3" w:rsidRPr="00AA6BAC" w:rsidRDefault="00F32CA3" w:rsidP="00E523B3">
            <w:pPr>
              <w:jc w:val="center"/>
              <w:rPr>
                <w:rFonts w:ascii="Verdana" w:hAnsi="Verdana"/>
                <w:color w:val="555555"/>
              </w:rPr>
            </w:pPr>
            <w:r>
              <w:rPr>
                <w:rFonts w:ascii="Verdana" w:hAnsi="Verdana"/>
                <w:color w:val="555555"/>
              </w:rPr>
              <w:t>ESTRUTURA B2</w:t>
            </w:r>
          </w:p>
        </w:tc>
        <w:tc>
          <w:tcPr>
            <w:tcW w:w="6945" w:type="dxa"/>
            <w:vAlign w:val="center"/>
          </w:tcPr>
          <w:p w14:paraId="280022A1" w14:textId="389B6B82" w:rsidR="00F32CA3" w:rsidRDefault="00F32CA3" w:rsidP="00FC7F88">
            <w:pPr>
              <w:spacing w:after="120"/>
              <w:jc w:val="center"/>
              <w:rPr>
                <w:noProof/>
              </w:rPr>
            </w:pPr>
            <w:r>
              <w:rPr>
                <w:noProof/>
                <w:lang w:val="pt-BR" w:eastAsia="pt-BR"/>
              </w:rPr>
              <w:drawing>
                <wp:inline distT="0" distB="0" distL="0" distR="0" wp14:anchorId="3D7832A4" wp14:editId="3FE8E173">
                  <wp:extent cx="3053759" cy="1739848"/>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70858" cy="1749590"/>
                          </a:xfrm>
                          <a:prstGeom prst="rect">
                            <a:avLst/>
                          </a:prstGeom>
                        </pic:spPr>
                      </pic:pic>
                    </a:graphicData>
                  </a:graphic>
                </wp:inline>
              </w:drawing>
            </w:r>
          </w:p>
        </w:tc>
      </w:tr>
      <w:tr w:rsidR="00F8225E" w:rsidRPr="0070480D" w14:paraId="11DFA561" w14:textId="77777777" w:rsidTr="00FC7727">
        <w:trPr>
          <w:trHeight w:val="1341"/>
          <w:jc w:val="center"/>
        </w:trPr>
        <w:tc>
          <w:tcPr>
            <w:tcW w:w="4336" w:type="dxa"/>
            <w:vAlign w:val="center"/>
          </w:tcPr>
          <w:p w14:paraId="2AF83D82" w14:textId="77777777" w:rsidR="007D0643" w:rsidRDefault="0015643C" w:rsidP="00E523B3">
            <w:pPr>
              <w:jc w:val="center"/>
              <w:rPr>
                <w:rFonts w:ascii="Verdana" w:hAnsi="Verdana"/>
                <w:color w:val="555555"/>
              </w:rPr>
            </w:pPr>
            <w:r w:rsidRPr="0015643C">
              <w:rPr>
                <w:rFonts w:ascii="Verdana" w:hAnsi="Verdana"/>
                <w:color w:val="555555"/>
              </w:rPr>
              <w:t>JWH-182</w:t>
            </w:r>
          </w:p>
          <w:p w14:paraId="64FE1D77" w14:textId="14D9389E" w:rsidR="0015643C" w:rsidRDefault="0015643C" w:rsidP="00E523B3">
            <w:pPr>
              <w:jc w:val="center"/>
              <w:rPr>
                <w:rFonts w:ascii="Verdana" w:hAnsi="Verdana"/>
                <w:color w:val="555555"/>
              </w:rPr>
            </w:pPr>
            <w:r>
              <w:rPr>
                <w:rFonts w:ascii="Verdana" w:hAnsi="Verdana"/>
                <w:color w:val="555555"/>
              </w:rPr>
              <w:t>ESTRUTURA B2</w:t>
            </w:r>
          </w:p>
        </w:tc>
        <w:tc>
          <w:tcPr>
            <w:tcW w:w="6945" w:type="dxa"/>
            <w:vAlign w:val="center"/>
          </w:tcPr>
          <w:p w14:paraId="03BD57D8" w14:textId="371E0F0A" w:rsidR="007D0643" w:rsidRDefault="007D0643" w:rsidP="00FC7F88">
            <w:pPr>
              <w:spacing w:after="120"/>
              <w:jc w:val="center"/>
              <w:rPr>
                <w:noProof/>
              </w:rPr>
            </w:pPr>
            <w:r>
              <w:rPr>
                <w:noProof/>
                <w:lang w:val="pt-BR" w:eastAsia="pt-BR"/>
              </w:rPr>
              <w:drawing>
                <wp:inline distT="0" distB="0" distL="0" distR="0" wp14:anchorId="1733CAFA" wp14:editId="50100710">
                  <wp:extent cx="3052829" cy="1453381"/>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74117" cy="1463515"/>
                          </a:xfrm>
                          <a:prstGeom prst="rect">
                            <a:avLst/>
                          </a:prstGeom>
                        </pic:spPr>
                      </pic:pic>
                    </a:graphicData>
                  </a:graphic>
                </wp:inline>
              </w:drawing>
            </w:r>
          </w:p>
        </w:tc>
      </w:tr>
      <w:tr w:rsidR="00335F87" w:rsidRPr="0070480D" w14:paraId="532D0569" w14:textId="77777777" w:rsidTr="00FC7727">
        <w:trPr>
          <w:trHeight w:val="1341"/>
          <w:jc w:val="center"/>
        </w:trPr>
        <w:tc>
          <w:tcPr>
            <w:tcW w:w="4336" w:type="dxa"/>
            <w:vAlign w:val="center"/>
          </w:tcPr>
          <w:p w14:paraId="62FC6E7B" w14:textId="77777777" w:rsidR="00D73077" w:rsidRDefault="00D73077" w:rsidP="00E523B3">
            <w:pPr>
              <w:jc w:val="center"/>
              <w:rPr>
                <w:rFonts w:ascii="Verdana" w:hAnsi="Verdana"/>
                <w:color w:val="555555"/>
              </w:rPr>
            </w:pPr>
            <w:r w:rsidRPr="00D73077">
              <w:rPr>
                <w:rFonts w:ascii="Verdana" w:hAnsi="Verdana"/>
                <w:color w:val="555555"/>
              </w:rPr>
              <w:lastRenderedPageBreak/>
              <w:t>JWH-122 (5-Methyl-naphtyl isomer)</w:t>
            </w:r>
          </w:p>
          <w:p w14:paraId="29B79EBF" w14:textId="7436CCC7" w:rsidR="00D73077" w:rsidRPr="0015643C" w:rsidRDefault="00D73077" w:rsidP="00E523B3">
            <w:pPr>
              <w:jc w:val="center"/>
              <w:rPr>
                <w:rFonts w:ascii="Verdana" w:hAnsi="Verdana"/>
                <w:color w:val="555555"/>
              </w:rPr>
            </w:pPr>
            <w:r>
              <w:rPr>
                <w:rFonts w:ascii="Verdana" w:hAnsi="Verdana"/>
                <w:color w:val="555555"/>
              </w:rPr>
              <w:t>ESTRUTURA B2</w:t>
            </w:r>
          </w:p>
        </w:tc>
        <w:tc>
          <w:tcPr>
            <w:tcW w:w="6945" w:type="dxa"/>
            <w:vAlign w:val="center"/>
          </w:tcPr>
          <w:p w14:paraId="0451DA36" w14:textId="7DBBE257" w:rsidR="00D73077" w:rsidRDefault="00D73077" w:rsidP="00FC7F88">
            <w:pPr>
              <w:spacing w:after="120"/>
              <w:jc w:val="center"/>
              <w:rPr>
                <w:noProof/>
              </w:rPr>
            </w:pPr>
            <w:r>
              <w:rPr>
                <w:noProof/>
                <w:lang w:val="pt-BR" w:eastAsia="pt-BR"/>
              </w:rPr>
              <w:drawing>
                <wp:inline distT="0" distB="0" distL="0" distR="0" wp14:anchorId="2BE71A25" wp14:editId="0622998C">
                  <wp:extent cx="3075316" cy="1388852"/>
                  <wp:effectExtent l="0" t="0" r="0" b="190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91014" cy="1395942"/>
                          </a:xfrm>
                          <a:prstGeom prst="rect">
                            <a:avLst/>
                          </a:prstGeom>
                        </pic:spPr>
                      </pic:pic>
                    </a:graphicData>
                  </a:graphic>
                </wp:inline>
              </w:drawing>
            </w:r>
          </w:p>
        </w:tc>
      </w:tr>
      <w:tr w:rsidR="00F8225E" w:rsidRPr="0070480D" w14:paraId="50A64472" w14:textId="77777777" w:rsidTr="00FC7727">
        <w:trPr>
          <w:trHeight w:val="1341"/>
          <w:jc w:val="center"/>
        </w:trPr>
        <w:tc>
          <w:tcPr>
            <w:tcW w:w="4336" w:type="dxa"/>
            <w:vAlign w:val="center"/>
          </w:tcPr>
          <w:p w14:paraId="3A7036EE" w14:textId="77777777" w:rsidR="003677BA" w:rsidRDefault="00CA42D4" w:rsidP="00E523B3">
            <w:pPr>
              <w:jc w:val="center"/>
              <w:rPr>
                <w:rFonts w:ascii="Verdana" w:hAnsi="Verdana"/>
                <w:color w:val="555555"/>
              </w:rPr>
            </w:pPr>
            <w:r w:rsidRPr="00CA42D4">
              <w:rPr>
                <w:rFonts w:ascii="Verdana" w:hAnsi="Verdana"/>
                <w:color w:val="555555"/>
              </w:rPr>
              <w:t>JWH-412 N-(-5-fluoropentyl)</w:t>
            </w:r>
          </w:p>
          <w:p w14:paraId="4211F050" w14:textId="080BBA25" w:rsidR="00CA42D4" w:rsidRPr="0015643C" w:rsidRDefault="00CA42D4" w:rsidP="00E523B3">
            <w:pPr>
              <w:jc w:val="center"/>
              <w:rPr>
                <w:rFonts w:ascii="Verdana" w:hAnsi="Verdana"/>
                <w:color w:val="555555"/>
              </w:rPr>
            </w:pPr>
            <w:r>
              <w:rPr>
                <w:rFonts w:ascii="Verdana" w:hAnsi="Verdana"/>
                <w:color w:val="555555"/>
              </w:rPr>
              <w:t>ESTRUTURA B2</w:t>
            </w:r>
          </w:p>
        </w:tc>
        <w:tc>
          <w:tcPr>
            <w:tcW w:w="6945" w:type="dxa"/>
            <w:vAlign w:val="center"/>
          </w:tcPr>
          <w:p w14:paraId="453D02EE" w14:textId="45543A6E" w:rsidR="003677BA" w:rsidRDefault="003677BA" w:rsidP="00FC7F88">
            <w:pPr>
              <w:spacing w:after="120"/>
              <w:jc w:val="center"/>
              <w:rPr>
                <w:noProof/>
              </w:rPr>
            </w:pPr>
            <w:r>
              <w:rPr>
                <w:noProof/>
                <w:lang w:val="pt-BR" w:eastAsia="pt-BR"/>
              </w:rPr>
              <w:drawing>
                <wp:inline distT="0" distB="0" distL="0" distR="0" wp14:anchorId="4B52706B" wp14:editId="74B74294">
                  <wp:extent cx="2993524" cy="1609725"/>
                  <wp:effectExtent l="0" t="0" r="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04530" cy="1615644"/>
                          </a:xfrm>
                          <a:prstGeom prst="rect">
                            <a:avLst/>
                          </a:prstGeom>
                        </pic:spPr>
                      </pic:pic>
                    </a:graphicData>
                  </a:graphic>
                </wp:inline>
              </w:drawing>
            </w:r>
          </w:p>
        </w:tc>
      </w:tr>
      <w:tr w:rsidR="006D4170" w:rsidRPr="0070480D" w14:paraId="7538BC7B" w14:textId="77777777" w:rsidTr="00FC7727">
        <w:trPr>
          <w:trHeight w:val="1341"/>
          <w:jc w:val="center"/>
        </w:trPr>
        <w:tc>
          <w:tcPr>
            <w:tcW w:w="4336" w:type="dxa"/>
            <w:vAlign w:val="center"/>
          </w:tcPr>
          <w:p w14:paraId="45EE846A" w14:textId="77777777" w:rsidR="006D4170" w:rsidRDefault="006D4170" w:rsidP="00E523B3">
            <w:pPr>
              <w:jc w:val="center"/>
              <w:rPr>
                <w:rFonts w:ascii="Verdana" w:hAnsi="Verdana"/>
                <w:color w:val="555555"/>
              </w:rPr>
            </w:pPr>
            <w:r w:rsidRPr="006D4170">
              <w:rPr>
                <w:rFonts w:ascii="Verdana" w:hAnsi="Verdana"/>
                <w:color w:val="555555"/>
              </w:rPr>
              <w:t>JWH-122 N-(4-pentenyl) -2-methylindole</w:t>
            </w:r>
          </w:p>
          <w:p w14:paraId="2E4EF161" w14:textId="258D9676" w:rsidR="006D4170" w:rsidRPr="00CA42D4" w:rsidRDefault="006D4170" w:rsidP="00E523B3">
            <w:pPr>
              <w:jc w:val="center"/>
              <w:rPr>
                <w:rFonts w:ascii="Verdana" w:hAnsi="Verdana"/>
                <w:color w:val="555555"/>
              </w:rPr>
            </w:pPr>
            <w:r>
              <w:rPr>
                <w:rFonts w:ascii="Verdana" w:hAnsi="Verdana"/>
                <w:color w:val="555555"/>
              </w:rPr>
              <w:t>ESTRUTURA B2</w:t>
            </w:r>
          </w:p>
        </w:tc>
        <w:tc>
          <w:tcPr>
            <w:tcW w:w="6945" w:type="dxa"/>
            <w:vAlign w:val="center"/>
          </w:tcPr>
          <w:p w14:paraId="258EE01F" w14:textId="45296E11" w:rsidR="006D4170" w:rsidRDefault="006D4170" w:rsidP="00FC7F88">
            <w:pPr>
              <w:spacing w:after="120"/>
              <w:jc w:val="center"/>
              <w:rPr>
                <w:noProof/>
              </w:rPr>
            </w:pPr>
            <w:r>
              <w:rPr>
                <w:noProof/>
                <w:lang w:val="pt-BR" w:eastAsia="pt-BR"/>
              </w:rPr>
              <w:drawing>
                <wp:inline distT="0" distB="0" distL="0" distR="0" wp14:anchorId="61704D2D" wp14:editId="3D0D13AC">
                  <wp:extent cx="2978189" cy="2273987"/>
                  <wp:effectExtent l="0" t="0" r="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95774" cy="2287414"/>
                          </a:xfrm>
                          <a:prstGeom prst="rect">
                            <a:avLst/>
                          </a:prstGeom>
                        </pic:spPr>
                      </pic:pic>
                    </a:graphicData>
                  </a:graphic>
                </wp:inline>
              </w:drawing>
            </w:r>
          </w:p>
        </w:tc>
      </w:tr>
      <w:tr w:rsidR="00F8225E" w:rsidRPr="0070480D" w14:paraId="70690A58" w14:textId="77777777" w:rsidTr="00FC7727">
        <w:trPr>
          <w:trHeight w:val="1341"/>
          <w:jc w:val="center"/>
        </w:trPr>
        <w:tc>
          <w:tcPr>
            <w:tcW w:w="4336" w:type="dxa"/>
            <w:vAlign w:val="center"/>
          </w:tcPr>
          <w:p w14:paraId="42CF64CA" w14:textId="77777777" w:rsidR="00F8225E" w:rsidRDefault="00F8225E" w:rsidP="00F8225E">
            <w:pPr>
              <w:jc w:val="center"/>
              <w:rPr>
                <w:rFonts w:ascii="Verdana" w:hAnsi="Verdana"/>
                <w:color w:val="555555"/>
              </w:rPr>
            </w:pPr>
            <w:r w:rsidRPr="00F8225E">
              <w:rPr>
                <w:rFonts w:ascii="Verdana" w:hAnsi="Verdana"/>
                <w:color w:val="555555"/>
              </w:rPr>
              <w:lastRenderedPageBreak/>
              <w:t>JWH-020</w:t>
            </w:r>
          </w:p>
          <w:p w14:paraId="5E17340D" w14:textId="08C72D28" w:rsidR="00F8225E" w:rsidRPr="006D4170" w:rsidRDefault="00F8225E" w:rsidP="00F8225E">
            <w:pPr>
              <w:jc w:val="center"/>
              <w:rPr>
                <w:rFonts w:ascii="Verdana" w:hAnsi="Verdana"/>
                <w:color w:val="555555"/>
              </w:rPr>
            </w:pPr>
            <w:r>
              <w:rPr>
                <w:rFonts w:ascii="Verdana" w:hAnsi="Verdana"/>
                <w:color w:val="555555"/>
              </w:rPr>
              <w:t>ESTRUTURA B2</w:t>
            </w:r>
          </w:p>
        </w:tc>
        <w:tc>
          <w:tcPr>
            <w:tcW w:w="6945" w:type="dxa"/>
            <w:vAlign w:val="center"/>
          </w:tcPr>
          <w:p w14:paraId="3B34B74E" w14:textId="72920085" w:rsidR="00F8225E" w:rsidRDefault="00F8225E" w:rsidP="00FC7F88">
            <w:pPr>
              <w:spacing w:after="120"/>
              <w:jc w:val="center"/>
              <w:rPr>
                <w:noProof/>
              </w:rPr>
            </w:pPr>
            <w:r>
              <w:rPr>
                <w:noProof/>
                <w:lang w:val="pt-BR" w:eastAsia="pt-BR"/>
              </w:rPr>
              <w:drawing>
                <wp:inline distT="0" distB="0" distL="0" distR="0" wp14:anchorId="662AEFF1" wp14:editId="7519C82E">
                  <wp:extent cx="2934229" cy="2130724"/>
                  <wp:effectExtent l="0" t="0" r="0" b="3175"/>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48975" cy="2141432"/>
                          </a:xfrm>
                          <a:prstGeom prst="rect">
                            <a:avLst/>
                          </a:prstGeom>
                        </pic:spPr>
                      </pic:pic>
                    </a:graphicData>
                  </a:graphic>
                </wp:inline>
              </w:drawing>
            </w:r>
          </w:p>
        </w:tc>
      </w:tr>
      <w:tr w:rsidR="00AD7BAD" w:rsidRPr="0070480D" w14:paraId="749B8454" w14:textId="77777777" w:rsidTr="00FC7727">
        <w:trPr>
          <w:trHeight w:val="1341"/>
          <w:jc w:val="center"/>
        </w:trPr>
        <w:tc>
          <w:tcPr>
            <w:tcW w:w="4336" w:type="dxa"/>
            <w:vAlign w:val="center"/>
          </w:tcPr>
          <w:p w14:paraId="5D346631" w14:textId="77777777" w:rsidR="00AD7BAD" w:rsidRDefault="00AD7BAD" w:rsidP="00F8225E">
            <w:pPr>
              <w:jc w:val="center"/>
              <w:rPr>
                <w:rFonts w:ascii="Verdana" w:hAnsi="Verdana"/>
                <w:color w:val="555555"/>
              </w:rPr>
            </w:pPr>
            <w:r w:rsidRPr="00AD7BAD">
              <w:rPr>
                <w:rFonts w:ascii="Verdana" w:hAnsi="Verdana"/>
                <w:color w:val="555555"/>
              </w:rPr>
              <w:t>JWH-015</w:t>
            </w:r>
          </w:p>
          <w:p w14:paraId="7C640D27" w14:textId="14079813" w:rsidR="00AD7BAD" w:rsidRPr="00F8225E" w:rsidRDefault="00AD7BAD" w:rsidP="00F8225E">
            <w:pPr>
              <w:jc w:val="center"/>
              <w:rPr>
                <w:rFonts w:ascii="Verdana" w:hAnsi="Verdana"/>
                <w:color w:val="555555"/>
              </w:rPr>
            </w:pPr>
            <w:r>
              <w:rPr>
                <w:rFonts w:ascii="Verdana" w:hAnsi="Verdana"/>
                <w:color w:val="555555"/>
              </w:rPr>
              <w:t>ESTRUTURA B2</w:t>
            </w:r>
          </w:p>
        </w:tc>
        <w:tc>
          <w:tcPr>
            <w:tcW w:w="6945" w:type="dxa"/>
            <w:vAlign w:val="center"/>
          </w:tcPr>
          <w:p w14:paraId="2559799F" w14:textId="4636DCC2" w:rsidR="00AD7BAD" w:rsidRDefault="00AD7BAD" w:rsidP="00FC7F88">
            <w:pPr>
              <w:spacing w:after="120"/>
              <w:jc w:val="center"/>
              <w:rPr>
                <w:noProof/>
              </w:rPr>
            </w:pPr>
            <w:r>
              <w:rPr>
                <w:noProof/>
                <w:lang w:val="pt-BR" w:eastAsia="pt-BR"/>
              </w:rPr>
              <w:drawing>
                <wp:inline distT="0" distB="0" distL="0" distR="0" wp14:anchorId="41BFE1CF" wp14:editId="727DBF4B">
                  <wp:extent cx="3007158" cy="2242868"/>
                  <wp:effectExtent l="0" t="0" r="3175" b="508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29065" cy="2259207"/>
                          </a:xfrm>
                          <a:prstGeom prst="rect">
                            <a:avLst/>
                          </a:prstGeom>
                        </pic:spPr>
                      </pic:pic>
                    </a:graphicData>
                  </a:graphic>
                </wp:inline>
              </w:drawing>
            </w:r>
          </w:p>
        </w:tc>
      </w:tr>
      <w:tr w:rsidR="00F8225E" w:rsidRPr="0070480D" w14:paraId="0DBD5246" w14:textId="77777777" w:rsidTr="00FC7727">
        <w:trPr>
          <w:trHeight w:val="1341"/>
          <w:jc w:val="center"/>
        </w:trPr>
        <w:tc>
          <w:tcPr>
            <w:tcW w:w="4336" w:type="dxa"/>
            <w:vAlign w:val="center"/>
          </w:tcPr>
          <w:p w14:paraId="6314AD72" w14:textId="77777777" w:rsidR="005D0A6C" w:rsidRDefault="00493245" w:rsidP="00E523B3">
            <w:pPr>
              <w:jc w:val="center"/>
              <w:rPr>
                <w:rFonts w:ascii="Verdana" w:hAnsi="Verdana"/>
                <w:color w:val="555555"/>
              </w:rPr>
            </w:pPr>
            <w:r w:rsidRPr="00493245">
              <w:rPr>
                <w:rFonts w:ascii="Verdana" w:hAnsi="Verdana"/>
                <w:color w:val="555555"/>
              </w:rPr>
              <w:lastRenderedPageBreak/>
              <w:t>JWH-412 N-(-5-fluoropentil)</w:t>
            </w:r>
          </w:p>
          <w:p w14:paraId="4ABFCB58" w14:textId="31005177" w:rsidR="00493245" w:rsidRPr="0015643C" w:rsidRDefault="00493245" w:rsidP="00E523B3">
            <w:pPr>
              <w:jc w:val="center"/>
              <w:rPr>
                <w:rFonts w:ascii="Verdana" w:hAnsi="Verdana"/>
                <w:color w:val="555555"/>
              </w:rPr>
            </w:pPr>
            <w:r w:rsidRPr="00493245">
              <w:rPr>
                <w:rFonts w:ascii="Verdana" w:hAnsi="Verdana"/>
                <w:color w:val="555555"/>
              </w:rPr>
              <w:t>ESTRUTURA B2</w:t>
            </w:r>
          </w:p>
        </w:tc>
        <w:tc>
          <w:tcPr>
            <w:tcW w:w="6945" w:type="dxa"/>
            <w:vAlign w:val="center"/>
          </w:tcPr>
          <w:p w14:paraId="3AE8BD92" w14:textId="7E6AF0CD" w:rsidR="005D0A6C" w:rsidRDefault="005D0A6C" w:rsidP="00FC7F88">
            <w:pPr>
              <w:spacing w:after="120"/>
              <w:jc w:val="center"/>
              <w:rPr>
                <w:noProof/>
              </w:rPr>
            </w:pPr>
            <w:r>
              <w:rPr>
                <w:noProof/>
                <w:lang w:val="pt-BR" w:eastAsia="pt-BR"/>
              </w:rPr>
              <w:drawing>
                <wp:inline distT="0" distB="0" distL="0" distR="0" wp14:anchorId="67A4E454" wp14:editId="0D922C56">
                  <wp:extent cx="3065436" cy="1733910"/>
                  <wp:effectExtent l="0" t="0" r="1905"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90735" cy="1748220"/>
                          </a:xfrm>
                          <a:prstGeom prst="rect">
                            <a:avLst/>
                          </a:prstGeom>
                        </pic:spPr>
                      </pic:pic>
                    </a:graphicData>
                  </a:graphic>
                </wp:inline>
              </w:drawing>
            </w:r>
          </w:p>
        </w:tc>
      </w:tr>
      <w:tr w:rsidR="00010BF3" w:rsidRPr="0070480D" w14:paraId="7EDAEFA6" w14:textId="77777777" w:rsidTr="00FC7727">
        <w:trPr>
          <w:trHeight w:val="1341"/>
          <w:jc w:val="center"/>
        </w:trPr>
        <w:tc>
          <w:tcPr>
            <w:tcW w:w="4336" w:type="dxa"/>
            <w:vAlign w:val="center"/>
          </w:tcPr>
          <w:p w14:paraId="70E84F35" w14:textId="77777777" w:rsidR="00010BF3" w:rsidRDefault="00010BF3" w:rsidP="00E523B3">
            <w:pPr>
              <w:jc w:val="center"/>
              <w:rPr>
                <w:rFonts w:ascii="Verdana" w:hAnsi="Verdana"/>
                <w:color w:val="555555"/>
              </w:rPr>
            </w:pPr>
            <w:r w:rsidRPr="00010BF3">
              <w:rPr>
                <w:rFonts w:ascii="Verdana" w:hAnsi="Verdana"/>
                <w:color w:val="555555"/>
              </w:rPr>
              <w:t>CL-2201</w:t>
            </w:r>
          </w:p>
          <w:p w14:paraId="3DD82329" w14:textId="4F3E113F" w:rsidR="00010BF3" w:rsidRPr="00493245" w:rsidRDefault="00010BF3" w:rsidP="00E523B3">
            <w:pPr>
              <w:jc w:val="center"/>
              <w:rPr>
                <w:rFonts w:ascii="Verdana" w:hAnsi="Verdana"/>
                <w:color w:val="555555"/>
              </w:rPr>
            </w:pPr>
            <w:r>
              <w:rPr>
                <w:rFonts w:ascii="Verdana" w:hAnsi="Verdana"/>
                <w:color w:val="555555"/>
              </w:rPr>
              <w:t>ESTRUTURA B2</w:t>
            </w:r>
          </w:p>
        </w:tc>
        <w:tc>
          <w:tcPr>
            <w:tcW w:w="6945" w:type="dxa"/>
            <w:vAlign w:val="center"/>
          </w:tcPr>
          <w:p w14:paraId="27C9AC12" w14:textId="03AAF6C0" w:rsidR="00010BF3" w:rsidRDefault="00010BF3" w:rsidP="00FC7F88">
            <w:pPr>
              <w:spacing w:after="120"/>
              <w:jc w:val="center"/>
              <w:rPr>
                <w:noProof/>
              </w:rPr>
            </w:pPr>
            <w:r>
              <w:rPr>
                <w:noProof/>
                <w:lang w:val="pt-BR" w:eastAsia="pt-BR"/>
              </w:rPr>
              <w:drawing>
                <wp:inline distT="0" distB="0" distL="0" distR="0" wp14:anchorId="50C8E3BD" wp14:editId="36DA834E">
                  <wp:extent cx="3055189" cy="1714941"/>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71093" cy="1723868"/>
                          </a:xfrm>
                          <a:prstGeom prst="rect">
                            <a:avLst/>
                          </a:prstGeom>
                        </pic:spPr>
                      </pic:pic>
                    </a:graphicData>
                  </a:graphic>
                </wp:inline>
              </w:drawing>
            </w:r>
          </w:p>
        </w:tc>
      </w:tr>
      <w:tr w:rsidR="00F8225E" w:rsidRPr="0070480D" w14:paraId="2E3D882E" w14:textId="77777777" w:rsidTr="00FC7727">
        <w:trPr>
          <w:trHeight w:val="1341"/>
          <w:jc w:val="center"/>
        </w:trPr>
        <w:tc>
          <w:tcPr>
            <w:tcW w:w="4336" w:type="dxa"/>
            <w:vAlign w:val="center"/>
          </w:tcPr>
          <w:p w14:paraId="1BA32E1D" w14:textId="77777777" w:rsidR="00134343" w:rsidRPr="00FC7F88" w:rsidRDefault="00277CE6" w:rsidP="00E523B3">
            <w:pPr>
              <w:jc w:val="center"/>
              <w:rPr>
                <w:rFonts w:ascii="Verdana" w:hAnsi="Verdana"/>
                <w:color w:val="555555"/>
                <w:lang w:val="en-US"/>
              </w:rPr>
            </w:pPr>
            <w:r w:rsidRPr="00FC7F88">
              <w:rPr>
                <w:rFonts w:ascii="Verdana" w:hAnsi="Verdana"/>
                <w:color w:val="555555"/>
                <w:lang w:val="en-US"/>
              </w:rPr>
              <w:lastRenderedPageBreak/>
              <w:t>Naphthalen-1-yl(1-(pentyl-1H-benzo[d]imidazol-2-</w:t>
            </w:r>
            <w:proofErr w:type="gramStart"/>
            <w:r w:rsidRPr="00FC7F88">
              <w:rPr>
                <w:rFonts w:ascii="Verdana" w:hAnsi="Verdana"/>
                <w:color w:val="555555"/>
                <w:lang w:val="en-US"/>
              </w:rPr>
              <w:t>yl)</w:t>
            </w:r>
            <w:proofErr w:type="spellStart"/>
            <w:r w:rsidRPr="00FC7F88">
              <w:rPr>
                <w:rFonts w:ascii="Verdana" w:hAnsi="Verdana"/>
                <w:color w:val="555555"/>
                <w:lang w:val="en-US"/>
              </w:rPr>
              <w:t>methanone</w:t>
            </w:r>
            <w:proofErr w:type="spellEnd"/>
            <w:proofErr w:type="gramEnd"/>
          </w:p>
          <w:p w14:paraId="437E838F" w14:textId="1974CFBC" w:rsidR="00277CE6" w:rsidRPr="00DA6C25" w:rsidRDefault="00277CE6" w:rsidP="00E523B3">
            <w:pPr>
              <w:jc w:val="center"/>
              <w:rPr>
                <w:rFonts w:ascii="Verdana" w:hAnsi="Verdana"/>
                <w:color w:val="555555"/>
              </w:rPr>
            </w:pPr>
            <w:r>
              <w:rPr>
                <w:rFonts w:ascii="Verdana" w:hAnsi="Verdana"/>
                <w:color w:val="555555"/>
              </w:rPr>
              <w:t>ESTRUTURA B4</w:t>
            </w:r>
          </w:p>
        </w:tc>
        <w:tc>
          <w:tcPr>
            <w:tcW w:w="6945" w:type="dxa"/>
            <w:vAlign w:val="center"/>
          </w:tcPr>
          <w:p w14:paraId="6789D858" w14:textId="1ABF1EDA" w:rsidR="00134343" w:rsidRDefault="00134343" w:rsidP="00FC7F88">
            <w:pPr>
              <w:spacing w:after="120"/>
              <w:jc w:val="center"/>
              <w:rPr>
                <w:noProof/>
              </w:rPr>
            </w:pPr>
            <w:r>
              <w:rPr>
                <w:noProof/>
                <w:lang w:val="pt-BR" w:eastAsia="pt-BR"/>
              </w:rPr>
              <w:drawing>
                <wp:inline distT="0" distB="0" distL="0" distR="0" wp14:anchorId="310F5C80" wp14:editId="060F16B2">
                  <wp:extent cx="3078504" cy="2389506"/>
                  <wp:effectExtent l="0" t="0" r="762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90408" cy="2398746"/>
                          </a:xfrm>
                          <a:prstGeom prst="rect">
                            <a:avLst/>
                          </a:prstGeom>
                        </pic:spPr>
                      </pic:pic>
                    </a:graphicData>
                  </a:graphic>
                </wp:inline>
              </w:drawing>
            </w:r>
          </w:p>
        </w:tc>
      </w:tr>
      <w:tr w:rsidR="00416A93" w:rsidRPr="0070480D" w14:paraId="3E068EC2" w14:textId="77777777" w:rsidTr="00FC7727">
        <w:trPr>
          <w:trHeight w:val="1341"/>
          <w:jc w:val="center"/>
        </w:trPr>
        <w:tc>
          <w:tcPr>
            <w:tcW w:w="4336" w:type="dxa"/>
            <w:vAlign w:val="center"/>
          </w:tcPr>
          <w:p w14:paraId="7D857DFC" w14:textId="77777777" w:rsidR="00416A93" w:rsidRDefault="00416A93" w:rsidP="00E523B3">
            <w:pPr>
              <w:jc w:val="center"/>
              <w:rPr>
                <w:rFonts w:ascii="Verdana" w:hAnsi="Verdana"/>
                <w:color w:val="555555"/>
              </w:rPr>
            </w:pPr>
            <w:r w:rsidRPr="00416A93">
              <w:rPr>
                <w:rFonts w:ascii="Verdana" w:hAnsi="Verdana"/>
                <w:color w:val="555555"/>
              </w:rPr>
              <w:t>THJ-2201</w:t>
            </w:r>
          </w:p>
          <w:p w14:paraId="46445AE4" w14:textId="33DF76BF" w:rsidR="00416A93" w:rsidRPr="00277CE6" w:rsidRDefault="00416A93" w:rsidP="00E523B3">
            <w:pPr>
              <w:jc w:val="center"/>
              <w:rPr>
                <w:rFonts w:ascii="Verdana" w:hAnsi="Verdana"/>
                <w:color w:val="555555"/>
              </w:rPr>
            </w:pPr>
            <w:r>
              <w:rPr>
                <w:rFonts w:ascii="Verdana" w:hAnsi="Verdana"/>
                <w:color w:val="555555"/>
              </w:rPr>
              <w:t>ESTRUTURA B4</w:t>
            </w:r>
          </w:p>
        </w:tc>
        <w:tc>
          <w:tcPr>
            <w:tcW w:w="6945" w:type="dxa"/>
            <w:vAlign w:val="center"/>
          </w:tcPr>
          <w:p w14:paraId="475FB744" w14:textId="67C771F9" w:rsidR="00416A93" w:rsidRDefault="00416A93" w:rsidP="00FC7F88">
            <w:pPr>
              <w:spacing w:after="120"/>
              <w:jc w:val="center"/>
              <w:rPr>
                <w:noProof/>
              </w:rPr>
            </w:pPr>
            <w:r>
              <w:rPr>
                <w:noProof/>
                <w:lang w:val="pt-BR" w:eastAsia="pt-BR"/>
              </w:rPr>
              <w:drawing>
                <wp:inline distT="0" distB="0" distL="0" distR="0" wp14:anchorId="696C5005" wp14:editId="38AD53AD">
                  <wp:extent cx="3065670" cy="2286387"/>
                  <wp:effectExtent l="0" t="0" r="1905" b="0"/>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86692" cy="2302065"/>
                          </a:xfrm>
                          <a:prstGeom prst="rect">
                            <a:avLst/>
                          </a:prstGeom>
                        </pic:spPr>
                      </pic:pic>
                    </a:graphicData>
                  </a:graphic>
                </wp:inline>
              </w:drawing>
            </w:r>
          </w:p>
        </w:tc>
      </w:tr>
      <w:tr w:rsidR="00806BD1" w:rsidRPr="0070480D" w14:paraId="795C95A5" w14:textId="77777777" w:rsidTr="00FC7727">
        <w:trPr>
          <w:trHeight w:val="1341"/>
          <w:jc w:val="center"/>
        </w:trPr>
        <w:tc>
          <w:tcPr>
            <w:tcW w:w="4336" w:type="dxa"/>
            <w:vAlign w:val="center"/>
          </w:tcPr>
          <w:p w14:paraId="6B470771" w14:textId="77777777" w:rsidR="00806BD1" w:rsidRDefault="00806BD1" w:rsidP="00E523B3">
            <w:pPr>
              <w:jc w:val="center"/>
              <w:rPr>
                <w:rFonts w:ascii="Verdana" w:hAnsi="Verdana"/>
                <w:color w:val="555555"/>
              </w:rPr>
            </w:pPr>
            <w:r w:rsidRPr="00806BD1">
              <w:rPr>
                <w:rFonts w:ascii="Verdana" w:hAnsi="Verdana"/>
                <w:color w:val="555555"/>
              </w:rPr>
              <w:lastRenderedPageBreak/>
              <w:t>THJ-2201</w:t>
            </w:r>
          </w:p>
          <w:p w14:paraId="7863956B" w14:textId="3E2ED2FF" w:rsidR="00806BD1" w:rsidRPr="00416A93" w:rsidRDefault="00806BD1" w:rsidP="00E523B3">
            <w:pPr>
              <w:jc w:val="center"/>
              <w:rPr>
                <w:rFonts w:ascii="Verdana" w:hAnsi="Verdana"/>
                <w:color w:val="555555"/>
              </w:rPr>
            </w:pPr>
            <w:r>
              <w:rPr>
                <w:rFonts w:ascii="Verdana" w:hAnsi="Verdana"/>
                <w:color w:val="555555"/>
              </w:rPr>
              <w:t>ESTRUTURA B4</w:t>
            </w:r>
          </w:p>
        </w:tc>
        <w:tc>
          <w:tcPr>
            <w:tcW w:w="6945" w:type="dxa"/>
            <w:vAlign w:val="center"/>
          </w:tcPr>
          <w:p w14:paraId="1F6824E8" w14:textId="727B2142" w:rsidR="00806BD1" w:rsidRDefault="00806BD1" w:rsidP="00FC7F88">
            <w:pPr>
              <w:spacing w:after="120"/>
              <w:jc w:val="center"/>
              <w:rPr>
                <w:noProof/>
              </w:rPr>
            </w:pPr>
            <w:r>
              <w:rPr>
                <w:noProof/>
                <w:lang w:val="pt-BR" w:eastAsia="pt-BR"/>
              </w:rPr>
              <w:drawing>
                <wp:inline distT="0" distB="0" distL="0" distR="0" wp14:anchorId="78B7DD21" wp14:editId="0490F604">
                  <wp:extent cx="3021536" cy="2280679"/>
                  <wp:effectExtent l="0" t="0" r="7620" b="5715"/>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47252" cy="2300089"/>
                          </a:xfrm>
                          <a:prstGeom prst="rect">
                            <a:avLst/>
                          </a:prstGeom>
                        </pic:spPr>
                      </pic:pic>
                    </a:graphicData>
                  </a:graphic>
                </wp:inline>
              </w:drawing>
            </w:r>
          </w:p>
        </w:tc>
      </w:tr>
      <w:tr w:rsidR="00F8225E" w:rsidRPr="0070480D" w14:paraId="55794B1F" w14:textId="77777777" w:rsidTr="00FC7727">
        <w:trPr>
          <w:trHeight w:val="1341"/>
          <w:jc w:val="center"/>
        </w:trPr>
        <w:tc>
          <w:tcPr>
            <w:tcW w:w="4336" w:type="dxa"/>
            <w:vAlign w:val="center"/>
          </w:tcPr>
          <w:p w14:paraId="62D76405" w14:textId="77777777" w:rsidR="00F8225E" w:rsidRDefault="00F8225E" w:rsidP="00E523B3">
            <w:pPr>
              <w:jc w:val="center"/>
              <w:rPr>
                <w:rFonts w:ascii="Verdana" w:hAnsi="Verdana"/>
                <w:color w:val="555555"/>
              </w:rPr>
            </w:pPr>
            <w:r w:rsidRPr="00F8225E">
              <w:rPr>
                <w:rFonts w:ascii="Verdana" w:hAnsi="Verdana"/>
                <w:color w:val="555555"/>
              </w:rPr>
              <w:t>JWH-307 (bromo)</w:t>
            </w:r>
          </w:p>
          <w:p w14:paraId="1B883DEC" w14:textId="772FA668" w:rsidR="00F8225E" w:rsidRPr="00277CE6" w:rsidRDefault="00F8225E" w:rsidP="00E523B3">
            <w:pPr>
              <w:jc w:val="center"/>
              <w:rPr>
                <w:rFonts w:ascii="Verdana" w:hAnsi="Verdana"/>
                <w:color w:val="555555"/>
              </w:rPr>
            </w:pPr>
            <w:r>
              <w:rPr>
                <w:rFonts w:ascii="Verdana" w:hAnsi="Verdana"/>
                <w:color w:val="555555"/>
              </w:rPr>
              <w:t>ESTRUTURA B5</w:t>
            </w:r>
          </w:p>
        </w:tc>
        <w:tc>
          <w:tcPr>
            <w:tcW w:w="6945" w:type="dxa"/>
            <w:vAlign w:val="center"/>
          </w:tcPr>
          <w:p w14:paraId="54BC4393" w14:textId="01BBA879" w:rsidR="00F8225E" w:rsidRDefault="00F8225E" w:rsidP="00FC7F88">
            <w:pPr>
              <w:spacing w:after="120"/>
              <w:jc w:val="center"/>
              <w:rPr>
                <w:noProof/>
              </w:rPr>
            </w:pPr>
            <w:r>
              <w:rPr>
                <w:noProof/>
                <w:lang w:val="pt-BR" w:eastAsia="pt-BR"/>
              </w:rPr>
              <w:drawing>
                <wp:inline distT="0" distB="0" distL="0" distR="0" wp14:anchorId="173AE2C1" wp14:editId="504D6037">
                  <wp:extent cx="2992743" cy="2242868"/>
                  <wp:effectExtent l="0" t="0" r="0" b="508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14171" cy="2258927"/>
                          </a:xfrm>
                          <a:prstGeom prst="rect">
                            <a:avLst/>
                          </a:prstGeom>
                        </pic:spPr>
                      </pic:pic>
                    </a:graphicData>
                  </a:graphic>
                </wp:inline>
              </w:drawing>
            </w:r>
          </w:p>
        </w:tc>
      </w:tr>
      <w:tr w:rsidR="00F8225E" w:rsidRPr="0070480D" w14:paraId="30E52F87" w14:textId="77777777" w:rsidTr="00FC7727">
        <w:trPr>
          <w:trHeight w:val="1341"/>
          <w:jc w:val="center"/>
        </w:trPr>
        <w:tc>
          <w:tcPr>
            <w:tcW w:w="4336" w:type="dxa"/>
            <w:vAlign w:val="center"/>
          </w:tcPr>
          <w:p w14:paraId="7A894E7F" w14:textId="77777777" w:rsidR="00962CA6" w:rsidRDefault="00DA6C25" w:rsidP="00E523B3">
            <w:pPr>
              <w:jc w:val="center"/>
              <w:rPr>
                <w:rFonts w:ascii="Verdana" w:hAnsi="Verdana"/>
                <w:color w:val="555555"/>
              </w:rPr>
            </w:pPr>
            <w:r w:rsidRPr="00DA6C25">
              <w:rPr>
                <w:rFonts w:ascii="Verdana" w:hAnsi="Verdana"/>
                <w:color w:val="555555"/>
              </w:rPr>
              <w:lastRenderedPageBreak/>
              <w:t>AM-1241</w:t>
            </w:r>
          </w:p>
          <w:p w14:paraId="1E8BE22C" w14:textId="51722835" w:rsidR="00DA6C25" w:rsidRPr="009854A3" w:rsidRDefault="00DA6C25" w:rsidP="00E523B3">
            <w:pPr>
              <w:jc w:val="center"/>
              <w:rPr>
                <w:rFonts w:ascii="Verdana" w:hAnsi="Verdana"/>
                <w:color w:val="555555"/>
              </w:rPr>
            </w:pPr>
            <w:r>
              <w:rPr>
                <w:rFonts w:ascii="Verdana" w:hAnsi="Verdana"/>
                <w:color w:val="555555"/>
              </w:rPr>
              <w:t>ESTRUTURA B6</w:t>
            </w:r>
          </w:p>
        </w:tc>
        <w:tc>
          <w:tcPr>
            <w:tcW w:w="6945" w:type="dxa"/>
            <w:vAlign w:val="center"/>
          </w:tcPr>
          <w:p w14:paraId="7770792A" w14:textId="18AEAD40" w:rsidR="00962CA6" w:rsidRDefault="00962CA6" w:rsidP="00FC7F88">
            <w:pPr>
              <w:spacing w:after="120"/>
              <w:jc w:val="center"/>
              <w:rPr>
                <w:noProof/>
              </w:rPr>
            </w:pPr>
            <w:r>
              <w:rPr>
                <w:noProof/>
                <w:lang w:val="pt-BR" w:eastAsia="pt-BR"/>
              </w:rPr>
              <w:drawing>
                <wp:inline distT="0" distB="0" distL="0" distR="0" wp14:anchorId="003940CD" wp14:editId="0BBB6DCC">
                  <wp:extent cx="2946698" cy="2427111"/>
                  <wp:effectExtent l="0" t="0" r="635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54694" cy="2433697"/>
                          </a:xfrm>
                          <a:prstGeom prst="rect">
                            <a:avLst/>
                          </a:prstGeom>
                        </pic:spPr>
                      </pic:pic>
                    </a:graphicData>
                  </a:graphic>
                </wp:inline>
              </w:drawing>
            </w:r>
          </w:p>
        </w:tc>
      </w:tr>
      <w:tr w:rsidR="00F8225E" w:rsidRPr="0070480D" w14:paraId="36BC64FB" w14:textId="77777777" w:rsidTr="00FC7727">
        <w:trPr>
          <w:trHeight w:val="1341"/>
          <w:jc w:val="center"/>
        </w:trPr>
        <w:tc>
          <w:tcPr>
            <w:tcW w:w="4336" w:type="dxa"/>
            <w:vAlign w:val="center"/>
          </w:tcPr>
          <w:p w14:paraId="249930D6" w14:textId="77777777" w:rsidR="00D85227" w:rsidRDefault="00B831B1" w:rsidP="00E523B3">
            <w:pPr>
              <w:jc w:val="center"/>
              <w:rPr>
                <w:rFonts w:ascii="Verdana" w:hAnsi="Verdana"/>
                <w:color w:val="555555"/>
              </w:rPr>
            </w:pPr>
            <w:r w:rsidRPr="00B831B1">
              <w:rPr>
                <w:rFonts w:ascii="Verdana" w:hAnsi="Verdana"/>
                <w:color w:val="555555"/>
              </w:rPr>
              <w:t>AM-694</w:t>
            </w:r>
          </w:p>
          <w:p w14:paraId="047DE772" w14:textId="789A7629" w:rsidR="00B831B1" w:rsidRPr="00DA6C25" w:rsidRDefault="00B831B1" w:rsidP="00E523B3">
            <w:pPr>
              <w:jc w:val="center"/>
              <w:rPr>
                <w:rFonts w:ascii="Verdana" w:hAnsi="Verdana"/>
                <w:color w:val="555555"/>
              </w:rPr>
            </w:pPr>
            <w:r>
              <w:rPr>
                <w:rFonts w:ascii="Verdana" w:hAnsi="Verdana"/>
                <w:color w:val="555555"/>
              </w:rPr>
              <w:t>ESTRUTURA B6</w:t>
            </w:r>
          </w:p>
        </w:tc>
        <w:tc>
          <w:tcPr>
            <w:tcW w:w="6945" w:type="dxa"/>
            <w:vAlign w:val="center"/>
          </w:tcPr>
          <w:p w14:paraId="6D24C592" w14:textId="3940BED6" w:rsidR="00D85227" w:rsidRDefault="00B831B1" w:rsidP="00FC7F88">
            <w:pPr>
              <w:spacing w:after="120"/>
              <w:jc w:val="center"/>
              <w:rPr>
                <w:noProof/>
              </w:rPr>
            </w:pPr>
            <w:r>
              <w:rPr>
                <w:noProof/>
                <w:lang w:val="pt-BR" w:eastAsia="pt-BR"/>
              </w:rPr>
              <w:drawing>
                <wp:inline distT="0" distB="0" distL="0" distR="0" wp14:anchorId="03E5DA48" wp14:editId="08768DC1">
                  <wp:extent cx="2924978" cy="2152342"/>
                  <wp:effectExtent l="0" t="0" r="8890" b="635"/>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40753" cy="2163950"/>
                          </a:xfrm>
                          <a:prstGeom prst="rect">
                            <a:avLst/>
                          </a:prstGeom>
                        </pic:spPr>
                      </pic:pic>
                    </a:graphicData>
                  </a:graphic>
                </wp:inline>
              </w:drawing>
            </w:r>
          </w:p>
        </w:tc>
      </w:tr>
      <w:tr w:rsidR="00F8225E" w:rsidRPr="0070480D" w14:paraId="0ECD9CBE" w14:textId="77777777" w:rsidTr="00FC7727">
        <w:trPr>
          <w:trHeight w:val="1341"/>
          <w:jc w:val="center"/>
        </w:trPr>
        <w:tc>
          <w:tcPr>
            <w:tcW w:w="4336" w:type="dxa"/>
            <w:vAlign w:val="center"/>
          </w:tcPr>
          <w:p w14:paraId="761C61F6" w14:textId="02145ACD" w:rsidR="006218C1" w:rsidRDefault="00B96798" w:rsidP="00E523B3">
            <w:pPr>
              <w:jc w:val="center"/>
              <w:rPr>
                <w:rFonts w:ascii="Verdana" w:hAnsi="Verdana"/>
                <w:color w:val="555555"/>
              </w:rPr>
            </w:pPr>
            <w:r w:rsidRPr="00B96798">
              <w:rPr>
                <w:rFonts w:ascii="Verdana" w:hAnsi="Verdana"/>
                <w:color w:val="555555"/>
              </w:rPr>
              <w:lastRenderedPageBreak/>
              <w:t>AM-2233</w:t>
            </w:r>
          </w:p>
          <w:p w14:paraId="61EC2058" w14:textId="2FDD28E2" w:rsidR="00B96798" w:rsidRDefault="00B96798" w:rsidP="00E523B3">
            <w:pPr>
              <w:jc w:val="center"/>
              <w:rPr>
                <w:rFonts w:ascii="Verdana" w:hAnsi="Verdana"/>
                <w:color w:val="555555"/>
              </w:rPr>
            </w:pPr>
            <w:r w:rsidRPr="00B96798">
              <w:rPr>
                <w:rFonts w:ascii="Verdana" w:hAnsi="Verdana"/>
                <w:color w:val="555555"/>
              </w:rPr>
              <w:t>ESTRUTURA B6</w:t>
            </w:r>
          </w:p>
          <w:p w14:paraId="50D85F3B" w14:textId="77777777" w:rsidR="00B96798" w:rsidRDefault="00B96798" w:rsidP="00E523B3">
            <w:pPr>
              <w:jc w:val="center"/>
              <w:rPr>
                <w:rFonts w:ascii="Verdana" w:hAnsi="Verdana"/>
                <w:color w:val="555555"/>
              </w:rPr>
            </w:pPr>
          </w:p>
          <w:p w14:paraId="42FC5656" w14:textId="77777777" w:rsidR="00D22785" w:rsidRDefault="00D22785" w:rsidP="00D22785">
            <w:pPr>
              <w:rPr>
                <w:rFonts w:ascii="Verdana" w:hAnsi="Verdana"/>
                <w:color w:val="555555"/>
              </w:rPr>
            </w:pPr>
          </w:p>
          <w:p w14:paraId="51351BE6" w14:textId="77777777" w:rsidR="00D22785" w:rsidRDefault="00D22785" w:rsidP="00D22785">
            <w:pPr>
              <w:rPr>
                <w:rFonts w:ascii="Verdana" w:hAnsi="Verdana"/>
                <w:color w:val="555555"/>
              </w:rPr>
            </w:pPr>
          </w:p>
          <w:p w14:paraId="287438C3" w14:textId="6588EE91" w:rsidR="00D22785" w:rsidRPr="00D22785" w:rsidRDefault="00D22785" w:rsidP="00D22785">
            <w:pPr>
              <w:rPr>
                <w:rFonts w:ascii="Verdana" w:hAnsi="Verdana"/>
              </w:rPr>
            </w:pPr>
          </w:p>
        </w:tc>
        <w:tc>
          <w:tcPr>
            <w:tcW w:w="6945" w:type="dxa"/>
            <w:vAlign w:val="center"/>
          </w:tcPr>
          <w:p w14:paraId="0DB25E05" w14:textId="183AC106" w:rsidR="006218C1" w:rsidRDefault="006218C1" w:rsidP="00FC7F88">
            <w:pPr>
              <w:spacing w:after="120"/>
              <w:jc w:val="center"/>
              <w:rPr>
                <w:noProof/>
              </w:rPr>
            </w:pPr>
            <w:r>
              <w:rPr>
                <w:noProof/>
                <w:lang w:val="pt-BR" w:eastAsia="pt-BR"/>
              </w:rPr>
              <w:drawing>
                <wp:inline distT="0" distB="0" distL="0" distR="0" wp14:anchorId="210BC6EB" wp14:editId="4B8401E1">
                  <wp:extent cx="2910201" cy="2450694"/>
                  <wp:effectExtent l="0" t="0" r="5080" b="698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5257" cy="2463373"/>
                          </a:xfrm>
                          <a:prstGeom prst="rect">
                            <a:avLst/>
                          </a:prstGeom>
                        </pic:spPr>
                      </pic:pic>
                    </a:graphicData>
                  </a:graphic>
                </wp:inline>
              </w:drawing>
            </w:r>
          </w:p>
        </w:tc>
      </w:tr>
      <w:tr w:rsidR="00D22785" w:rsidRPr="0070480D" w14:paraId="33DAAD65" w14:textId="77777777" w:rsidTr="00FC7727">
        <w:trPr>
          <w:trHeight w:val="1341"/>
          <w:jc w:val="center"/>
        </w:trPr>
        <w:tc>
          <w:tcPr>
            <w:tcW w:w="4336" w:type="dxa"/>
            <w:vAlign w:val="center"/>
          </w:tcPr>
          <w:p w14:paraId="326876F2" w14:textId="0138C665" w:rsidR="00D22785" w:rsidRDefault="00D22785" w:rsidP="00E523B3">
            <w:pPr>
              <w:jc w:val="center"/>
              <w:rPr>
                <w:rFonts w:ascii="Verdana" w:hAnsi="Verdana"/>
                <w:color w:val="555555"/>
              </w:rPr>
            </w:pPr>
            <w:r w:rsidRPr="00D22785">
              <w:rPr>
                <w:rFonts w:ascii="Verdana" w:hAnsi="Verdana"/>
                <w:color w:val="555555"/>
              </w:rPr>
              <w:t xml:space="preserve">RCS-4 ortho </w:t>
            </w:r>
            <w:r>
              <w:rPr>
                <w:rFonts w:ascii="Verdana" w:hAnsi="Verdana"/>
                <w:color w:val="555555"/>
              </w:rPr>
              <w:t>isómer</w:t>
            </w:r>
          </w:p>
          <w:p w14:paraId="34623F4C" w14:textId="7572E4A8" w:rsidR="00D22785" w:rsidRPr="00B96798" w:rsidRDefault="00D22785" w:rsidP="00E523B3">
            <w:pPr>
              <w:jc w:val="center"/>
              <w:rPr>
                <w:rFonts w:ascii="Verdana" w:hAnsi="Verdana"/>
                <w:color w:val="555555"/>
              </w:rPr>
            </w:pPr>
            <w:r>
              <w:rPr>
                <w:rFonts w:ascii="Verdana" w:hAnsi="Verdana"/>
                <w:color w:val="555555"/>
              </w:rPr>
              <w:t>ESTRUTURA B6</w:t>
            </w:r>
          </w:p>
        </w:tc>
        <w:tc>
          <w:tcPr>
            <w:tcW w:w="6945" w:type="dxa"/>
            <w:vAlign w:val="center"/>
          </w:tcPr>
          <w:p w14:paraId="38230DF1" w14:textId="2FAB0B46" w:rsidR="00D22785" w:rsidRDefault="00D22785" w:rsidP="00FC7F88">
            <w:pPr>
              <w:spacing w:after="120"/>
              <w:jc w:val="center"/>
              <w:rPr>
                <w:noProof/>
              </w:rPr>
            </w:pPr>
            <w:r>
              <w:rPr>
                <w:noProof/>
                <w:lang w:val="pt-BR" w:eastAsia="pt-BR"/>
              </w:rPr>
              <w:drawing>
                <wp:inline distT="0" distB="0" distL="0" distR="0" wp14:anchorId="4FDC4C61" wp14:editId="50EE3565">
                  <wp:extent cx="2886255" cy="2340024"/>
                  <wp:effectExtent l="0" t="0" r="9525" b="3175"/>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91870" cy="2344577"/>
                          </a:xfrm>
                          <a:prstGeom prst="rect">
                            <a:avLst/>
                          </a:prstGeom>
                        </pic:spPr>
                      </pic:pic>
                    </a:graphicData>
                  </a:graphic>
                </wp:inline>
              </w:drawing>
            </w:r>
          </w:p>
        </w:tc>
      </w:tr>
      <w:tr w:rsidR="00F8225E" w:rsidRPr="0070480D" w14:paraId="09E94F30" w14:textId="77777777" w:rsidTr="00FC7727">
        <w:trPr>
          <w:trHeight w:val="1341"/>
          <w:jc w:val="center"/>
        </w:trPr>
        <w:tc>
          <w:tcPr>
            <w:tcW w:w="4336" w:type="dxa"/>
            <w:vAlign w:val="center"/>
          </w:tcPr>
          <w:p w14:paraId="7BB15333" w14:textId="77777777" w:rsidR="00783CF1" w:rsidRDefault="000F2E30" w:rsidP="00E523B3">
            <w:pPr>
              <w:jc w:val="center"/>
              <w:rPr>
                <w:rFonts w:ascii="Verdana" w:hAnsi="Verdana"/>
                <w:color w:val="555555"/>
              </w:rPr>
            </w:pPr>
            <w:r w:rsidRPr="000F2E30">
              <w:rPr>
                <w:rFonts w:ascii="Verdana" w:hAnsi="Verdana"/>
                <w:color w:val="555555"/>
              </w:rPr>
              <w:lastRenderedPageBreak/>
              <w:t>AM-679</w:t>
            </w:r>
          </w:p>
          <w:p w14:paraId="22DA3FA5" w14:textId="23531B99" w:rsidR="000F2E30" w:rsidRPr="00B96798" w:rsidRDefault="000F2E30" w:rsidP="00E523B3">
            <w:pPr>
              <w:jc w:val="center"/>
              <w:rPr>
                <w:rFonts w:ascii="Verdana" w:hAnsi="Verdana"/>
                <w:color w:val="555555"/>
              </w:rPr>
            </w:pPr>
            <w:r>
              <w:rPr>
                <w:rFonts w:ascii="Verdana" w:hAnsi="Verdana"/>
                <w:color w:val="555555"/>
              </w:rPr>
              <w:t>ESTRUTURA B6</w:t>
            </w:r>
          </w:p>
        </w:tc>
        <w:tc>
          <w:tcPr>
            <w:tcW w:w="6945" w:type="dxa"/>
            <w:vAlign w:val="center"/>
          </w:tcPr>
          <w:p w14:paraId="29C872D0" w14:textId="55151D37" w:rsidR="00783CF1" w:rsidRDefault="00783CF1" w:rsidP="00FC7F88">
            <w:pPr>
              <w:spacing w:after="120"/>
              <w:jc w:val="center"/>
              <w:rPr>
                <w:noProof/>
              </w:rPr>
            </w:pPr>
            <w:r>
              <w:rPr>
                <w:noProof/>
                <w:lang w:val="pt-BR" w:eastAsia="pt-BR"/>
              </w:rPr>
              <w:drawing>
                <wp:inline distT="0" distB="0" distL="0" distR="0" wp14:anchorId="260EBB92" wp14:editId="288C529A">
                  <wp:extent cx="3017362" cy="2333625"/>
                  <wp:effectExtent l="0" t="0" r="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25856" cy="2340195"/>
                          </a:xfrm>
                          <a:prstGeom prst="rect">
                            <a:avLst/>
                          </a:prstGeom>
                        </pic:spPr>
                      </pic:pic>
                    </a:graphicData>
                  </a:graphic>
                </wp:inline>
              </w:drawing>
            </w:r>
          </w:p>
        </w:tc>
      </w:tr>
      <w:tr w:rsidR="00F8225E" w:rsidRPr="0070480D" w14:paraId="37C0083E" w14:textId="77777777" w:rsidTr="00FC7727">
        <w:trPr>
          <w:trHeight w:val="1341"/>
          <w:jc w:val="center"/>
        </w:trPr>
        <w:tc>
          <w:tcPr>
            <w:tcW w:w="4336" w:type="dxa"/>
            <w:vAlign w:val="center"/>
          </w:tcPr>
          <w:p w14:paraId="674B73DA" w14:textId="77777777" w:rsidR="00616BFF" w:rsidRDefault="00867262" w:rsidP="00E523B3">
            <w:pPr>
              <w:jc w:val="center"/>
              <w:rPr>
                <w:rFonts w:ascii="Verdana" w:hAnsi="Verdana"/>
                <w:color w:val="555555"/>
              </w:rPr>
            </w:pPr>
            <w:r w:rsidRPr="00867262">
              <w:rPr>
                <w:rFonts w:ascii="Verdana" w:hAnsi="Verdana"/>
                <w:color w:val="555555"/>
              </w:rPr>
              <w:t>JWH-201</w:t>
            </w:r>
          </w:p>
          <w:p w14:paraId="14B0EBFE" w14:textId="1201A16C" w:rsidR="00867262" w:rsidRPr="00DA6C25" w:rsidRDefault="00867262" w:rsidP="00E523B3">
            <w:pPr>
              <w:jc w:val="center"/>
              <w:rPr>
                <w:rFonts w:ascii="Verdana" w:hAnsi="Verdana"/>
                <w:color w:val="555555"/>
              </w:rPr>
            </w:pPr>
            <w:r>
              <w:rPr>
                <w:rFonts w:ascii="Verdana" w:hAnsi="Verdana"/>
                <w:color w:val="555555"/>
              </w:rPr>
              <w:t>ESTRUTURA B7</w:t>
            </w:r>
          </w:p>
        </w:tc>
        <w:tc>
          <w:tcPr>
            <w:tcW w:w="6945" w:type="dxa"/>
            <w:vAlign w:val="center"/>
          </w:tcPr>
          <w:p w14:paraId="625A2811" w14:textId="78F9022D" w:rsidR="00616BFF" w:rsidRDefault="00616BFF" w:rsidP="00FC7F88">
            <w:pPr>
              <w:spacing w:after="120"/>
              <w:jc w:val="center"/>
              <w:rPr>
                <w:noProof/>
              </w:rPr>
            </w:pPr>
            <w:r>
              <w:rPr>
                <w:noProof/>
                <w:lang w:val="pt-BR" w:eastAsia="pt-BR"/>
              </w:rPr>
              <w:drawing>
                <wp:inline distT="0" distB="0" distL="0" distR="0" wp14:anchorId="03D57B1A" wp14:editId="0ECA9786">
                  <wp:extent cx="3040357" cy="1855990"/>
                  <wp:effectExtent l="0" t="0" r="825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75852" cy="1877658"/>
                          </a:xfrm>
                          <a:prstGeom prst="rect">
                            <a:avLst/>
                          </a:prstGeom>
                        </pic:spPr>
                      </pic:pic>
                    </a:graphicData>
                  </a:graphic>
                </wp:inline>
              </w:drawing>
            </w:r>
          </w:p>
        </w:tc>
      </w:tr>
      <w:tr w:rsidR="00416A93" w:rsidRPr="0070480D" w14:paraId="00C83E87" w14:textId="77777777" w:rsidTr="00FC7727">
        <w:trPr>
          <w:trHeight w:val="1341"/>
          <w:jc w:val="center"/>
        </w:trPr>
        <w:tc>
          <w:tcPr>
            <w:tcW w:w="4336" w:type="dxa"/>
            <w:vAlign w:val="center"/>
          </w:tcPr>
          <w:p w14:paraId="1FA615BB" w14:textId="77777777" w:rsidR="00111785" w:rsidRDefault="00111785" w:rsidP="00E523B3">
            <w:pPr>
              <w:jc w:val="center"/>
              <w:rPr>
                <w:rFonts w:ascii="Verdana" w:hAnsi="Verdana"/>
                <w:color w:val="555555"/>
              </w:rPr>
            </w:pPr>
            <w:r w:rsidRPr="00111785">
              <w:rPr>
                <w:rFonts w:ascii="Verdana" w:hAnsi="Verdana"/>
                <w:color w:val="555555"/>
              </w:rPr>
              <w:lastRenderedPageBreak/>
              <w:t>JWH-251</w:t>
            </w:r>
          </w:p>
          <w:p w14:paraId="1641AE3E" w14:textId="594B0AAF" w:rsidR="00111785" w:rsidRPr="00867262" w:rsidRDefault="00111785" w:rsidP="00E523B3">
            <w:pPr>
              <w:jc w:val="center"/>
              <w:rPr>
                <w:rFonts w:ascii="Verdana" w:hAnsi="Verdana"/>
                <w:color w:val="555555"/>
              </w:rPr>
            </w:pPr>
            <w:r>
              <w:rPr>
                <w:rFonts w:ascii="Verdana" w:hAnsi="Verdana"/>
                <w:color w:val="555555"/>
              </w:rPr>
              <w:t>ESTRUTURA B7</w:t>
            </w:r>
          </w:p>
        </w:tc>
        <w:tc>
          <w:tcPr>
            <w:tcW w:w="6945" w:type="dxa"/>
            <w:vAlign w:val="center"/>
          </w:tcPr>
          <w:p w14:paraId="70C64169" w14:textId="2B7D120B" w:rsidR="00111785" w:rsidRDefault="00111785" w:rsidP="00FC7F88">
            <w:pPr>
              <w:spacing w:after="120"/>
              <w:jc w:val="center"/>
              <w:rPr>
                <w:noProof/>
              </w:rPr>
            </w:pPr>
            <w:r>
              <w:rPr>
                <w:noProof/>
                <w:lang w:val="pt-BR" w:eastAsia="pt-BR"/>
              </w:rPr>
              <w:drawing>
                <wp:inline distT="0" distB="0" distL="0" distR="0" wp14:anchorId="782A0410" wp14:editId="702DC0E6">
                  <wp:extent cx="3296564" cy="2202881"/>
                  <wp:effectExtent l="0" t="0" r="0" b="698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26021" cy="2222566"/>
                          </a:xfrm>
                          <a:prstGeom prst="rect">
                            <a:avLst/>
                          </a:prstGeom>
                        </pic:spPr>
                      </pic:pic>
                    </a:graphicData>
                  </a:graphic>
                </wp:inline>
              </w:drawing>
            </w:r>
          </w:p>
        </w:tc>
      </w:tr>
      <w:tr w:rsidR="00F8225E" w:rsidRPr="0070480D" w14:paraId="3A77354E" w14:textId="77777777" w:rsidTr="00FC7727">
        <w:trPr>
          <w:trHeight w:val="1341"/>
          <w:jc w:val="center"/>
        </w:trPr>
        <w:tc>
          <w:tcPr>
            <w:tcW w:w="4336" w:type="dxa"/>
            <w:vAlign w:val="center"/>
          </w:tcPr>
          <w:p w14:paraId="45E3E603" w14:textId="77777777" w:rsidR="00AA36C7" w:rsidRDefault="00580136" w:rsidP="00E523B3">
            <w:pPr>
              <w:jc w:val="center"/>
              <w:rPr>
                <w:rFonts w:ascii="Verdana" w:hAnsi="Verdana"/>
                <w:color w:val="555555"/>
              </w:rPr>
            </w:pPr>
            <w:r w:rsidRPr="00580136">
              <w:rPr>
                <w:rFonts w:ascii="Verdana" w:hAnsi="Verdana"/>
                <w:color w:val="555555"/>
              </w:rPr>
              <w:t>JWH-302</w:t>
            </w:r>
          </w:p>
          <w:p w14:paraId="70B7C415" w14:textId="57153277" w:rsidR="00580136" w:rsidRPr="00867262" w:rsidRDefault="00580136" w:rsidP="00E523B3">
            <w:pPr>
              <w:jc w:val="center"/>
              <w:rPr>
                <w:rFonts w:ascii="Verdana" w:hAnsi="Verdana"/>
                <w:color w:val="555555"/>
              </w:rPr>
            </w:pPr>
            <w:r w:rsidRPr="00580136">
              <w:rPr>
                <w:rFonts w:ascii="Verdana" w:hAnsi="Verdana"/>
                <w:color w:val="555555"/>
              </w:rPr>
              <w:t>ESTRUTURA B7</w:t>
            </w:r>
          </w:p>
        </w:tc>
        <w:tc>
          <w:tcPr>
            <w:tcW w:w="6945" w:type="dxa"/>
            <w:vAlign w:val="center"/>
          </w:tcPr>
          <w:p w14:paraId="54EA4573" w14:textId="719D4E2A" w:rsidR="00AA36C7" w:rsidRDefault="00AA36C7" w:rsidP="00FC7F88">
            <w:pPr>
              <w:spacing w:after="120"/>
              <w:jc w:val="center"/>
              <w:rPr>
                <w:noProof/>
              </w:rPr>
            </w:pPr>
            <w:r>
              <w:rPr>
                <w:noProof/>
                <w:lang w:val="pt-BR" w:eastAsia="pt-BR"/>
              </w:rPr>
              <w:drawing>
                <wp:inline distT="0" distB="0" distL="0" distR="0" wp14:anchorId="3ACC8D15" wp14:editId="5C15BB33">
                  <wp:extent cx="3362325" cy="2334304"/>
                  <wp:effectExtent l="0" t="0" r="0" b="889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67423" cy="2337843"/>
                          </a:xfrm>
                          <a:prstGeom prst="rect">
                            <a:avLst/>
                          </a:prstGeom>
                        </pic:spPr>
                      </pic:pic>
                    </a:graphicData>
                  </a:graphic>
                </wp:inline>
              </w:drawing>
            </w:r>
          </w:p>
        </w:tc>
      </w:tr>
      <w:tr w:rsidR="00F8225E" w:rsidRPr="0070480D" w14:paraId="7EFA56C1" w14:textId="77777777" w:rsidTr="00FC7727">
        <w:trPr>
          <w:trHeight w:val="1341"/>
          <w:jc w:val="center"/>
        </w:trPr>
        <w:tc>
          <w:tcPr>
            <w:tcW w:w="4336" w:type="dxa"/>
            <w:vAlign w:val="center"/>
          </w:tcPr>
          <w:p w14:paraId="14C4E5C3" w14:textId="77777777" w:rsidR="00C83777" w:rsidRDefault="00641908" w:rsidP="00E523B3">
            <w:pPr>
              <w:jc w:val="center"/>
              <w:rPr>
                <w:rFonts w:ascii="Verdana" w:hAnsi="Verdana"/>
                <w:color w:val="555555"/>
              </w:rPr>
            </w:pPr>
            <w:r w:rsidRPr="00641908">
              <w:rPr>
                <w:rFonts w:ascii="Verdana" w:hAnsi="Verdana"/>
                <w:color w:val="555555"/>
              </w:rPr>
              <w:lastRenderedPageBreak/>
              <w:t>UR-144 N-(3-cloropentil)</w:t>
            </w:r>
          </w:p>
          <w:p w14:paraId="6641DDD8" w14:textId="7EB7ED1E" w:rsidR="00641908" w:rsidRPr="00867262" w:rsidRDefault="00641908" w:rsidP="00E523B3">
            <w:pPr>
              <w:jc w:val="center"/>
              <w:rPr>
                <w:rFonts w:ascii="Verdana" w:hAnsi="Verdana"/>
                <w:color w:val="555555"/>
              </w:rPr>
            </w:pPr>
            <w:r>
              <w:rPr>
                <w:rFonts w:ascii="Verdana" w:hAnsi="Verdana"/>
                <w:color w:val="555555"/>
              </w:rPr>
              <w:t xml:space="preserve">ESTRUTURA </w:t>
            </w:r>
            <w:r w:rsidR="00911325">
              <w:rPr>
                <w:rFonts w:ascii="Verdana" w:hAnsi="Verdana"/>
                <w:color w:val="555555"/>
              </w:rPr>
              <w:t>B8</w:t>
            </w:r>
          </w:p>
        </w:tc>
        <w:tc>
          <w:tcPr>
            <w:tcW w:w="6945" w:type="dxa"/>
            <w:vAlign w:val="center"/>
          </w:tcPr>
          <w:p w14:paraId="07E889C7" w14:textId="6BA3B413" w:rsidR="00C83777" w:rsidRDefault="00C83777" w:rsidP="00FC7F88">
            <w:pPr>
              <w:spacing w:after="120"/>
              <w:jc w:val="center"/>
              <w:rPr>
                <w:noProof/>
              </w:rPr>
            </w:pPr>
            <w:r>
              <w:rPr>
                <w:noProof/>
                <w:lang w:val="pt-BR" w:eastAsia="pt-BR"/>
              </w:rPr>
              <w:drawing>
                <wp:inline distT="0" distB="0" distL="0" distR="0" wp14:anchorId="02402249" wp14:editId="1A7CB532">
                  <wp:extent cx="3297580" cy="2600015"/>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07032" cy="2607468"/>
                          </a:xfrm>
                          <a:prstGeom prst="rect">
                            <a:avLst/>
                          </a:prstGeom>
                        </pic:spPr>
                      </pic:pic>
                    </a:graphicData>
                  </a:graphic>
                </wp:inline>
              </w:drawing>
            </w:r>
          </w:p>
        </w:tc>
      </w:tr>
      <w:tr w:rsidR="00AD7BAD" w:rsidRPr="0070480D" w14:paraId="3A21E9A0" w14:textId="77777777" w:rsidTr="00FC7727">
        <w:trPr>
          <w:trHeight w:val="1341"/>
          <w:jc w:val="center"/>
        </w:trPr>
        <w:tc>
          <w:tcPr>
            <w:tcW w:w="4336" w:type="dxa"/>
            <w:vAlign w:val="center"/>
          </w:tcPr>
          <w:p w14:paraId="5275EC25" w14:textId="77777777" w:rsidR="00670AF8" w:rsidRDefault="00670AF8" w:rsidP="00670AF8">
            <w:pPr>
              <w:jc w:val="center"/>
              <w:rPr>
                <w:rFonts w:ascii="Verdana" w:hAnsi="Verdana"/>
                <w:color w:val="555555"/>
                <w:sz w:val="27"/>
                <w:szCs w:val="27"/>
              </w:rPr>
            </w:pPr>
            <w:r>
              <w:rPr>
                <w:rFonts w:ascii="Verdana" w:hAnsi="Verdana"/>
                <w:color w:val="555555"/>
              </w:rPr>
              <w:br/>
              <w:t>XLR-11 N-(2-fluoropentil)</w:t>
            </w:r>
          </w:p>
          <w:p w14:paraId="45CB3701" w14:textId="7DD9367B" w:rsidR="00670AF8" w:rsidRPr="00641908" w:rsidRDefault="00670AF8" w:rsidP="00E523B3">
            <w:pPr>
              <w:jc w:val="center"/>
              <w:rPr>
                <w:rFonts w:ascii="Verdana" w:hAnsi="Verdana"/>
                <w:color w:val="555555"/>
              </w:rPr>
            </w:pPr>
            <w:r>
              <w:rPr>
                <w:rFonts w:ascii="Verdana" w:hAnsi="Verdana"/>
                <w:color w:val="555555"/>
              </w:rPr>
              <w:t>ESTRUTURA B8</w:t>
            </w:r>
          </w:p>
        </w:tc>
        <w:tc>
          <w:tcPr>
            <w:tcW w:w="6945" w:type="dxa"/>
            <w:vAlign w:val="center"/>
          </w:tcPr>
          <w:p w14:paraId="2009FC54" w14:textId="2D8386F0" w:rsidR="00670AF8" w:rsidRDefault="00670AF8" w:rsidP="00FC7F88">
            <w:pPr>
              <w:spacing w:after="120"/>
              <w:jc w:val="center"/>
              <w:rPr>
                <w:noProof/>
              </w:rPr>
            </w:pPr>
            <w:r>
              <w:rPr>
                <w:noProof/>
                <w:lang w:val="pt-BR" w:eastAsia="pt-BR"/>
              </w:rPr>
              <w:drawing>
                <wp:inline distT="0" distB="0" distL="0" distR="0" wp14:anchorId="29DC6C12" wp14:editId="152FA5C9">
                  <wp:extent cx="3223960" cy="2604269"/>
                  <wp:effectExtent l="0" t="0" r="0" b="571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37265" cy="2615017"/>
                          </a:xfrm>
                          <a:prstGeom prst="rect">
                            <a:avLst/>
                          </a:prstGeom>
                        </pic:spPr>
                      </pic:pic>
                    </a:graphicData>
                  </a:graphic>
                </wp:inline>
              </w:drawing>
            </w:r>
          </w:p>
        </w:tc>
      </w:tr>
      <w:tr w:rsidR="00335F87" w:rsidRPr="0070480D" w14:paraId="14E6B0C6" w14:textId="77777777" w:rsidTr="00FC7727">
        <w:trPr>
          <w:trHeight w:val="1341"/>
          <w:jc w:val="center"/>
        </w:trPr>
        <w:tc>
          <w:tcPr>
            <w:tcW w:w="4336" w:type="dxa"/>
            <w:vAlign w:val="center"/>
          </w:tcPr>
          <w:p w14:paraId="0E77F04D" w14:textId="77777777" w:rsidR="00511631" w:rsidRDefault="00511631" w:rsidP="00670AF8">
            <w:pPr>
              <w:jc w:val="center"/>
              <w:rPr>
                <w:rFonts w:ascii="Verdana" w:hAnsi="Verdana"/>
                <w:color w:val="555555"/>
              </w:rPr>
            </w:pPr>
            <w:r w:rsidRPr="00511631">
              <w:rPr>
                <w:rFonts w:ascii="Verdana" w:hAnsi="Verdana"/>
                <w:color w:val="555555"/>
              </w:rPr>
              <w:lastRenderedPageBreak/>
              <w:t>XLR-11</w:t>
            </w:r>
          </w:p>
          <w:p w14:paraId="26CEDA3F" w14:textId="289208DB" w:rsidR="00511631" w:rsidRDefault="00511631" w:rsidP="00670AF8">
            <w:pPr>
              <w:jc w:val="center"/>
              <w:rPr>
                <w:rFonts w:ascii="Verdana" w:hAnsi="Verdana"/>
                <w:color w:val="555555"/>
              </w:rPr>
            </w:pPr>
            <w:r>
              <w:rPr>
                <w:rFonts w:ascii="Verdana" w:hAnsi="Verdana"/>
                <w:color w:val="555555"/>
              </w:rPr>
              <w:t>ESTRUTURA B8</w:t>
            </w:r>
          </w:p>
        </w:tc>
        <w:tc>
          <w:tcPr>
            <w:tcW w:w="6945" w:type="dxa"/>
            <w:vAlign w:val="center"/>
          </w:tcPr>
          <w:p w14:paraId="68977169" w14:textId="110C714D" w:rsidR="00511631" w:rsidRDefault="00511631" w:rsidP="00FC7F88">
            <w:pPr>
              <w:spacing w:after="120"/>
              <w:jc w:val="center"/>
              <w:rPr>
                <w:noProof/>
              </w:rPr>
            </w:pPr>
            <w:r>
              <w:rPr>
                <w:noProof/>
                <w:lang w:val="pt-BR" w:eastAsia="pt-BR"/>
              </w:rPr>
              <w:drawing>
                <wp:inline distT="0" distB="0" distL="0" distR="0" wp14:anchorId="2563529E" wp14:editId="52085108">
                  <wp:extent cx="3129272" cy="2311647"/>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48564" cy="2325898"/>
                          </a:xfrm>
                          <a:prstGeom prst="rect">
                            <a:avLst/>
                          </a:prstGeom>
                        </pic:spPr>
                      </pic:pic>
                    </a:graphicData>
                  </a:graphic>
                </wp:inline>
              </w:drawing>
            </w:r>
          </w:p>
        </w:tc>
      </w:tr>
      <w:tr w:rsidR="00F006A4" w:rsidRPr="0070480D" w14:paraId="63C9375C" w14:textId="77777777" w:rsidTr="00FC7727">
        <w:trPr>
          <w:trHeight w:val="1341"/>
          <w:jc w:val="center"/>
        </w:trPr>
        <w:tc>
          <w:tcPr>
            <w:tcW w:w="4336" w:type="dxa"/>
            <w:vAlign w:val="center"/>
          </w:tcPr>
          <w:p w14:paraId="6A52D9D7" w14:textId="77777777" w:rsidR="00F006A4" w:rsidRDefault="00F006A4" w:rsidP="00670AF8">
            <w:pPr>
              <w:jc w:val="center"/>
              <w:rPr>
                <w:rFonts w:ascii="Verdana" w:hAnsi="Verdana"/>
                <w:color w:val="555555"/>
              </w:rPr>
            </w:pPr>
            <w:r>
              <w:rPr>
                <w:rFonts w:ascii="Verdana" w:hAnsi="Verdana"/>
                <w:color w:val="555555"/>
              </w:rPr>
              <w:t>XLR-12</w:t>
            </w:r>
          </w:p>
          <w:p w14:paraId="448267A2" w14:textId="4A173E37" w:rsidR="00F006A4" w:rsidRPr="00511631" w:rsidRDefault="00F006A4" w:rsidP="00670AF8">
            <w:pPr>
              <w:jc w:val="center"/>
              <w:rPr>
                <w:rFonts w:ascii="Verdana" w:hAnsi="Verdana"/>
                <w:color w:val="555555"/>
              </w:rPr>
            </w:pPr>
            <w:r>
              <w:rPr>
                <w:rFonts w:ascii="Verdana" w:hAnsi="Verdana"/>
                <w:color w:val="555555"/>
              </w:rPr>
              <w:t>ESTRUTURA B8</w:t>
            </w:r>
          </w:p>
        </w:tc>
        <w:tc>
          <w:tcPr>
            <w:tcW w:w="6945" w:type="dxa"/>
            <w:vAlign w:val="center"/>
          </w:tcPr>
          <w:p w14:paraId="59CE8B77" w14:textId="6DB41C8B" w:rsidR="00F006A4" w:rsidRDefault="00F006A4" w:rsidP="00FC7F88">
            <w:pPr>
              <w:spacing w:after="120"/>
              <w:jc w:val="center"/>
              <w:rPr>
                <w:noProof/>
              </w:rPr>
            </w:pPr>
            <w:r>
              <w:rPr>
                <w:noProof/>
                <w:lang w:val="pt-BR" w:eastAsia="pt-BR"/>
              </w:rPr>
              <w:drawing>
                <wp:inline distT="0" distB="0" distL="0" distR="0" wp14:anchorId="31B7F84F" wp14:editId="4062C7F7">
                  <wp:extent cx="3069148" cy="2529678"/>
                  <wp:effectExtent l="0" t="0" r="0" b="4445"/>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95828" cy="2551668"/>
                          </a:xfrm>
                          <a:prstGeom prst="rect">
                            <a:avLst/>
                          </a:prstGeom>
                        </pic:spPr>
                      </pic:pic>
                    </a:graphicData>
                  </a:graphic>
                </wp:inline>
              </w:drawing>
            </w:r>
          </w:p>
        </w:tc>
      </w:tr>
      <w:tr w:rsidR="00F8225E" w:rsidRPr="0070480D" w14:paraId="051B7FBC" w14:textId="77777777" w:rsidTr="00FC7727">
        <w:trPr>
          <w:trHeight w:val="1341"/>
          <w:jc w:val="center"/>
        </w:trPr>
        <w:tc>
          <w:tcPr>
            <w:tcW w:w="4336" w:type="dxa"/>
            <w:vAlign w:val="center"/>
          </w:tcPr>
          <w:p w14:paraId="24B87925" w14:textId="77777777" w:rsidR="00F7064A" w:rsidRDefault="002B013C" w:rsidP="00E523B3">
            <w:pPr>
              <w:jc w:val="center"/>
              <w:rPr>
                <w:rFonts w:ascii="Verdana" w:hAnsi="Verdana"/>
                <w:color w:val="555555"/>
              </w:rPr>
            </w:pPr>
            <w:r w:rsidRPr="002B013C">
              <w:rPr>
                <w:rFonts w:ascii="Verdana" w:hAnsi="Verdana"/>
                <w:color w:val="555555"/>
              </w:rPr>
              <w:lastRenderedPageBreak/>
              <w:t>FUB-UR-144</w:t>
            </w:r>
          </w:p>
          <w:p w14:paraId="3C27D95F" w14:textId="3A1B0A7B" w:rsidR="002B013C" w:rsidRPr="00641908" w:rsidRDefault="002B013C" w:rsidP="00E523B3">
            <w:pPr>
              <w:jc w:val="center"/>
              <w:rPr>
                <w:rFonts w:ascii="Verdana" w:hAnsi="Verdana"/>
                <w:color w:val="555555"/>
              </w:rPr>
            </w:pPr>
            <w:r>
              <w:rPr>
                <w:rFonts w:ascii="Verdana" w:hAnsi="Verdana"/>
                <w:color w:val="555555"/>
              </w:rPr>
              <w:t>ESTRUTURA B8</w:t>
            </w:r>
          </w:p>
        </w:tc>
        <w:tc>
          <w:tcPr>
            <w:tcW w:w="6945" w:type="dxa"/>
            <w:vAlign w:val="center"/>
          </w:tcPr>
          <w:p w14:paraId="5FCAE0B6" w14:textId="3663441D" w:rsidR="00F7064A" w:rsidRDefault="00F7064A" w:rsidP="00FC7F88">
            <w:pPr>
              <w:spacing w:after="120"/>
              <w:jc w:val="center"/>
              <w:rPr>
                <w:noProof/>
              </w:rPr>
            </w:pPr>
            <w:r>
              <w:rPr>
                <w:noProof/>
                <w:lang w:val="pt-BR" w:eastAsia="pt-BR"/>
              </w:rPr>
              <w:drawing>
                <wp:inline distT="0" distB="0" distL="0" distR="0" wp14:anchorId="1938E1E2" wp14:editId="5EC1963F">
                  <wp:extent cx="3201654" cy="2466975"/>
                  <wp:effectExtent l="0" t="0" r="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05092" cy="2469624"/>
                          </a:xfrm>
                          <a:prstGeom prst="rect">
                            <a:avLst/>
                          </a:prstGeom>
                        </pic:spPr>
                      </pic:pic>
                    </a:graphicData>
                  </a:graphic>
                </wp:inline>
              </w:drawing>
            </w:r>
          </w:p>
        </w:tc>
      </w:tr>
      <w:tr w:rsidR="00D8204E" w:rsidRPr="0070480D" w14:paraId="699078AE" w14:textId="77777777" w:rsidTr="00FC7727">
        <w:trPr>
          <w:trHeight w:val="1341"/>
          <w:jc w:val="center"/>
        </w:trPr>
        <w:tc>
          <w:tcPr>
            <w:tcW w:w="4336" w:type="dxa"/>
            <w:vAlign w:val="center"/>
          </w:tcPr>
          <w:p w14:paraId="53E0B546" w14:textId="77777777" w:rsidR="00D8204E" w:rsidRDefault="00D8204E" w:rsidP="00E523B3">
            <w:pPr>
              <w:jc w:val="center"/>
              <w:rPr>
                <w:rFonts w:ascii="Verdana" w:hAnsi="Verdana"/>
                <w:color w:val="555555"/>
              </w:rPr>
            </w:pPr>
            <w:r w:rsidRPr="00D8204E">
              <w:rPr>
                <w:rFonts w:ascii="Verdana" w:hAnsi="Verdana"/>
                <w:color w:val="555555"/>
              </w:rPr>
              <w:t>XLR-12</w:t>
            </w:r>
          </w:p>
          <w:p w14:paraId="78D93270" w14:textId="4E2A4CC1" w:rsidR="00D8204E" w:rsidRPr="002B013C" w:rsidRDefault="00D8204E" w:rsidP="00E523B3">
            <w:pPr>
              <w:jc w:val="center"/>
              <w:rPr>
                <w:rFonts w:ascii="Verdana" w:hAnsi="Verdana"/>
                <w:color w:val="555555"/>
              </w:rPr>
            </w:pPr>
            <w:r>
              <w:rPr>
                <w:rFonts w:ascii="Verdana" w:hAnsi="Verdana"/>
                <w:color w:val="555555"/>
              </w:rPr>
              <w:t>ESTRUTURA B8</w:t>
            </w:r>
          </w:p>
        </w:tc>
        <w:tc>
          <w:tcPr>
            <w:tcW w:w="6945" w:type="dxa"/>
            <w:vAlign w:val="center"/>
          </w:tcPr>
          <w:p w14:paraId="3F70E866" w14:textId="4DAD84F9" w:rsidR="00D8204E" w:rsidRDefault="00D8204E" w:rsidP="00FC7F88">
            <w:pPr>
              <w:spacing w:after="120"/>
              <w:jc w:val="center"/>
              <w:rPr>
                <w:noProof/>
              </w:rPr>
            </w:pPr>
            <w:r>
              <w:rPr>
                <w:noProof/>
                <w:lang w:val="pt-BR" w:eastAsia="pt-BR"/>
              </w:rPr>
              <w:drawing>
                <wp:inline distT="0" distB="0" distL="0" distR="0" wp14:anchorId="14D330E2" wp14:editId="7F1EF27B">
                  <wp:extent cx="3080349" cy="2571942"/>
                  <wp:effectExtent l="0" t="0" r="6350" b="0"/>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05888" cy="2593266"/>
                          </a:xfrm>
                          <a:prstGeom prst="rect">
                            <a:avLst/>
                          </a:prstGeom>
                        </pic:spPr>
                      </pic:pic>
                    </a:graphicData>
                  </a:graphic>
                </wp:inline>
              </w:drawing>
            </w:r>
          </w:p>
        </w:tc>
      </w:tr>
      <w:tr w:rsidR="00F8225E" w:rsidRPr="0070480D" w14:paraId="1CCA54F2" w14:textId="77777777" w:rsidTr="00FC7727">
        <w:trPr>
          <w:trHeight w:val="1341"/>
          <w:jc w:val="center"/>
        </w:trPr>
        <w:tc>
          <w:tcPr>
            <w:tcW w:w="4336" w:type="dxa"/>
            <w:vAlign w:val="center"/>
          </w:tcPr>
          <w:p w14:paraId="271C623C" w14:textId="77777777" w:rsidR="00D9170B" w:rsidRDefault="00D9170B" w:rsidP="00E523B3">
            <w:pPr>
              <w:jc w:val="center"/>
              <w:rPr>
                <w:rFonts w:ascii="Verdana" w:hAnsi="Verdana"/>
                <w:color w:val="555555"/>
              </w:rPr>
            </w:pPr>
            <w:r w:rsidRPr="00D9170B">
              <w:rPr>
                <w:rFonts w:ascii="Verdana" w:hAnsi="Verdana"/>
                <w:color w:val="555555"/>
              </w:rPr>
              <w:lastRenderedPageBreak/>
              <w:t>XLR-11 N-(4-pentenyl)</w:t>
            </w:r>
          </w:p>
          <w:p w14:paraId="297F1720" w14:textId="0E02A4C8" w:rsidR="00D9170B" w:rsidRPr="002B013C" w:rsidRDefault="00D9170B" w:rsidP="00E523B3">
            <w:pPr>
              <w:jc w:val="center"/>
              <w:rPr>
                <w:rFonts w:ascii="Verdana" w:hAnsi="Verdana"/>
                <w:color w:val="555555"/>
              </w:rPr>
            </w:pPr>
            <w:r w:rsidRPr="00D9170B">
              <w:rPr>
                <w:rFonts w:ascii="Verdana" w:hAnsi="Verdana"/>
                <w:color w:val="555555"/>
              </w:rPr>
              <w:t>ESTRUTURA B8</w:t>
            </w:r>
          </w:p>
        </w:tc>
        <w:tc>
          <w:tcPr>
            <w:tcW w:w="6945" w:type="dxa"/>
            <w:vAlign w:val="center"/>
          </w:tcPr>
          <w:p w14:paraId="0BA6E5CB" w14:textId="5BA5E73C" w:rsidR="00D9170B" w:rsidRDefault="00D9170B" w:rsidP="00FC7F88">
            <w:pPr>
              <w:spacing w:after="120"/>
              <w:jc w:val="center"/>
              <w:rPr>
                <w:noProof/>
              </w:rPr>
            </w:pPr>
            <w:r>
              <w:rPr>
                <w:noProof/>
                <w:lang w:val="pt-BR" w:eastAsia="pt-BR"/>
              </w:rPr>
              <w:drawing>
                <wp:inline distT="0" distB="0" distL="0" distR="0" wp14:anchorId="06A4DD8A" wp14:editId="20C98FB0">
                  <wp:extent cx="3030758" cy="2393485"/>
                  <wp:effectExtent l="0" t="0" r="0" b="6985"/>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42097" cy="2402440"/>
                          </a:xfrm>
                          <a:prstGeom prst="rect">
                            <a:avLst/>
                          </a:prstGeom>
                        </pic:spPr>
                      </pic:pic>
                    </a:graphicData>
                  </a:graphic>
                </wp:inline>
              </w:drawing>
            </w:r>
          </w:p>
        </w:tc>
      </w:tr>
      <w:tr w:rsidR="00335F87" w:rsidRPr="0070480D" w14:paraId="4E276D00" w14:textId="77777777" w:rsidTr="00FC7727">
        <w:trPr>
          <w:trHeight w:val="1341"/>
          <w:jc w:val="center"/>
        </w:trPr>
        <w:tc>
          <w:tcPr>
            <w:tcW w:w="4336" w:type="dxa"/>
            <w:vAlign w:val="center"/>
          </w:tcPr>
          <w:p w14:paraId="19E2ADC3" w14:textId="73C9322E" w:rsidR="00511631" w:rsidRDefault="00511631" w:rsidP="00E523B3">
            <w:pPr>
              <w:jc w:val="center"/>
              <w:rPr>
                <w:rFonts w:ascii="Verdana" w:hAnsi="Verdana"/>
                <w:color w:val="555555"/>
              </w:rPr>
            </w:pPr>
            <w:r w:rsidRPr="00511631">
              <w:rPr>
                <w:rFonts w:ascii="Verdana" w:hAnsi="Verdana"/>
                <w:color w:val="555555"/>
              </w:rPr>
              <w:t xml:space="preserve">AB-005 azepane </w:t>
            </w:r>
            <w:r>
              <w:rPr>
                <w:rFonts w:ascii="Verdana" w:hAnsi="Verdana"/>
                <w:color w:val="555555"/>
              </w:rPr>
              <w:t>isómer</w:t>
            </w:r>
          </w:p>
          <w:p w14:paraId="7217CCB6" w14:textId="7E2AB73E" w:rsidR="00511631" w:rsidRPr="00D9170B" w:rsidRDefault="00511631" w:rsidP="00E523B3">
            <w:pPr>
              <w:jc w:val="center"/>
              <w:rPr>
                <w:rFonts w:ascii="Verdana" w:hAnsi="Verdana"/>
                <w:color w:val="555555"/>
              </w:rPr>
            </w:pPr>
            <w:r>
              <w:rPr>
                <w:rFonts w:ascii="Verdana" w:hAnsi="Verdana"/>
                <w:color w:val="555555"/>
              </w:rPr>
              <w:t>ESTRUTURA B8</w:t>
            </w:r>
          </w:p>
        </w:tc>
        <w:tc>
          <w:tcPr>
            <w:tcW w:w="6945" w:type="dxa"/>
            <w:vAlign w:val="center"/>
          </w:tcPr>
          <w:p w14:paraId="16156745" w14:textId="38FDA3E4" w:rsidR="00511631" w:rsidRDefault="00511631" w:rsidP="00FC7F88">
            <w:pPr>
              <w:spacing w:after="120"/>
              <w:jc w:val="center"/>
              <w:rPr>
                <w:noProof/>
              </w:rPr>
            </w:pPr>
            <w:r>
              <w:rPr>
                <w:noProof/>
                <w:lang w:val="pt-BR" w:eastAsia="pt-BR"/>
              </w:rPr>
              <w:drawing>
                <wp:inline distT="0" distB="0" distL="0" distR="0" wp14:anchorId="75853359" wp14:editId="65F185AB">
                  <wp:extent cx="3154198" cy="2199736"/>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68854" cy="2209957"/>
                          </a:xfrm>
                          <a:prstGeom prst="rect">
                            <a:avLst/>
                          </a:prstGeom>
                        </pic:spPr>
                      </pic:pic>
                    </a:graphicData>
                  </a:graphic>
                </wp:inline>
              </w:drawing>
            </w:r>
          </w:p>
        </w:tc>
      </w:tr>
      <w:tr w:rsidR="00F8225E" w:rsidRPr="0070480D" w14:paraId="69940843" w14:textId="77777777" w:rsidTr="00FC7727">
        <w:trPr>
          <w:trHeight w:val="1341"/>
          <w:jc w:val="center"/>
        </w:trPr>
        <w:tc>
          <w:tcPr>
            <w:tcW w:w="4336" w:type="dxa"/>
            <w:vAlign w:val="center"/>
          </w:tcPr>
          <w:p w14:paraId="4AFF9CCA" w14:textId="77777777" w:rsidR="00030167" w:rsidRPr="00F404B0" w:rsidRDefault="00030167" w:rsidP="00E523B3">
            <w:pPr>
              <w:jc w:val="center"/>
              <w:rPr>
                <w:rFonts w:ascii="Verdana" w:hAnsi="Verdana"/>
                <w:color w:val="555555"/>
                <w:lang w:val="it-IT"/>
              </w:rPr>
            </w:pPr>
            <w:r w:rsidRPr="00F404B0">
              <w:rPr>
                <w:rFonts w:ascii="Verdana" w:hAnsi="Verdana"/>
                <w:color w:val="555555"/>
                <w:lang w:val="it-IT"/>
              </w:rPr>
              <w:lastRenderedPageBreak/>
              <w:t>(1-Pentil-1H-indazol-3-il)(2,2,3,3-tetrametilciclopropil)metanona</w:t>
            </w:r>
          </w:p>
          <w:p w14:paraId="3313A8A1" w14:textId="1E9B685E" w:rsidR="007744D3" w:rsidRPr="00D9170B" w:rsidRDefault="007744D3" w:rsidP="00E523B3">
            <w:pPr>
              <w:jc w:val="center"/>
              <w:rPr>
                <w:rFonts w:ascii="Verdana" w:hAnsi="Verdana"/>
                <w:color w:val="555555"/>
              </w:rPr>
            </w:pPr>
            <w:r>
              <w:rPr>
                <w:rFonts w:ascii="Verdana" w:hAnsi="Verdana"/>
                <w:color w:val="555555"/>
              </w:rPr>
              <w:t>ESTRUTURA B9</w:t>
            </w:r>
          </w:p>
        </w:tc>
        <w:tc>
          <w:tcPr>
            <w:tcW w:w="6945" w:type="dxa"/>
            <w:vAlign w:val="center"/>
          </w:tcPr>
          <w:p w14:paraId="1438FECF" w14:textId="48A2C246" w:rsidR="00591B24" w:rsidRDefault="00591B24" w:rsidP="00FC7F88">
            <w:pPr>
              <w:spacing w:after="120"/>
              <w:jc w:val="center"/>
              <w:rPr>
                <w:noProof/>
              </w:rPr>
            </w:pPr>
            <w:r>
              <w:rPr>
                <w:noProof/>
                <w:lang w:val="pt-BR" w:eastAsia="pt-BR"/>
              </w:rPr>
              <w:drawing>
                <wp:inline distT="0" distB="0" distL="0" distR="0" wp14:anchorId="2703D012" wp14:editId="4FCBCDD1">
                  <wp:extent cx="2562831" cy="2053988"/>
                  <wp:effectExtent l="0" t="0" r="9525" b="381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73954" cy="2062902"/>
                          </a:xfrm>
                          <a:prstGeom prst="rect">
                            <a:avLst/>
                          </a:prstGeom>
                        </pic:spPr>
                      </pic:pic>
                    </a:graphicData>
                  </a:graphic>
                </wp:inline>
              </w:drawing>
            </w:r>
          </w:p>
        </w:tc>
      </w:tr>
      <w:tr w:rsidR="00F8225E" w:rsidRPr="0070480D" w14:paraId="4865595C" w14:textId="77777777" w:rsidTr="00FC7727">
        <w:trPr>
          <w:trHeight w:val="1341"/>
          <w:jc w:val="center"/>
        </w:trPr>
        <w:tc>
          <w:tcPr>
            <w:tcW w:w="4336" w:type="dxa"/>
            <w:vAlign w:val="center"/>
          </w:tcPr>
          <w:p w14:paraId="5B1E306A" w14:textId="77777777" w:rsidR="00973640" w:rsidRDefault="009854A3" w:rsidP="00E523B3">
            <w:pPr>
              <w:jc w:val="center"/>
              <w:rPr>
                <w:rFonts w:ascii="Verdana" w:hAnsi="Verdana"/>
                <w:color w:val="555555"/>
              </w:rPr>
            </w:pPr>
            <w:r w:rsidRPr="009854A3">
              <w:rPr>
                <w:rFonts w:ascii="Verdana" w:hAnsi="Verdana"/>
                <w:color w:val="555555"/>
              </w:rPr>
              <w:t>5Br-AKB48</w:t>
            </w:r>
          </w:p>
          <w:p w14:paraId="0A986601" w14:textId="37915EA3" w:rsidR="009854A3" w:rsidRDefault="009854A3" w:rsidP="00E523B3">
            <w:pPr>
              <w:jc w:val="center"/>
              <w:rPr>
                <w:rFonts w:ascii="Verdana" w:hAnsi="Verdana"/>
                <w:color w:val="555555"/>
              </w:rPr>
            </w:pPr>
            <w:r>
              <w:rPr>
                <w:rFonts w:ascii="Verdana" w:hAnsi="Verdana"/>
                <w:color w:val="555555"/>
              </w:rPr>
              <w:t xml:space="preserve">ESTRUTURA </w:t>
            </w:r>
            <w:r w:rsidR="00253F79">
              <w:rPr>
                <w:rFonts w:ascii="Verdana" w:hAnsi="Verdana"/>
                <w:color w:val="555555"/>
              </w:rPr>
              <w:t>B</w:t>
            </w:r>
            <w:r>
              <w:rPr>
                <w:rFonts w:ascii="Verdana" w:hAnsi="Verdana"/>
                <w:color w:val="555555"/>
              </w:rPr>
              <w:t>10</w:t>
            </w:r>
          </w:p>
        </w:tc>
        <w:tc>
          <w:tcPr>
            <w:tcW w:w="6945" w:type="dxa"/>
            <w:vAlign w:val="center"/>
          </w:tcPr>
          <w:p w14:paraId="138DF7BA" w14:textId="568943C9" w:rsidR="00973640" w:rsidRDefault="009854A3" w:rsidP="00FC7F88">
            <w:pPr>
              <w:spacing w:after="120"/>
              <w:jc w:val="center"/>
              <w:rPr>
                <w:noProof/>
              </w:rPr>
            </w:pPr>
            <w:r>
              <w:rPr>
                <w:noProof/>
                <w:lang w:val="pt-BR" w:eastAsia="pt-BR"/>
              </w:rPr>
              <w:drawing>
                <wp:inline distT="0" distB="0" distL="0" distR="0" wp14:anchorId="6AFA624A" wp14:editId="48941ED7">
                  <wp:extent cx="3162664" cy="1742536"/>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83315" cy="1753914"/>
                          </a:xfrm>
                          <a:prstGeom prst="rect">
                            <a:avLst/>
                          </a:prstGeom>
                        </pic:spPr>
                      </pic:pic>
                    </a:graphicData>
                  </a:graphic>
                </wp:inline>
              </w:drawing>
            </w:r>
          </w:p>
        </w:tc>
      </w:tr>
      <w:tr w:rsidR="00F8225E" w:rsidRPr="0070480D" w14:paraId="551B2D3B" w14:textId="77777777" w:rsidTr="00FC7727">
        <w:trPr>
          <w:trHeight w:val="1341"/>
          <w:jc w:val="center"/>
        </w:trPr>
        <w:tc>
          <w:tcPr>
            <w:tcW w:w="4336" w:type="dxa"/>
            <w:vAlign w:val="center"/>
          </w:tcPr>
          <w:p w14:paraId="58760A59" w14:textId="77777777" w:rsidR="00253F79" w:rsidRDefault="00C7405B" w:rsidP="00E523B3">
            <w:pPr>
              <w:jc w:val="center"/>
              <w:rPr>
                <w:rFonts w:ascii="Verdana" w:hAnsi="Verdana"/>
                <w:color w:val="555555"/>
              </w:rPr>
            </w:pPr>
            <w:r w:rsidRPr="00C7405B">
              <w:rPr>
                <w:rFonts w:ascii="Verdana" w:hAnsi="Verdana"/>
                <w:color w:val="555555"/>
              </w:rPr>
              <w:lastRenderedPageBreak/>
              <w:t>CUMYL-4CN-BINACA</w:t>
            </w:r>
          </w:p>
          <w:p w14:paraId="53AB66FC" w14:textId="474714E4" w:rsidR="00C7405B" w:rsidRPr="009854A3" w:rsidRDefault="00C7405B" w:rsidP="00E523B3">
            <w:pPr>
              <w:jc w:val="center"/>
              <w:rPr>
                <w:rFonts w:ascii="Verdana" w:hAnsi="Verdana"/>
                <w:color w:val="555555"/>
              </w:rPr>
            </w:pPr>
            <w:r>
              <w:rPr>
                <w:rFonts w:ascii="Verdana" w:hAnsi="Verdana"/>
                <w:color w:val="555555"/>
              </w:rPr>
              <w:t>ESTRUTURA B10</w:t>
            </w:r>
          </w:p>
        </w:tc>
        <w:tc>
          <w:tcPr>
            <w:tcW w:w="6945" w:type="dxa"/>
            <w:vAlign w:val="center"/>
          </w:tcPr>
          <w:p w14:paraId="719AA790" w14:textId="152DBCB2" w:rsidR="00253F79" w:rsidRDefault="00253F79" w:rsidP="00FC7F88">
            <w:pPr>
              <w:spacing w:after="120"/>
              <w:jc w:val="center"/>
              <w:rPr>
                <w:noProof/>
              </w:rPr>
            </w:pPr>
            <w:r>
              <w:rPr>
                <w:noProof/>
                <w:lang w:val="pt-BR" w:eastAsia="pt-BR"/>
              </w:rPr>
              <w:drawing>
                <wp:inline distT="0" distB="0" distL="0" distR="0" wp14:anchorId="16ACB9EE" wp14:editId="000F085D">
                  <wp:extent cx="3145318" cy="2464214"/>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56525" cy="2472994"/>
                          </a:xfrm>
                          <a:prstGeom prst="rect">
                            <a:avLst/>
                          </a:prstGeom>
                        </pic:spPr>
                      </pic:pic>
                    </a:graphicData>
                  </a:graphic>
                </wp:inline>
              </w:drawing>
            </w:r>
          </w:p>
        </w:tc>
      </w:tr>
      <w:tr w:rsidR="00F8225E" w:rsidRPr="0070480D" w14:paraId="3A1A8B23" w14:textId="77777777" w:rsidTr="00FC7727">
        <w:trPr>
          <w:trHeight w:val="1341"/>
          <w:jc w:val="center"/>
        </w:trPr>
        <w:tc>
          <w:tcPr>
            <w:tcW w:w="4336" w:type="dxa"/>
            <w:vAlign w:val="center"/>
          </w:tcPr>
          <w:p w14:paraId="20852CE1" w14:textId="77777777" w:rsidR="009362EC" w:rsidRDefault="009362EC" w:rsidP="00E523B3">
            <w:pPr>
              <w:jc w:val="center"/>
              <w:rPr>
                <w:rFonts w:ascii="Verdana" w:hAnsi="Verdana"/>
                <w:color w:val="555555"/>
              </w:rPr>
            </w:pPr>
            <w:r w:rsidRPr="009362EC">
              <w:rPr>
                <w:rFonts w:ascii="Verdana" w:hAnsi="Verdana"/>
                <w:color w:val="555555"/>
              </w:rPr>
              <w:t>5F-AEB</w:t>
            </w:r>
          </w:p>
          <w:p w14:paraId="1B9E948F" w14:textId="31AE3222" w:rsidR="009362EC" w:rsidRPr="00C7405B" w:rsidRDefault="009362EC" w:rsidP="00E523B3">
            <w:pPr>
              <w:jc w:val="center"/>
              <w:rPr>
                <w:rFonts w:ascii="Verdana" w:hAnsi="Verdana"/>
                <w:color w:val="555555"/>
              </w:rPr>
            </w:pPr>
            <w:r>
              <w:rPr>
                <w:rFonts w:ascii="Verdana" w:hAnsi="Verdana"/>
                <w:color w:val="555555"/>
              </w:rPr>
              <w:t>ESTRUTURA B10</w:t>
            </w:r>
          </w:p>
        </w:tc>
        <w:tc>
          <w:tcPr>
            <w:tcW w:w="6945" w:type="dxa"/>
            <w:vAlign w:val="center"/>
          </w:tcPr>
          <w:p w14:paraId="2DB5FF94" w14:textId="3B876083" w:rsidR="009362EC" w:rsidRDefault="009362EC" w:rsidP="00FC7F88">
            <w:pPr>
              <w:spacing w:after="120"/>
              <w:jc w:val="center"/>
              <w:rPr>
                <w:noProof/>
              </w:rPr>
            </w:pPr>
            <w:r>
              <w:rPr>
                <w:noProof/>
                <w:lang w:val="pt-BR" w:eastAsia="pt-BR"/>
              </w:rPr>
              <w:drawing>
                <wp:inline distT="0" distB="0" distL="0" distR="0" wp14:anchorId="538E4D6B" wp14:editId="24138EB7">
                  <wp:extent cx="3125601" cy="221151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41797" cy="2222969"/>
                          </a:xfrm>
                          <a:prstGeom prst="rect">
                            <a:avLst/>
                          </a:prstGeom>
                        </pic:spPr>
                      </pic:pic>
                    </a:graphicData>
                  </a:graphic>
                </wp:inline>
              </w:drawing>
            </w:r>
          </w:p>
        </w:tc>
      </w:tr>
      <w:tr w:rsidR="00335F87" w:rsidRPr="0070480D" w14:paraId="5E66C64A" w14:textId="77777777" w:rsidTr="00FC7727">
        <w:trPr>
          <w:trHeight w:val="1341"/>
          <w:jc w:val="center"/>
        </w:trPr>
        <w:tc>
          <w:tcPr>
            <w:tcW w:w="4336" w:type="dxa"/>
            <w:vAlign w:val="center"/>
          </w:tcPr>
          <w:p w14:paraId="6347E345" w14:textId="77777777" w:rsidR="00335F87" w:rsidRDefault="00335F87" w:rsidP="00E523B3">
            <w:pPr>
              <w:jc w:val="center"/>
              <w:rPr>
                <w:rFonts w:ascii="Verdana" w:hAnsi="Verdana"/>
                <w:color w:val="555555"/>
              </w:rPr>
            </w:pPr>
            <w:r w:rsidRPr="00335F87">
              <w:rPr>
                <w:rFonts w:ascii="Verdana" w:hAnsi="Verdana"/>
                <w:color w:val="555555"/>
              </w:rPr>
              <w:lastRenderedPageBreak/>
              <w:t>APP-BINACA</w:t>
            </w:r>
          </w:p>
          <w:p w14:paraId="164E4B65" w14:textId="585EAE5E" w:rsidR="00335F87" w:rsidRPr="009362EC" w:rsidRDefault="00335F87" w:rsidP="00E523B3">
            <w:pPr>
              <w:jc w:val="center"/>
              <w:rPr>
                <w:rFonts w:ascii="Verdana" w:hAnsi="Verdana"/>
                <w:color w:val="555555"/>
              </w:rPr>
            </w:pPr>
            <w:r>
              <w:rPr>
                <w:rFonts w:ascii="Verdana" w:hAnsi="Verdana"/>
                <w:color w:val="555555"/>
              </w:rPr>
              <w:t>ESTRUTURA B10</w:t>
            </w:r>
          </w:p>
        </w:tc>
        <w:tc>
          <w:tcPr>
            <w:tcW w:w="6945" w:type="dxa"/>
            <w:vAlign w:val="center"/>
          </w:tcPr>
          <w:p w14:paraId="54AF268D" w14:textId="5E102FC2" w:rsidR="00335F87" w:rsidRDefault="00335F87" w:rsidP="00FC7F88">
            <w:pPr>
              <w:spacing w:after="120"/>
              <w:jc w:val="center"/>
              <w:rPr>
                <w:noProof/>
              </w:rPr>
            </w:pPr>
            <w:r>
              <w:rPr>
                <w:noProof/>
                <w:lang w:val="pt-BR" w:eastAsia="pt-BR"/>
              </w:rPr>
              <w:drawing>
                <wp:inline distT="0" distB="0" distL="0" distR="0" wp14:anchorId="2E0509CF" wp14:editId="107B8E4F">
                  <wp:extent cx="3072789" cy="2247484"/>
                  <wp:effectExtent l="0" t="0" r="0" b="635"/>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89101" cy="2259415"/>
                          </a:xfrm>
                          <a:prstGeom prst="rect">
                            <a:avLst/>
                          </a:prstGeom>
                        </pic:spPr>
                      </pic:pic>
                    </a:graphicData>
                  </a:graphic>
                </wp:inline>
              </w:drawing>
            </w:r>
          </w:p>
        </w:tc>
      </w:tr>
      <w:tr w:rsidR="00F8225E" w:rsidRPr="0070480D" w14:paraId="6BA4045B" w14:textId="77777777" w:rsidTr="00FC7727">
        <w:trPr>
          <w:trHeight w:val="1341"/>
          <w:jc w:val="center"/>
        </w:trPr>
        <w:tc>
          <w:tcPr>
            <w:tcW w:w="4336" w:type="dxa"/>
            <w:vAlign w:val="center"/>
          </w:tcPr>
          <w:p w14:paraId="5EAF5E8A" w14:textId="77777777" w:rsidR="005074D1" w:rsidRDefault="005074D1" w:rsidP="00E523B3">
            <w:pPr>
              <w:jc w:val="center"/>
              <w:rPr>
                <w:rFonts w:ascii="Verdana" w:hAnsi="Verdana"/>
                <w:color w:val="555555"/>
              </w:rPr>
            </w:pPr>
            <w:r w:rsidRPr="005074D1">
              <w:rPr>
                <w:rFonts w:ascii="Verdana" w:hAnsi="Verdana"/>
                <w:color w:val="555555"/>
              </w:rPr>
              <w:t>FUB-AKB48</w:t>
            </w:r>
          </w:p>
          <w:p w14:paraId="11BF8CEC" w14:textId="1925E1DF" w:rsidR="005074D1" w:rsidRPr="009362EC" w:rsidRDefault="005074D1" w:rsidP="00E523B3">
            <w:pPr>
              <w:jc w:val="center"/>
              <w:rPr>
                <w:rFonts w:ascii="Verdana" w:hAnsi="Verdana"/>
                <w:color w:val="555555"/>
              </w:rPr>
            </w:pPr>
            <w:r>
              <w:rPr>
                <w:rFonts w:ascii="Verdana" w:hAnsi="Verdana"/>
                <w:color w:val="555555"/>
              </w:rPr>
              <w:t>ESTRUTURA B10</w:t>
            </w:r>
          </w:p>
        </w:tc>
        <w:tc>
          <w:tcPr>
            <w:tcW w:w="6945" w:type="dxa"/>
            <w:vAlign w:val="center"/>
          </w:tcPr>
          <w:p w14:paraId="7C8DEC02" w14:textId="44CE392D" w:rsidR="005074D1" w:rsidRDefault="005074D1" w:rsidP="00FC7F88">
            <w:pPr>
              <w:spacing w:after="120"/>
              <w:jc w:val="center"/>
              <w:rPr>
                <w:noProof/>
              </w:rPr>
            </w:pPr>
            <w:r>
              <w:rPr>
                <w:noProof/>
                <w:lang w:val="pt-BR" w:eastAsia="pt-BR"/>
              </w:rPr>
              <w:drawing>
                <wp:inline distT="0" distB="0" distL="0" distR="0" wp14:anchorId="36744638" wp14:editId="773E7D4F">
                  <wp:extent cx="3019982" cy="1962988"/>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36132" cy="1973485"/>
                          </a:xfrm>
                          <a:prstGeom prst="rect">
                            <a:avLst/>
                          </a:prstGeom>
                        </pic:spPr>
                      </pic:pic>
                    </a:graphicData>
                  </a:graphic>
                </wp:inline>
              </w:drawing>
            </w:r>
          </w:p>
        </w:tc>
      </w:tr>
      <w:tr w:rsidR="00F8225E" w:rsidRPr="0070480D" w14:paraId="392C9C95" w14:textId="77777777" w:rsidTr="00FC7727">
        <w:trPr>
          <w:trHeight w:val="1341"/>
          <w:jc w:val="center"/>
        </w:trPr>
        <w:tc>
          <w:tcPr>
            <w:tcW w:w="4336" w:type="dxa"/>
            <w:vAlign w:val="center"/>
          </w:tcPr>
          <w:p w14:paraId="4F609712" w14:textId="77777777" w:rsidR="00144560" w:rsidRDefault="00645730" w:rsidP="00E523B3">
            <w:pPr>
              <w:jc w:val="center"/>
              <w:rPr>
                <w:rFonts w:ascii="Verdana" w:hAnsi="Verdana"/>
                <w:color w:val="555555"/>
              </w:rPr>
            </w:pPr>
            <w:r w:rsidRPr="00645730">
              <w:rPr>
                <w:rFonts w:ascii="Verdana" w:hAnsi="Verdana"/>
                <w:color w:val="555555"/>
              </w:rPr>
              <w:lastRenderedPageBreak/>
              <w:t>3F-AMB</w:t>
            </w:r>
          </w:p>
          <w:p w14:paraId="70FC995A" w14:textId="5771F4A9" w:rsidR="00645730" w:rsidRPr="00C7405B" w:rsidRDefault="00645730" w:rsidP="00E523B3">
            <w:pPr>
              <w:jc w:val="center"/>
              <w:rPr>
                <w:rFonts w:ascii="Verdana" w:hAnsi="Verdana"/>
                <w:color w:val="555555"/>
              </w:rPr>
            </w:pPr>
            <w:r>
              <w:rPr>
                <w:rFonts w:ascii="Verdana" w:hAnsi="Verdana"/>
                <w:color w:val="555555"/>
              </w:rPr>
              <w:t>ESTRUTURA B10</w:t>
            </w:r>
          </w:p>
        </w:tc>
        <w:tc>
          <w:tcPr>
            <w:tcW w:w="6945" w:type="dxa"/>
            <w:vAlign w:val="center"/>
          </w:tcPr>
          <w:p w14:paraId="2593FBB9" w14:textId="440C5DF7" w:rsidR="00144560" w:rsidRDefault="00144560" w:rsidP="00FC7F88">
            <w:pPr>
              <w:spacing w:after="120"/>
              <w:jc w:val="center"/>
              <w:rPr>
                <w:noProof/>
              </w:rPr>
            </w:pPr>
            <w:r>
              <w:rPr>
                <w:noProof/>
                <w:lang w:val="pt-BR" w:eastAsia="pt-BR"/>
              </w:rPr>
              <w:drawing>
                <wp:inline distT="0" distB="0" distL="0" distR="0" wp14:anchorId="297D96FC" wp14:editId="3D30F74B">
                  <wp:extent cx="2980759" cy="2276475"/>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85949" cy="2280439"/>
                          </a:xfrm>
                          <a:prstGeom prst="rect">
                            <a:avLst/>
                          </a:prstGeom>
                        </pic:spPr>
                      </pic:pic>
                    </a:graphicData>
                  </a:graphic>
                </wp:inline>
              </w:drawing>
            </w:r>
          </w:p>
        </w:tc>
      </w:tr>
      <w:tr w:rsidR="00F8225E" w:rsidRPr="0070480D" w14:paraId="36559679" w14:textId="77777777" w:rsidTr="00FC7727">
        <w:trPr>
          <w:trHeight w:val="1341"/>
          <w:jc w:val="center"/>
        </w:trPr>
        <w:tc>
          <w:tcPr>
            <w:tcW w:w="4336" w:type="dxa"/>
            <w:vAlign w:val="center"/>
          </w:tcPr>
          <w:p w14:paraId="01DDEB4A" w14:textId="77777777" w:rsidR="00F8225E" w:rsidRDefault="00F8225E" w:rsidP="00E523B3">
            <w:pPr>
              <w:jc w:val="center"/>
              <w:rPr>
                <w:rFonts w:ascii="Verdana" w:hAnsi="Verdana"/>
                <w:color w:val="555555"/>
              </w:rPr>
            </w:pPr>
            <w:r w:rsidRPr="00F8225E">
              <w:rPr>
                <w:rFonts w:ascii="Verdana" w:hAnsi="Verdana"/>
                <w:color w:val="555555"/>
              </w:rPr>
              <w:t>ADB-CHMINACA</w:t>
            </w:r>
          </w:p>
          <w:p w14:paraId="386E6484" w14:textId="625E13AC" w:rsidR="00F8225E" w:rsidRPr="00645730" w:rsidRDefault="00F8225E" w:rsidP="00E523B3">
            <w:pPr>
              <w:jc w:val="center"/>
              <w:rPr>
                <w:rFonts w:ascii="Verdana" w:hAnsi="Verdana"/>
                <w:color w:val="555555"/>
              </w:rPr>
            </w:pPr>
            <w:r>
              <w:rPr>
                <w:rFonts w:ascii="Verdana" w:hAnsi="Verdana"/>
                <w:color w:val="555555"/>
              </w:rPr>
              <w:t>ESTRUTURA B10</w:t>
            </w:r>
          </w:p>
        </w:tc>
        <w:tc>
          <w:tcPr>
            <w:tcW w:w="6945" w:type="dxa"/>
            <w:vAlign w:val="center"/>
          </w:tcPr>
          <w:p w14:paraId="7E12E7DA" w14:textId="100CA88B" w:rsidR="00F8225E" w:rsidRDefault="00F8225E" w:rsidP="00FC7F88">
            <w:pPr>
              <w:spacing w:after="120"/>
              <w:jc w:val="center"/>
              <w:rPr>
                <w:noProof/>
              </w:rPr>
            </w:pPr>
            <w:r>
              <w:rPr>
                <w:noProof/>
                <w:lang w:val="pt-BR" w:eastAsia="pt-BR"/>
              </w:rPr>
              <w:drawing>
                <wp:inline distT="0" distB="0" distL="0" distR="0" wp14:anchorId="50AA8748" wp14:editId="45C79606">
                  <wp:extent cx="2909401" cy="2337529"/>
                  <wp:effectExtent l="0" t="0" r="5715" b="5715"/>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24267" cy="2349473"/>
                          </a:xfrm>
                          <a:prstGeom prst="rect">
                            <a:avLst/>
                          </a:prstGeom>
                        </pic:spPr>
                      </pic:pic>
                    </a:graphicData>
                  </a:graphic>
                </wp:inline>
              </w:drawing>
            </w:r>
          </w:p>
        </w:tc>
      </w:tr>
      <w:tr w:rsidR="00F87245" w:rsidRPr="0070480D" w14:paraId="305A8433" w14:textId="77777777" w:rsidTr="00FC7727">
        <w:trPr>
          <w:trHeight w:val="1341"/>
          <w:jc w:val="center"/>
        </w:trPr>
        <w:tc>
          <w:tcPr>
            <w:tcW w:w="4336" w:type="dxa"/>
            <w:vAlign w:val="center"/>
          </w:tcPr>
          <w:p w14:paraId="460B9242" w14:textId="77777777" w:rsidR="00F87245" w:rsidRDefault="00F87245" w:rsidP="00E523B3">
            <w:pPr>
              <w:jc w:val="center"/>
              <w:rPr>
                <w:rFonts w:ascii="Verdana" w:hAnsi="Verdana"/>
                <w:color w:val="555555"/>
              </w:rPr>
            </w:pPr>
            <w:r w:rsidRPr="00F87245">
              <w:rPr>
                <w:rFonts w:ascii="Verdana" w:hAnsi="Verdana"/>
                <w:color w:val="555555"/>
              </w:rPr>
              <w:lastRenderedPageBreak/>
              <w:t>ADB-BUTINACA</w:t>
            </w:r>
          </w:p>
          <w:p w14:paraId="0D06DA13" w14:textId="498A297C" w:rsidR="00F87245" w:rsidRPr="00645730" w:rsidRDefault="00F87245" w:rsidP="00E523B3">
            <w:pPr>
              <w:jc w:val="center"/>
              <w:rPr>
                <w:rFonts w:ascii="Verdana" w:hAnsi="Verdana"/>
                <w:color w:val="555555"/>
              </w:rPr>
            </w:pPr>
            <w:r>
              <w:rPr>
                <w:rFonts w:ascii="Verdana" w:hAnsi="Verdana"/>
                <w:color w:val="555555"/>
              </w:rPr>
              <w:t>ESTRUTURA B10</w:t>
            </w:r>
          </w:p>
        </w:tc>
        <w:tc>
          <w:tcPr>
            <w:tcW w:w="6945" w:type="dxa"/>
            <w:vAlign w:val="center"/>
          </w:tcPr>
          <w:p w14:paraId="5AE8CF03" w14:textId="6B5333A7" w:rsidR="00F87245" w:rsidRDefault="00F87245" w:rsidP="00FC7F88">
            <w:pPr>
              <w:spacing w:after="120"/>
              <w:jc w:val="center"/>
              <w:rPr>
                <w:noProof/>
              </w:rPr>
            </w:pPr>
            <w:r>
              <w:rPr>
                <w:noProof/>
                <w:lang w:val="pt-BR" w:eastAsia="pt-BR"/>
              </w:rPr>
              <w:drawing>
                <wp:inline distT="0" distB="0" distL="0" distR="0" wp14:anchorId="71F182DA" wp14:editId="3A970450">
                  <wp:extent cx="2979887" cy="2301016"/>
                  <wp:effectExtent l="0" t="0" r="0" b="4445"/>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87353" cy="2306781"/>
                          </a:xfrm>
                          <a:prstGeom prst="rect">
                            <a:avLst/>
                          </a:prstGeom>
                        </pic:spPr>
                      </pic:pic>
                    </a:graphicData>
                  </a:graphic>
                </wp:inline>
              </w:drawing>
            </w:r>
          </w:p>
        </w:tc>
      </w:tr>
      <w:tr w:rsidR="00F8225E" w:rsidRPr="0070480D" w14:paraId="100FA83F" w14:textId="77777777" w:rsidTr="00FC7727">
        <w:trPr>
          <w:trHeight w:val="1341"/>
          <w:jc w:val="center"/>
        </w:trPr>
        <w:tc>
          <w:tcPr>
            <w:tcW w:w="4336" w:type="dxa"/>
            <w:vAlign w:val="center"/>
          </w:tcPr>
          <w:p w14:paraId="31FD6B16" w14:textId="77777777" w:rsidR="006E642F" w:rsidRDefault="006E642F" w:rsidP="00E523B3">
            <w:pPr>
              <w:jc w:val="center"/>
              <w:rPr>
                <w:rFonts w:ascii="Verdana" w:hAnsi="Verdana"/>
                <w:color w:val="555555"/>
              </w:rPr>
            </w:pPr>
            <w:r w:rsidRPr="006E642F">
              <w:rPr>
                <w:rFonts w:ascii="Verdana" w:hAnsi="Verdana"/>
                <w:color w:val="555555"/>
              </w:rPr>
              <w:t>ABO-4en-PINACA</w:t>
            </w:r>
          </w:p>
          <w:p w14:paraId="6FB652FE" w14:textId="78720C4C" w:rsidR="006E642F" w:rsidRPr="00C7405B" w:rsidRDefault="006E642F" w:rsidP="00E523B3">
            <w:pPr>
              <w:jc w:val="center"/>
              <w:rPr>
                <w:rFonts w:ascii="Verdana" w:hAnsi="Verdana"/>
                <w:color w:val="555555"/>
              </w:rPr>
            </w:pPr>
            <w:r>
              <w:rPr>
                <w:rFonts w:ascii="Verdana" w:hAnsi="Verdana"/>
                <w:color w:val="555555"/>
              </w:rPr>
              <w:t>ESTRUTURA B10</w:t>
            </w:r>
          </w:p>
        </w:tc>
        <w:tc>
          <w:tcPr>
            <w:tcW w:w="6945" w:type="dxa"/>
            <w:vAlign w:val="center"/>
          </w:tcPr>
          <w:p w14:paraId="409ADCA6" w14:textId="241A7BE8" w:rsidR="006E642F" w:rsidRDefault="006E642F" w:rsidP="00FC7F88">
            <w:pPr>
              <w:spacing w:after="120"/>
              <w:jc w:val="center"/>
              <w:rPr>
                <w:noProof/>
              </w:rPr>
            </w:pPr>
            <w:r>
              <w:rPr>
                <w:noProof/>
                <w:lang w:val="pt-BR" w:eastAsia="pt-BR"/>
              </w:rPr>
              <w:drawing>
                <wp:inline distT="0" distB="0" distL="0" distR="0" wp14:anchorId="271033F2" wp14:editId="34B52210">
                  <wp:extent cx="3041704" cy="2162175"/>
                  <wp:effectExtent l="0" t="0" r="635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46027" cy="2165248"/>
                          </a:xfrm>
                          <a:prstGeom prst="rect">
                            <a:avLst/>
                          </a:prstGeom>
                        </pic:spPr>
                      </pic:pic>
                    </a:graphicData>
                  </a:graphic>
                </wp:inline>
              </w:drawing>
            </w:r>
          </w:p>
        </w:tc>
      </w:tr>
      <w:tr w:rsidR="008E6DE1" w:rsidRPr="0070480D" w14:paraId="3EA62FEA" w14:textId="77777777" w:rsidTr="00FC7727">
        <w:trPr>
          <w:trHeight w:val="1341"/>
          <w:jc w:val="center"/>
        </w:trPr>
        <w:tc>
          <w:tcPr>
            <w:tcW w:w="4336" w:type="dxa"/>
            <w:vAlign w:val="center"/>
          </w:tcPr>
          <w:p w14:paraId="494CEFC4" w14:textId="77777777" w:rsidR="008E6DE1" w:rsidRDefault="008E6DE1" w:rsidP="00E523B3">
            <w:pPr>
              <w:jc w:val="center"/>
              <w:rPr>
                <w:rFonts w:ascii="Verdana" w:hAnsi="Verdana"/>
                <w:color w:val="555555"/>
              </w:rPr>
            </w:pPr>
            <w:r w:rsidRPr="008E6DE1">
              <w:rPr>
                <w:rFonts w:ascii="Verdana" w:hAnsi="Verdana"/>
                <w:color w:val="555555"/>
              </w:rPr>
              <w:lastRenderedPageBreak/>
              <w:t>APP-BINACA</w:t>
            </w:r>
          </w:p>
          <w:p w14:paraId="243BED6B" w14:textId="46F93E49" w:rsidR="008E6DE1" w:rsidRPr="006E642F" w:rsidRDefault="008E6DE1" w:rsidP="00E523B3">
            <w:pPr>
              <w:jc w:val="center"/>
              <w:rPr>
                <w:rFonts w:ascii="Verdana" w:hAnsi="Verdana"/>
                <w:color w:val="555555"/>
              </w:rPr>
            </w:pPr>
            <w:r>
              <w:rPr>
                <w:rFonts w:ascii="Verdana" w:hAnsi="Verdana"/>
                <w:color w:val="555555"/>
              </w:rPr>
              <w:t>ESTRUTURA B10</w:t>
            </w:r>
          </w:p>
        </w:tc>
        <w:tc>
          <w:tcPr>
            <w:tcW w:w="6945" w:type="dxa"/>
            <w:vAlign w:val="center"/>
          </w:tcPr>
          <w:p w14:paraId="2A0FE3E2" w14:textId="49AA4D70" w:rsidR="008E6DE1" w:rsidRDefault="008E6DE1" w:rsidP="00FC7F88">
            <w:pPr>
              <w:spacing w:after="120"/>
              <w:jc w:val="center"/>
              <w:rPr>
                <w:noProof/>
              </w:rPr>
            </w:pPr>
            <w:r>
              <w:rPr>
                <w:noProof/>
                <w:lang w:val="pt-BR" w:eastAsia="pt-BR"/>
              </w:rPr>
              <w:drawing>
                <wp:inline distT="0" distB="0" distL="0" distR="0" wp14:anchorId="25699A68" wp14:editId="7286A39C">
                  <wp:extent cx="3009900" cy="2198980"/>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29686" cy="2213435"/>
                          </a:xfrm>
                          <a:prstGeom prst="rect">
                            <a:avLst/>
                          </a:prstGeom>
                        </pic:spPr>
                      </pic:pic>
                    </a:graphicData>
                  </a:graphic>
                </wp:inline>
              </w:drawing>
            </w:r>
          </w:p>
        </w:tc>
      </w:tr>
      <w:tr w:rsidR="00F8225E" w:rsidRPr="0070480D" w14:paraId="3D9BF1CE" w14:textId="77777777" w:rsidTr="00FC7727">
        <w:trPr>
          <w:trHeight w:val="1341"/>
          <w:jc w:val="center"/>
        </w:trPr>
        <w:tc>
          <w:tcPr>
            <w:tcW w:w="4336" w:type="dxa"/>
            <w:vAlign w:val="center"/>
          </w:tcPr>
          <w:p w14:paraId="0D9A8567" w14:textId="77777777" w:rsidR="00635C5F" w:rsidRDefault="00635C5F" w:rsidP="00E523B3">
            <w:pPr>
              <w:jc w:val="center"/>
              <w:rPr>
                <w:rFonts w:ascii="Verdana" w:hAnsi="Verdana"/>
                <w:color w:val="555555"/>
              </w:rPr>
            </w:pPr>
            <w:r w:rsidRPr="00635C5F">
              <w:rPr>
                <w:rFonts w:ascii="Verdana" w:hAnsi="Verdana"/>
                <w:color w:val="555555"/>
              </w:rPr>
              <w:t>AMB</w:t>
            </w:r>
          </w:p>
          <w:p w14:paraId="40E72708" w14:textId="451578CB" w:rsidR="00635C5F" w:rsidRPr="006E642F" w:rsidRDefault="00635C5F" w:rsidP="00E523B3">
            <w:pPr>
              <w:jc w:val="center"/>
              <w:rPr>
                <w:rFonts w:ascii="Verdana" w:hAnsi="Verdana"/>
                <w:color w:val="555555"/>
              </w:rPr>
            </w:pPr>
            <w:r>
              <w:rPr>
                <w:rFonts w:ascii="Verdana" w:hAnsi="Verdana"/>
                <w:color w:val="555555"/>
              </w:rPr>
              <w:t>ESTRUTURA B10</w:t>
            </w:r>
          </w:p>
        </w:tc>
        <w:tc>
          <w:tcPr>
            <w:tcW w:w="6945" w:type="dxa"/>
            <w:vAlign w:val="center"/>
          </w:tcPr>
          <w:p w14:paraId="7ED146F4" w14:textId="492FC65E" w:rsidR="00635C5F" w:rsidRDefault="00635C5F" w:rsidP="00FC7F88">
            <w:pPr>
              <w:spacing w:after="120"/>
              <w:jc w:val="center"/>
              <w:rPr>
                <w:noProof/>
              </w:rPr>
            </w:pPr>
            <w:r>
              <w:rPr>
                <w:noProof/>
                <w:lang w:val="pt-BR" w:eastAsia="pt-BR"/>
              </w:rPr>
              <w:drawing>
                <wp:inline distT="0" distB="0" distL="0" distR="0" wp14:anchorId="48D9EF39" wp14:editId="49BC2FD0">
                  <wp:extent cx="3045313" cy="2363637"/>
                  <wp:effectExtent l="0" t="0" r="3175"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61332" cy="2376070"/>
                          </a:xfrm>
                          <a:prstGeom prst="rect">
                            <a:avLst/>
                          </a:prstGeom>
                        </pic:spPr>
                      </pic:pic>
                    </a:graphicData>
                  </a:graphic>
                </wp:inline>
              </w:drawing>
            </w:r>
          </w:p>
        </w:tc>
      </w:tr>
      <w:tr w:rsidR="00F8225E" w:rsidRPr="0070480D" w14:paraId="257625C2" w14:textId="77777777" w:rsidTr="00FC7727">
        <w:trPr>
          <w:trHeight w:val="1341"/>
          <w:jc w:val="center"/>
        </w:trPr>
        <w:tc>
          <w:tcPr>
            <w:tcW w:w="4336" w:type="dxa"/>
            <w:vAlign w:val="center"/>
          </w:tcPr>
          <w:p w14:paraId="79D35826" w14:textId="77777777" w:rsidR="002257C8" w:rsidRDefault="00B40797" w:rsidP="00E523B3">
            <w:pPr>
              <w:jc w:val="center"/>
              <w:rPr>
                <w:rFonts w:ascii="Verdana" w:hAnsi="Verdana"/>
                <w:color w:val="555555"/>
              </w:rPr>
            </w:pPr>
            <w:r w:rsidRPr="00B40797">
              <w:rPr>
                <w:rFonts w:ascii="Verdana" w:hAnsi="Verdana"/>
                <w:color w:val="555555"/>
              </w:rPr>
              <w:lastRenderedPageBreak/>
              <w:t>3-fluoro-ADB</w:t>
            </w:r>
          </w:p>
          <w:p w14:paraId="509B3006" w14:textId="217B2415" w:rsidR="00B40797" w:rsidRPr="00635C5F" w:rsidRDefault="00B40797" w:rsidP="00E523B3">
            <w:pPr>
              <w:jc w:val="center"/>
              <w:rPr>
                <w:rFonts w:ascii="Verdana" w:hAnsi="Verdana"/>
                <w:color w:val="555555"/>
              </w:rPr>
            </w:pPr>
            <w:r>
              <w:rPr>
                <w:rFonts w:ascii="Verdana" w:hAnsi="Verdana"/>
                <w:color w:val="555555"/>
              </w:rPr>
              <w:t>ESTRUTURA B10</w:t>
            </w:r>
          </w:p>
        </w:tc>
        <w:tc>
          <w:tcPr>
            <w:tcW w:w="6945" w:type="dxa"/>
            <w:vAlign w:val="center"/>
          </w:tcPr>
          <w:p w14:paraId="6C8E2D8B" w14:textId="7F60E7B8" w:rsidR="002257C8" w:rsidRDefault="002257C8" w:rsidP="00FC7F88">
            <w:pPr>
              <w:spacing w:after="120"/>
              <w:jc w:val="center"/>
              <w:rPr>
                <w:noProof/>
              </w:rPr>
            </w:pPr>
            <w:r>
              <w:rPr>
                <w:noProof/>
                <w:lang w:val="pt-BR" w:eastAsia="pt-BR"/>
              </w:rPr>
              <w:drawing>
                <wp:inline distT="0" distB="0" distL="0" distR="0" wp14:anchorId="43A66B64" wp14:editId="2608C840">
                  <wp:extent cx="3136182" cy="2070340"/>
                  <wp:effectExtent l="0" t="0" r="7620" b="635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42594" cy="2074573"/>
                          </a:xfrm>
                          <a:prstGeom prst="rect">
                            <a:avLst/>
                          </a:prstGeom>
                        </pic:spPr>
                      </pic:pic>
                    </a:graphicData>
                  </a:graphic>
                </wp:inline>
              </w:drawing>
            </w:r>
          </w:p>
        </w:tc>
      </w:tr>
      <w:tr w:rsidR="00F8225E" w:rsidRPr="0070480D" w14:paraId="0F29A7C8" w14:textId="77777777" w:rsidTr="00FC7727">
        <w:trPr>
          <w:trHeight w:val="1341"/>
          <w:jc w:val="center"/>
        </w:trPr>
        <w:tc>
          <w:tcPr>
            <w:tcW w:w="4336" w:type="dxa"/>
            <w:vAlign w:val="center"/>
          </w:tcPr>
          <w:p w14:paraId="05ADE4C1" w14:textId="77777777" w:rsidR="004A1A9F" w:rsidRDefault="004A1A9F" w:rsidP="00E523B3">
            <w:pPr>
              <w:jc w:val="center"/>
              <w:rPr>
                <w:rFonts w:ascii="Verdana" w:hAnsi="Verdana"/>
                <w:color w:val="555555"/>
              </w:rPr>
            </w:pPr>
            <w:r w:rsidRPr="004A1A9F">
              <w:rPr>
                <w:rFonts w:ascii="Verdana" w:hAnsi="Verdana"/>
                <w:color w:val="555555"/>
              </w:rPr>
              <w:t>MDMB-4-CNBUTINACA</w:t>
            </w:r>
          </w:p>
          <w:p w14:paraId="2D5EDBA4" w14:textId="59D23F7D" w:rsidR="004A1A9F" w:rsidRPr="00B40797" w:rsidRDefault="004A1A9F" w:rsidP="00E523B3">
            <w:pPr>
              <w:jc w:val="center"/>
              <w:rPr>
                <w:rFonts w:ascii="Verdana" w:hAnsi="Verdana"/>
                <w:color w:val="555555"/>
              </w:rPr>
            </w:pPr>
            <w:r>
              <w:rPr>
                <w:rFonts w:ascii="Verdana" w:hAnsi="Verdana"/>
                <w:color w:val="555555"/>
              </w:rPr>
              <w:t>ESTRUTURA B10</w:t>
            </w:r>
          </w:p>
        </w:tc>
        <w:tc>
          <w:tcPr>
            <w:tcW w:w="6945" w:type="dxa"/>
            <w:vAlign w:val="center"/>
          </w:tcPr>
          <w:p w14:paraId="2B1CE92A" w14:textId="413019AD" w:rsidR="004A1A9F" w:rsidRDefault="004A1A9F" w:rsidP="00FC7F88">
            <w:pPr>
              <w:spacing w:after="120"/>
              <w:jc w:val="center"/>
              <w:rPr>
                <w:noProof/>
              </w:rPr>
            </w:pPr>
            <w:r>
              <w:rPr>
                <w:noProof/>
                <w:lang w:val="pt-BR" w:eastAsia="pt-BR"/>
              </w:rPr>
              <w:drawing>
                <wp:inline distT="0" distB="0" distL="0" distR="0" wp14:anchorId="6D55D6BD" wp14:editId="4C236942">
                  <wp:extent cx="3143011" cy="1954800"/>
                  <wp:effectExtent l="0" t="0" r="635" b="762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61581" cy="1966350"/>
                          </a:xfrm>
                          <a:prstGeom prst="rect">
                            <a:avLst/>
                          </a:prstGeom>
                        </pic:spPr>
                      </pic:pic>
                    </a:graphicData>
                  </a:graphic>
                </wp:inline>
              </w:drawing>
            </w:r>
          </w:p>
        </w:tc>
      </w:tr>
      <w:tr w:rsidR="00F8225E" w:rsidRPr="0070480D" w14:paraId="12FCE433" w14:textId="77777777" w:rsidTr="00FC7727">
        <w:trPr>
          <w:trHeight w:val="1341"/>
          <w:jc w:val="center"/>
        </w:trPr>
        <w:tc>
          <w:tcPr>
            <w:tcW w:w="4336" w:type="dxa"/>
            <w:vAlign w:val="center"/>
          </w:tcPr>
          <w:p w14:paraId="21584BF2" w14:textId="77777777" w:rsidR="00B40797" w:rsidRDefault="00B8242D" w:rsidP="00E523B3">
            <w:pPr>
              <w:jc w:val="center"/>
              <w:rPr>
                <w:rFonts w:ascii="Verdana" w:hAnsi="Verdana"/>
                <w:color w:val="555555"/>
              </w:rPr>
            </w:pPr>
            <w:r w:rsidRPr="00B8242D">
              <w:rPr>
                <w:rFonts w:ascii="Verdana" w:hAnsi="Verdana"/>
                <w:color w:val="555555"/>
              </w:rPr>
              <w:lastRenderedPageBreak/>
              <w:t>N-(6-Quinolinyl)-1-pentyl-1H-indazole-3-carboxamide</w:t>
            </w:r>
          </w:p>
          <w:p w14:paraId="7D2B4570" w14:textId="213F60EE" w:rsidR="00B8242D" w:rsidRPr="00B40797" w:rsidRDefault="00B8242D" w:rsidP="00E523B3">
            <w:pPr>
              <w:jc w:val="center"/>
              <w:rPr>
                <w:rFonts w:ascii="Verdana" w:hAnsi="Verdana"/>
                <w:color w:val="555555"/>
              </w:rPr>
            </w:pPr>
            <w:r>
              <w:rPr>
                <w:rFonts w:ascii="Verdana" w:hAnsi="Verdana"/>
                <w:color w:val="555555"/>
              </w:rPr>
              <w:t>ESTRUTURA B10</w:t>
            </w:r>
          </w:p>
        </w:tc>
        <w:tc>
          <w:tcPr>
            <w:tcW w:w="6945" w:type="dxa"/>
            <w:vAlign w:val="center"/>
          </w:tcPr>
          <w:p w14:paraId="0013CF1B" w14:textId="59C94E7D" w:rsidR="00B40797" w:rsidRDefault="00B8242D" w:rsidP="00FC7F88">
            <w:pPr>
              <w:spacing w:after="120"/>
              <w:jc w:val="center"/>
              <w:rPr>
                <w:noProof/>
              </w:rPr>
            </w:pPr>
            <w:r>
              <w:rPr>
                <w:noProof/>
                <w:lang w:val="pt-BR" w:eastAsia="pt-BR"/>
              </w:rPr>
              <w:drawing>
                <wp:inline distT="0" distB="0" distL="0" distR="0" wp14:anchorId="1AD5064D" wp14:editId="1F800989">
                  <wp:extent cx="3137358" cy="1699403"/>
                  <wp:effectExtent l="0" t="0" r="635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49204" cy="1705819"/>
                          </a:xfrm>
                          <a:prstGeom prst="rect">
                            <a:avLst/>
                          </a:prstGeom>
                        </pic:spPr>
                      </pic:pic>
                    </a:graphicData>
                  </a:graphic>
                </wp:inline>
              </w:drawing>
            </w:r>
          </w:p>
        </w:tc>
      </w:tr>
      <w:tr w:rsidR="00F8225E" w:rsidRPr="0070480D" w14:paraId="43568413" w14:textId="77777777" w:rsidTr="00FC7727">
        <w:trPr>
          <w:trHeight w:val="1341"/>
          <w:jc w:val="center"/>
        </w:trPr>
        <w:tc>
          <w:tcPr>
            <w:tcW w:w="4336" w:type="dxa"/>
            <w:vAlign w:val="center"/>
          </w:tcPr>
          <w:p w14:paraId="533FDE14" w14:textId="77777777" w:rsidR="008B790F" w:rsidRDefault="003F5FFC" w:rsidP="00E523B3">
            <w:pPr>
              <w:jc w:val="center"/>
              <w:rPr>
                <w:rFonts w:ascii="Verdana" w:hAnsi="Verdana"/>
                <w:color w:val="555555"/>
              </w:rPr>
            </w:pPr>
            <w:r w:rsidRPr="003F5FFC">
              <w:rPr>
                <w:rFonts w:ascii="Verdana" w:hAnsi="Verdana"/>
                <w:color w:val="555555"/>
              </w:rPr>
              <w:t>AB-PINACA N-(2-fluoropentyl)</w:t>
            </w:r>
          </w:p>
          <w:p w14:paraId="1DD35E95" w14:textId="525C7B3C" w:rsidR="003F5FFC" w:rsidRPr="006E642F" w:rsidRDefault="003F5FFC" w:rsidP="00E523B3">
            <w:pPr>
              <w:jc w:val="center"/>
              <w:rPr>
                <w:rFonts w:ascii="Verdana" w:hAnsi="Verdana"/>
                <w:color w:val="555555"/>
              </w:rPr>
            </w:pPr>
            <w:r>
              <w:rPr>
                <w:rFonts w:ascii="Verdana" w:hAnsi="Verdana"/>
                <w:color w:val="555555"/>
              </w:rPr>
              <w:t>ESTRUTURA B10</w:t>
            </w:r>
          </w:p>
        </w:tc>
        <w:tc>
          <w:tcPr>
            <w:tcW w:w="6945" w:type="dxa"/>
            <w:vAlign w:val="center"/>
          </w:tcPr>
          <w:p w14:paraId="50E02E21" w14:textId="67E1D588" w:rsidR="008B790F" w:rsidRDefault="003F5FFC" w:rsidP="00FC7F88">
            <w:pPr>
              <w:spacing w:after="120"/>
              <w:jc w:val="center"/>
              <w:rPr>
                <w:noProof/>
              </w:rPr>
            </w:pPr>
            <w:r>
              <w:rPr>
                <w:noProof/>
                <w:lang w:val="pt-BR" w:eastAsia="pt-BR"/>
              </w:rPr>
              <w:drawing>
                <wp:inline distT="0" distB="0" distL="0" distR="0" wp14:anchorId="5DC9BCC3" wp14:editId="4202CB60">
                  <wp:extent cx="3109190" cy="2139351"/>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16855" cy="2144625"/>
                          </a:xfrm>
                          <a:prstGeom prst="rect">
                            <a:avLst/>
                          </a:prstGeom>
                        </pic:spPr>
                      </pic:pic>
                    </a:graphicData>
                  </a:graphic>
                </wp:inline>
              </w:drawing>
            </w:r>
          </w:p>
        </w:tc>
      </w:tr>
      <w:tr w:rsidR="006D4170" w:rsidRPr="0070480D" w14:paraId="2D8BE3AF" w14:textId="77777777" w:rsidTr="00FC7727">
        <w:trPr>
          <w:trHeight w:val="1341"/>
          <w:jc w:val="center"/>
        </w:trPr>
        <w:tc>
          <w:tcPr>
            <w:tcW w:w="4336" w:type="dxa"/>
            <w:vAlign w:val="center"/>
          </w:tcPr>
          <w:p w14:paraId="46176274" w14:textId="77777777" w:rsidR="006D4170" w:rsidRDefault="006D4170" w:rsidP="00E523B3">
            <w:pPr>
              <w:jc w:val="center"/>
              <w:rPr>
                <w:rFonts w:ascii="Verdana" w:hAnsi="Verdana"/>
                <w:color w:val="555555"/>
              </w:rPr>
            </w:pPr>
            <w:r w:rsidRPr="006D4170">
              <w:rPr>
                <w:rFonts w:ascii="Verdana" w:hAnsi="Verdana"/>
                <w:color w:val="555555"/>
              </w:rPr>
              <w:lastRenderedPageBreak/>
              <w:t>5F-ADB-PINACA</w:t>
            </w:r>
          </w:p>
          <w:p w14:paraId="5F1824DE" w14:textId="0264F0B3" w:rsidR="006D4170" w:rsidRPr="003F5FFC" w:rsidRDefault="006D4170" w:rsidP="00E523B3">
            <w:pPr>
              <w:jc w:val="center"/>
              <w:rPr>
                <w:rFonts w:ascii="Verdana" w:hAnsi="Verdana"/>
                <w:color w:val="555555"/>
              </w:rPr>
            </w:pPr>
            <w:r>
              <w:rPr>
                <w:rFonts w:ascii="Verdana" w:hAnsi="Verdana"/>
                <w:color w:val="555555"/>
              </w:rPr>
              <w:t>ESTRUTURA B10</w:t>
            </w:r>
          </w:p>
        </w:tc>
        <w:tc>
          <w:tcPr>
            <w:tcW w:w="6945" w:type="dxa"/>
            <w:vAlign w:val="center"/>
          </w:tcPr>
          <w:p w14:paraId="3C4B3DBA" w14:textId="25B90306" w:rsidR="006D4170" w:rsidRDefault="006D4170" w:rsidP="00FC7F88">
            <w:pPr>
              <w:spacing w:after="120"/>
              <w:jc w:val="center"/>
              <w:rPr>
                <w:noProof/>
              </w:rPr>
            </w:pPr>
            <w:r>
              <w:rPr>
                <w:noProof/>
                <w:lang w:val="pt-BR" w:eastAsia="pt-BR"/>
              </w:rPr>
              <w:drawing>
                <wp:inline distT="0" distB="0" distL="0" distR="0" wp14:anchorId="45B5CE07" wp14:editId="3203DF0A">
                  <wp:extent cx="3070883" cy="2214231"/>
                  <wp:effectExtent l="0" t="0" r="0" b="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84514" cy="2224060"/>
                          </a:xfrm>
                          <a:prstGeom prst="rect">
                            <a:avLst/>
                          </a:prstGeom>
                        </pic:spPr>
                      </pic:pic>
                    </a:graphicData>
                  </a:graphic>
                </wp:inline>
              </w:drawing>
            </w:r>
          </w:p>
        </w:tc>
      </w:tr>
      <w:tr w:rsidR="00D8204E" w:rsidRPr="0070480D" w14:paraId="714E3B9C" w14:textId="77777777" w:rsidTr="00FC7727">
        <w:trPr>
          <w:trHeight w:val="1341"/>
          <w:jc w:val="center"/>
        </w:trPr>
        <w:tc>
          <w:tcPr>
            <w:tcW w:w="4336" w:type="dxa"/>
            <w:vAlign w:val="center"/>
          </w:tcPr>
          <w:p w14:paraId="5E8DA7E9" w14:textId="77777777" w:rsidR="000E58C7" w:rsidRDefault="000E58C7" w:rsidP="00E523B3">
            <w:pPr>
              <w:jc w:val="center"/>
              <w:rPr>
                <w:rFonts w:ascii="Verdana" w:hAnsi="Verdana"/>
                <w:color w:val="555555"/>
              </w:rPr>
            </w:pPr>
            <w:r w:rsidRPr="000E58C7">
              <w:rPr>
                <w:rFonts w:ascii="Verdana" w:hAnsi="Verdana"/>
                <w:color w:val="555555"/>
              </w:rPr>
              <w:t>5F-AEB</w:t>
            </w:r>
          </w:p>
          <w:p w14:paraId="169309A1" w14:textId="7C00E834" w:rsidR="000E58C7" w:rsidRPr="003F5FFC" w:rsidRDefault="000E58C7" w:rsidP="00E523B3">
            <w:pPr>
              <w:jc w:val="center"/>
              <w:rPr>
                <w:rFonts w:ascii="Verdana" w:hAnsi="Verdana"/>
                <w:color w:val="555555"/>
              </w:rPr>
            </w:pPr>
            <w:r>
              <w:rPr>
                <w:rFonts w:ascii="Verdana" w:hAnsi="Verdana"/>
                <w:color w:val="555555"/>
              </w:rPr>
              <w:t>ESTRUTURA B10</w:t>
            </w:r>
          </w:p>
        </w:tc>
        <w:tc>
          <w:tcPr>
            <w:tcW w:w="6945" w:type="dxa"/>
            <w:vAlign w:val="center"/>
          </w:tcPr>
          <w:p w14:paraId="21E535D0" w14:textId="5790FDBD" w:rsidR="000E58C7" w:rsidRDefault="000E58C7" w:rsidP="00FC7F88">
            <w:pPr>
              <w:spacing w:after="120"/>
              <w:jc w:val="center"/>
              <w:rPr>
                <w:noProof/>
              </w:rPr>
            </w:pPr>
            <w:r>
              <w:rPr>
                <w:noProof/>
                <w:lang w:val="pt-BR" w:eastAsia="pt-BR"/>
              </w:rPr>
              <w:drawing>
                <wp:inline distT="0" distB="0" distL="0" distR="0" wp14:anchorId="7063309F" wp14:editId="479F3C07">
                  <wp:extent cx="3072083" cy="2234242"/>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78023" cy="2238562"/>
                          </a:xfrm>
                          <a:prstGeom prst="rect">
                            <a:avLst/>
                          </a:prstGeom>
                        </pic:spPr>
                      </pic:pic>
                    </a:graphicData>
                  </a:graphic>
                </wp:inline>
              </w:drawing>
            </w:r>
          </w:p>
        </w:tc>
      </w:tr>
      <w:tr w:rsidR="00F03818" w:rsidRPr="0070480D" w14:paraId="31644985" w14:textId="77777777" w:rsidTr="00FC7727">
        <w:trPr>
          <w:trHeight w:val="1341"/>
          <w:jc w:val="center"/>
        </w:trPr>
        <w:tc>
          <w:tcPr>
            <w:tcW w:w="4336" w:type="dxa"/>
            <w:vAlign w:val="center"/>
          </w:tcPr>
          <w:p w14:paraId="45164154" w14:textId="77777777" w:rsidR="00F03818" w:rsidRDefault="00F03818" w:rsidP="00E523B3">
            <w:pPr>
              <w:jc w:val="center"/>
              <w:rPr>
                <w:rFonts w:ascii="Verdana" w:hAnsi="Verdana"/>
                <w:color w:val="555555"/>
              </w:rPr>
            </w:pPr>
            <w:r w:rsidRPr="00F03818">
              <w:rPr>
                <w:rFonts w:ascii="Verdana" w:hAnsi="Verdana"/>
                <w:color w:val="555555"/>
              </w:rPr>
              <w:lastRenderedPageBreak/>
              <w:t>MMB-4en-PINACA</w:t>
            </w:r>
          </w:p>
          <w:p w14:paraId="4C5368A7" w14:textId="5001C54C" w:rsidR="00F03818" w:rsidRPr="000E58C7" w:rsidRDefault="00F03818" w:rsidP="00E523B3">
            <w:pPr>
              <w:jc w:val="center"/>
              <w:rPr>
                <w:rFonts w:ascii="Verdana" w:hAnsi="Verdana"/>
                <w:color w:val="555555"/>
              </w:rPr>
            </w:pPr>
            <w:r>
              <w:rPr>
                <w:rFonts w:ascii="Verdana" w:hAnsi="Verdana"/>
                <w:color w:val="555555"/>
              </w:rPr>
              <w:t>ESTRUTURA B10</w:t>
            </w:r>
          </w:p>
        </w:tc>
        <w:tc>
          <w:tcPr>
            <w:tcW w:w="6945" w:type="dxa"/>
            <w:vAlign w:val="center"/>
          </w:tcPr>
          <w:p w14:paraId="36E2AF1A" w14:textId="63E56C64" w:rsidR="00F03818" w:rsidRDefault="00F03818" w:rsidP="00FC7F88">
            <w:pPr>
              <w:spacing w:after="120"/>
              <w:jc w:val="center"/>
              <w:rPr>
                <w:noProof/>
              </w:rPr>
            </w:pPr>
            <w:r>
              <w:rPr>
                <w:noProof/>
                <w:lang w:val="pt-BR" w:eastAsia="pt-BR"/>
              </w:rPr>
              <w:drawing>
                <wp:inline distT="0" distB="0" distL="0" distR="0" wp14:anchorId="737C15FC" wp14:editId="0A675408">
                  <wp:extent cx="3073112" cy="2334382"/>
                  <wp:effectExtent l="0" t="0" r="0" b="8890"/>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92419" cy="2349048"/>
                          </a:xfrm>
                          <a:prstGeom prst="rect">
                            <a:avLst/>
                          </a:prstGeom>
                        </pic:spPr>
                      </pic:pic>
                    </a:graphicData>
                  </a:graphic>
                </wp:inline>
              </w:drawing>
            </w:r>
          </w:p>
        </w:tc>
      </w:tr>
      <w:tr w:rsidR="00F8225E" w:rsidRPr="0070480D" w14:paraId="219F9100" w14:textId="77777777" w:rsidTr="00FC7727">
        <w:trPr>
          <w:trHeight w:val="1341"/>
          <w:jc w:val="center"/>
        </w:trPr>
        <w:tc>
          <w:tcPr>
            <w:tcW w:w="4336" w:type="dxa"/>
            <w:vAlign w:val="center"/>
          </w:tcPr>
          <w:p w14:paraId="5A7E8970" w14:textId="77777777" w:rsidR="00913181" w:rsidRDefault="00E4593B" w:rsidP="0064323D">
            <w:pPr>
              <w:jc w:val="center"/>
              <w:rPr>
                <w:rFonts w:ascii="Verdana" w:hAnsi="Verdana"/>
                <w:color w:val="555555"/>
              </w:rPr>
            </w:pPr>
            <w:r w:rsidRPr="00E4593B">
              <w:rPr>
                <w:rFonts w:ascii="Verdana" w:hAnsi="Verdana"/>
                <w:color w:val="555555"/>
              </w:rPr>
              <w:t>AB-PICA</w:t>
            </w:r>
          </w:p>
          <w:p w14:paraId="70BC91AC" w14:textId="726373C9" w:rsidR="00E4593B" w:rsidRDefault="00E4593B" w:rsidP="0064323D">
            <w:pPr>
              <w:jc w:val="center"/>
              <w:rPr>
                <w:rFonts w:ascii="Verdana" w:hAnsi="Verdana"/>
                <w:color w:val="555555"/>
              </w:rPr>
            </w:pPr>
            <w:r>
              <w:rPr>
                <w:rFonts w:ascii="Verdana" w:hAnsi="Verdana"/>
                <w:color w:val="555555"/>
              </w:rPr>
              <w:t>ESTRUTURA B11</w:t>
            </w:r>
          </w:p>
        </w:tc>
        <w:tc>
          <w:tcPr>
            <w:tcW w:w="6945" w:type="dxa"/>
            <w:vAlign w:val="center"/>
          </w:tcPr>
          <w:p w14:paraId="0D2D659B" w14:textId="3FA3C57E" w:rsidR="00913181" w:rsidRDefault="00913181" w:rsidP="00FC7F88">
            <w:pPr>
              <w:spacing w:after="120"/>
              <w:jc w:val="center"/>
              <w:rPr>
                <w:noProof/>
              </w:rPr>
            </w:pPr>
            <w:r>
              <w:rPr>
                <w:noProof/>
                <w:lang w:val="pt-BR" w:eastAsia="pt-BR"/>
              </w:rPr>
              <w:drawing>
                <wp:inline distT="0" distB="0" distL="0" distR="0" wp14:anchorId="08DC3A09" wp14:editId="3896B830">
                  <wp:extent cx="3028327" cy="2129199"/>
                  <wp:effectExtent l="0" t="0" r="635" b="444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51551" cy="2145527"/>
                          </a:xfrm>
                          <a:prstGeom prst="rect">
                            <a:avLst/>
                          </a:prstGeom>
                        </pic:spPr>
                      </pic:pic>
                    </a:graphicData>
                  </a:graphic>
                </wp:inline>
              </w:drawing>
            </w:r>
          </w:p>
        </w:tc>
      </w:tr>
      <w:tr w:rsidR="0006158D" w:rsidRPr="0070480D" w14:paraId="0B52F249" w14:textId="77777777" w:rsidTr="00FC7727">
        <w:trPr>
          <w:trHeight w:val="1341"/>
          <w:jc w:val="center"/>
        </w:trPr>
        <w:tc>
          <w:tcPr>
            <w:tcW w:w="4336" w:type="dxa"/>
          </w:tcPr>
          <w:p w14:paraId="37801E0A" w14:textId="77777777" w:rsidR="0006158D" w:rsidRDefault="0006158D" w:rsidP="0006158D">
            <w:pPr>
              <w:jc w:val="center"/>
              <w:rPr>
                <w:rFonts w:ascii="Verdana" w:hAnsi="Verdana"/>
                <w:color w:val="555555"/>
              </w:rPr>
            </w:pPr>
          </w:p>
          <w:p w14:paraId="18CDBEB9" w14:textId="77777777" w:rsidR="0006158D" w:rsidRDefault="0006158D" w:rsidP="0006158D">
            <w:pPr>
              <w:jc w:val="center"/>
              <w:rPr>
                <w:rFonts w:ascii="Verdana" w:hAnsi="Verdana"/>
                <w:color w:val="555555"/>
              </w:rPr>
            </w:pPr>
          </w:p>
          <w:p w14:paraId="1B57E21C" w14:textId="77777777" w:rsidR="0006158D" w:rsidRDefault="0006158D" w:rsidP="0006158D">
            <w:pPr>
              <w:jc w:val="center"/>
              <w:rPr>
                <w:rFonts w:ascii="Verdana" w:hAnsi="Verdana"/>
                <w:color w:val="555555"/>
              </w:rPr>
            </w:pPr>
          </w:p>
          <w:p w14:paraId="6AA58F06" w14:textId="77777777" w:rsidR="0006158D" w:rsidRDefault="0006158D" w:rsidP="0006158D">
            <w:pPr>
              <w:jc w:val="center"/>
              <w:rPr>
                <w:rFonts w:ascii="Verdana" w:hAnsi="Verdana"/>
                <w:color w:val="555555"/>
              </w:rPr>
            </w:pPr>
          </w:p>
          <w:p w14:paraId="2721532C" w14:textId="77777777" w:rsidR="0006158D" w:rsidRDefault="0006158D" w:rsidP="0006158D">
            <w:pPr>
              <w:jc w:val="center"/>
              <w:rPr>
                <w:rFonts w:ascii="Verdana" w:hAnsi="Verdana"/>
                <w:color w:val="555555"/>
              </w:rPr>
            </w:pPr>
            <w:r w:rsidRPr="0006158D">
              <w:rPr>
                <w:rFonts w:ascii="Verdana" w:hAnsi="Verdana"/>
                <w:color w:val="555555"/>
              </w:rPr>
              <w:t>1-Benzyl-N-(quinolin-8-yl)-1H-indole-3-carboxamide</w:t>
            </w:r>
          </w:p>
          <w:p w14:paraId="388FE509" w14:textId="1DF7C42E" w:rsidR="0006158D" w:rsidRPr="00E4593B" w:rsidRDefault="0006158D" w:rsidP="0006158D">
            <w:pPr>
              <w:jc w:val="center"/>
              <w:rPr>
                <w:rFonts w:ascii="Verdana" w:hAnsi="Verdana"/>
                <w:color w:val="555555"/>
              </w:rPr>
            </w:pPr>
            <w:r>
              <w:rPr>
                <w:rFonts w:ascii="Verdana" w:hAnsi="Verdana"/>
                <w:color w:val="555555"/>
              </w:rPr>
              <w:t>ESTRUTURA B11</w:t>
            </w:r>
          </w:p>
        </w:tc>
        <w:tc>
          <w:tcPr>
            <w:tcW w:w="6945" w:type="dxa"/>
          </w:tcPr>
          <w:p w14:paraId="03526756" w14:textId="232D7F83" w:rsidR="0006158D" w:rsidRDefault="0006158D" w:rsidP="0006158D">
            <w:pPr>
              <w:spacing w:after="120"/>
              <w:jc w:val="center"/>
              <w:rPr>
                <w:noProof/>
              </w:rPr>
            </w:pPr>
            <w:r w:rsidRPr="003E796C">
              <w:rPr>
                <w:noProof/>
                <w:lang w:val="pt-BR" w:eastAsia="pt-BR"/>
              </w:rPr>
              <w:drawing>
                <wp:inline distT="0" distB="0" distL="0" distR="0" wp14:anchorId="23818914" wp14:editId="4A7B7D68">
                  <wp:extent cx="3004388" cy="2564668"/>
                  <wp:effectExtent l="0" t="0" r="5715" b="762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17488" cy="2575850"/>
                          </a:xfrm>
                          <a:prstGeom prst="rect">
                            <a:avLst/>
                          </a:prstGeom>
                        </pic:spPr>
                      </pic:pic>
                    </a:graphicData>
                  </a:graphic>
                </wp:inline>
              </w:drawing>
            </w:r>
          </w:p>
        </w:tc>
      </w:tr>
      <w:tr w:rsidR="00F8225E" w:rsidRPr="0070480D" w14:paraId="57A3EA13" w14:textId="77777777" w:rsidTr="00FC7727">
        <w:trPr>
          <w:trHeight w:val="1341"/>
          <w:jc w:val="center"/>
        </w:trPr>
        <w:tc>
          <w:tcPr>
            <w:tcW w:w="4336" w:type="dxa"/>
            <w:vAlign w:val="center"/>
          </w:tcPr>
          <w:p w14:paraId="3CAF6743" w14:textId="77777777" w:rsidR="00871BFD" w:rsidRDefault="00871BFD" w:rsidP="0064323D">
            <w:pPr>
              <w:jc w:val="center"/>
              <w:rPr>
                <w:rFonts w:ascii="Verdana" w:hAnsi="Verdana"/>
                <w:color w:val="555555"/>
              </w:rPr>
            </w:pPr>
            <w:r w:rsidRPr="00871BFD">
              <w:rPr>
                <w:rFonts w:ascii="Verdana" w:hAnsi="Verdana"/>
                <w:color w:val="555555"/>
              </w:rPr>
              <w:t>5F-EMB-PICA</w:t>
            </w:r>
          </w:p>
          <w:p w14:paraId="24F834F3" w14:textId="62D30772" w:rsidR="00871BFD" w:rsidRPr="00E4593B" w:rsidRDefault="00871BFD" w:rsidP="0064323D">
            <w:pPr>
              <w:jc w:val="center"/>
              <w:rPr>
                <w:rFonts w:ascii="Verdana" w:hAnsi="Verdana"/>
                <w:color w:val="555555"/>
              </w:rPr>
            </w:pPr>
            <w:r>
              <w:rPr>
                <w:rFonts w:ascii="Verdana" w:hAnsi="Verdana"/>
                <w:color w:val="555555"/>
              </w:rPr>
              <w:t>ESTRUTURA B11</w:t>
            </w:r>
          </w:p>
        </w:tc>
        <w:tc>
          <w:tcPr>
            <w:tcW w:w="6945" w:type="dxa"/>
            <w:vAlign w:val="center"/>
          </w:tcPr>
          <w:p w14:paraId="6114022A" w14:textId="4F36A9FF" w:rsidR="00871BFD" w:rsidRDefault="00871BFD" w:rsidP="00FC7F88">
            <w:pPr>
              <w:spacing w:after="120"/>
              <w:jc w:val="center"/>
              <w:rPr>
                <w:noProof/>
              </w:rPr>
            </w:pPr>
            <w:r>
              <w:rPr>
                <w:noProof/>
                <w:lang w:val="pt-BR" w:eastAsia="pt-BR"/>
              </w:rPr>
              <w:drawing>
                <wp:inline distT="0" distB="0" distL="0" distR="0" wp14:anchorId="7F248CC6" wp14:editId="4CDF38FF">
                  <wp:extent cx="2941883" cy="2115592"/>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51798" cy="2122722"/>
                          </a:xfrm>
                          <a:prstGeom prst="rect">
                            <a:avLst/>
                          </a:prstGeom>
                        </pic:spPr>
                      </pic:pic>
                    </a:graphicData>
                  </a:graphic>
                </wp:inline>
              </w:drawing>
            </w:r>
          </w:p>
        </w:tc>
      </w:tr>
      <w:tr w:rsidR="00F03818" w:rsidRPr="0070480D" w14:paraId="27D93054" w14:textId="77777777" w:rsidTr="00FC7727">
        <w:trPr>
          <w:trHeight w:val="1341"/>
          <w:jc w:val="center"/>
        </w:trPr>
        <w:tc>
          <w:tcPr>
            <w:tcW w:w="4336" w:type="dxa"/>
            <w:vAlign w:val="center"/>
          </w:tcPr>
          <w:p w14:paraId="6093E8E4" w14:textId="77777777" w:rsidR="00814A2F" w:rsidRDefault="00814A2F" w:rsidP="0064323D">
            <w:pPr>
              <w:jc w:val="center"/>
              <w:rPr>
                <w:rFonts w:ascii="Verdana" w:hAnsi="Verdana"/>
                <w:color w:val="555555"/>
              </w:rPr>
            </w:pPr>
            <w:r w:rsidRPr="00814A2F">
              <w:rPr>
                <w:rFonts w:ascii="Verdana" w:hAnsi="Verdana"/>
                <w:color w:val="555555"/>
              </w:rPr>
              <w:lastRenderedPageBreak/>
              <w:t>5F-CUMIL-PEGACLONE</w:t>
            </w:r>
          </w:p>
          <w:p w14:paraId="4EA8F170" w14:textId="70612FF0" w:rsidR="00814A2F" w:rsidRPr="00871BFD" w:rsidRDefault="00814A2F" w:rsidP="0064323D">
            <w:pPr>
              <w:jc w:val="center"/>
              <w:rPr>
                <w:rFonts w:ascii="Verdana" w:hAnsi="Verdana"/>
                <w:color w:val="555555"/>
              </w:rPr>
            </w:pPr>
            <w:r>
              <w:rPr>
                <w:rFonts w:ascii="Verdana" w:hAnsi="Verdana"/>
                <w:color w:val="555555"/>
              </w:rPr>
              <w:t>ESTRUTURA B11</w:t>
            </w:r>
          </w:p>
        </w:tc>
        <w:tc>
          <w:tcPr>
            <w:tcW w:w="6945" w:type="dxa"/>
            <w:vAlign w:val="center"/>
          </w:tcPr>
          <w:p w14:paraId="42433871" w14:textId="7C836244" w:rsidR="00814A2F" w:rsidRDefault="00814A2F" w:rsidP="00FC7F88">
            <w:pPr>
              <w:spacing w:after="120"/>
              <w:jc w:val="center"/>
              <w:rPr>
                <w:noProof/>
              </w:rPr>
            </w:pPr>
            <w:r>
              <w:rPr>
                <w:noProof/>
                <w:lang w:val="pt-BR" w:eastAsia="pt-BR"/>
              </w:rPr>
              <w:drawing>
                <wp:inline distT="0" distB="0" distL="0" distR="0" wp14:anchorId="575DBE2B" wp14:editId="7157C754">
                  <wp:extent cx="2947247" cy="1630392"/>
                  <wp:effectExtent l="0" t="0" r="5715" b="825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65858" cy="1640687"/>
                          </a:xfrm>
                          <a:prstGeom prst="rect">
                            <a:avLst/>
                          </a:prstGeom>
                        </pic:spPr>
                      </pic:pic>
                    </a:graphicData>
                  </a:graphic>
                </wp:inline>
              </w:drawing>
            </w:r>
          </w:p>
        </w:tc>
      </w:tr>
      <w:tr w:rsidR="00F8225E" w:rsidRPr="0070480D" w14:paraId="6E8D9707" w14:textId="77777777" w:rsidTr="00FC7727">
        <w:trPr>
          <w:trHeight w:val="1341"/>
          <w:jc w:val="center"/>
        </w:trPr>
        <w:tc>
          <w:tcPr>
            <w:tcW w:w="4336" w:type="dxa"/>
            <w:vAlign w:val="center"/>
          </w:tcPr>
          <w:p w14:paraId="16213C66" w14:textId="77777777" w:rsidR="004C6D70" w:rsidRDefault="004C6D70" w:rsidP="0064323D">
            <w:pPr>
              <w:jc w:val="center"/>
              <w:rPr>
                <w:rFonts w:ascii="Verdana" w:hAnsi="Verdana"/>
                <w:color w:val="555555"/>
              </w:rPr>
            </w:pPr>
            <w:r w:rsidRPr="004C6D70">
              <w:rPr>
                <w:rFonts w:ascii="Verdana" w:hAnsi="Verdana"/>
                <w:color w:val="555555"/>
              </w:rPr>
              <w:t>ADB-CHMICA</w:t>
            </w:r>
          </w:p>
          <w:p w14:paraId="6BF1CA1B" w14:textId="17C3DC03" w:rsidR="004C6D70" w:rsidRPr="00E4593B" w:rsidRDefault="004C6D70" w:rsidP="0064323D">
            <w:pPr>
              <w:jc w:val="center"/>
              <w:rPr>
                <w:rFonts w:ascii="Verdana" w:hAnsi="Verdana"/>
                <w:color w:val="555555"/>
              </w:rPr>
            </w:pPr>
            <w:r>
              <w:rPr>
                <w:rFonts w:ascii="Verdana" w:hAnsi="Verdana"/>
                <w:color w:val="555555"/>
              </w:rPr>
              <w:t>ESTRUTURA B11</w:t>
            </w:r>
          </w:p>
        </w:tc>
        <w:tc>
          <w:tcPr>
            <w:tcW w:w="6945" w:type="dxa"/>
            <w:vAlign w:val="center"/>
          </w:tcPr>
          <w:p w14:paraId="35E35DAD" w14:textId="027FDBB9" w:rsidR="004C6D70" w:rsidRDefault="004C6D70" w:rsidP="00FC7F88">
            <w:pPr>
              <w:spacing w:after="120"/>
              <w:jc w:val="center"/>
              <w:rPr>
                <w:noProof/>
              </w:rPr>
            </w:pPr>
            <w:r>
              <w:rPr>
                <w:noProof/>
                <w:lang w:val="pt-BR" w:eastAsia="pt-BR"/>
              </w:rPr>
              <w:drawing>
                <wp:inline distT="0" distB="0" distL="0" distR="0" wp14:anchorId="7E1CF78F" wp14:editId="1430505E">
                  <wp:extent cx="2847975" cy="2224133"/>
                  <wp:effectExtent l="0" t="0" r="0" b="508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52536" cy="2227695"/>
                          </a:xfrm>
                          <a:prstGeom prst="rect">
                            <a:avLst/>
                          </a:prstGeom>
                        </pic:spPr>
                      </pic:pic>
                    </a:graphicData>
                  </a:graphic>
                </wp:inline>
              </w:drawing>
            </w:r>
          </w:p>
        </w:tc>
      </w:tr>
      <w:tr w:rsidR="00F8225E" w:rsidRPr="0070480D" w14:paraId="4F49EA04" w14:textId="77777777" w:rsidTr="00FC7727">
        <w:trPr>
          <w:trHeight w:val="1341"/>
          <w:jc w:val="center"/>
        </w:trPr>
        <w:tc>
          <w:tcPr>
            <w:tcW w:w="4336" w:type="dxa"/>
            <w:vAlign w:val="center"/>
          </w:tcPr>
          <w:p w14:paraId="13EDBDE1" w14:textId="77777777" w:rsidR="00F8225E" w:rsidRDefault="00F8225E" w:rsidP="0064323D">
            <w:pPr>
              <w:jc w:val="center"/>
              <w:rPr>
                <w:rFonts w:ascii="Verdana" w:hAnsi="Verdana"/>
                <w:color w:val="555555"/>
              </w:rPr>
            </w:pPr>
            <w:r w:rsidRPr="00F8225E">
              <w:rPr>
                <w:rFonts w:ascii="Verdana" w:hAnsi="Verdana"/>
                <w:color w:val="555555"/>
              </w:rPr>
              <w:t>5F-APICA</w:t>
            </w:r>
          </w:p>
          <w:p w14:paraId="186FE4CC" w14:textId="5386516B" w:rsidR="00F8225E" w:rsidRPr="004C6D70" w:rsidRDefault="00F8225E" w:rsidP="0064323D">
            <w:pPr>
              <w:jc w:val="center"/>
              <w:rPr>
                <w:rFonts w:ascii="Verdana" w:hAnsi="Verdana"/>
                <w:color w:val="555555"/>
              </w:rPr>
            </w:pPr>
            <w:r>
              <w:rPr>
                <w:rFonts w:ascii="Verdana" w:hAnsi="Verdana"/>
                <w:color w:val="555555"/>
              </w:rPr>
              <w:t>ESTRUTURA B11</w:t>
            </w:r>
          </w:p>
        </w:tc>
        <w:tc>
          <w:tcPr>
            <w:tcW w:w="6945" w:type="dxa"/>
            <w:vAlign w:val="center"/>
          </w:tcPr>
          <w:p w14:paraId="17A92700" w14:textId="6582DC04" w:rsidR="00F8225E" w:rsidRDefault="00F8225E" w:rsidP="00FC7F88">
            <w:pPr>
              <w:spacing w:after="120"/>
              <w:jc w:val="center"/>
              <w:rPr>
                <w:noProof/>
              </w:rPr>
            </w:pPr>
            <w:r>
              <w:rPr>
                <w:noProof/>
                <w:lang w:val="pt-BR" w:eastAsia="pt-BR"/>
              </w:rPr>
              <w:drawing>
                <wp:inline distT="0" distB="0" distL="0" distR="0" wp14:anchorId="683F6775" wp14:editId="7F82F275">
                  <wp:extent cx="2925972" cy="1560518"/>
                  <wp:effectExtent l="0" t="0" r="8255" b="1905"/>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43535" cy="1569885"/>
                          </a:xfrm>
                          <a:prstGeom prst="rect">
                            <a:avLst/>
                          </a:prstGeom>
                        </pic:spPr>
                      </pic:pic>
                    </a:graphicData>
                  </a:graphic>
                </wp:inline>
              </w:drawing>
            </w:r>
          </w:p>
        </w:tc>
      </w:tr>
      <w:tr w:rsidR="00F8225E" w:rsidRPr="0070480D" w14:paraId="145A57EF" w14:textId="77777777" w:rsidTr="00FC7727">
        <w:trPr>
          <w:trHeight w:val="1341"/>
          <w:jc w:val="center"/>
        </w:trPr>
        <w:tc>
          <w:tcPr>
            <w:tcW w:w="4336" w:type="dxa"/>
            <w:vAlign w:val="center"/>
          </w:tcPr>
          <w:p w14:paraId="6ECFC7C3" w14:textId="77777777" w:rsidR="008F1638" w:rsidRDefault="008F1638" w:rsidP="0064323D">
            <w:pPr>
              <w:jc w:val="center"/>
              <w:rPr>
                <w:rFonts w:ascii="Verdana" w:hAnsi="Verdana"/>
                <w:color w:val="555555"/>
              </w:rPr>
            </w:pPr>
            <w:r w:rsidRPr="008F1638">
              <w:rPr>
                <w:rFonts w:ascii="Verdana" w:hAnsi="Verdana"/>
                <w:color w:val="555555"/>
              </w:rPr>
              <w:lastRenderedPageBreak/>
              <w:t>4F-MN-24</w:t>
            </w:r>
          </w:p>
          <w:p w14:paraId="30595F99" w14:textId="6519438E" w:rsidR="008F1638" w:rsidRPr="00E4593B" w:rsidRDefault="008F1638" w:rsidP="0064323D">
            <w:pPr>
              <w:jc w:val="center"/>
              <w:rPr>
                <w:rFonts w:ascii="Verdana" w:hAnsi="Verdana"/>
                <w:color w:val="555555"/>
              </w:rPr>
            </w:pPr>
            <w:r>
              <w:rPr>
                <w:rFonts w:ascii="Verdana" w:hAnsi="Verdana"/>
                <w:color w:val="555555"/>
              </w:rPr>
              <w:t>ESTRUTURA B11</w:t>
            </w:r>
          </w:p>
        </w:tc>
        <w:tc>
          <w:tcPr>
            <w:tcW w:w="6945" w:type="dxa"/>
            <w:vAlign w:val="center"/>
          </w:tcPr>
          <w:p w14:paraId="6FB52BB3" w14:textId="14A0892F" w:rsidR="008F1638" w:rsidRDefault="008F1638" w:rsidP="00FC7F88">
            <w:pPr>
              <w:spacing w:after="120"/>
              <w:jc w:val="center"/>
              <w:rPr>
                <w:noProof/>
              </w:rPr>
            </w:pPr>
            <w:r>
              <w:rPr>
                <w:noProof/>
                <w:lang w:val="pt-BR" w:eastAsia="pt-BR"/>
              </w:rPr>
              <w:drawing>
                <wp:inline distT="0" distB="0" distL="0" distR="0" wp14:anchorId="6DBB9A40" wp14:editId="3F98A819">
                  <wp:extent cx="2943225" cy="2705170"/>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44562" cy="2706399"/>
                          </a:xfrm>
                          <a:prstGeom prst="rect">
                            <a:avLst/>
                          </a:prstGeom>
                        </pic:spPr>
                      </pic:pic>
                    </a:graphicData>
                  </a:graphic>
                </wp:inline>
              </w:drawing>
            </w:r>
          </w:p>
        </w:tc>
      </w:tr>
      <w:tr w:rsidR="00F8225E" w:rsidRPr="0070480D" w14:paraId="3D6D04C6" w14:textId="77777777" w:rsidTr="00FC7727">
        <w:trPr>
          <w:trHeight w:val="1341"/>
          <w:jc w:val="center"/>
        </w:trPr>
        <w:tc>
          <w:tcPr>
            <w:tcW w:w="4336" w:type="dxa"/>
            <w:vAlign w:val="center"/>
          </w:tcPr>
          <w:p w14:paraId="22D2CF02" w14:textId="77777777" w:rsidR="00B8708D" w:rsidRDefault="00836128" w:rsidP="0064323D">
            <w:pPr>
              <w:jc w:val="center"/>
              <w:rPr>
                <w:rFonts w:ascii="Verdana" w:hAnsi="Verdana"/>
                <w:color w:val="555555"/>
              </w:rPr>
            </w:pPr>
            <w:r w:rsidRPr="00836128">
              <w:rPr>
                <w:rFonts w:ascii="Verdana" w:hAnsi="Verdana"/>
                <w:color w:val="555555"/>
              </w:rPr>
              <w:t>5F-MN-24</w:t>
            </w:r>
          </w:p>
          <w:p w14:paraId="2CBC2E71" w14:textId="09E6CB6D" w:rsidR="00836128" w:rsidRPr="008F1638" w:rsidRDefault="00836128" w:rsidP="0064323D">
            <w:pPr>
              <w:jc w:val="center"/>
              <w:rPr>
                <w:rFonts w:ascii="Verdana" w:hAnsi="Verdana"/>
                <w:color w:val="555555"/>
              </w:rPr>
            </w:pPr>
            <w:r>
              <w:rPr>
                <w:rFonts w:ascii="Verdana" w:hAnsi="Verdana"/>
                <w:color w:val="555555"/>
              </w:rPr>
              <w:t>ESTRUTURA B11</w:t>
            </w:r>
          </w:p>
        </w:tc>
        <w:tc>
          <w:tcPr>
            <w:tcW w:w="6945" w:type="dxa"/>
            <w:vAlign w:val="center"/>
          </w:tcPr>
          <w:p w14:paraId="4A4E6B09" w14:textId="6C317189" w:rsidR="00B8708D" w:rsidRDefault="00B8708D" w:rsidP="00FC7F88">
            <w:pPr>
              <w:spacing w:after="120"/>
              <w:jc w:val="center"/>
              <w:rPr>
                <w:noProof/>
              </w:rPr>
            </w:pPr>
            <w:r>
              <w:rPr>
                <w:noProof/>
                <w:lang w:val="pt-BR" w:eastAsia="pt-BR"/>
              </w:rPr>
              <w:drawing>
                <wp:inline distT="0" distB="0" distL="0" distR="0" wp14:anchorId="3FDD828A" wp14:editId="1A6D11EA">
                  <wp:extent cx="3007511" cy="2381250"/>
                  <wp:effectExtent l="0" t="0" r="254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09479" cy="2382808"/>
                          </a:xfrm>
                          <a:prstGeom prst="rect">
                            <a:avLst/>
                          </a:prstGeom>
                        </pic:spPr>
                      </pic:pic>
                    </a:graphicData>
                  </a:graphic>
                </wp:inline>
              </w:drawing>
            </w:r>
          </w:p>
        </w:tc>
      </w:tr>
      <w:tr w:rsidR="0006158D" w:rsidRPr="0070480D" w14:paraId="254568CC" w14:textId="77777777" w:rsidTr="00FC7727">
        <w:trPr>
          <w:trHeight w:val="1341"/>
          <w:jc w:val="center"/>
        </w:trPr>
        <w:tc>
          <w:tcPr>
            <w:tcW w:w="4336" w:type="dxa"/>
            <w:vAlign w:val="center"/>
          </w:tcPr>
          <w:p w14:paraId="1756EACD" w14:textId="77777777" w:rsidR="0006158D" w:rsidRDefault="0006158D" w:rsidP="0006158D">
            <w:pPr>
              <w:jc w:val="center"/>
              <w:rPr>
                <w:rFonts w:ascii="Verdana" w:hAnsi="Verdana"/>
                <w:color w:val="555555"/>
              </w:rPr>
            </w:pPr>
            <w:r w:rsidRPr="0006158D">
              <w:rPr>
                <w:rFonts w:ascii="Verdana" w:hAnsi="Verdana"/>
                <w:color w:val="555555"/>
              </w:rPr>
              <w:lastRenderedPageBreak/>
              <w:t>5F-AMBICA</w:t>
            </w:r>
          </w:p>
          <w:p w14:paraId="7BF2A120" w14:textId="3CBFA100" w:rsidR="0006158D" w:rsidRPr="00836128" w:rsidRDefault="0006158D" w:rsidP="0006158D">
            <w:pPr>
              <w:jc w:val="center"/>
              <w:rPr>
                <w:rFonts w:ascii="Verdana" w:hAnsi="Verdana"/>
                <w:color w:val="555555"/>
              </w:rPr>
            </w:pPr>
            <w:r>
              <w:rPr>
                <w:rFonts w:ascii="Verdana" w:hAnsi="Verdana"/>
                <w:color w:val="555555"/>
              </w:rPr>
              <w:t>ESTRUTURA B11</w:t>
            </w:r>
          </w:p>
        </w:tc>
        <w:tc>
          <w:tcPr>
            <w:tcW w:w="6945" w:type="dxa"/>
            <w:vAlign w:val="center"/>
          </w:tcPr>
          <w:p w14:paraId="261C430F" w14:textId="3A72B3BE" w:rsidR="0006158D" w:rsidRDefault="0006158D" w:rsidP="00FC7F88">
            <w:pPr>
              <w:spacing w:after="120"/>
              <w:jc w:val="center"/>
              <w:rPr>
                <w:noProof/>
              </w:rPr>
            </w:pPr>
            <w:r>
              <w:rPr>
                <w:noProof/>
                <w:lang w:val="pt-BR" w:eastAsia="pt-BR"/>
              </w:rPr>
              <w:drawing>
                <wp:inline distT="0" distB="0" distL="0" distR="0" wp14:anchorId="5D66525E" wp14:editId="476CF4F5">
                  <wp:extent cx="3051738" cy="2252123"/>
                  <wp:effectExtent l="0" t="0" r="0" b="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071567" cy="2266756"/>
                          </a:xfrm>
                          <a:prstGeom prst="rect">
                            <a:avLst/>
                          </a:prstGeom>
                        </pic:spPr>
                      </pic:pic>
                    </a:graphicData>
                  </a:graphic>
                </wp:inline>
              </w:drawing>
            </w:r>
          </w:p>
        </w:tc>
      </w:tr>
      <w:tr w:rsidR="0006158D" w:rsidRPr="0070480D" w14:paraId="3778BB3E" w14:textId="77777777" w:rsidTr="00FC7727">
        <w:trPr>
          <w:trHeight w:val="1341"/>
          <w:jc w:val="center"/>
        </w:trPr>
        <w:tc>
          <w:tcPr>
            <w:tcW w:w="4336" w:type="dxa"/>
            <w:vAlign w:val="center"/>
          </w:tcPr>
          <w:p w14:paraId="354D37AF" w14:textId="77777777" w:rsidR="001D0738" w:rsidRDefault="001D0738" w:rsidP="0064323D">
            <w:pPr>
              <w:jc w:val="center"/>
              <w:rPr>
                <w:rFonts w:ascii="Verdana" w:hAnsi="Verdana"/>
                <w:color w:val="555555"/>
              </w:rPr>
            </w:pPr>
            <w:r w:rsidRPr="001D0738">
              <w:rPr>
                <w:rFonts w:ascii="Verdana" w:hAnsi="Verdana"/>
                <w:color w:val="555555"/>
              </w:rPr>
              <w:t>CUMYL-PEGACLONE</w:t>
            </w:r>
          </w:p>
          <w:p w14:paraId="061D5C23" w14:textId="2671489A" w:rsidR="001D0738" w:rsidRPr="00836128" w:rsidRDefault="001D0738" w:rsidP="0064323D">
            <w:pPr>
              <w:jc w:val="center"/>
              <w:rPr>
                <w:rFonts w:ascii="Verdana" w:hAnsi="Verdana"/>
                <w:color w:val="555555"/>
              </w:rPr>
            </w:pPr>
            <w:r>
              <w:rPr>
                <w:rFonts w:ascii="Verdana" w:hAnsi="Verdana"/>
                <w:color w:val="555555"/>
              </w:rPr>
              <w:t>ESTRUTURA B11</w:t>
            </w:r>
          </w:p>
        </w:tc>
        <w:tc>
          <w:tcPr>
            <w:tcW w:w="6945" w:type="dxa"/>
            <w:vAlign w:val="center"/>
          </w:tcPr>
          <w:p w14:paraId="2F645760" w14:textId="44C6BB57" w:rsidR="001D0738" w:rsidRDefault="001D0738" w:rsidP="00FC7F88">
            <w:pPr>
              <w:spacing w:after="120"/>
              <w:jc w:val="center"/>
              <w:rPr>
                <w:noProof/>
              </w:rPr>
            </w:pPr>
            <w:r>
              <w:rPr>
                <w:noProof/>
                <w:lang w:val="pt-BR" w:eastAsia="pt-BR"/>
              </w:rPr>
              <w:drawing>
                <wp:inline distT="0" distB="0" distL="0" distR="0" wp14:anchorId="170DCC74" wp14:editId="6404252D">
                  <wp:extent cx="3195176" cy="1580256"/>
                  <wp:effectExtent l="0" t="0" r="5715" b="127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13095" cy="1589118"/>
                          </a:xfrm>
                          <a:prstGeom prst="rect">
                            <a:avLst/>
                          </a:prstGeom>
                        </pic:spPr>
                      </pic:pic>
                    </a:graphicData>
                  </a:graphic>
                </wp:inline>
              </w:drawing>
            </w:r>
          </w:p>
        </w:tc>
      </w:tr>
      <w:tr w:rsidR="00FC5537" w:rsidRPr="0070480D" w14:paraId="1AECBF3A" w14:textId="77777777" w:rsidTr="00FC7727">
        <w:trPr>
          <w:trHeight w:val="1341"/>
          <w:jc w:val="center"/>
        </w:trPr>
        <w:tc>
          <w:tcPr>
            <w:tcW w:w="4336" w:type="dxa"/>
            <w:vAlign w:val="center"/>
          </w:tcPr>
          <w:p w14:paraId="19A1148D" w14:textId="77777777" w:rsidR="00FC5537" w:rsidRDefault="00FC5537" w:rsidP="00FC5537">
            <w:pPr>
              <w:jc w:val="center"/>
              <w:rPr>
                <w:rFonts w:ascii="Verdana" w:eastAsia="Times New Roman" w:hAnsi="Verdana" w:cs="Times New Roman"/>
              </w:rPr>
            </w:pPr>
            <w:r w:rsidRPr="000D6DBB">
              <w:rPr>
                <w:rFonts w:ascii="Verdana" w:eastAsia="Times New Roman" w:hAnsi="Verdana" w:cs="Times New Roman"/>
              </w:rPr>
              <w:lastRenderedPageBreak/>
              <w:t>CUMYL-BC-HpMeGaClone-221</w:t>
            </w:r>
          </w:p>
          <w:p w14:paraId="1C7EB003" w14:textId="1AE1F6B6" w:rsidR="00FC5537" w:rsidRPr="001D0738" w:rsidRDefault="00FC5537" w:rsidP="00FC5537">
            <w:pPr>
              <w:jc w:val="center"/>
              <w:rPr>
                <w:rFonts w:ascii="Verdana" w:hAnsi="Verdana"/>
                <w:color w:val="555555"/>
              </w:rPr>
            </w:pPr>
            <w:r>
              <w:rPr>
                <w:rFonts w:ascii="Verdana" w:eastAsia="Times New Roman" w:hAnsi="Verdana" w:cs="Times New Roman"/>
              </w:rPr>
              <w:t>ESTRUTURA B11</w:t>
            </w:r>
          </w:p>
        </w:tc>
        <w:tc>
          <w:tcPr>
            <w:tcW w:w="6945" w:type="dxa"/>
            <w:vAlign w:val="center"/>
          </w:tcPr>
          <w:p w14:paraId="43331D02" w14:textId="0770E453" w:rsidR="00FC5537" w:rsidRDefault="00FC5537" w:rsidP="00FC5537">
            <w:pPr>
              <w:spacing w:after="120"/>
              <w:jc w:val="center"/>
              <w:rPr>
                <w:noProof/>
              </w:rPr>
            </w:pPr>
            <w:r>
              <w:rPr>
                <w:noProof/>
                <w:lang w:val="pt-BR" w:eastAsia="pt-BR"/>
              </w:rPr>
              <w:drawing>
                <wp:inline distT="0" distB="0" distL="0" distR="0" wp14:anchorId="10F3E5E0" wp14:editId="77C66BCF">
                  <wp:extent cx="3266885" cy="1943100"/>
                  <wp:effectExtent l="0" t="0" r="0"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270321" cy="1945144"/>
                          </a:xfrm>
                          <a:prstGeom prst="rect">
                            <a:avLst/>
                          </a:prstGeom>
                        </pic:spPr>
                      </pic:pic>
                    </a:graphicData>
                  </a:graphic>
                </wp:inline>
              </w:drawing>
            </w:r>
          </w:p>
        </w:tc>
      </w:tr>
      <w:tr w:rsidR="00FC5537" w:rsidRPr="0070480D" w14:paraId="4E80DE10" w14:textId="77777777" w:rsidTr="00FC7727">
        <w:trPr>
          <w:trHeight w:val="1341"/>
          <w:jc w:val="center"/>
        </w:trPr>
        <w:tc>
          <w:tcPr>
            <w:tcW w:w="4336" w:type="dxa"/>
            <w:vAlign w:val="center"/>
          </w:tcPr>
          <w:p w14:paraId="45C747A8" w14:textId="77777777" w:rsidR="00FC5537" w:rsidRDefault="00FC5537" w:rsidP="00FC5537">
            <w:pPr>
              <w:jc w:val="center"/>
              <w:rPr>
                <w:rFonts w:ascii="Verdana" w:hAnsi="Verdana"/>
                <w:color w:val="555555"/>
              </w:rPr>
            </w:pPr>
            <w:r w:rsidRPr="004D2B73">
              <w:rPr>
                <w:rFonts w:ascii="Verdana" w:hAnsi="Verdana"/>
                <w:color w:val="555555"/>
              </w:rPr>
              <w:t>5Cl-CUMYL-PEGACLONE</w:t>
            </w:r>
          </w:p>
          <w:p w14:paraId="1954B186" w14:textId="6103BDF0" w:rsidR="00FC5537" w:rsidRPr="008F1638" w:rsidRDefault="00FC5537" w:rsidP="00FC5537">
            <w:pPr>
              <w:jc w:val="center"/>
              <w:rPr>
                <w:rFonts w:ascii="Verdana" w:hAnsi="Verdana"/>
                <w:color w:val="555555"/>
              </w:rPr>
            </w:pPr>
            <w:r>
              <w:rPr>
                <w:rFonts w:ascii="Verdana" w:hAnsi="Verdana"/>
                <w:color w:val="555555"/>
              </w:rPr>
              <w:t>ESTRUTURA B11</w:t>
            </w:r>
          </w:p>
        </w:tc>
        <w:tc>
          <w:tcPr>
            <w:tcW w:w="6945" w:type="dxa"/>
            <w:vAlign w:val="center"/>
          </w:tcPr>
          <w:p w14:paraId="612B203E" w14:textId="2C99ACA9" w:rsidR="00FC5537" w:rsidRDefault="00FC5537" w:rsidP="00FC5537">
            <w:pPr>
              <w:spacing w:after="120"/>
              <w:jc w:val="center"/>
              <w:rPr>
                <w:noProof/>
              </w:rPr>
            </w:pPr>
            <w:r>
              <w:rPr>
                <w:noProof/>
                <w:lang w:val="pt-BR" w:eastAsia="pt-BR"/>
              </w:rPr>
              <w:drawing>
                <wp:inline distT="0" distB="0" distL="0" distR="0" wp14:anchorId="1E819FA5" wp14:editId="653D174E">
                  <wp:extent cx="3337909" cy="1704975"/>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8794" cy="1705427"/>
                          </a:xfrm>
                          <a:prstGeom prst="rect">
                            <a:avLst/>
                          </a:prstGeom>
                        </pic:spPr>
                      </pic:pic>
                    </a:graphicData>
                  </a:graphic>
                </wp:inline>
              </w:drawing>
            </w:r>
          </w:p>
        </w:tc>
      </w:tr>
      <w:tr w:rsidR="00FC5537" w:rsidRPr="0070480D" w14:paraId="52946FFF" w14:textId="77777777" w:rsidTr="00FC7727">
        <w:trPr>
          <w:trHeight w:val="1341"/>
          <w:jc w:val="center"/>
        </w:trPr>
        <w:tc>
          <w:tcPr>
            <w:tcW w:w="4336" w:type="dxa"/>
            <w:vAlign w:val="center"/>
          </w:tcPr>
          <w:p w14:paraId="0903360B" w14:textId="68039500" w:rsidR="00FC5537" w:rsidRDefault="00FC5537" w:rsidP="00FC5537">
            <w:pPr>
              <w:jc w:val="center"/>
              <w:rPr>
                <w:rFonts w:ascii="Verdana" w:hAnsi="Verdana"/>
                <w:color w:val="555555"/>
              </w:rPr>
            </w:pPr>
            <w:r>
              <w:rPr>
                <w:rFonts w:ascii="Verdana" w:hAnsi="Verdana"/>
                <w:color w:val="555555"/>
              </w:rPr>
              <w:lastRenderedPageBreak/>
              <w:br/>
              <w:t>5F-MMB-PICA</w:t>
            </w:r>
          </w:p>
          <w:p w14:paraId="6C780567" w14:textId="112AB77A" w:rsidR="00FC5537" w:rsidRPr="004F0CA7" w:rsidRDefault="00FC5537" w:rsidP="00FC5537">
            <w:pPr>
              <w:jc w:val="center"/>
              <w:rPr>
                <w:rFonts w:ascii="Verdana" w:hAnsi="Verdana"/>
                <w:color w:val="555555"/>
              </w:rPr>
            </w:pPr>
            <w:r>
              <w:rPr>
                <w:rFonts w:ascii="Verdana" w:hAnsi="Verdana"/>
                <w:color w:val="555555"/>
              </w:rPr>
              <w:t>ESTRUTURA B11</w:t>
            </w:r>
          </w:p>
          <w:p w14:paraId="7B7149DC" w14:textId="77777777" w:rsidR="00FC5537" w:rsidRPr="00E4593B" w:rsidRDefault="00FC5537" w:rsidP="00FC5537">
            <w:pPr>
              <w:jc w:val="center"/>
              <w:rPr>
                <w:rFonts w:ascii="Verdana" w:hAnsi="Verdana"/>
                <w:color w:val="555555"/>
              </w:rPr>
            </w:pPr>
          </w:p>
        </w:tc>
        <w:tc>
          <w:tcPr>
            <w:tcW w:w="6945" w:type="dxa"/>
            <w:vAlign w:val="center"/>
          </w:tcPr>
          <w:p w14:paraId="442B7781" w14:textId="20A085A6" w:rsidR="00FC5537" w:rsidRDefault="00FC5537" w:rsidP="00FC5537">
            <w:pPr>
              <w:spacing w:after="120"/>
              <w:jc w:val="center"/>
              <w:rPr>
                <w:noProof/>
              </w:rPr>
            </w:pPr>
            <w:r>
              <w:rPr>
                <w:noProof/>
                <w:lang w:val="pt-BR" w:eastAsia="pt-BR"/>
              </w:rPr>
              <w:drawing>
                <wp:inline distT="0" distB="0" distL="0" distR="0" wp14:anchorId="4933E980" wp14:editId="5E2820A8">
                  <wp:extent cx="3224415" cy="2321887"/>
                  <wp:effectExtent l="0" t="0" r="0" b="254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41019" cy="2333843"/>
                          </a:xfrm>
                          <a:prstGeom prst="rect">
                            <a:avLst/>
                          </a:prstGeom>
                        </pic:spPr>
                      </pic:pic>
                    </a:graphicData>
                  </a:graphic>
                </wp:inline>
              </w:drawing>
            </w:r>
          </w:p>
        </w:tc>
      </w:tr>
      <w:tr w:rsidR="00FC5537" w:rsidRPr="0070480D" w14:paraId="1A115B62" w14:textId="77777777" w:rsidTr="00FC7727">
        <w:trPr>
          <w:trHeight w:val="1341"/>
          <w:jc w:val="center"/>
        </w:trPr>
        <w:tc>
          <w:tcPr>
            <w:tcW w:w="4336" w:type="dxa"/>
            <w:vAlign w:val="center"/>
          </w:tcPr>
          <w:p w14:paraId="15681F5A" w14:textId="77777777" w:rsidR="00FC5537" w:rsidRDefault="00FC5537" w:rsidP="00FC5537">
            <w:pPr>
              <w:jc w:val="center"/>
              <w:rPr>
                <w:rFonts w:ascii="Verdana" w:hAnsi="Verdana"/>
                <w:color w:val="555555"/>
              </w:rPr>
            </w:pPr>
            <w:r w:rsidRPr="00C870CF">
              <w:rPr>
                <w:rFonts w:ascii="Verdana" w:hAnsi="Verdana"/>
                <w:color w:val="555555"/>
              </w:rPr>
              <w:t>APP-CHMICA</w:t>
            </w:r>
          </w:p>
          <w:p w14:paraId="240AE83B" w14:textId="640E455D" w:rsidR="00FC5537" w:rsidRDefault="00FC5537" w:rsidP="00FC5537">
            <w:pPr>
              <w:jc w:val="center"/>
              <w:rPr>
                <w:rFonts w:ascii="Verdana" w:hAnsi="Verdana"/>
                <w:color w:val="555555"/>
              </w:rPr>
            </w:pPr>
            <w:r>
              <w:rPr>
                <w:rFonts w:ascii="Verdana" w:hAnsi="Verdana"/>
                <w:color w:val="555555"/>
              </w:rPr>
              <w:t>ESTRUTURA B11</w:t>
            </w:r>
          </w:p>
        </w:tc>
        <w:tc>
          <w:tcPr>
            <w:tcW w:w="6945" w:type="dxa"/>
            <w:vAlign w:val="center"/>
          </w:tcPr>
          <w:p w14:paraId="517BEBC9" w14:textId="1D9ED649" w:rsidR="00FC5537" w:rsidRDefault="00FC5537" w:rsidP="00FC5537">
            <w:pPr>
              <w:spacing w:after="120"/>
              <w:jc w:val="center"/>
              <w:rPr>
                <w:noProof/>
              </w:rPr>
            </w:pPr>
            <w:r>
              <w:rPr>
                <w:noProof/>
                <w:lang w:val="pt-BR" w:eastAsia="pt-BR"/>
              </w:rPr>
              <w:drawing>
                <wp:inline distT="0" distB="0" distL="0" distR="0" wp14:anchorId="718F6570" wp14:editId="2F6B6C55">
                  <wp:extent cx="3179912" cy="2448457"/>
                  <wp:effectExtent l="0" t="0" r="1905" b="952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199596" cy="2463613"/>
                          </a:xfrm>
                          <a:prstGeom prst="rect">
                            <a:avLst/>
                          </a:prstGeom>
                        </pic:spPr>
                      </pic:pic>
                    </a:graphicData>
                  </a:graphic>
                </wp:inline>
              </w:drawing>
            </w:r>
          </w:p>
        </w:tc>
      </w:tr>
      <w:tr w:rsidR="00FC5537" w:rsidRPr="0070480D" w14:paraId="6C76A72D" w14:textId="77777777" w:rsidTr="00FC7727">
        <w:trPr>
          <w:trHeight w:val="1341"/>
          <w:jc w:val="center"/>
        </w:trPr>
        <w:tc>
          <w:tcPr>
            <w:tcW w:w="4336" w:type="dxa"/>
            <w:vAlign w:val="center"/>
          </w:tcPr>
          <w:p w14:paraId="14BEC235" w14:textId="77777777" w:rsidR="00FC5537" w:rsidRDefault="00FC5537" w:rsidP="00FC5537">
            <w:pPr>
              <w:jc w:val="center"/>
              <w:rPr>
                <w:rFonts w:ascii="Verdana" w:hAnsi="Verdana"/>
                <w:color w:val="555555"/>
              </w:rPr>
            </w:pPr>
            <w:r w:rsidRPr="00D27ECF">
              <w:rPr>
                <w:rFonts w:ascii="Verdana" w:hAnsi="Verdana"/>
                <w:color w:val="555555"/>
              </w:rPr>
              <w:lastRenderedPageBreak/>
              <w:t>MMB-4en-PICA</w:t>
            </w:r>
          </w:p>
          <w:p w14:paraId="4AF57A6E" w14:textId="1846FEAF" w:rsidR="00FC5537" w:rsidRDefault="00FC5537" w:rsidP="00FC5537">
            <w:pPr>
              <w:jc w:val="center"/>
              <w:rPr>
                <w:rFonts w:ascii="Verdana" w:hAnsi="Verdana"/>
                <w:color w:val="555555"/>
              </w:rPr>
            </w:pPr>
            <w:r>
              <w:rPr>
                <w:rFonts w:ascii="Verdana" w:hAnsi="Verdana"/>
                <w:color w:val="555555"/>
              </w:rPr>
              <w:t>ESTRUTURA B11</w:t>
            </w:r>
          </w:p>
        </w:tc>
        <w:tc>
          <w:tcPr>
            <w:tcW w:w="6945" w:type="dxa"/>
            <w:vAlign w:val="center"/>
          </w:tcPr>
          <w:p w14:paraId="4666AFE4" w14:textId="53FB8B3A" w:rsidR="00FC5537" w:rsidRDefault="00FC5537" w:rsidP="00FC5537">
            <w:pPr>
              <w:spacing w:after="120"/>
              <w:jc w:val="center"/>
              <w:rPr>
                <w:noProof/>
              </w:rPr>
            </w:pPr>
            <w:r>
              <w:rPr>
                <w:noProof/>
                <w:lang w:val="pt-BR" w:eastAsia="pt-BR"/>
              </w:rPr>
              <w:drawing>
                <wp:inline distT="0" distB="0" distL="0" distR="0" wp14:anchorId="74190B8E" wp14:editId="5484175C">
                  <wp:extent cx="3163714" cy="2401373"/>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78591" cy="2412665"/>
                          </a:xfrm>
                          <a:prstGeom prst="rect">
                            <a:avLst/>
                          </a:prstGeom>
                        </pic:spPr>
                      </pic:pic>
                    </a:graphicData>
                  </a:graphic>
                </wp:inline>
              </w:drawing>
            </w:r>
          </w:p>
        </w:tc>
      </w:tr>
      <w:tr w:rsidR="00FC5537" w:rsidRPr="0070480D" w14:paraId="56927CCE" w14:textId="77777777" w:rsidTr="00FC7727">
        <w:trPr>
          <w:trHeight w:val="1341"/>
          <w:jc w:val="center"/>
        </w:trPr>
        <w:tc>
          <w:tcPr>
            <w:tcW w:w="4336" w:type="dxa"/>
            <w:vAlign w:val="center"/>
          </w:tcPr>
          <w:p w14:paraId="125E7613" w14:textId="77777777" w:rsidR="00FC5537" w:rsidRDefault="00FC5537" w:rsidP="00FC5537">
            <w:pPr>
              <w:jc w:val="center"/>
              <w:rPr>
                <w:rFonts w:ascii="Verdana" w:hAnsi="Verdana"/>
                <w:color w:val="555555"/>
              </w:rPr>
            </w:pPr>
            <w:r w:rsidRPr="006C3EF9">
              <w:rPr>
                <w:rFonts w:ascii="Verdana" w:hAnsi="Verdana"/>
                <w:color w:val="555555"/>
              </w:rPr>
              <w:t>MEP-CHMICA</w:t>
            </w:r>
          </w:p>
          <w:p w14:paraId="4F680896" w14:textId="7A5A1FF3" w:rsidR="00FC5537" w:rsidRDefault="00FC5537" w:rsidP="00FC5537">
            <w:pPr>
              <w:jc w:val="center"/>
              <w:rPr>
                <w:rFonts w:ascii="Verdana" w:hAnsi="Verdana"/>
                <w:color w:val="555555"/>
              </w:rPr>
            </w:pPr>
            <w:r>
              <w:rPr>
                <w:rFonts w:ascii="Verdana" w:hAnsi="Verdana"/>
                <w:color w:val="555555"/>
              </w:rPr>
              <w:t>ESTRUTURA B11</w:t>
            </w:r>
          </w:p>
        </w:tc>
        <w:tc>
          <w:tcPr>
            <w:tcW w:w="6945" w:type="dxa"/>
            <w:vAlign w:val="center"/>
          </w:tcPr>
          <w:p w14:paraId="651E4D90" w14:textId="531B1D8C" w:rsidR="00FC5537" w:rsidRDefault="00FC5537" w:rsidP="00FC5537">
            <w:pPr>
              <w:spacing w:after="120"/>
              <w:jc w:val="center"/>
              <w:rPr>
                <w:noProof/>
              </w:rPr>
            </w:pPr>
            <w:r>
              <w:rPr>
                <w:noProof/>
                <w:lang w:val="pt-BR" w:eastAsia="pt-BR"/>
              </w:rPr>
              <w:drawing>
                <wp:inline distT="0" distB="0" distL="0" distR="0" wp14:anchorId="52496EEE" wp14:editId="314625CB">
                  <wp:extent cx="3144436" cy="2422268"/>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59146" cy="2433599"/>
                          </a:xfrm>
                          <a:prstGeom prst="rect">
                            <a:avLst/>
                          </a:prstGeom>
                        </pic:spPr>
                      </pic:pic>
                    </a:graphicData>
                  </a:graphic>
                </wp:inline>
              </w:drawing>
            </w:r>
          </w:p>
        </w:tc>
      </w:tr>
      <w:tr w:rsidR="00FC5537" w:rsidRPr="0070480D" w14:paraId="5719791E" w14:textId="77777777" w:rsidTr="00FC7727">
        <w:trPr>
          <w:trHeight w:val="1341"/>
          <w:jc w:val="center"/>
        </w:trPr>
        <w:tc>
          <w:tcPr>
            <w:tcW w:w="4336" w:type="dxa"/>
            <w:vAlign w:val="center"/>
          </w:tcPr>
          <w:p w14:paraId="4FE422E3" w14:textId="77777777" w:rsidR="00FC5537" w:rsidRDefault="00FC5537" w:rsidP="00FC5537">
            <w:pPr>
              <w:jc w:val="center"/>
              <w:rPr>
                <w:rFonts w:ascii="Verdana" w:hAnsi="Verdana"/>
                <w:color w:val="555555"/>
              </w:rPr>
            </w:pPr>
            <w:r w:rsidRPr="001E2128">
              <w:rPr>
                <w:rFonts w:ascii="Verdana" w:hAnsi="Verdana"/>
                <w:color w:val="555555"/>
              </w:rPr>
              <w:lastRenderedPageBreak/>
              <w:t>4F-MDMB-BICA</w:t>
            </w:r>
          </w:p>
          <w:p w14:paraId="30ADA757" w14:textId="77777777" w:rsidR="00FC5537" w:rsidRPr="004F0CA7" w:rsidRDefault="00FC5537" w:rsidP="00FC5537">
            <w:pPr>
              <w:jc w:val="center"/>
              <w:rPr>
                <w:rFonts w:ascii="Verdana" w:hAnsi="Verdana"/>
                <w:color w:val="555555"/>
              </w:rPr>
            </w:pPr>
            <w:r>
              <w:rPr>
                <w:rFonts w:ascii="Verdana" w:hAnsi="Verdana"/>
                <w:color w:val="555555"/>
              </w:rPr>
              <w:t>ESTRUTURA B11</w:t>
            </w:r>
          </w:p>
          <w:p w14:paraId="4EC4CF82" w14:textId="4DDA6F14" w:rsidR="00FC5537" w:rsidRDefault="00FC5537" w:rsidP="00FC5537">
            <w:pPr>
              <w:jc w:val="center"/>
              <w:rPr>
                <w:rFonts w:ascii="Verdana" w:hAnsi="Verdana"/>
                <w:color w:val="555555"/>
              </w:rPr>
            </w:pPr>
          </w:p>
        </w:tc>
        <w:tc>
          <w:tcPr>
            <w:tcW w:w="6945" w:type="dxa"/>
            <w:vAlign w:val="center"/>
          </w:tcPr>
          <w:p w14:paraId="6F597CE6" w14:textId="2D5FFF99" w:rsidR="00FC5537" w:rsidRDefault="00FC5537" w:rsidP="00FC5537">
            <w:pPr>
              <w:spacing w:after="120"/>
              <w:jc w:val="center"/>
              <w:rPr>
                <w:noProof/>
              </w:rPr>
            </w:pPr>
            <w:r>
              <w:rPr>
                <w:noProof/>
                <w:lang w:val="pt-BR" w:eastAsia="pt-BR"/>
              </w:rPr>
              <w:drawing>
                <wp:inline distT="0" distB="0" distL="0" distR="0" wp14:anchorId="56DD5E6E" wp14:editId="6BD53EDA">
                  <wp:extent cx="3170435" cy="2129051"/>
                  <wp:effectExtent l="0" t="0" r="0" b="508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172592" cy="2130499"/>
                          </a:xfrm>
                          <a:prstGeom prst="rect">
                            <a:avLst/>
                          </a:prstGeom>
                        </pic:spPr>
                      </pic:pic>
                    </a:graphicData>
                  </a:graphic>
                </wp:inline>
              </w:drawing>
            </w:r>
          </w:p>
        </w:tc>
      </w:tr>
      <w:tr w:rsidR="00FC5537" w:rsidRPr="0070480D" w14:paraId="57BCAACE" w14:textId="77777777" w:rsidTr="00FC7727">
        <w:trPr>
          <w:trHeight w:val="1341"/>
          <w:jc w:val="center"/>
        </w:trPr>
        <w:tc>
          <w:tcPr>
            <w:tcW w:w="4336" w:type="dxa"/>
            <w:vAlign w:val="center"/>
          </w:tcPr>
          <w:p w14:paraId="7A465287" w14:textId="77777777" w:rsidR="00FC5537" w:rsidRDefault="00FC5537" w:rsidP="00FC5537">
            <w:pPr>
              <w:jc w:val="center"/>
              <w:rPr>
                <w:rFonts w:ascii="Verdana" w:hAnsi="Verdana"/>
                <w:color w:val="555555"/>
              </w:rPr>
            </w:pPr>
            <w:r w:rsidRPr="00396D30">
              <w:rPr>
                <w:rFonts w:ascii="Verdana" w:hAnsi="Verdana"/>
                <w:color w:val="555555"/>
              </w:rPr>
              <w:t>LTI-701</w:t>
            </w:r>
          </w:p>
          <w:p w14:paraId="09B160D7" w14:textId="3339EA23" w:rsidR="00FC5537" w:rsidRPr="001E2128" w:rsidRDefault="00FC5537" w:rsidP="00FC5537">
            <w:pPr>
              <w:jc w:val="center"/>
              <w:rPr>
                <w:rFonts w:ascii="Verdana" w:hAnsi="Verdana"/>
                <w:color w:val="555555"/>
              </w:rPr>
            </w:pPr>
            <w:r>
              <w:rPr>
                <w:rFonts w:ascii="Verdana" w:hAnsi="Verdana"/>
                <w:color w:val="555555"/>
              </w:rPr>
              <w:t>ESTRUTURA B11</w:t>
            </w:r>
          </w:p>
        </w:tc>
        <w:tc>
          <w:tcPr>
            <w:tcW w:w="6945" w:type="dxa"/>
            <w:vAlign w:val="center"/>
          </w:tcPr>
          <w:p w14:paraId="74DCDAA4" w14:textId="3D3D00A6" w:rsidR="00FC5537" w:rsidRDefault="00FC5537" w:rsidP="00FC5537">
            <w:pPr>
              <w:spacing w:after="120"/>
              <w:jc w:val="center"/>
              <w:rPr>
                <w:noProof/>
              </w:rPr>
            </w:pPr>
            <w:r>
              <w:rPr>
                <w:noProof/>
                <w:lang w:val="pt-BR" w:eastAsia="pt-BR"/>
              </w:rPr>
              <w:drawing>
                <wp:inline distT="0" distB="0" distL="0" distR="0" wp14:anchorId="684EBC9D" wp14:editId="111F7ACE">
                  <wp:extent cx="3153400" cy="2296828"/>
                  <wp:effectExtent l="0" t="0" r="9525" b="825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61738" cy="2302901"/>
                          </a:xfrm>
                          <a:prstGeom prst="rect">
                            <a:avLst/>
                          </a:prstGeom>
                        </pic:spPr>
                      </pic:pic>
                    </a:graphicData>
                  </a:graphic>
                </wp:inline>
              </w:drawing>
            </w:r>
          </w:p>
        </w:tc>
      </w:tr>
      <w:tr w:rsidR="00FC5537" w:rsidRPr="0070480D" w14:paraId="6FA758F7" w14:textId="77777777" w:rsidTr="00FC7727">
        <w:trPr>
          <w:trHeight w:val="1341"/>
          <w:jc w:val="center"/>
        </w:trPr>
        <w:tc>
          <w:tcPr>
            <w:tcW w:w="4336" w:type="dxa"/>
            <w:vAlign w:val="center"/>
          </w:tcPr>
          <w:p w14:paraId="3B1F3F63" w14:textId="77777777" w:rsidR="00FC5537" w:rsidRDefault="00FC5537" w:rsidP="00FC5537">
            <w:pPr>
              <w:jc w:val="center"/>
              <w:rPr>
                <w:rFonts w:ascii="Verdana" w:hAnsi="Verdana"/>
                <w:color w:val="555555"/>
              </w:rPr>
            </w:pPr>
            <w:r w:rsidRPr="005B5E78">
              <w:rPr>
                <w:rFonts w:ascii="Verdana" w:hAnsi="Verdana"/>
                <w:color w:val="555555"/>
              </w:rPr>
              <w:lastRenderedPageBreak/>
              <w:t>MDMB-4en-PICA</w:t>
            </w:r>
          </w:p>
          <w:p w14:paraId="5F46B8A9" w14:textId="3D031A93" w:rsidR="00FC5537" w:rsidRPr="00396D30" w:rsidRDefault="00FC5537" w:rsidP="00FC5537">
            <w:pPr>
              <w:jc w:val="center"/>
              <w:rPr>
                <w:rFonts w:ascii="Verdana" w:hAnsi="Verdana"/>
                <w:color w:val="555555"/>
              </w:rPr>
            </w:pPr>
            <w:r w:rsidRPr="005B5E78">
              <w:rPr>
                <w:rFonts w:ascii="Verdana" w:hAnsi="Verdana"/>
                <w:color w:val="555555"/>
              </w:rPr>
              <w:t>ESTRUTURA B11</w:t>
            </w:r>
          </w:p>
        </w:tc>
        <w:tc>
          <w:tcPr>
            <w:tcW w:w="6945" w:type="dxa"/>
            <w:vAlign w:val="center"/>
          </w:tcPr>
          <w:p w14:paraId="37270995" w14:textId="61D23096" w:rsidR="00FC5537" w:rsidRDefault="00FC5537" w:rsidP="00FC5537">
            <w:pPr>
              <w:spacing w:after="120"/>
              <w:jc w:val="center"/>
              <w:rPr>
                <w:noProof/>
              </w:rPr>
            </w:pPr>
            <w:r>
              <w:rPr>
                <w:noProof/>
                <w:lang w:val="pt-BR" w:eastAsia="pt-BR"/>
              </w:rPr>
              <w:drawing>
                <wp:inline distT="0" distB="0" distL="0" distR="0" wp14:anchorId="579EDD0E" wp14:editId="566E0E14">
                  <wp:extent cx="3130078" cy="2157627"/>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148406" cy="2170261"/>
                          </a:xfrm>
                          <a:prstGeom prst="rect">
                            <a:avLst/>
                          </a:prstGeom>
                        </pic:spPr>
                      </pic:pic>
                    </a:graphicData>
                  </a:graphic>
                </wp:inline>
              </w:drawing>
            </w:r>
          </w:p>
        </w:tc>
      </w:tr>
      <w:tr w:rsidR="00FC5537" w:rsidRPr="0070480D" w14:paraId="3B60ED16" w14:textId="77777777" w:rsidTr="00FC7727">
        <w:trPr>
          <w:trHeight w:val="1341"/>
          <w:jc w:val="center"/>
        </w:trPr>
        <w:tc>
          <w:tcPr>
            <w:tcW w:w="4336" w:type="dxa"/>
            <w:vAlign w:val="center"/>
          </w:tcPr>
          <w:p w14:paraId="17C74C21" w14:textId="6838992D" w:rsidR="00FC5537" w:rsidRDefault="00FC5537" w:rsidP="00FC5537">
            <w:pPr>
              <w:jc w:val="center"/>
              <w:rPr>
                <w:rFonts w:ascii="Verdana" w:hAnsi="Verdana"/>
                <w:color w:val="555555"/>
              </w:rPr>
            </w:pPr>
            <w:r>
              <w:rPr>
                <w:rFonts w:ascii="Verdana" w:hAnsi="Verdana"/>
                <w:color w:val="555555"/>
              </w:rPr>
              <w:br/>
              <w:t>FUB-PB-22</w:t>
            </w:r>
          </w:p>
          <w:p w14:paraId="5E5950C7" w14:textId="4C7DBCC8" w:rsidR="00FC5537" w:rsidRDefault="00FC5537" w:rsidP="00FC5537">
            <w:pPr>
              <w:jc w:val="center"/>
              <w:rPr>
                <w:rFonts w:ascii="Verdana" w:hAnsi="Verdana"/>
                <w:color w:val="555555"/>
                <w:sz w:val="27"/>
                <w:szCs w:val="27"/>
              </w:rPr>
            </w:pPr>
            <w:r>
              <w:rPr>
                <w:rFonts w:ascii="Verdana" w:hAnsi="Verdana"/>
                <w:color w:val="555555"/>
              </w:rPr>
              <w:t>ESTRUTURA B12</w:t>
            </w:r>
          </w:p>
          <w:p w14:paraId="364D6617" w14:textId="6A5CFB50" w:rsidR="00FC5537" w:rsidRPr="0070480D" w:rsidRDefault="00FC5537" w:rsidP="00FC5537">
            <w:pPr>
              <w:spacing w:before="120" w:after="120"/>
              <w:jc w:val="center"/>
              <w:rPr>
                <w:rFonts w:ascii="Verdana" w:eastAsia="Times New Roman" w:hAnsi="Verdana" w:cs="Times New Roman"/>
                <w:sz w:val="24"/>
                <w:szCs w:val="24"/>
                <w:lang w:val="en-US"/>
              </w:rPr>
            </w:pPr>
          </w:p>
        </w:tc>
        <w:tc>
          <w:tcPr>
            <w:tcW w:w="6945" w:type="dxa"/>
            <w:vAlign w:val="center"/>
          </w:tcPr>
          <w:p w14:paraId="525253AD" w14:textId="64E218CF" w:rsidR="00FC5537" w:rsidRPr="0070480D" w:rsidRDefault="00FC5537" w:rsidP="00FC5537">
            <w:pPr>
              <w:spacing w:before="120" w:after="120"/>
              <w:jc w:val="center"/>
              <w:rPr>
                <w:rFonts w:ascii="Verdana" w:eastAsia="Times New Roman" w:hAnsi="Verdana" w:cs="Times New Roman"/>
                <w:sz w:val="24"/>
                <w:szCs w:val="24"/>
              </w:rPr>
            </w:pPr>
            <w:r>
              <w:rPr>
                <w:noProof/>
                <w:lang w:val="pt-BR" w:eastAsia="pt-BR"/>
              </w:rPr>
              <w:drawing>
                <wp:inline distT="0" distB="0" distL="0" distR="0" wp14:anchorId="50DE9949" wp14:editId="49E42E06">
                  <wp:extent cx="3124620" cy="2821209"/>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146211" cy="2840704"/>
                          </a:xfrm>
                          <a:prstGeom prst="rect">
                            <a:avLst/>
                          </a:prstGeom>
                        </pic:spPr>
                      </pic:pic>
                    </a:graphicData>
                  </a:graphic>
                </wp:inline>
              </w:drawing>
            </w:r>
          </w:p>
        </w:tc>
      </w:tr>
      <w:tr w:rsidR="00FC5537" w:rsidRPr="0070480D" w14:paraId="14E6E5C6" w14:textId="77777777" w:rsidTr="00FC7727">
        <w:trPr>
          <w:trHeight w:val="1341"/>
          <w:jc w:val="center"/>
        </w:trPr>
        <w:tc>
          <w:tcPr>
            <w:tcW w:w="4336" w:type="dxa"/>
            <w:vAlign w:val="center"/>
          </w:tcPr>
          <w:p w14:paraId="2309C9F7" w14:textId="77777777" w:rsidR="00FC5537" w:rsidRDefault="00FC5537" w:rsidP="00FC5537">
            <w:pPr>
              <w:jc w:val="center"/>
              <w:rPr>
                <w:rFonts w:ascii="Verdana" w:hAnsi="Verdana"/>
                <w:color w:val="555555"/>
              </w:rPr>
            </w:pPr>
            <w:r w:rsidRPr="00C870CF">
              <w:rPr>
                <w:rFonts w:ascii="Verdana" w:hAnsi="Verdana"/>
                <w:color w:val="555555"/>
              </w:rPr>
              <w:lastRenderedPageBreak/>
              <w:t>5F-PB-22</w:t>
            </w:r>
          </w:p>
          <w:p w14:paraId="3E2818F2" w14:textId="60495F2D" w:rsidR="00FC5537" w:rsidRDefault="00FC5537" w:rsidP="00FC5537">
            <w:pPr>
              <w:jc w:val="center"/>
              <w:rPr>
                <w:rFonts w:ascii="Verdana" w:hAnsi="Verdana"/>
                <w:color w:val="555555"/>
              </w:rPr>
            </w:pPr>
            <w:r>
              <w:rPr>
                <w:rFonts w:ascii="Verdana" w:hAnsi="Verdana"/>
                <w:color w:val="555555"/>
              </w:rPr>
              <w:t>ESTRUTURA B12</w:t>
            </w:r>
          </w:p>
        </w:tc>
        <w:tc>
          <w:tcPr>
            <w:tcW w:w="6945" w:type="dxa"/>
            <w:vAlign w:val="center"/>
          </w:tcPr>
          <w:p w14:paraId="2351D1B6" w14:textId="0419876E" w:rsidR="00FC5537" w:rsidRDefault="00FC5537" w:rsidP="00FC5537">
            <w:pPr>
              <w:spacing w:after="120"/>
              <w:jc w:val="center"/>
              <w:rPr>
                <w:noProof/>
              </w:rPr>
            </w:pPr>
            <w:r>
              <w:rPr>
                <w:noProof/>
                <w:lang w:val="pt-BR" w:eastAsia="pt-BR"/>
              </w:rPr>
              <w:drawing>
                <wp:inline distT="0" distB="0" distL="0" distR="0" wp14:anchorId="626D26E1" wp14:editId="38E3106D">
                  <wp:extent cx="3107523" cy="2299999"/>
                  <wp:effectExtent l="0" t="0" r="0" b="508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35070" cy="2320388"/>
                          </a:xfrm>
                          <a:prstGeom prst="rect">
                            <a:avLst/>
                          </a:prstGeom>
                        </pic:spPr>
                      </pic:pic>
                    </a:graphicData>
                  </a:graphic>
                </wp:inline>
              </w:drawing>
            </w:r>
          </w:p>
        </w:tc>
      </w:tr>
      <w:tr w:rsidR="00FC5537" w:rsidRPr="0070480D" w14:paraId="741C09C7" w14:textId="77777777" w:rsidTr="00FC7727">
        <w:trPr>
          <w:trHeight w:val="1341"/>
          <w:jc w:val="center"/>
        </w:trPr>
        <w:tc>
          <w:tcPr>
            <w:tcW w:w="4336" w:type="dxa"/>
            <w:vAlign w:val="center"/>
          </w:tcPr>
          <w:p w14:paraId="51913534" w14:textId="77777777" w:rsidR="00FC5537" w:rsidRDefault="00FC5537" w:rsidP="00FC5537">
            <w:pPr>
              <w:jc w:val="center"/>
              <w:rPr>
                <w:rFonts w:ascii="Verdana" w:hAnsi="Verdana"/>
                <w:color w:val="555555"/>
              </w:rPr>
            </w:pPr>
            <w:r w:rsidRPr="00C870CF">
              <w:rPr>
                <w:rFonts w:ascii="Verdana" w:hAnsi="Verdana"/>
                <w:color w:val="555555"/>
              </w:rPr>
              <w:t>PB-22 N-(2-fluoropentyl)</w:t>
            </w:r>
          </w:p>
          <w:p w14:paraId="3D55AEC3" w14:textId="51CA3E7C" w:rsidR="00FC5537" w:rsidRPr="00C870CF" w:rsidRDefault="00FC5537" w:rsidP="00FC5537">
            <w:pPr>
              <w:jc w:val="center"/>
              <w:rPr>
                <w:rFonts w:ascii="Verdana" w:hAnsi="Verdana"/>
                <w:color w:val="555555"/>
              </w:rPr>
            </w:pPr>
            <w:r>
              <w:rPr>
                <w:rFonts w:ascii="Verdana" w:hAnsi="Verdana"/>
                <w:color w:val="555555"/>
              </w:rPr>
              <w:t>ESTRUTURA B12</w:t>
            </w:r>
          </w:p>
        </w:tc>
        <w:tc>
          <w:tcPr>
            <w:tcW w:w="6945" w:type="dxa"/>
            <w:vAlign w:val="center"/>
          </w:tcPr>
          <w:p w14:paraId="1B1E4A7B" w14:textId="77A40647" w:rsidR="00FC5537" w:rsidRDefault="00FC5537" w:rsidP="00FC5537">
            <w:pPr>
              <w:spacing w:after="120"/>
              <w:jc w:val="center"/>
              <w:rPr>
                <w:noProof/>
              </w:rPr>
            </w:pPr>
            <w:r>
              <w:rPr>
                <w:noProof/>
                <w:lang w:val="pt-BR" w:eastAsia="pt-BR"/>
              </w:rPr>
              <w:drawing>
                <wp:inline distT="0" distB="0" distL="0" distR="0" wp14:anchorId="6A91C867" wp14:editId="69663AF1">
                  <wp:extent cx="3042337" cy="2739546"/>
                  <wp:effectExtent l="0" t="0" r="5715" b="381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62273" cy="2757498"/>
                          </a:xfrm>
                          <a:prstGeom prst="rect">
                            <a:avLst/>
                          </a:prstGeom>
                        </pic:spPr>
                      </pic:pic>
                    </a:graphicData>
                  </a:graphic>
                </wp:inline>
              </w:drawing>
            </w:r>
          </w:p>
        </w:tc>
      </w:tr>
      <w:tr w:rsidR="00FC5537" w:rsidRPr="0070480D" w14:paraId="6AD9961C" w14:textId="77777777" w:rsidTr="00FC7727">
        <w:trPr>
          <w:trHeight w:val="1341"/>
          <w:jc w:val="center"/>
        </w:trPr>
        <w:tc>
          <w:tcPr>
            <w:tcW w:w="4336" w:type="dxa"/>
            <w:vAlign w:val="center"/>
          </w:tcPr>
          <w:p w14:paraId="39B1B757" w14:textId="77777777" w:rsidR="00FC5537" w:rsidRDefault="00FC5537" w:rsidP="00FC5537">
            <w:pPr>
              <w:jc w:val="center"/>
              <w:rPr>
                <w:rFonts w:ascii="Verdana" w:hAnsi="Verdana"/>
                <w:color w:val="555555"/>
              </w:rPr>
            </w:pPr>
            <w:r w:rsidRPr="00E22494">
              <w:rPr>
                <w:rFonts w:ascii="Verdana" w:hAnsi="Verdana"/>
                <w:color w:val="555555"/>
              </w:rPr>
              <w:lastRenderedPageBreak/>
              <w:t>5F-INPB-22</w:t>
            </w:r>
          </w:p>
          <w:p w14:paraId="2517EBF4" w14:textId="7C2379A7" w:rsidR="00FC5537" w:rsidRDefault="00FC5537" w:rsidP="00FC5537">
            <w:pPr>
              <w:jc w:val="center"/>
              <w:rPr>
                <w:rFonts w:ascii="Verdana" w:hAnsi="Verdana"/>
                <w:color w:val="555555"/>
              </w:rPr>
            </w:pPr>
            <w:r>
              <w:rPr>
                <w:rFonts w:ascii="Verdana" w:hAnsi="Verdana"/>
                <w:color w:val="555555"/>
              </w:rPr>
              <w:t>ESTRUTURA B13</w:t>
            </w:r>
          </w:p>
        </w:tc>
        <w:tc>
          <w:tcPr>
            <w:tcW w:w="6945" w:type="dxa"/>
            <w:vAlign w:val="center"/>
          </w:tcPr>
          <w:p w14:paraId="21C3AD3C" w14:textId="2D0300E5" w:rsidR="00FC5537" w:rsidRDefault="00FC5537" w:rsidP="00FC5537">
            <w:pPr>
              <w:spacing w:after="120"/>
              <w:jc w:val="center"/>
              <w:rPr>
                <w:noProof/>
              </w:rPr>
            </w:pPr>
            <w:r>
              <w:rPr>
                <w:noProof/>
                <w:lang w:val="pt-BR" w:eastAsia="pt-BR"/>
              </w:rPr>
              <w:drawing>
                <wp:inline distT="0" distB="0" distL="0" distR="0" wp14:anchorId="67462C3A" wp14:editId="72B8E23E">
                  <wp:extent cx="3016772" cy="2378184"/>
                  <wp:effectExtent l="0" t="0" r="0" b="317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31777" cy="2390012"/>
                          </a:xfrm>
                          <a:prstGeom prst="rect">
                            <a:avLst/>
                          </a:prstGeom>
                        </pic:spPr>
                      </pic:pic>
                    </a:graphicData>
                  </a:graphic>
                </wp:inline>
              </w:drawing>
            </w:r>
          </w:p>
        </w:tc>
      </w:tr>
      <w:tr w:rsidR="00FC5537" w:rsidRPr="0070480D" w14:paraId="7FADF3CA" w14:textId="77777777" w:rsidTr="00FC7727">
        <w:trPr>
          <w:trHeight w:val="1341"/>
          <w:jc w:val="center"/>
        </w:trPr>
        <w:tc>
          <w:tcPr>
            <w:tcW w:w="4336" w:type="dxa"/>
            <w:vAlign w:val="center"/>
          </w:tcPr>
          <w:p w14:paraId="4FC2B62B" w14:textId="77777777" w:rsidR="00FC5537" w:rsidRDefault="00FC5537" w:rsidP="00FC5537">
            <w:pPr>
              <w:jc w:val="center"/>
              <w:rPr>
                <w:rFonts w:ascii="Verdana" w:hAnsi="Verdana"/>
                <w:color w:val="555555"/>
              </w:rPr>
            </w:pPr>
            <w:r w:rsidRPr="00554D47">
              <w:rPr>
                <w:rFonts w:ascii="Verdana" w:hAnsi="Verdana"/>
                <w:color w:val="555555"/>
              </w:rPr>
              <w:t>Quinolin-8-yl-1-benzyl-1H-indazole-3-carboxylate</w:t>
            </w:r>
          </w:p>
          <w:p w14:paraId="5963EB10" w14:textId="338A7D6D" w:rsidR="00FC5537" w:rsidRPr="00E22494" w:rsidRDefault="00FC5537" w:rsidP="00FC5537">
            <w:pPr>
              <w:jc w:val="center"/>
              <w:rPr>
                <w:rFonts w:ascii="Verdana" w:hAnsi="Verdana"/>
                <w:color w:val="555555"/>
              </w:rPr>
            </w:pPr>
            <w:r>
              <w:rPr>
                <w:rFonts w:ascii="Verdana" w:hAnsi="Verdana"/>
                <w:color w:val="555555"/>
              </w:rPr>
              <w:t>ESTRUTURA B13</w:t>
            </w:r>
          </w:p>
        </w:tc>
        <w:tc>
          <w:tcPr>
            <w:tcW w:w="6945" w:type="dxa"/>
            <w:vAlign w:val="center"/>
          </w:tcPr>
          <w:p w14:paraId="693DB74D" w14:textId="5CE74CC0" w:rsidR="00FC5537" w:rsidRDefault="00FC5537" w:rsidP="00FC5537">
            <w:pPr>
              <w:spacing w:after="120"/>
              <w:jc w:val="center"/>
              <w:rPr>
                <w:noProof/>
              </w:rPr>
            </w:pPr>
            <w:r>
              <w:rPr>
                <w:noProof/>
                <w:lang w:val="pt-BR" w:eastAsia="pt-BR"/>
              </w:rPr>
              <w:drawing>
                <wp:inline distT="0" distB="0" distL="0" distR="0" wp14:anchorId="30783CF0" wp14:editId="10EAF29C">
                  <wp:extent cx="2949240" cy="2504072"/>
                  <wp:effectExtent l="0" t="0" r="3810"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966741" cy="2518932"/>
                          </a:xfrm>
                          <a:prstGeom prst="rect">
                            <a:avLst/>
                          </a:prstGeom>
                        </pic:spPr>
                      </pic:pic>
                    </a:graphicData>
                  </a:graphic>
                </wp:inline>
              </w:drawing>
            </w:r>
          </w:p>
        </w:tc>
      </w:tr>
      <w:tr w:rsidR="00FC5537" w:rsidRPr="0070480D" w14:paraId="081EF392" w14:textId="77777777" w:rsidTr="00FC7727">
        <w:trPr>
          <w:trHeight w:val="1341"/>
          <w:jc w:val="center"/>
        </w:trPr>
        <w:tc>
          <w:tcPr>
            <w:tcW w:w="4336" w:type="dxa"/>
            <w:vAlign w:val="center"/>
          </w:tcPr>
          <w:p w14:paraId="51CAA139" w14:textId="77777777" w:rsidR="00FC5537" w:rsidRDefault="00FC5537" w:rsidP="00FC5537">
            <w:pPr>
              <w:jc w:val="center"/>
              <w:rPr>
                <w:rFonts w:ascii="Verdana" w:hAnsi="Verdana"/>
                <w:color w:val="555555"/>
              </w:rPr>
            </w:pPr>
            <w:r w:rsidRPr="00C5337C">
              <w:rPr>
                <w:rFonts w:ascii="Verdana" w:hAnsi="Verdana"/>
                <w:color w:val="555555"/>
              </w:rPr>
              <w:lastRenderedPageBreak/>
              <w:t>PB-22 N-(4-fluoropentyl)</w:t>
            </w:r>
          </w:p>
          <w:p w14:paraId="38C0829D" w14:textId="227E7FAF" w:rsidR="00FC5537" w:rsidRPr="00554D47" w:rsidRDefault="00FC5537" w:rsidP="00FC5537">
            <w:pPr>
              <w:jc w:val="center"/>
              <w:rPr>
                <w:rFonts w:ascii="Verdana" w:hAnsi="Verdana"/>
                <w:color w:val="555555"/>
              </w:rPr>
            </w:pPr>
            <w:r>
              <w:rPr>
                <w:rFonts w:ascii="Verdana" w:hAnsi="Verdana"/>
                <w:color w:val="555555"/>
              </w:rPr>
              <w:t>ESTRUTURA B13</w:t>
            </w:r>
          </w:p>
        </w:tc>
        <w:tc>
          <w:tcPr>
            <w:tcW w:w="6945" w:type="dxa"/>
            <w:vAlign w:val="center"/>
          </w:tcPr>
          <w:p w14:paraId="4C5F8931" w14:textId="23145304" w:rsidR="00FC5537" w:rsidRDefault="00FC5537" w:rsidP="00FC5537">
            <w:pPr>
              <w:spacing w:after="120"/>
              <w:jc w:val="center"/>
              <w:rPr>
                <w:noProof/>
              </w:rPr>
            </w:pPr>
            <w:r>
              <w:rPr>
                <w:noProof/>
                <w:lang w:val="pt-BR" w:eastAsia="pt-BR"/>
              </w:rPr>
              <w:drawing>
                <wp:inline distT="0" distB="0" distL="0" distR="0" wp14:anchorId="5DC173DA" wp14:editId="1F5DFD78">
                  <wp:extent cx="2949276" cy="2627791"/>
                  <wp:effectExtent l="0" t="0" r="3810" b="127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68858" cy="2645239"/>
                          </a:xfrm>
                          <a:prstGeom prst="rect">
                            <a:avLst/>
                          </a:prstGeom>
                        </pic:spPr>
                      </pic:pic>
                    </a:graphicData>
                  </a:graphic>
                </wp:inline>
              </w:drawing>
            </w:r>
          </w:p>
        </w:tc>
      </w:tr>
      <w:tr w:rsidR="00FC5537" w:rsidRPr="0070480D" w14:paraId="43DF0A0B" w14:textId="77777777" w:rsidTr="00FC7727">
        <w:trPr>
          <w:trHeight w:val="1341"/>
          <w:jc w:val="center"/>
        </w:trPr>
        <w:tc>
          <w:tcPr>
            <w:tcW w:w="4336" w:type="dxa"/>
            <w:vAlign w:val="center"/>
          </w:tcPr>
          <w:p w14:paraId="1B7632A8" w14:textId="77777777" w:rsidR="00FC5537" w:rsidRDefault="00FC5537" w:rsidP="00FC5537">
            <w:pPr>
              <w:jc w:val="center"/>
              <w:rPr>
                <w:rFonts w:ascii="Verdana" w:hAnsi="Verdana"/>
                <w:color w:val="555555"/>
              </w:rPr>
            </w:pPr>
            <w:r w:rsidRPr="00335F87">
              <w:rPr>
                <w:rFonts w:ascii="Verdana" w:hAnsi="Verdana"/>
                <w:color w:val="555555"/>
              </w:rPr>
              <w:t>INPB-22</w:t>
            </w:r>
          </w:p>
          <w:p w14:paraId="71D2A277" w14:textId="02CAF5D7" w:rsidR="00FC5537" w:rsidRPr="00C5337C" w:rsidRDefault="00FC5537" w:rsidP="00FC5537">
            <w:pPr>
              <w:jc w:val="center"/>
              <w:rPr>
                <w:rFonts w:ascii="Verdana" w:hAnsi="Verdana"/>
                <w:color w:val="555555"/>
              </w:rPr>
            </w:pPr>
            <w:r>
              <w:rPr>
                <w:rFonts w:ascii="Verdana" w:hAnsi="Verdana"/>
                <w:color w:val="555555"/>
              </w:rPr>
              <w:t>ESTRUTURA B13</w:t>
            </w:r>
          </w:p>
        </w:tc>
        <w:tc>
          <w:tcPr>
            <w:tcW w:w="6945" w:type="dxa"/>
            <w:vAlign w:val="center"/>
          </w:tcPr>
          <w:p w14:paraId="38AF9B21" w14:textId="44ABF819" w:rsidR="00FC5537" w:rsidRDefault="00FC5537" w:rsidP="00FC5537">
            <w:pPr>
              <w:spacing w:after="120"/>
              <w:jc w:val="center"/>
              <w:rPr>
                <w:noProof/>
              </w:rPr>
            </w:pPr>
            <w:r>
              <w:rPr>
                <w:noProof/>
                <w:lang w:val="pt-BR" w:eastAsia="pt-BR"/>
              </w:rPr>
              <w:drawing>
                <wp:inline distT="0" distB="0" distL="0" distR="0" wp14:anchorId="1459BBCA" wp14:editId="369A4153">
                  <wp:extent cx="2898028" cy="2680500"/>
                  <wp:effectExtent l="0" t="0" r="0" b="5715"/>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09747" cy="2691339"/>
                          </a:xfrm>
                          <a:prstGeom prst="rect">
                            <a:avLst/>
                          </a:prstGeom>
                        </pic:spPr>
                      </pic:pic>
                    </a:graphicData>
                  </a:graphic>
                </wp:inline>
              </w:drawing>
            </w:r>
          </w:p>
        </w:tc>
      </w:tr>
      <w:tr w:rsidR="00FC5537" w:rsidRPr="0070480D" w14:paraId="6CA897FC" w14:textId="77777777" w:rsidTr="00FC7727">
        <w:trPr>
          <w:trHeight w:val="1341"/>
          <w:jc w:val="center"/>
        </w:trPr>
        <w:tc>
          <w:tcPr>
            <w:tcW w:w="4336" w:type="dxa"/>
            <w:vAlign w:val="center"/>
          </w:tcPr>
          <w:p w14:paraId="7D5E62E1" w14:textId="77777777" w:rsidR="00FC5537" w:rsidRDefault="00FC5537" w:rsidP="00FC5537">
            <w:pPr>
              <w:jc w:val="center"/>
              <w:rPr>
                <w:rFonts w:ascii="Verdana" w:hAnsi="Verdana"/>
                <w:color w:val="555555"/>
              </w:rPr>
            </w:pPr>
            <w:r w:rsidRPr="00335F87">
              <w:rPr>
                <w:rFonts w:ascii="Verdana" w:hAnsi="Verdana"/>
                <w:color w:val="555555"/>
              </w:rPr>
              <w:lastRenderedPageBreak/>
              <w:t>CBL-018</w:t>
            </w:r>
          </w:p>
          <w:p w14:paraId="767979B6" w14:textId="793064A8" w:rsidR="00FC5537" w:rsidRPr="00335F87" w:rsidRDefault="00FC5537" w:rsidP="00FC5537">
            <w:pPr>
              <w:jc w:val="center"/>
              <w:rPr>
                <w:rFonts w:ascii="Verdana" w:hAnsi="Verdana"/>
                <w:color w:val="555555"/>
              </w:rPr>
            </w:pPr>
            <w:r>
              <w:rPr>
                <w:rFonts w:ascii="Verdana" w:hAnsi="Verdana"/>
                <w:color w:val="555555"/>
              </w:rPr>
              <w:t>ESTRUTURA B14</w:t>
            </w:r>
          </w:p>
        </w:tc>
        <w:tc>
          <w:tcPr>
            <w:tcW w:w="6945" w:type="dxa"/>
            <w:vAlign w:val="center"/>
          </w:tcPr>
          <w:p w14:paraId="2D3F3387" w14:textId="27BCDEFD" w:rsidR="00FC5537" w:rsidRDefault="00FC5537" w:rsidP="00FC5537">
            <w:pPr>
              <w:spacing w:after="120"/>
              <w:jc w:val="center"/>
              <w:rPr>
                <w:noProof/>
              </w:rPr>
            </w:pPr>
            <w:r>
              <w:rPr>
                <w:noProof/>
                <w:lang w:val="pt-BR" w:eastAsia="pt-BR"/>
              </w:rPr>
              <w:drawing>
                <wp:inline distT="0" distB="0" distL="0" distR="0" wp14:anchorId="13C362DC" wp14:editId="662B3CFF">
                  <wp:extent cx="2889497" cy="2623635"/>
                  <wp:effectExtent l="0" t="0" r="6350" b="5715"/>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05533" cy="2638195"/>
                          </a:xfrm>
                          <a:prstGeom prst="rect">
                            <a:avLst/>
                          </a:prstGeom>
                        </pic:spPr>
                      </pic:pic>
                    </a:graphicData>
                  </a:graphic>
                </wp:inline>
              </w:drawing>
            </w:r>
          </w:p>
        </w:tc>
      </w:tr>
      <w:tr w:rsidR="00FC5537" w:rsidRPr="0070480D" w14:paraId="56F76CB4" w14:textId="77777777" w:rsidTr="00FC7727">
        <w:trPr>
          <w:trHeight w:val="1341"/>
          <w:jc w:val="center"/>
        </w:trPr>
        <w:tc>
          <w:tcPr>
            <w:tcW w:w="4336" w:type="dxa"/>
            <w:vAlign w:val="center"/>
          </w:tcPr>
          <w:p w14:paraId="35AAE9B0" w14:textId="77777777" w:rsidR="00FC5537" w:rsidRDefault="00FC5537" w:rsidP="00FC5537">
            <w:pPr>
              <w:jc w:val="center"/>
              <w:rPr>
                <w:rFonts w:ascii="Verdana" w:hAnsi="Verdana"/>
                <w:color w:val="555555"/>
              </w:rPr>
            </w:pPr>
            <w:r w:rsidRPr="004C18A3">
              <w:rPr>
                <w:rFonts w:ascii="Verdana" w:hAnsi="Verdana"/>
                <w:color w:val="555555"/>
              </w:rPr>
              <w:t>NM-2201</w:t>
            </w:r>
          </w:p>
          <w:p w14:paraId="5A20BB88" w14:textId="05FC461B" w:rsidR="00FC5537" w:rsidRPr="00335F87" w:rsidRDefault="00FC5537" w:rsidP="00FC5537">
            <w:pPr>
              <w:jc w:val="center"/>
              <w:rPr>
                <w:rFonts w:ascii="Verdana" w:hAnsi="Verdana"/>
                <w:color w:val="555555"/>
              </w:rPr>
            </w:pPr>
            <w:r>
              <w:rPr>
                <w:rFonts w:ascii="Verdana" w:hAnsi="Verdana"/>
                <w:color w:val="555555"/>
              </w:rPr>
              <w:t>ESTRUTURA B14</w:t>
            </w:r>
          </w:p>
        </w:tc>
        <w:tc>
          <w:tcPr>
            <w:tcW w:w="6945" w:type="dxa"/>
            <w:vAlign w:val="center"/>
          </w:tcPr>
          <w:p w14:paraId="34C72587" w14:textId="06E9186F" w:rsidR="00FC5537" w:rsidRDefault="00FC5537" w:rsidP="00FC5537">
            <w:pPr>
              <w:spacing w:after="120"/>
              <w:jc w:val="center"/>
              <w:rPr>
                <w:noProof/>
              </w:rPr>
            </w:pPr>
            <w:r>
              <w:rPr>
                <w:noProof/>
                <w:lang w:val="pt-BR" w:eastAsia="pt-BR"/>
              </w:rPr>
              <w:drawing>
                <wp:inline distT="0" distB="0" distL="0" distR="0" wp14:anchorId="375B05A2" wp14:editId="276F3449">
                  <wp:extent cx="2891902" cy="2134024"/>
                  <wp:effectExtent l="0" t="0" r="3810" b="0"/>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05364" cy="2143958"/>
                          </a:xfrm>
                          <a:prstGeom prst="rect">
                            <a:avLst/>
                          </a:prstGeom>
                        </pic:spPr>
                      </pic:pic>
                    </a:graphicData>
                  </a:graphic>
                </wp:inline>
              </w:drawing>
            </w:r>
          </w:p>
        </w:tc>
      </w:tr>
      <w:tr w:rsidR="006E45E0" w:rsidRPr="0070480D" w14:paraId="17B956BA" w14:textId="77777777" w:rsidTr="00FC7727">
        <w:trPr>
          <w:trHeight w:val="1341"/>
          <w:jc w:val="center"/>
        </w:trPr>
        <w:tc>
          <w:tcPr>
            <w:tcW w:w="4336" w:type="dxa"/>
            <w:vAlign w:val="center"/>
          </w:tcPr>
          <w:p w14:paraId="2203FB26" w14:textId="77777777" w:rsidR="006E45E0" w:rsidRPr="00F404B0" w:rsidRDefault="006E45E0" w:rsidP="00FC5537">
            <w:pPr>
              <w:jc w:val="center"/>
              <w:rPr>
                <w:rFonts w:ascii="Verdana" w:hAnsi="Verdana"/>
                <w:color w:val="555555"/>
                <w:lang w:val="it-IT"/>
              </w:rPr>
            </w:pPr>
            <w:r w:rsidRPr="00F404B0">
              <w:rPr>
                <w:rFonts w:ascii="Verdana" w:hAnsi="Verdana"/>
                <w:color w:val="555555"/>
                <w:lang w:val="it-IT"/>
              </w:rPr>
              <w:lastRenderedPageBreak/>
              <w:t>Naftalen-1-il-1-benzil-1H-indole-3-carboxilato</w:t>
            </w:r>
          </w:p>
          <w:p w14:paraId="4579EB26" w14:textId="58152016" w:rsidR="006E45E0" w:rsidRPr="004C18A3" w:rsidRDefault="006E45E0" w:rsidP="00FC5537">
            <w:pPr>
              <w:jc w:val="center"/>
              <w:rPr>
                <w:rFonts w:ascii="Verdana" w:hAnsi="Verdana"/>
                <w:color w:val="555555"/>
              </w:rPr>
            </w:pPr>
            <w:r>
              <w:rPr>
                <w:rFonts w:ascii="Verdana" w:hAnsi="Verdana"/>
                <w:color w:val="555555"/>
              </w:rPr>
              <w:t>ESTRUTURA B14</w:t>
            </w:r>
          </w:p>
        </w:tc>
        <w:tc>
          <w:tcPr>
            <w:tcW w:w="6945" w:type="dxa"/>
            <w:vAlign w:val="center"/>
          </w:tcPr>
          <w:p w14:paraId="713EF7E7" w14:textId="7C3F2A3C" w:rsidR="006E45E0" w:rsidRDefault="006E45E0" w:rsidP="00FC5537">
            <w:pPr>
              <w:spacing w:after="120"/>
              <w:jc w:val="center"/>
              <w:rPr>
                <w:noProof/>
              </w:rPr>
            </w:pPr>
            <w:r>
              <w:rPr>
                <w:noProof/>
                <w:lang w:val="pt-BR" w:eastAsia="pt-BR"/>
              </w:rPr>
              <w:drawing>
                <wp:inline distT="0" distB="0" distL="0" distR="0" wp14:anchorId="1E443091" wp14:editId="18A39CAC">
                  <wp:extent cx="2854527" cy="2508104"/>
                  <wp:effectExtent l="0" t="0" r="3175" b="6985"/>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77492" cy="2528282"/>
                          </a:xfrm>
                          <a:prstGeom prst="rect">
                            <a:avLst/>
                          </a:prstGeom>
                        </pic:spPr>
                      </pic:pic>
                    </a:graphicData>
                  </a:graphic>
                </wp:inline>
              </w:drawing>
            </w:r>
          </w:p>
        </w:tc>
      </w:tr>
      <w:tr w:rsidR="00FC5537" w:rsidRPr="0070480D" w14:paraId="3470F39D" w14:textId="77777777" w:rsidTr="00FC7727">
        <w:trPr>
          <w:trHeight w:val="1341"/>
          <w:jc w:val="center"/>
        </w:trPr>
        <w:tc>
          <w:tcPr>
            <w:tcW w:w="4336" w:type="dxa"/>
            <w:vAlign w:val="center"/>
          </w:tcPr>
          <w:p w14:paraId="6EC43017" w14:textId="77777777" w:rsidR="00FC5537" w:rsidRDefault="00FC5537" w:rsidP="00FC5537">
            <w:pPr>
              <w:jc w:val="center"/>
              <w:rPr>
                <w:rFonts w:ascii="Verdana" w:hAnsi="Verdana"/>
                <w:color w:val="555555"/>
              </w:rPr>
            </w:pPr>
            <w:r w:rsidRPr="001B52B2">
              <w:rPr>
                <w:rFonts w:ascii="Verdana" w:hAnsi="Verdana"/>
                <w:color w:val="555555"/>
              </w:rPr>
              <w:t>5F-SDB-005</w:t>
            </w:r>
          </w:p>
          <w:p w14:paraId="3CE01141" w14:textId="55084F66" w:rsidR="00FC5537" w:rsidRPr="00E22494" w:rsidRDefault="00FC5537" w:rsidP="00FC5537">
            <w:pPr>
              <w:jc w:val="center"/>
              <w:rPr>
                <w:rFonts w:ascii="Verdana" w:hAnsi="Verdana"/>
                <w:color w:val="555555"/>
              </w:rPr>
            </w:pPr>
            <w:r>
              <w:rPr>
                <w:rFonts w:ascii="Verdana" w:hAnsi="Verdana"/>
                <w:color w:val="555555"/>
              </w:rPr>
              <w:t>ESTRUTURA B15</w:t>
            </w:r>
          </w:p>
        </w:tc>
        <w:tc>
          <w:tcPr>
            <w:tcW w:w="6945" w:type="dxa"/>
            <w:vAlign w:val="center"/>
          </w:tcPr>
          <w:p w14:paraId="7B02C5F3" w14:textId="38DD53AB" w:rsidR="00FC5537" w:rsidRDefault="00FC5537" w:rsidP="00FC5537">
            <w:pPr>
              <w:spacing w:after="120"/>
              <w:jc w:val="center"/>
              <w:rPr>
                <w:noProof/>
              </w:rPr>
            </w:pPr>
            <w:r>
              <w:rPr>
                <w:noProof/>
                <w:lang w:val="pt-BR" w:eastAsia="pt-BR"/>
              </w:rPr>
              <w:drawing>
                <wp:inline distT="0" distB="0" distL="0" distR="0" wp14:anchorId="1DDF95B9" wp14:editId="00B693EB">
                  <wp:extent cx="2857500" cy="2226271"/>
                  <wp:effectExtent l="0" t="0" r="0" b="3175"/>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63854" cy="2231221"/>
                          </a:xfrm>
                          <a:prstGeom prst="rect">
                            <a:avLst/>
                          </a:prstGeom>
                        </pic:spPr>
                      </pic:pic>
                    </a:graphicData>
                  </a:graphic>
                </wp:inline>
              </w:drawing>
            </w:r>
          </w:p>
        </w:tc>
      </w:tr>
    </w:tbl>
    <w:p w14:paraId="14F84B0C" w14:textId="77777777" w:rsidR="00527CEA" w:rsidRPr="0070480D" w:rsidRDefault="00527CEA" w:rsidP="00D11727">
      <w:pPr>
        <w:jc w:val="both"/>
        <w:rPr>
          <w:rFonts w:ascii="Verdana" w:hAnsi="Verdana"/>
          <w:lang w:val="pt-BR"/>
        </w:rPr>
      </w:pPr>
    </w:p>
    <w:p w14:paraId="1463C009" w14:textId="77777777" w:rsidR="00527CEA" w:rsidRPr="0070480D" w:rsidRDefault="00527CEA" w:rsidP="00DB6C78">
      <w:pPr>
        <w:ind w:firstLine="720"/>
        <w:jc w:val="center"/>
        <w:rPr>
          <w:rFonts w:ascii="Verdana" w:hAnsi="Verdana"/>
          <w:lang w:val="pt-BR"/>
        </w:rPr>
      </w:pPr>
    </w:p>
    <w:p w14:paraId="7019FF25" w14:textId="262017DE" w:rsidR="00527CEA" w:rsidRPr="001D7BC5" w:rsidRDefault="00527CEA" w:rsidP="001D7BC5">
      <w:pPr>
        <w:pStyle w:val="Ttulo2"/>
        <w:spacing w:line="276" w:lineRule="auto"/>
        <w:contextualSpacing/>
        <w:jc w:val="center"/>
        <w:rPr>
          <w:rFonts w:ascii="Verdana" w:hAnsi="Verdana"/>
          <w:color w:val="050885"/>
          <w:sz w:val="26"/>
          <w:szCs w:val="26"/>
          <w:lang w:val="pt-BR"/>
        </w:rPr>
      </w:pPr>
      <w:bookmarkStart w:id="7" w:name="_Toc112853825"/>
      <w:r w:rsidRPr="00C044B2">
        <w:rPr>
          <w:rFonts w:ascii="Verdana" w:hAnsi="Verdana"/>
          <w:color w:val="050885"/>
          <w:sz w:val="26"/>
          <w:szCs w:val="26"/>
          <w:lang w:val="pt-BR"/>
        </w:rPr>
        <w:lastRenderedPageBreak/>
        <w:t>Anexo I</w:t>
      </w:r>
      <w:r w:rsidR="00713B05" w:rsidRPr="00C044B2">
        <w:rPr>
          <w:rFonts w:ascii="Verdana" w:hAnsi="Verdana"/>
          <w:color w:val="050885"/>
          <w:sz w:val="26"/>
          <w:szCs w:val="26"/>
          <w:lang w:val="pt-BR"/>
        </w:rPr>
        <w:t>I</w:t>
      </w:r>
      <w:r w:rsidR="003C267A" w:rsidRPr="00C044B2">
        <w:rPr>
          <w:rFonts w:ascii="Verdana" w:hAnsi="Verdana"/>
          <w:color w:val="050885"/>
          <w:sz w:val="26"/>
          <w:szCs w:val="26"/>
          <w:lang w:val="pt-BR"/>
        </w:rPr>
        <w:t xml:space="preserve"> - </w:t>
      </w:r>
      <w:r w:rsidRPr="00C044B2">
        <w:rPr>
          <w:rFonts w:ascii="Verdana" w:hAnsi="Verdana"/>
          <w:color w:val="050885"/>
          <w:sz w:val="26"/>
          <w:szCs w:val="26"/>
          <w:lang w:val="pt-BR"/>
        </w:rPr>
        <w:t xml:space="preserve">Exemplos de </w:t>
      </w:r>
      <w:r w:rsidR="00D03400" w:rsidRPr="00C044B2">
        <w:rPr>
          <w:rFonts w:ascii="Verdana" w:hAnsi="Verdana"/>
          <w:color w:val="050885"/>
          <w:sz w:val="26"/>
          <w:szCs w:val="26"/>
          <w:lang w:val="pt-BR"/>
        </w:rPr>
        <w:t>substâncias que não se enquadram na class</w:t>
      </w:r>
      <w:r w:rsidR="00512896">
        <w:rPr>
          <w:rFonts w:ascii="Verdana" w:hAnsi="Verdana"/>
          <w:color w:val="050885"/>
          <w:sz w:val="26"/>
          <w:szCs w:val="26"/>
          <w:lang w:val="pt-BR"/>
        </w:rPr>
        <w:t>e estrutural</w:t>
      </w:r>
      <w:r w:rsidR="00D03400" w:rsidRPr="00C044B2">
        <w:rPr>
          <w:rFonts w:ascii="Verdana" w:hAnsi="Verdana"/>
          <w:color w:val="050885"/>
          <w:sz w:val="26"/>
          <w:szCs w:val="26"/>
          <w:lang w:val="pt-BR"/>
        </w:rPr>
        <w:t xml:space="preserve"> genérica </w:t>
      </w:r>
      <w:r w:rsidR="000F7AA4">
        <w:rPr>
          <w:rFonts w:ascii="Verdana" w:hAnsi="Verdana"/>
          <w:color w:val="050885"/>
          <w:sz w:val="26"/>
          <w:szCs w:val="26"/>
          <w:lang w:val="pt-BR"/>
        </w:rPr>
        <w:t>dos canabinoides sintéticos</w:t>
      </w:r>
      <w:bookmarkEnd w:id="7"/>
    </w:p>
    <w:p w14:paraId="03755CD5" w14:textId="4CA1A1DB" w:rsidR="00C47C3E" w:rsidRDefault="00C47C3E" w:rsidP="00C47C3E">
      <w:pPr>
        <w:spacing w:after="0" w:line="360" w:lineRule="auto"/>
        <w:ind w:firstLine="708"/>
        <w:jc w:val="both"/>
        <w:rPr>
          <w:rFonts w:ascii="Verdana" w:eastAsia="Times New Roman" w:hAnsi="Verdana" w:cs="Times New Roman"/>
          <w:sz w:val="24"/>
          <w:szCs w:val="24"/>
        </w:rPr>
      </w:pPr>
      <w:r w:rsidRPr="0070480D">
        <w:rPr>
          <w:rFonts w:ascii="Verdana" w:hAnsi="Verdana" w:cs="Times New Roman"/>
          <w:sz w:val="24"/>
          <w:szCs w:val="24"/>
        </w:rPr>
        <w:t xml:space="preserve">Este Anexo apresenta exemplos de substâncias que </w:t>
      </w:r>
      <w:r w:rsidRPr="0070480D">
        <w:rPr>
          <w:rFonts w:ascii="Verdana" w:hAnsi="Verdana" w:cs="Times New Roman"/>
          <w:b/>
          <w:sz w:val="24"/>
          <w:szCs w:val="24"/>
        </w:rPr>
        <w:t>não</w:t>
      </w:r>
      <w:r w:rsidRPr="0070480D">
        <w:rPr>
          <w:rFonts w:ascii="Verdana" w:hAnsi="Verdana" w:cs="Times New Roman"/>
          <w:sz w:val="24"/>
          <w:szCs w:val="24"/>
        </w:rPr>
        <w:t xml:space="preserve"> se enquadram na </w:t>
      </w:r>
      <w:r w:rsidRPr="0070480D">
        <w:rPr>
          <w:rFonts w:ascii="Verdana" w:eastAsia="Times New Roman" w:hAnsi="Verdana" w:cs="Times New Roman"/>
          <w:sz w:val="24"/>
          <w:szCs w:val="24"/>
        </w:rPr>
        <w:t>classe estrutural descrita no item “</w:t>
      </w:r>
      <w:r w:rsidR="000F7AA4">
        <w:rPr>
          <w:rFonts w:ascii="Verdana" w:eastAsia="Times New Roman" w:hAnsi="Verdana" w:cs="Times New Roman"/>
          <w:sz w:val="24"/>
          <w:szCs w:val="24"/>
        </w:rPr>
        <w:t>b</w:t>
      </w:r>
      <w:r w:rsidRPr="0070480D">
        <w:rPr>
          <w:rFonts w:ascii="Verdana" w:eastAsia="Times New Roman" w:hAnsi="Verdana" w:cs="Times New Roman"/>
          <w:sz w:val="24"/>
          <w:szCs w:val="24"/>
        </w:rPr>
        <w:t>” da Lista F2 do Anexo I da Portaria SVS/MS n° 344/1998</w:t>
      </w:r>
      <w:r w:rsidRPr="0070480D">
        <w:rPr>
          <w:rFonts w:ascii="Verdana" w:hAnsi="Verdana" w:cs="Times New Roman"/>
          <w:sz w:val="24"/>
          <w:szCs w:val="24"/>
        </w:rPr>
        <w:t xml:space="preserve"> e, portanto, </w:t>
      </w:r>
      <w:r w:rsidRPr="0070480D">
        <w:rPr>
          <w:rFonts w:ascii="Verdana" w:hAnsi="Verdana" w:cs="Times New Roman"/>
          <w:b/>
          <w:sz w:val="24"/>
          <w:szCs w:val="24"/>
        </w:rPr>
        <w:t>não</w:t>
      </w:r>
      <w:r w:rsidRPr="0070480D">
        <w:rPr>
          <w:rFonts w:ascii="Verdana" w:hAnsi="Verdana" w:cs="Times New Roman"/>
          <w:sz w:val="24"/>
          <w:szCs w:val="24"/>
        </w:rPr>
        <w:t xml:space="preserve"> estão </w:t>
      </w:r>
      <w:r w:rsidRPr="0070480D">
        <w:rPr>
          <w:rFonts w:ascii="Verdana" w:eastAsia="Times New Roman" w:hAnsi="Verdana" w:cs="Times New Roman"/>
          <w:sz w:val="24"/>
          <w:szCs w:val="24"/>
        </w:rPr>
        <w:t>sujeitas</w:t>
      </w:r>
      <w:r w:rsidRPr="0070480D">
        <w:rPr>
          <w:rFonts w:ascii="Verdana" w:hAnsi="Verdana" w:cs="Times New Roman"/>
          <w:sz w:val="24"/>
          <w:szCs w:val="24"/>
        </w:rPr>
        <w:t xml:space="preserve"> aos controles da Lista F2 item “</w:t>
      </w:r>
      <w:r w:rsidR="00106101">
        <w:rPr>
          <w:rFonts w:ascii="Verdana" w:hAnsi="Verdana" w:cs="Times New Roman"/>
          <w:sz w:val="24"/>
          <w:szCs w:val="24"/>
        </w:rPr>
        <w:t>b</w:t>
      </w:r>
      <w:r w:rsidRPr="0070480D">
        <w:rPr>
          <w:rFonts w:ascii="Verdana" w:hAnsi="Verdana" w:cs="Times New Roman"/>
          <w:sz w:val="24"/>
          <w:szCs w:val="24"/>
        </w:rPr>
        <w:t>”</w:t>
      </w:r>
      <w:r w:rsidRPr="0070480D">
        <w:rPr>
          <w:rFonts w:ascii="Verdana" w:eastAsia="Times New Roman" w:hAnsi="Verdana" w:cs="Times New Roman"/>
          <w:sz w:val="24"/>
          <w:szCs w:val="24"/>
        </w:rPr>
        <w:t xml:space="preserve">. Cabe ressaltar que o rol aqui apresentado é meramente exemplificativo. Quaisquer outras substâncias que não se </w:t>
      </w:r>
      <w:r w:rsidR="002B3280">
        <w:rPr>
          <w:rFonts w:ascii="Verdana" w:eastAsia="Times New Roman" w:hAnsi="Verdana" w:cs="Times New Roman"/>
          <w:sz w:val="24"/>
          <w:szCs w:val="24"/>
        </w:rPr>
        <w:t>enquadrem</w:t>
      </w:r>
      <w:r w:rsidRPr="0070480D">
        <w:rPr>
          <w:rFonts w:ascii="Verdana" w:eastAsia="Times New Roman" w:hAnsi="Verdana" w:cs="Times New Roman"/>
          <w:sz w:val="24"/>
          <w:szCs w:val="24"/>
        </w:rPr>
        <w:t xml:space="preserve"> na estrutura proposta não estarão sujeitas aos controles da Lista F2 item “</w:t>
      </w:r>
      <w:r w:rsidR="00D05E01">
        <w:rPr>
          <w:rFonts w:ascii="Verdana" w:eastAsia="Times New Roman" w:hAnsi="Verdana" w:cs="Times New Roman"/>
          <w:sz w:val="24"/>
          <w:szCs w:val="24"/>
        </w:rPr>
        <w:t>b</w:t>
      </w:r>
      <w:r w:rsidRPr="0070480D">
        <w:rPr>
          <w:rFonts w:ascii="Verdana" w:eastAsia="Times New Roman" w:hAnsi="Verdana" w:cs="Times New Roman"/>
          <w:sz w:val="24"/>
          <w:szCs w:val="24"/>
        </w:rPr>
        <w:t>”.</w:t>
      </w:r>
    </w:p>
    <w:p w14:paraId="6FCB1FC7" w14:textId="282122A3" w:rsidR="00512896" w:rsidRPr="0070480D" w:rsidRDefault="00512896" w:rsidP="00C47C3E">
      <w:pPr>
        <w:spacing w:after="0" w:line="360" w:lineRule="auto"/>
        <w:ind w:firstLine="708"/>
        <w:jc w:val="both"/>
        <w:rPr>
          <w:rFonts w:ascii="Verdana" w:eastAsia="Times New Roman" w:hAnsi="Verdana" w:cs="Times New Roman"/>
          <w:sz w:val="24"/>
          <w:szCs w:val="24"/>
        </w:rPr>
      </w:pPr>
      <w:r>
        <w:rPr>
          <w:rFonts w:ascii="Verdana" w:eastAsia="Times New Roman" w:hAnsi="Verdana" w:cs="Times New Roman"/>
          <w:sz w:val="24"/>
          <w:szCs w:val="24"/>
        </w:rPr>
        <w:t>Atenção: as substâncias elencadas abaixo não se enquadram na classe estrutural genérica do item “b”. Todavia, essas moléculas podem ser incluídas nominalmente no item “a” da Lista F2 ou em qualquer outra lista. Assim, faz-se necessária a dupla verificação do controle (nominal e de enquadramento das classes estruturais genéricas).</w:t>
      </w:r>
    </w:p>
    <w:p w14:paraId="6D138E41" w14:textId="427DB827" w:rsidR="00A80A06" w:rsidRPr="00146DA1" w:rsidRDefault="00C47C3E" w:rsidP="00146DA1">
      <w:pPr>
        <w:spacing w:after="0" w:line="360" w:lineRule="auto"/>
        <w:ind w:firstLine="708"/>
        <w:jc w:val="both"/>
        <w:rPr>
          <w:rFonts w:ascii="Verdana" w:eastAsia="Times New Roman" w:hAnsi="Verdana" w:cs="Times New Roman"/>
          <w:sz w:val="24"/>
          <w:szCs w:val="24"/>
          <w:vertAlign w:val="superscript"/>
        </w:rPr>
      </w:pPr>
      <w:r w:rsidRPr="0070480D">
        <w:rPr>
          <w:rFonts w:ascii="Verdana" w:eastAsia="Times New Roman" w:hAnsi="Verdana" w:cs="Times New Roman"/>
          <w:sz w:val="24"/>
          <w:szCs w:val="24"/>
        </w:rPr>
        <w:t>Os exemplos de moléculas citadas neste Anexo se base</w:t>
      </w:r>
      <w:r w:rsidR="000F7AA4">
        <w:rPr>
          <w:rFonts w:ascii="Verdana" w:eastAsia="Times New Roman" w:hAnsi="Verdana" w:cs="Times New Roman"/>
          <w:sz w:val="24"/>
          <w:szCs w:val="24"/>
        </w:rPr>
        <w:t>i</w:t>
      </w:r>
      <w:r w:rsidRPr="0070480D">
        <w:rPr>
          <w:rFonts w:ascii="Verdana" w:eastAsia="Times New Roman" w:hAnsi="Verdana" w:cs="Times New Roman"/>
          <w:sz w:val="24"/>
          <w:szCs w:val="24"/>
        </w:rPr>
        <w:t xml:space="preserve">am nas substâncias cujo aparecimento foi notificado </w:t>
      </w:r>
      <w:r w:rsidRPr="00D16646">
        <w:rPr>
          <w:rFonts w:ascii="Verdana" w:eastAsia="Times New Roman" w:hAnsi="Verdana" w:cs="Times New Roman"/>
          <w:sz w:val="24"/>
          <w:szCs w:val="24"/>
        </w:rPr>
        <w:t>ao UNODC, por meio do Sistema de Alerta Prévio (</w:t>
      </w:r>
      <w:r w:rsidRPr="00D16646">
        <w:rPr>
          <w:rFonts w:ascii="Verdana" w:eastAsia="Times New Roman" w:hAnsi="Verdana" w:cs="Times New Roman"/>
          <w:i/>
          <w:sz w:val="24"/>
          <w:szCs w:val="24"/>
        </w:rPr>
        <w:t>Early Warning Advisory on New Psychoactive Substances EWA/NPS</w:t>
      </w:r>
      <w:r w:rsidRPr="00D16646">
        <w:rPr>
          <w:rFonts w:ascii="Verdana" w:eastAsia="Times New Roman" w:hAnsi="Verdana" w:cs="Times New Roman"/>
          <w:sz w:val="24"/>
          <w:szCs w:val="24"/>
        </w:rPr>
        <w:t>)</w:t>
      </w:r>
      <w:r w:rsidR="00D11727" w:rsidRPr="00D16646">
        <w:rPr>
          <w:rFonts w:ascii="Verdana" w:eastAsia="Times New Roman" w:hAnsi="Verdana" w:cs="Times New Roman"/>
          <w:sz w:val="24"/>
          <w:szCs w:val="24"/>
        </w:rPr>
        <w:t>.</w:t>
      </w:r>
      <w:r w:rsidR="00D05E01">
        <w:rPr>
          <w:rFonts w:ascii="Verdana" w:eastAsia="Times New Roman" w:hAnsi="Verdana" w:cs="Times New Roman"/>
          <w:sz w:val="24"/>
          <w:szCs w:val="24"/>
          <w:vertAlign w:val="superscript"/>
        </w:rPr>
        <w:t>5</w:t>
      </w:r>
    </w:p>
    <w:p w14:paraId="547D1AFC" w14:textId="77777777" w:rsidR="00A80A06" w:rsidRPr="0070480D" w:rsidRDefault="00A80A06" w:rsidP="00C47C3E">
      <w:pPr>
        <w:spacing w:after="0" w:line="360" w:lineRule="auto"/>
        <w:ind w:firstLine="708"/>
        <w:jc w:val="both"/>
        <w:rPr>
          <w:rFonts w:ascii="Verdana" w:eastAsia="Times New Roman" w:hAnsi="Verdana" w:cs="Times New Roman"/>
          <w:sz w:val="24"/>
          <w:szCs w:val="24"/>
        </w:rPr>
      </w:pPr>
    </w:p>
    <w:tbl>
      <w:tblPr>
        <w:tblStyle w:val="Tabelacomgrade"/>
        <w:tblW w:w="0" w:type="auto"/>
        <w:jc w:val="center"/>
        <w:tblLook w:val="04A0" w:firstRow="1" w:lastRow="0" w:firstColumn="1" w:lastColumn="0" w:noHBand="0" w:noVBand="1"/>
      </w:tblPr>
      <w:tblGrid>
        <w:gridCol w:w="2813"/>
        <w:gridCol w:w="6666"/>
        <w:gridCol w:w="2850"/>
      </w:tblGrid>
      <w:tr w:rsidR="00101EEC" w:rsidRPr="0070480D" w14:paraId="22F6817A" w14:textId="77777777" w:rsidTr="004D4C78">
        <w:trPr>
          <w:jc w:val="center"/>
        </w:trPr>
        <w:tc>
          <w:tcPr>
            <w:tcW w:w="2813" w:type="dxa"/>
            <w:vAlign w:val="center"/>
          </w:tcPr>
          <w:p w14:paraId="19C0070B" w14:textId="0F750AA8" w:rsidR="00C47C3E" w:rsidRPr="00A80A06" w:rsidRDefault="00C47C3E" w:rsidP="00FC7F88">
            <w:pPr>
              <w:spacing w:before="120" w:after="120"/>
              <w:jc w:val="center"/>
              <w:rPr>
                <w:rFonts w:ascii="Verdana" w:eastAsia="Times New Roman" w:hAnsi="Verdana" w:cs="Times New Roman"/>
                <w:b/>
                <w:bCs/>
              </w:rPr>
            </w:pPr>
            <w:r w:rsidRPr="00A80A06">
              <w:rPr>
                <w:rFonts w:ascii="Verdana" w:eastAsia="Times New Roman" w:hAnsi="Verdana" w:cs="Times New Roman"/>
                <w:b/>
                <w:bCs/>
              </w:rPr>
              <w:t xml:space="preserve">Nome </w:t>
            </w:r>
          </w:p>
        </w:tc>
        <w:tc>
          <w:tcPr>
            <w:tcW w:w="6666" w:type="dxa"/>
            <w:vAlign w:val="center"/>
          </w:tcPr>
          <w:p w14:paraId="76DAF75A" w14:textId="77777777" w:rsidR="00C47C3E" w:rsidRPr="00A80A06" w:rsidRDefault="00C47C3E" w:rsidP="00FC7F88">
            <w:pPr>
              <w:spacing w:before="120" w:after="120"/>
              <w:jc w:val="center"/>
              <w:rPr>
                <w:rFonts w:ascii="Verdana" w:hAnsi="Verdana" w:cs="Times New Roman"/>
                <w:b/>
                <w:bCs/>
                <w:noProof/>
              </w:rPr>
            </w:pPr>
            <w:r w:rsidRPr="00A80A06">
              <w:rPr>
                <w:rFonts w:ascii="Verdana" w:hAnsi="Verdana" w:cs="Times New Roman"/>
                <w:b/>
                <w:bCs/>
                <w:noProof/>
              </w:rPr>
              <w:t>Fórmula estrutural</w:t>
            </w:r>
          </w:p>
        </w:tc>
        <w:tc>
          <w:tcPr>
            <w:tcW w:w="2850" w:type="dxa"/>
            <w:vAlign w:val="center"/>
          </w:tcPr>
          <w:p w14:paraId="4950270A" w14:textId="77777777" w:rsidR="00C47C3E" w:rsidRPr="00A80A06" w:rsidRDefault="00C47C3E" w:rsidP="00FC7F88">
            <w:pPr>
              <w:spacing w:before="120" w:after="120"/>
              <w:jc w:val="center"/>
              <w:rPr>
                <w:rFonts w:ascii="Verdana" w:eastAsia="Times New Roman" w:hAnsi="Verdana" w:cs="Times New Roman"/>
                <w:b/>
                <w:bCs/>
              </w:rPr>
            </w:pPr>
            <w:r w:rsidRPr="00A80A06">
              <w:rPr>
                <w:rFonts w:ascii="Verdana" w:eastAsia="Times New Roman" w:hAnsi="Verdana" w:cs="Times New Roman"/>
                <w:b/>
                <w:bCs/>
              </w:rPr>
              <w:t>Observação</w:t>
            </w:r>
          </w:p>
        </w:tc>
      </w:tr>
      <w:tr w:rsidR="00033186" w:rsidRPr="0070480D" w14:paraId="6A6CF31A" w14:textId="77777777" w:rsidTr="004D4C78">
        <w:trPr>
          <w:jc w:val="center"/>
        </w:trPr>
        <w:tc>
          <w:tcPr>
            <w:tcW w:w="2813" w:type="dxa"/>
            <w:vAlign w:val="center"/>
          </w:tcPr>
          <w:p w14:paraId="3793791E" w14:textId="7D0E3BF5" w:rsidR="00033186" w:rsidRPr="000D6DBB" w:rsidRDefault="00033186" w:rsidP="00FC7F88">
            <w:pPr>
              <w:spacing w:after="120"/>
              <w:jc w:val="center"/>
              <w:rPr>
                <w:rFonts w:ascii="Verdana" w:eastAsia="Times New Roman" w:hAnsi="Verdana" w:cs="Times New Roman"/>
              </w:rPr>
            </w:pPr>
            <w:r w:rsidRPr="00033186">
              <w:rPr>
                <w:rFonts w:ascii="Verdana" w:eastAsia="Times New Roman" w:hAnsi="Verdana" w:cs="Times New Roman"/>
              </w:rPr>
              <w:t>CP-55,244</w:t>
            </w:r>
          </w:p>
        </w:tc>
        <w:tc>
          <w:tcPr>
            <w:tcW w:w="6666" w:type="dxa"/>
            <w:vAlign w:val="center"/>
          </w:tcPr>
          <w:p w14:paraId="2F9A3D68" w14:textId="049C0BED" w:rsidR="00033186" w:rsidRDefault="00033186" w:rsidP="00FC7F88">
            <w:pPr>
              <w:spacing w:after="120"/>
              <w:jc w:val="center"/>
              <w:rPr>
                <w:noProof/>
              </w:rPr>
            </w:pPr>
            <w:r>
              <w:rPr>
                <w:noProof/>
                <w:lang w:val="pt-BR" w:eastAsia="pt-BR"/>
              </w:rPr>
              <w:drawing>
                <wp:inline distT="0" distB="0" distL="0" distR="0" wp14:anchorId="718247A8" wp14:editId="70B38533">
                  <wp:extent cx="3276893" cy="1742536"/>
                  <wp:effectExtent l="0" t="0" r="0" b="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284803" cy="1746742"/>
                          </a:xfrm>
                          <a:prstGeom prst="rect">
                            <a:avLst/>
                          </a:prstGeom>
                        </pic:spPr>
                      </pic:pic>
                    </a:graphicData>
                  </a:graphic>
                </wp:inline>
              </w:drawing>
            </w:r>
          </w:p>
        </w:tc>
        <w:tc>
          <w:tcPr>
            <w:tcW w:w="2850" w:type="dxa"/>
            <w:vAlign w:val="center"/>
          </w:tcPr>
          <w:p w14:paraId="4B327986" w14:textId="741EFA6D" w:rsidR="00033186" w:rsidRPr="0070480D" w:rsidRDefault="00033186" w:rsidP="00FC7F88">
            <w:pPr>
              <w:spacing w:after="120"/>
              <w:jc w:val="center"/>
              <w:rPr>
                <w:rFonts w:ascii="Verdana" w:eastAsia="Times New Roman" w:hAnsi="Verdana" w:cs="Times New Roman"/>
              </w:rPr>
            </w:pPr>
            <w:r w:rsidRPr="00033186">
              <w:rPr>
                <w:rFonts w:ascii="Verdana" w:eastAsia="Times New Roman" w:hAnsi="Verdana" w:cs="Times New Roman"/>
              </w:rPr>
              <w:t>Não se enquadra na estrutura B</w:t>
            </w:r>
            <w:r>
              <w:rPr>
                <w:rFonts w:ascii="Verdana" w:eastAsia="Times New Roman" w:hAnsi="Verdana" w:cs="Times New Roman"/>
              </w:rPr>
              <w:t>1</w:t>
            </w:r>
            <w:r w:rsidRPr="00033186">
              <w:rPr>
                <w:rFonts w:ascii="Verdana" w:eastAsia="Times New Roman" w:hAnsi="Verdana" w:cs="Times New Roman"/>
              </w:rPr>
              <w:t xml:space="preserve"> pois apresenta formação de ciclo em posição não prevista.</w:t>
            </w:r>
          </w:p>
        </w:tc>
      </w:tr>
      <w:tr w:rsidR="00FC5537" w:rsidRPr="0070480D" w14:paraId="77E93FAB" w14:textId="77777777" w:rsidTr="004D4C78">
        <w:trPr>
          <w:jc w:val="center"/>
        </w:trPr>
        <w:tc>
          <w:tcPr>
            <w:tcW w:w="2813" w:type="dxa"/>
            <w:vAlign w:val="center"/>
          </w:tcPr>
          <w:p w14:paraId="15A30AD0" w14:textId="287EE30C" w:rsidR="00FC5537" w:rsidRPr="000D6DBB" w:rsidRDefault="00FC5537" w:rsidP="00FC7F88">
            <w:pPr>
              <w:spacing w:after="120"/>
              <w:jc w:val="center"/>
              <w:rPr>
                <w:rFonts w:ascii="Verdana" w:eastAsia="Times New Roman" w:hAnsi="Verdana" w:cs="Times New Roman"/>
              </w:rPr>
            </w:pPr>
            <w:r w:rsidRPr="00FC5537">
              <w:rPr>
                <w:rFonts w:ascii="Verdana" w:eastAsia="Times New Roman" w:hAnsi="Verdana" w:cs="Times New Roman"/>
              </w:rPr>
              <w:lastRenderedPageBreak/>
              <w:t>CUMYL-5F-P7AICA</w:t>
            </w:r>
          </w:p>
        </w:tc>
        <w:tc>
          <w:tcPr>
            <w:tcW w:w="6666" w:type="dxa"/>
            <w:vAlign w:val="center"/>
          </w:tcPr>
          <w:p w14:paraId="2AE29186" w14:textId="7926FF25" w:rsidR="00FC5537" w:rsidRDefault="00FC5537" w:rsidP="00FC7F88">
            <w:pPr>
              <w:spacing w:after="120"/>
              <w:jc w:val="center"/>
              <w:rPr>
                <w:noProof/>
              </w:rPr>
            </w:pPr>
            <w:r>
              <w:rPr>
                <w:noProof/>
                <w:lang w:val="pt-BR" w:eastAsia="pt-BR"/>
              </w:rPr>
              <w:drawing>
                <wp:inline distT="0" distB="0" distL="0" distR="0" wp14:anchorId="6817334A" wp14:editId="592161C2">
                  <wp:extent cx="2985279" cy="2463032"/>
                  <wp:effectExtent l="0" t="0" r="5715"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92938" cy="2469351"/>
                          </a:xfrm>
                          <a:prstGeom prst="rect">
                            <a:avLst/>
                          </a:prstGeom>
                        </pic:spPr>
                      </pic:pic>
                    </a:graphicData>
                  </a:graphic>
                </wp:inline>
              </w:drawing>
            </w:r>
          </w:p>
        </w:tc>
        <w:tc>
          <w:tcPr>
            <w:tcW w:w="2850" w:type="dxa"/>
            <w:vAlign w:val="center"/>
          </w:tcPr>
          <w:p w14:paraId="50F591DA" w14:textId="1283D902" w:rsidR="00FC5537" w:rsidRPr="0070480D" w:rsidRDefault="00FC5537" w:rsidP="00FC7F88">
            <w:pPr>
              <w:spacing w:after="120"/>
              <w:jc w:val="center"/>
              <w:rPr>
                <w:rFonts w:ascii="Verdana" w:eastAsia="Times New Roman" w:hAnsi="Verdana" w:cs="Times New Roman"/>
              </w:rPr>
            </w:pPr>
            <w:r w:rsidRPr="00FC5537">
              <w:rPr>
                <w:rFonts w:ascii="Verdana" w:eastAsia="Times New Roman" w:hAnsi="Verdana" w:cs="Times New Roman"/>
              </w:rPr>
              <w:t>Não apresenta nenhuma das estruturas principais descritas nas classes estruturais genéricas.</w:t>
            </w:r>
          </w:p>
        </w:tc>
      </w:tr>
      <w:tr w:rsidR="00101EEC" w:rsidRPr="0070480D" w14:paraId="0957AD80" w14:textId="77777777" w:rsidTr="004D4C78">
        <w:trPr>
          <w:jc w:val="center"/>
        </w:trPr>
        <w:tc>
          <w:tcPr>
            <w:tcW w:w="2813" w:type="dxa"/>
            <w:vAlign w:val="center"/>
          </w:tcPr>
          <w:p w14:paraId="1C60A72C" w14:textId="0CD7CC25" w:rsidR="00C47C3E" w:rsidRPr="00F404B0" w:rsidRDefault="007A2247" w:rsidP="00FC7F88">
            <w:pPr>
              <w:spacing w:before="120" w:after="120"/>
              <w:jc w:val="center"/>
              <w:rPr>
                <w:rFonts w:ascii="Verdana" w:eastAsia="Times New Roman" w:hAnsi="Verdana" w:cs="Times New Roman"/>
                <w:lang w:val="it-IT"/>
              </w:rPr>
            </w:pPr>
            <w:r w:rsidRPr="00F404B0">
              <w:rPr>
                <w:rFonts w:ascii="Verdana" w:eastAsia="Times New Roman" w:hAnsi="Verdana" w:cs="Times New Roman"/>
                <w:lang w:val="it-IT"/>
              </w:rPr>
              <w:t>3-(5-Benzil-1,3,4-oxadiazol-2-il)-1-(2-pirrolidin-1-iletil)-1H-indol</w:t>
            </w:r>
          </w:p>
        </w:tc>
        <w:tc>
          <w:tcPr>
            <w:tcW w:w="6666" w:type="dxa"/>
            <w:vAlign w:val="center"/>
          </w:tcPr>
          <w:p w14:paraId="42F9FEB4" w14:textId="3C1F0B1E" w:rsidR="00C47C3E" w:rsidRPr="0070480D" w:rsidRDefault="009C72C7" w:rsidP="00FC7F88">
            <w:pPr>
              <w:spacing w:before="120" w:after="120"/>
              <w:jc w:val="center"/>
              <w:rPr>
                <w:rFonts w:ascii="Verdana" w:hAnsi="Verdana"/>
                <w:noProof/>
              </w:rPr>
            </w:pPr>
            <w:r>
              <w:rPr>
                <w:noProof/>
                <w:lang w:val="pt-BR" w:eastAsia="pt-BR"/>
              </w:rPr>
              <w:drawing>
                <wp:inline distT="0" distB="0" distL="0" distR="0" wp14:anchorId="0DFA5425" wp14:editId="6FF4A159">
                  <wp:extent cx="3297292" cy="1652581"/>
                  <wp:effectExtent l="0" t="0" r="0" b="508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01062" cy="1654470"/>
                          </a:xfrm>
                          <a:prstGeom prst="rect">
                            <a:avLst/>
                          </a:prstGeom>
                        </pic:spPr>
                      </pic:pic>
                    </a:graphicData>
                  </a:graphic>
                </wp:inline>
              </w:drawing>
            </w:r>
          </w:p>
        </w:tc>
        <w:tc>
          <w:tcPr>
            <w:tcW w:w="2850" w:type="dxa"/>
            <w:vAlign w:val="center"/>
          </w:tcPr>
          <w:p w14:paraId="0BAD1051" w14:textId="38FDDBC0" w:rsidR="00C47C3E" w:rsidRPr="0070480D" w:rsidRDefault="00C53ED3" w:rsidP="00FC7F88">
            <w:pPr>
              <w:spacing w:before="120" w:after="120"/>
              <w:jc w:val="center"/>
              <w:rPr>
                <w:rFonts w:ascii="Verdana" w:eastAsia="Times New Roman" w:hAnsi="Verdana" w:cs="Times New Roman"/>
              </w:rPr>
            </w:pPr>
            <w:r>
              <w:rPr>
                <w:rFonts w:ascii="Verdana" w:eastAsia="Times New Roman" w:hAnsi="Verdana" w:cs="Times New Roman"/>
              </w:rPr>
              <w:t>Nã</w:t>
            </w:r>
            <w:r w:rsidR="00C47C3E" w:rsidRPr="0070480D">
              <w:rPr>
                <w:rFonts w:ascii="Verdana" w:eastAsia="Times New Roman" w:hAnsi="Verdana" w:cs="Times New Roman"/>
              </w:rPr>
              <w:t xml:space="preserve">o apresenta </w:t>
            </w:r>
            <w:r w:rsidR="007A2247">
              <w:rPr>
                <w:rFonts w:ascii="Verdana" w:eastAsia="Times New Roman" w:hAnsi="Verdana" w:cs="Times New Roman"/>
              </w:rPr>
              <w:t xml:space="preserve">nenhuma das estruturas principais descritas </w:t>
            </w:r>
            <w:r>
              <w:rPr>
                <w:rFonts w:ascii="Verdana" w:eastAsia="Times New Roman" w:hAnsi="Verdana" w:cs="Times New Roman"/>
              </w:rPr>
              <w:t>nas classes estruturais genéricas.</w:t>
            </w:r>
          </w:p>
        </w:tc>
      </w:tr>
      <w:tr w:rsidR="00101EEC" w:rsidRPr="0070480D" w14:paraId="18D29D20" w14:textId="77777777" w:rsidTr="004D4C78">
        <w:trPr>
          <w:jc w:val="center"/>
        </w:trPr>
        <w:tc>
          <w:tcPr>
            <w:tcW w:w="2813" w:type="dxa"/>
            <w:vAlign w:val="center"/>
          </w:tcPr>
          <w:p w14:paraId="6A859896" w14:textId="7D826B61" w:rsidR="00C47C3E" w:rsidRPr="0070480D" w:rsidRDefault="00966CB2" w:rsidP="00FC7F88">
            <w:pPr>
              <w:spacing w:before="120" w:after="120"/>
              <w:jc w:val="center"/>
              <w:rPr>
                <w:rFonts w:ascii="Verdana" w:eastAsia="Times New Roman" w:hAnsi="Verdana" w:cs="Times New Roman"/>
              </w:rPr>
            </w:pPr>
            <w:r w:rsidRPr="00966CB2">
              <w:rPr>
                <w:rFonts w:ascii="Verdana" w:eastAsia="Times New Roman" w:hAnsi="Verdana" w:cs="Times New Roman"/>
              </w:rPr>
              <w:lastRenderedPageBreak/>
              <w:t>5F-AB-FUPPYCA</w:t>
            </w:r>
          </w:p>
        </w:tc>
        <w:tc>
          <w:tcPr>
            <w:tcW w:w="6666" w:type="dxa"/>
            <w:vAlign w:val="center"/>
          </w:tcPr>
          <w:p w14:paraId="223BA1EA" w14:textId="1EED6C12" w:rsidR="00C47C3E" w:rsidRPr="0070480D" w:rsidRDefault="00257471" w:rsidP="00FC7F88">
            <w:pPr>
              <w:spacing w:before="120" w:after="120"/>
              <w:jc w:val="center"/>
              <w:rPr>
                <w:rFonts w:ascii="Verdana" w:hAnsi="Verdana"/>
                <w:noProof/>
              </w:rPr>
            </w:pPr>
            <w:r>
              <w:rPr>
                <w:noProof/>
                <w:lang w:val="pt-BR" w:eastAsia="pt-BR"/>
              </w:rPr>
              <w:drawing>
                <wp:inline distT="0" distB="0" distL="0" distR="0" wp14:anchorId="1557B294" wp14:editId="2B0E4D48">
                  <wp:extent cx="3105150" cy="2491341"/>
                  <wp:effectExtent l="0" t="0" r="0" b="444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10192" cy="2495386"/>
                          </a:xfrm>
                          <a:prstGeom prst="rect">
                            <a:avLst/>
                          </a:prstGeom>
                        </pic:spPr>
                      </pic:pic>
                    </a:graphicData>
                  </a:graphic>
                </wp:inline>
              </w:drawing>
            </w:r>
          </w:p>
        </w:tc>
        <w:tc>
          <w:tcPr>
            <w:tcW w:w="2850" w:type="dxa"/>
            <w:vAlign w:val="center"/>
          </w:tcPr>
          <w:p w14:paraId="64BF454E" w14:textId="183DF4C3" w:rsidR="00C47C3E" w:rsidRPr="0070480D" w:rsidRDefault="00966CB2" w:rsidP="00267FB2">
            <w:pPr>
              <w:spacing w:after="120"/>
              <w:jc w:val="center"/>
              <w:rPr>
                <w:rFonts w:ascii="Verdana" w:eastAsia="Times New Roman" w:hAnsi="Verdana" w:cs="Times New Roman"/>
              </w:rPr>
            </w:pPr>
            <w:r w:rsidRPr="00966CB2">
              <w:rPr>
                <w:rFonts w:ascii="Verdana" w:eastAsia="Times New Roman" w:hAnsi="Verdana" w:cs="Times New Roman"/>
              </w:rPr>
              <w:t>Não apresenta nenhuma das estruturas principais descritas nas classes estruturais genéricas.</w:t>
            </w:r>
          </w:p>
        </w:tc>
      </w:tr>
      <w:tr w:rsidR="00E10386" w:rsidRPr="0070480D" w14:paraId="4243753C" w14:textId="77777777" w:rsidTr="004D4C78">
        <w:trPr>
          <w:jc w:val="center"/>
        </w:trPr>
        <w:tc>
          <w:tcPr>
            <w:tcW w:w="2813" w:type="dxa"/>
            <w:vAlign w:val="center"/>
          </w:tcPr>
          <w:p w14:paraId="2A7A5D5D" w14:textId="28809999" w:rsidR="00E10386" w:rsidRPr="0070480D" w:rsidRDefault="00E10386" w:rsidP="00E10386">
            <w:pPr>
              <w:spacing w:before="120" w:after="120"/>
              <w:jc w:val="center"/>
              <w:rPr>
                <w:rFonts w:ascii="Verdana" w:eastAsia="Times New Roman" w:hAnsi="Verdana" w:cs="Times New Roman"/>
              </w:rPr>
            </w:pPr>
            <w:r w:rsidRPr="00E10386">
              <w:rPr>
                <w:rFonts w:ascii="Verdana" w:eastAsia="Times New Roman" w:hAnsi="Verdana" w:cs="Times New Roman"/>
              </w:rPr>
              <w:t>MO-CHMINACA</w:t>
            </w:r>
          </w:p>
        </w:tc>
        <w:tc>
          <w:tcPr>
            <w:tcW w:w="6666" w:type="dxa"/>
            <w:vAlign w:val="center"/>
          </w:tcPr>
          <w:p w14:paraId="335C90C1" w14:textId="5C71B128" w:rsidR="00E10386" w:rsidRPr="0070480D" w:rsidRDefault="00E10386" w:rsidP="00E10386">
            <w:pPr>
              <w:spacing w:before="120" w:after="120"/>
              <w:jc w:val="center"/>
              <w:rPr>
                <w:rFonts w:ascii="Verdana" w:hAnsi="Verdana"/>
                <w:noProof/>
              </w:rPr>
            </w:pPr>
            <w:r>
              <w:rPr>
                <w:noProof/>
                <w:lang w:val="pt-BR" w:eastAsia="pt-BR"/>
              </w:rPr>
              <w:drawing>
                <wp:inline distT="0" distB="0" distL="0" distR="0" wp14:anchorId="10A639AE" wp14:editId="5A42512C">
                  <wp:extent cx="3152775" cy="2266057"/>
                  <wp:effectExtent l="0" t="0" r="0" b="127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156883" cy="2269009"/>
                          </a:xfrm>
                          <a:prstGeom prst="rect">
                            <a:avLst/>
                          </a:prstGeom>
                        </pic:spPr>
                      </pic:pic>
                    </a:graphicData>
                  </a:graphic>
                </wp:inline>
              </w:drawing>
            </w:r>
          </w:p>
        </w:tc>
        <w:tc>
          <w:tcPr>
            <w:tcW w:w="2850" w:type="dxa"/>
            <w:vAlign w:val="center"/>
          </w:tcPr>
          <w:p w14:paraId="0129F909" w14:textId="1041E516" w:rsidR="00E10386" w:rsidRPr="0070480D" w:rsidRDefault="00E10386" w:rsidP="00E10386">
            <w:pPr>
              <w:spacing w:after="120"/>
              <w:jc w:val="center"/>
              <w:rPr>
                <w:rFonts w:ascii="Verdana" w:eastAsia="Times New Roman" w:hAnsi="Verdana" w:cs="Times New Roman"/>
              </w:rPr>
            </w:pPr>
            <w:r w:rsidRPr="00966CB2">
              <w:rPr>
                <w:rFonts w:ascii="Verdana" w:eastAsia="Times New Roman" w:hAnsi="Verdana" w:cs="Times New Roman"/>
              </w:rPr>
              <w:t>Não apresenta nenhuma das estruturas principais descritas nas classes estruturais genéricas.</w:t>
            </w:r>
          </w:p>
        </w:tc>
      </w:tr>
      <w:tr w:rsidR="00101EEC" w:rsidRPr="0070480D" w14:paraId="07B949C8" w14:textId="77777777" w:rsidTr="004D4C78">
        <w:trPr>
          <w:jc w:val="center"/>
        </w:trPr>
        <w:tc>
          <w:tcPr>
            <w:tcW w:w="2813" w:type="dxa"/>
            <w:vAlign w:val="center"/>
          </w:tcPr>
          <w:p w14:paraId="4E525ED2" w14:textId="3A9C3DB8" w:rsidR="00101EEC" w:rsidRPr="00E10386" w:rsidRDefault="0054140F" w:rsidP="00101EEC">
            <w:pPr>
              <w:spacing w:after="120"/>
              <w:jc w:val="center"/>
              <w:rPr>
                <w:rFonts w:ascii="Verdana" w:eastAsia="Times New Roman" w:hAnsi="Verdana" w:cs="Times New Roman"/>
              </w:rPr>
            </w:pPr>
            <w:r w:rsidRPr="0054140F">
              <w:rPr>
                <w:rFonts w:ascii="Verdana" w:eastAsia="Times New Roman" w:hAnsi="Verdana" w:cs="Times New Roman"/>
              </w:rPr>
              <w:lastRenderedPageBreak/>
              <w:t>LY-2183240</w:t>
            </w:r>
          </w:p>
        </w:tc>
        <w:tc>
          <w:tcPr>
            <w:tcW w:w="6666" w:type="dxa"/>
            <w:vAlign w:val="center"/>
          </w:tcPr>
          <w:p w14:paraId="490C6E89" w14:textId="68E21817" w:rsidR="00101EEC" w:rsidRDefault="00101EEC" w:rsidP="00101EEC">
            <w:pPr>
              <w:spacing w:after="120"/>
              <w:jc w:val="center"/>
              <w:rPr>
                <w:noProof/>
              </w:rPr>
            </w:pPr>
            <w:r>
              <w:rPr>
                <w:noProof/>
                <w:lang w:val="pt-BR" w:eastAsia="pt-BR"/>
              </w:rPr>
              <w:drawing>
                <wp:inline distT="0" distB="0" distL="0" distR="0" wp14:anchorId="44C30F82" wp14:editId="0A36D050">
                  <wp:extent cx="3914775" cy="1552575"/>
                  <wp:effectExtent l="0" t="0" r="9525" b="952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914775" cy="1552575"/>
                          </a:xfrm>
                          <a:prstGeom prst="rect">
                            <a:avLst/>
                          </a:prstGeom>
                        </pic:spPr>
                      </pic:pic>
                    </a:graphicData>
                  </a:graphic>
                </wp:inline>
              </w:drawing>
            </w:r>
          </w:p>
        </w:tc>
        <w:tc>
          <w:tcPr>
            <w:tcW w:w="2850" w:type="dxa"/>
            <w:vAlign w:val="center"/>
          </w:tcPr>
          <w:p w14:paraId="7CF96C36" w14:textId="2BF7749D" w:rsidR="00101EEC" w:rsidRPr="00966CB2" w:rsidRDefault="00101EEC" w:rsidP="00101EEC">
            <w:pPr>
              <w:spacing w:after="120"/>
              <w:jc w:val="center"/>
              <w:rPr>
                <w:rFonts w:ascii="Verdana" w:eastAsia="Times New Roman" w:hAnsi="Verdana" w:cs="Times New Roman"/>
              </w:rPr>
            </w:pPr>
            <w:r w:rsidRPr="00966CB2">
              <w:rPr>
                <w:rFonts w:ascii="Verdana" w:eastAsia="Times New Roman" w:hAnsi="Verdana" w:cs="Times New Roman"/>
              </w:rPr>
              <w:t>Não apresenta nenhuma das estruturas principais descritas nas classes estruturais genéricas.</w:t>
            </w:r>
          </w:p>
        </w:tc>
      </w:tr>
      <w:tr w:rsidR="00303282" w:rsidRPr="0070480D" w14:paraId="7EB76CE1" w14:textId="77777777" w:rsidTr="004D4C78">
        <w:trPr>
          <w:jc w:val="center"/>
        </w:trPr>
        <w:tc>
          <w:tcPr>
            <w:tcW w:w="2813" w:type="dxa"/>
            <w:vAlign w:val="center"/>
          </w:tcPr>
          <w:p w14:paraId="6CBC13E9" w14:textId="12E5557B" w:rsidR="00303282" w:rsidRPr="0054140F" w:rsidRDefault="00303282" w:rsidP="00303282">
            <w:pPr>
              <w:spacing w:after="120"/>
              <w:jc w:val="center"/>
              <w:rPr>
                <w:rFonts w:ascii="Verdana" w:eastAsia="Times New Roman" w:hAnsi="Verdana" w:cs="Times New Roman"/>
              </w:rPr>
            </w:pPr>
            <w:r w:rsidRPr="00303282">
              <w:rPr>
                <w:rFonts w:ascii="Verdana" w:eastAsia="Times New Roman" w:hAnsi="Verdana" w:cs="Times New Roman"/>
              </w:rPr>
              <w:t>5F-3,5-AB-PFUPPYCA</w:t>
            </w:r>
          </w:p>
        </w:tc>
        <w:tc>
          <w:tcPr>
            <w:tcW w:w="6666" w:type="dxa"/>
            <w:vAlign w:val="center"/>
          </w:tcPr>
          <w:p w14:paraId="0654BD8C" w14:textId="459B8962" w:rsidR="00303282" w:rsidRDefault="00303282" w:rsidP="00303282">
            <w:pPr>
              <w:spacing w:after="120"/>
              <w:jc w:val="center"/>
              <w:rPr>
                <w:noProof/>
              </w:rPr>
            </w:pPr>
            <w:r>
              <w:rPr>
                <w:noProof/>
                <w:lang w:val="pt-BR" w:eastAsia="pt-BR"/>
              </w:rPr>
              <w:drawing>
                <wp:inline distT="0" distB="0" distL="0" distR="0" wp14:anchorId="7AF2449F" wp14:editId="77AB192B">
                  <wp:extent cx="3648075" cy="3209969"/>
                  <wp:effectExtent l="0" t="0" r="0" b="9525"/>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49826" cy="3211510"/>
                          </a:xfrm>
                          <a:prstGeom prst="rect">
                            <a:avLst/>
                          </a:prstGeom>
                        </pic:spPr>
                      </pic:pic>
                    </a:graphicData>
                  </a:graphic>
                </wp:inline>
              </w:drawing>
            </w:r>
          </w:p>
        </w:tc>
        <w:tc>
          <w:tcPr>
            <w:tcW w:w="2850" w:type="dxa"/>
            <w:vAlign w:val="center"/>
          </w:tcPr>
          <w:p w14:paraId="7BF8468C" w14:textId="7645C875" w:rsidR="00303282" w:rsidRPr="00966CB2" w:rsidRDefault="00303282" w:rsidP="00303282">
            <w:pPr>
              <w:spacing w:after="120"/>
              <w:jc w:val="center"/>
              <w:rPr>
                <w:rFonts w:ascii="Verdana" w:eastAsia="Times New Roman" w:hAnsi="Verdana" w:cs="Times New Roman"/>
              </w:rPr>
            </w:pPr>
            <w:r w:rsidRPr="00966CB2">
              <w:rPr>
                <w:rFonts w:ascii="Verdana" w:eastAsia="Times New Roman" w:hAnsi="Verdana" w:cs="Times New Roman"/>
              </w:rPr>
              <w:t>Não apresenta nenhuma das estruturas principais descritas nas classes estruturais genéricas.</w:t>
            </w:r>
          </w:p>
        </w:tc>
      </w:tr>
      <w:tr w:rsidR="00085F59" w:rsidRPr="0070480D" w14:paraId="19B4A77A" w14:textId="77777777" w:rsidTr="004D4C78">
        <w:trPr>
          <w:jc w:val="center"/>
        </w:trPr>
        <w:tc>
          <w:tcPr>
            <w:tcW w:w="2813" w:type="dxa"/>
            <w:vAlign w:val="center"/>
          </w:tcPr>
          <w:p w14:paraId="07F4C570" w14:textId="65B603A0" w:rsidR="00085F59" w:rsidRPr="00303282" w:rsidRDefault="00530F53" w:rsidP="00303282">
            <w:pPr>
              <w:spacing w:after="120"/>
              <w:jc w:val="center"/>
              <w:rPr>
                <w:rFonts w:ascii="Verdana" w:eastAsia="Times New Roman" w:hAnsi="Verdana" w:cs="Times New Roman"/>
              </w:rPr>
            </w:pPr>
            <w:r w:rsidRPr="00530F53">
              <w:rPr>
                <w:rFonts w:ascii="Verdana" w:eastAsia="Times New Roman" w:hAnsi="Verdana" w:cs="Times New Roman"/>
              </w:rPr>
              <w:lastRenderedPageBreak/>
              <w:t>URB602</w:t>
            </w:r>
          </w:p>
        </w:tc>
        <w:tc>
          <w:tcPr>
            <w:tcW w:w="6666" w:type="dxa"/>
            <w:vAlign w:val="center"/>
          </w:tcPr>
          <w:p w14:paraId="5447201F" w14:textId="16F04BB5" w:rsidR="00085F59" w:rsidRDefault="00085F59" w:rsidP="00303282">
            <w:pPr>
              <w:spacing w:after="120"/>
              <w:jc w:val="center"/>
              <w:rPr>
                <w:noProof/>
              </w:rPr>
            </w:pPr>
            <w:r>
              <w:rPr>
                <w:noProof/>
                <w:lang w:val="pt-BR" w:eastAsia="pt-BR"/>
              </w:rPr>
              <w:drawing>
                <wp:inline distT="0" distB="0" distL="0" distR="0" wp14:anchorId="1B9524AA" wp14:editId="43AC534B">
                  <wp:extent cx="4086225" cy="1638300"/>
                  <wp:effectExtent l="0" t="0" r="9525"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86225" cy="1638300"/>
                          </a:xfrm>
                          <a:prstGeom prst="rect">
                            <a:avLst/>
                          </a:prstGeom>
                        </pic:spPr>
                      </pic:pic>
                    </a:graphicData>
                  </a:graphic>
                </wp:inline>
              </w:drawing>
            </w:r>
          </w:p>
        </w:tc>
        <w:tc>
          <w:tcPr>
            <w:tcW w:w="2850" w:type="dxa"/>
            <w:vAlign w:val="center"/>
          </w:tcPr>
          <w:p w14:paraId="47A82C34" w14:textId="115BBC04" w:rsidR="00085F59" w:rsidRPr="00966CB2" w:rsidRDefault="00530F53" w:rsidP="00303282">
            <w:pPr>
              <w:spacing w:after="120"/>
              <w:jc w:val="center"/>
              <w:rPr>
                <w:rFonts w:ascii="Verdana" w:eastAsia="Times New Roman" w:hAnsi="Verdana" w:cs="Times New Roman"/>
              </w:rPr>
            </w:pPr>
            <w:r w:rsidRPr="00530F53">
              <w:rPr>
                <w:rFonts w:ascii="Verdana" w:eastAsia="Times New Roman" w:hAnsi="Verdana" w:cs="Times New Roman"/>
              </w:rPr>
              <w:t>Não apresenta nenhuma das estruturas principais descritas nas classes estruturais genéricas.</w:t>
            </w:r>
          </w:p>
        </w:tc>
      </w:tr>
      <w:tr w:rsidR="00D56E53" w:rsidRPr="0070480D" w14:paraId="72B771D7" w14:textId="77777777" w:rsidTr="004D4C78">
        <w:trPr>
          <w:jc w:val="center"/>
        </w:trPr>
        <w:tc>
          <w:tcPr>
            <w:tcW w:w="2813" w:type="dxa"/>
            <w:vAlign w:val="center"/>
          </w:tcPr>
          <w:p w14:paraId="5DF629CA" w14:textId="6F554425" w:rsidR="00D56E53" w:rsidRPr="00530F53" w:rsidRDefault="00D56E53" w:rsidP="00D56E53">
            <w:pPr>
              <w:spacing w:after="120"/>
              <w:jc w:val="center"/>
              <w:rPr>
                <w:rFonts w:ascii="Verdana" w:eastAsia="Times New Roman" w:hAnsi="Verdana" w:cs="Times New Roman"/>
              </w:rPr>
            </w:pPr>
            <w:r w:rsidRPr="00D56E53">
              <w:rPr>
                <w:rFonts w:ascii="Verdana" w:eastAsia="Times New Roman" w:hAnsi="Verdana" w:cs="Times New Roman"/>
              </w:rPr>
              <w:t>(E)-3,4,4-trimethyl-1-(1-(2-morpholinoethyl)-1H-indol-3-yl)pent-2-en-1-on</w:t>
            </w:r>
            <w:r>
              <w:rPr>
                <w:rFonts w:ascii="Verdana" w:eastAsia="Times New Roman" w:hAnsi="Verdana" w:cs="Times New Roman"/>
              </w:rPr>
              <w:t>a</w:t>
            </w:r>
          </w:p>
        </w:tc>
        <w:tc>
          <w:tcPr>
            <w:tcW w:w="6666" w:type="dxa"/>
            <w:vAlign w:val="center"/>
          </w:tcPr>
          <w:p w14:paraId="47AE1828" w14:textId="3AF58892" w:rsidR="00D56E53" w:rsidRDefault="00D56E53" w:rsidP="00D56E53">
            <w:pPr>
              <w:spacing w:after="120"/>
              <w:jc w:val="center"/>
              <w:rPr>
                <w:noProof/>
              </w:rPr>
            </w:pPr>
            <w:r>
              <w:rPr>
                <w:noProof/>
                <w:lang w:val="pt-BR" w:eastAsia="pt-BR"/>
              </w:rPr>
              <w:drawing>
                <wp:inline distT="0" distB="0" distL="0" distR="0" wp14:anchorId="78850A73" wp14:editId="7D856811">
                  <wp:extent cx="3381375" cy="2286454"/>
                  <wp:effectExtent l="0" t="0" r="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398896" cy="2298301"/>
                          </a:xfrm>
                          <a:prstGeom prst="rect">
                            <a:avLst/>
                          </a:prstGeom>
                        </pic:spPr>
                      </pic:pic>
                    </a:graphicData>
                  </a:graphic>
                </wp:inline>
              </w:drawing>
            </w:r>
          </w:p>
        </w:tc>
        <w:tc>
          <w:tcPr>
            <w:tcW w:w="2850" w:type="dxa"/>
            <w:vAlign w:val="center"/>
          </w:tcPr>
          <w:p w14:paraId="7CE184FA" w14:textId="6ED1CCFA" w:rsidR="00D56E53" w:rsidRPr="00530F53" w:rsidRDefault="00D56E53" w:rsidP="00D56E53">
            <w:pPr>
              <w:spacing w:after="120"/>
              <w:jc w:val="center"/>
              <w:rPr>
                <w:rFonts w:ascii="Verdana" w:eastAsia="Times New Roman" w:hAnsi="Verdana" w:cs="Times New Roman"/>
              </w:rPr>
            </w:pPr>
            <w:r w:rsidRPr="00530F53">
              <w:rPr>
                <w:rFonts w:ascii="Verdana" w:eastAsia="Times New Roman" w:hAnsi="Verdana" w:cs="Times New Roman"/>
              </w:rPr>
              <w:t>Não apresenta nenhuma das estruturas principais descritas nas classes estruturais genéricas.</w:t>
            </w:r>
          </w:p>
        </w:tc>
      </w:tr>
      <w:tr w:rsidR="001F134B" w:rsidRPr="0070480D" w14:paraId="60D8F324" w14:textId="77777777" w:rsidTr="004D4C78">
        <w:trPr>
          <w:jc w:val="center"/>
        </w:trPr>
        <w:tc>
          <w:tcPr>
            <w:tcW w:w="2813" w:type="dxa"/>
            <w:vAlign w:val="center"/>
          </w:tcPr>
          <w:p w14:paraId="07A60191" w14:textId="43111658" w:rsidR="001F134B" w:rsidRPr="000D6298" w:rsidRDefault="001F134B" w:rsidP="00D56E53">
            <w:pPr>
              <w:spacing w:after="120"/>
              <w:jc w:val="center"/>
              <w:rPr>
                <w:rFonts w:ascii="Verdana" w:eastAsia="Times New Roman" w:hAnsi="Verdana" w:cs="Times New Roman"/>
              </w:rPr>
            </w:pPr>
            <w:r w:rsidRPr="000D6298">
              <w:rPr>
                <w:rFonts w:ascii="Verdana" w:eastAsia="Times New Roman" w:hAnsi="Verdana" w:cs="Times New Roman"/>
              </w:rPr>
              <w:t>HU-308</w:t>
            </w:r>
          </w:p>
        </w:tc>
        <w:tc>
          <w:tcPr>
            <w:tcW w:w="6666" w:type="dxa"/>
            <w:vAlign w:val="center"/>
          </w:tcPr>
          <w:p w14:paraId="0696BC52" w14:textId="7FEC5FF4" w:rsidR="001F134B" w:rsidRPr="000D6298" w:rsidRDefault="001F134B" w:rsidP="00D56E53">
            <w:pPr>
              <w:spacing w:after="120"/>
              <w:jc w:val="center"/>
              <w:rPr>
                <w:noProof/>
              </w:rPr>
            </w:pPr>
            <w:r w:rsidRPr="000D6298">
              <w:rPr>
                <w:noProof/>
                <w:lang w:val="pt-BR" w:eastAsia="pt-BR"/>
              </w:rPr>
              <w:drawing>
                <wp:inline distT="0" distB="0" distL="0" distR="0" wp14:anchorId="2A2A0E86" wp14:editId="4F74DCEA">
                  <wp:extent cx="3395213" cy="1602414"/>
                  <wp:effectExtent l="0" t="0" r="0"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415704" cy="1612085"/>
                          </a:xfrm>
                          <a:prstGeom prst="rect">
                            <a:avLst/>
                          </a:prstGeom>
                        </pic:spPr>
                      </pic:pic>
                    </a:graphicData>
                  </a:graphic>
                </wp:inline>
              </w:drawing>
            </w:r>
          </w:p>
        </w:tc>
        <w:tc>
          <w:tcPr>
            <w:tcW w:w="2850" w:type="dxa"/>
            <w:vAlign w:val="center"/>
          </w:tcPr>
          <w:p w14:paraId="5FC34272" w14:textId="32313908" w:rsidR="001F134B" w:rsidRPr="000D6298" w:rsidRDefault="001F134B" w:rsidP="00D56E53">
            <w:pPr>
              <w:spacing w:after="120"/>
              <w:jc w:val="center"/>
              <w:rPr>
                <w:rFonts w:ascii="Verdana" w:eastAsia="Times New Roman" w:hAnsi="Verdana" w:cs="Times New Roman"/>
              </w:rPr>
            </w:pPr>
            <w:r w:rsidRPr="000D6298">
              <w:rPr>
                <w:rFonts w:ascii="Verdana" w:eastAsia="Times New Roman" w:hAnsi="Verdana" w:cs="Times New Roman"/>
              </w:rPr>
              <w:t>Não se enquadra na estrutura B1 pois apresenta</w:t>
            </w:r>
            <w:r w:rsidR="000D6298" w:rsidRPr="000D6298">
              <w:rPr>
                <w:rFonts w:ascii="Verdana" w:eastAsia="Times New Roman" w:hAnsi="Verdana" w:cs="Times New Roman"/>
              </w:rPr>
              <w:t xml:space="preserve"> </w:t>
            </w:r>
            <w:r w:rsidRPr="000D6298">
              <w:rPr>
                <w:rFonts w:ascii="Verdana" w:eastAsia="Times New Roman" w:hAnsi="Verdana" w:cs="Times New Roman"/>
              </w:rPr>
              <w:t>formação de ciclo em posição não prevista.</w:t>
            </w:r>
          </w:p>
        </w:tc>
      </w:tr>
      <w:tr w:rsidR="00D56E53" w:rsidRPr="0070480D" w14:paraId="4CB9634C" w14:textId="77777777" w:rsidTr="004D4C78">
        <w:trPr>
          <w:jc w:val="center"/>
        </w:trPr>
        <w:tc>
          <w:tcPr>
            <w:tcW w:w="2813" w:type="dxa"/>
            <w:vAlign w:val="center"/>
          </w:tcPr>
          <w:p w14:paraId="26D537A0" w14:textId="77777777" w:rsidR="00D56E53" w:rsidRPr="00033736" w:rsidRDefault="00D56E53" w:rsidP="00D56E53">
            <w:pPr>
              <w:spacing w:after="120"/>
              <w:jc w:val="center"/>
              <w:rPr>
                <w:rFonts w:ascii="Verdana" w:eastAsia="Times New Roman" w:hAnsi="Verdana" w:cs="Times New Roman"/>
              </w:rPr>
            </w:pPr>
            <w:r w:rsidRPr="00033736">
              <w:rPr>
                <w:rFonts w:ascii="Verdana" w:eastAsia="Times New Roman" w:hAnsi="Verdana" w:cs="Times New Roman"/>
              </w:rPr>
              <w:lastRenderedPageBreak/>
              <w:t>N-(Naphthalen-1-yl)-1H-indazole-3-carboxamide</w:t>
            </w:r>
          </w:p>
          <w:p w14:paraId="638004F9" w14:textId="5D9FFA25" w:rsidR="00D56E53" w:rsidRPr="00530F53" w:rsidRDefault="00D56E53" w:rsidP="00D56E53">
            <w:pPr>
              <w:spacing w:after="120"/>
              <w:jc w:val="center"/>
              <w:rPr>
                <w:rFonts w:ascii="Verdana" w:eastAsia="Times New Roman" w:hAnsi="Verdana" w:cs="Times New Roman"/>
              </w:rPr>
            </w:pPr>
          </w:p>
        </w:tc>
        <w:tc>
          <w:tcPr>
            <w:tcW w:w="6666" w:type="dxa"/>
            <w:vAlign w:val="center"/>
          </w:tcPr>
          <w:p w14:paraId="414BC2C9" w14:textId="7F2345D4" w:rsidR="00D56E53" w:rsidRDefault="00D56E53" w:rsidP="00D56E53">
            <w:pPr>
              <w:spacing w:after="120"/>
              <w:jc w:val="center"/>
              <w:rPr>
                <w:noProof/>
              </w:rPr>
            </w:pPr>
            <w:r>
              <w:rPr>
                <w:noProof/>
                <w:lang w:val="pt-BR" w:eastAsia="pt-BR"/>
              </w:rPr>
              <w:drawing>
                <wp:inline distT="0" distB="0" distL="0" distR="0" wp14:anchorId="073AD373" wp14:editId="76CE98F3">
                  <wp:extent cx="3581400" cy="1625600"/>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586946" cy="1628117"/>
                          </a:xfrm>
                          <a:prstGeom prst="rect">
                            <a:avLst/>
                          </a:prstGeom>
                        </pic:spPr>
                      </pic:pic>
                    </a:graphicData>
                  </a:graphic>
                </wp:inline>
              </w:drawing>
            </w:r>
          </w:p>
        </w:tc>
        <w:tc>
          <w:tcPr>
            <w:tcW w:w="2850" w:type="dxa"/>
            <w:vAlign w:val="center"/>
          </w:tcPr>
          <w:p w14:paraId="127C7C4D" w14:textId="3D9FCF1C" w:rsidR="00D56E53" w:rsidRPr="00530F53" w:rsidRDefault="00D56E53" w:rsidP="00D56E53">
            <w:pPr>
              <w:spacing w:after="120"/>
              <w:jc w:val="center"/>
              <w:rPr>
                <w:rFonts w:ascii="Verdana" w:eastAsia="Times New Roman" w:hAnsi="Verdana" w:cs="Times New Roman"/>
              </w:rPr>
            </w:pPr>
            <w:r>
              <w:rPr>
                <w:rFonts w:ascii="Verdana" w:eastAsia="Times New Roman" w:hAnsi="Verdana" w:cs="Times New Roman"/>
              </w:rPr>
              <w:t xml:space="preserve">Não se enquadra na estrutura B10 pois não apresenta a substituição obrigatória no nitrogênio do anel indazol (-R1). </w:t>
            </w:r>
          </w:p>
        </w:tc>
      </w:tr>
      <w:tr w:rsidR="005C5FB5" w:rsidRPr="0070480D" w14:paraId="74AC5C01" w14:textId="77777777" w:rsidTr="004D4C78">
        <w:trPr>
          <w:jc w:val="center"/>
        </w:trPr>
        <w:tc>
          <w:tcPr>
            <w:tcW w:w="2813" w:type="dxa"/>
            <w:vAlign w:val="center"/>
          </w:tcPr>
          <w:p w14:paraId="7CD65787" w14:textId="07D3FE24" w:rsidR="005C5FB5" w:rsidRPr="00033736" w:rsidRDefault="00AD78FE" w:rsidP="00D56E53">
            <w:pPr>
              <w:spacing w:after="120"/>
              <w:jc w:val="center"/>
              <w:rPr>
                <w:rFonts w:ascii="Verdana" w:eastAsia="Times New Roman" w:hAnsi="Verdana" w:cs="Times New Roman"/>
              </w:rPr>
            </w:pPr>
            <w:r w:rsidRPr="00AD78FE">
              <w:rPr>
                <w:rFonts w:ascii="Verdana" w:eastAsia="Times New Roman" w:hAnsi="Verdana" w:cs="Times New Roman"/>
              </w:rPr>
              <w:t>N,N-Diethyl-2-(1-pentyl-1H-indol-3-yl)-4-thiazol-methanamine</w:t>
            </w:r>
          </w:p>
        </w:tc>
        <w:tc>
          <w:tcPr>
            <w:tcW w:w="6666" w:type="dxa"/>
            <w:vAlign w:val="center"/>
          </w:tcPr>
          <w:p w14:paraId="45E8DC77" w14:textId="69C9C33D" w:rsidR="005C5FB5" w:rsidRDefault="005C5FB5" w:rsidP="00D56E53">
            <w:pPr>
              <w:spacing w:after="120"/>
              <w:jc w:val="center"/>
              <w:rPr>
                <w:noProof/>
              </w:rPr>
            </w:pPr>
            <w:r>
              <w:rPr>
                <w:noProof/>
                <w:lang w:val="pt-BR" w:eastAsia="pt-BR"/>
              </w:rPr>
              <w:drawing>
                <wp:inline distT="0" distB="0" distL="0" distR="0" wp14:anchorId="435E0C3D" wp14:editId="0A084D7D">
                  <wp:extent cx="3867150" cy="2124075"/>
                  <wp:effectExtent l="0" t="0" r="0" b="9525"/>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67150" cy="2124075"/>
                          </a:xfrm>
                          <a:prstGeom prst="rect">
                            <a:avLst/>
                          </a:prstGeom>
                        </pic:spPr>
                      </pic:pic>
                    </a:graphicData>
                  </a:graphic>
                </wp:inline>
              </w:drawing>
            </w:r>
          </w:p>
        </w:tc>
        <w:tc>
          <w:tcPr>
            <w:tcW w:w="2850" w:type="dxa"/>
            <w:vAlign w:val="center"/>
          </w:tcPr>
          <w:p w14:paraId="115E95FA" w14:textId="647C2735" w:rsidR="005C5FB5" w:rsidRDefault="00AD78FE" w:rsidP="00D56E53">
            <w:pPr>
              <w:spacing w:after="120"/>
              <w:jc w:val="center"/>
              <w:rPr>
                <w:rFonts w:ascii="Verdana" w:eastAsia="Times New Roman" w:hAnsi="Verdana" w:cs="Times New Roman"/>
              </w:rPr>
            </w:pPr>
            <w:r w:rsidRPr="00AD78FE">
              <w:rPr>
                <w:rFonts w:ascii="Verdana" w:eastAsia="Times New Roman" w:hAnsi="Verdana" w:cs="Times New Roman"/>
              </w:rPr>
              <w:t>Não apresenta nenhuma das estruturas principais descritas nas classes estruturais genéricas.</w:t>
            </w:r>
          </w:p>
        </w:tc>
      </w:tr>
      <w:tr w:rsidR="00511631" w:rsidRPr="0070480D" w14:paraId="7AFA277F" w14:textId="77777777" w:rsidTr="004D4C78">
        <w:trPr>
          <w:jc w:val="center"/>
        </w:trPr>
        <w:tc>
          <w:tcPr>
            <w:tcW w:w="2813" w:type="dxa"/>
            <w:vAlign w:val="center"/>
          </w:tcPr>
          <w:p w14:paraId="54182359" w14:textId="744989D1" w:rsidR="00511631" w:rsidRPr="00AD78FE" w:rsidRDefault="00511631" w:rsidP="00D56E53">
            <w:pPr>
              <w:spacing w:after="120"/>
              <w:jc w:val="center"/>
              <w:rPr>
                <w:rFonts w:ascii="Verdana" w:eastAsia="Times New Roman" w:hAnsi="Verdana" w:cs="Times New Roman"/>
              </w:rPr>
            </w:pPr>
            <w:r>
              <w:rPr>
                <w:rFonts w:ascii="Verdana" w:eastAsia="Times New Roman" w:hAnsi="Verdana" w:cs="Times New Roman"/>
              </w:rPr>
              <w:lastRenderedPageBreak/>
              <w:t>ADB-FUBIATA</w:t>
            </w:r>
          </w:p>
        </w:tc>
        <w:tc>
          <w:tcPr>
            <w:tcW w:w="6666" w:type="dxa"/>
            <w:vAlign w:val="center"/>
          </w:tcPr>
          <w:p w14:paraId="3D10EA8B" w14:textId="3A8E8976" w:rsidR="00511631" w:rsidRDefault="00511631" w:rsidP="00D56E53">
            <w:pPr>
              <w:spacing w:after="120"/>
              <w:jc w:val="center"/>
              <w:rPr>
                <w:noProof/>
              </w:rPr>
            </w:pPr>
            <w:r>
              <w:rPr>
                <w:noProof/>
                <w:lang w:val="pt-BR" w:eastAsia="pt-BR"/>
              </w:rPr>
              <w:drawing>
                <wp:inline distT="0" distB="0" distL="0" distR="0" wp14:anchorId="093C4551" wp14:editId="77587C63">
                  <wp:extent cx="3005587" cy="2454103"/>
                  <wp:effectExtent l="0" t="0" r="4445" b="381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013877" cy="2460872"/>
                          </a:xfrm>
                          <a:prstGeom prst="rect">
                            <a:avLst/>
                          </a:prstGeom>
                        </pic:spPr>
                      </pic:pic>
                    </a:graphicData>
                  </a:graphic>
                </wp:inline>
              </w:drawing>
            </w:r>
          </w:p>
        </w:tc>
        <w:tc>
          <w:tcPr>
            <w:tcW w:w="2850" w:type="dxa"/>
            <w:vAlign w:val="center"/>
          </w:tcPr>
          <w:p w14:paraId="4D02AED6" w14:textId="4DDEDBAE" w:rsidR="00511631" w:rsidRPr="00AD78FE" w:rsidRDefault="00511631" w:rsidP="00D56E53">
            <w:pPr>
              <w:spacing w:after="120"/>
              <w:jc w:val="center"/>
              <w:rPr>
                <w:rFonts w:ascii="Verdana" w:eastAsia="Times New Roman" w:hAnsi="Verdana" w:cs="Times New Roman"/>
              </w:rPr>
            </w:pPr>
            <w:r w:rsidRPr="00511631">
              <w:rPr>
                <w:rFonts w:ascii="Verdana" w:eastAsia="Times New Roman" w:hAnsi="Verdana" w:cs="Times New Roman"/>
              </w:rPr>
              <w:t>Não apresenta nenhuma das estruturas principais descritas nas classes estruturais genéricas.</w:t>
            </w:r>
          </w:p>
        </w:tc>
      </w:tr>
      <w:tr w:rsidR="003C19D9" w:rsidRPr="0070480D" w14:paraId="1050AFFF" w14:textId="77777777" w:rsidTr="004D4C78">
        <w:trPr>
          <w:jc w:val="center"/>
        </w:trPr>
        <w:tc>
          <w:tcPr>
            <w:tcW w:w="2813" w:type="dxa"/>
            <w:vAlign w:val="center"/>
          </w:tcPr>
          <w:p w14:paraId="6E54D735" w14:textId="70EA7F98" w:rsidR="003C19D9" w:rsidRDefault="003C19D9" w:rsidP="00D56E53">
            <w:pPr>
              <w:spacing w:after="120"/>
              <w:jc w:val="center"/>
              <w:rPr>
                <w:rFonts w:ascii="Verdana" w:eastAsia="Times New Roman" w:hAnsi="Verdana" w:cs="Times New Roman"/>
              </w:rPr>
            </w:pPr>
            <w:r w:rsidRPr="003C19D9">
              <w:rPr>
                <w:rFonts w:ascii="Verdana" w:eastAsia="Times New Roman" w:hAnsi="Verdana" w:cs="Times New Roman"/>
              </w:rPr>
              <w:t>M-CHMIC</w:t>
            </w:r>
          </w:p>
        </w:tc>
        <w:tc>
          <w:tcPr>
            <w:tcW w:w="6666" w:type="dxa"/>
            <w:vAlign w:val="center"/>
          </w:tcPr>
          <w:p w14:paraId="47D0F65A" w14:textId="6E996FCE" w:rsidR="003C19D9" w:rsidRDefault="003C19D9" w:rsidP="00D56E53">
            <w:pPr>
              <w:spacing w:after="120"/>
              <w:jc w:val="center"/>
              <w:rPr>
                <w:noProof/>
              </w:rPr>
            </w:pPr>
            <w:r>
              <w:rPr>
                <w:noProof/>
                <w:lang w:val="pt-BR" w:eastAsia="pt-BR"/>
              </w:rPr>
              <w:drawing>
                <wp:inline distT="0" distB="0" distL="0" distR="0" wp14:anchorId="0F632B4C" wp14:editId="242EFE33">
                  <wp:extent cx="3027153" cy="2542221"/>
                  <wp:effectExtent l="0" t="0" r="1905"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032792" cy="2546957"/>
                          </a:xfrm>
                          <a:prstGeom prst="rect">
                            <a:avLst/>
                          </a:prstGeom>
                        </pic:spPr>
                      </pic:pic>
                    </a:graphicData>
                  </a:graphic>
                </wp:inline>
              </w:drawing>
            </w:r>
          </w:p>
        </w:tc>
        <w:tc>
          <w:tcPr>
            <w:tcW w:w="2850" w:type="dxa"/>
            <w:vAlign w:val="center"/>
          </w:tcPr>
          <w:p w14:paraId="3687BC54" w14:textId="3552F82E" w:rsidR="003C19D9" w:rsidRPr="00511631" w:rsidRDefault="003C19D9" w:rsidP="00D56E53">
            <w:pPr>
              <w:spacing w:after="120"/>
              <w:jc w:val="center"/>
              <w:rPr>
                <w:rFonts w:ascii="Verdana" w:eastAsia="Times New Roman" w:hAnsi="Verdana" w:cs="Times New Roman"/>
              </w:rPr>
            </w:pPr>
            <w:r w:rsidRPr="003C19D9">
              <w:rPr>
                <w:rFonts w:ascii="Verdana" w:eastAsia="Times New Roman" w:hAnsi="Verdana" w:cs="Times New Roman"/>
              </w:rPr>
              <w:t>Não apresenta nenhuma das estruturas principais descritas nas classes estruturais genéricas.</w:t>
            </w:r>
          </w:p>
        </w:tc>
      </w:tr>
      <w:tr w:rsidR="003C19D9" w:rsidRPr="0070480D" w14:paraId="15D6E033" w14:textId="77777777" w:rsidTr="004D4C78">
        <w:trPr>
          <w:jc w:val="center"/>
        </w:trPr>
        <w:tc>
          <w:tcPr>
            <w:tcW w:w="2813" w:type="dxa"/>
            <w:vAlign w:val="center"/>
          </w:tcPr>
          <w:p w14:paraId="3CE6A7BB" w14:textId="3023FE53" w:rsidR="003C19D9" w:rsidRPr="003C19D9" w:rsidRDefault="003C19D9" w:rsidP="003C19D9">
            <w:pPr>
              <w:spacing w:after="120"/>
              <w:jc w:val="center"/>
              <w:rPr>
                <w:rFonts w:ascii="Verdana" w:eastAsia="Times New Roman" w:hAnsi="Verdana" w:cs="Times New Roman"/>
              </w:rPr>
            </w:pPr>
            <w:r w:rsidRPr="003C19D9">
              <w:rPr>
                <w:rFonts w:ascii="Verdana" w:eastAsia="Times New Roman" w:hAnsi="Verdana" w:cs="Times New Roman"/>
              </w:rPr>
              <w:lastRenderedPageBreak/>
              <w:t>4-HTMPIPO</w:t>
            </w:r>
          </w:p>
        </w:tc>
        <w:tc>
          <w:tcPr>
            <w:tcW w:w="6666" w:type="dxa"/>
            <w:vAlign w:val="center"/>
          </w:tcPr>
          <w:p w14:paraId="77BD739E" w14:textId="5A755CBF" w:rsidR="003C19D9" w:rsidRDefault="003C19D9" w:rsidP="003C19D9">
            <w:pPr>
              <w:spacing w:after="120"/>
              <w:jc w:val="center"/>
              <w:rPr>
                <w:noProof/>
              </w:rPr>
            </w:pPr>
            <w:r>
              <w:rPr>
                <w:noProof/>
                <w:lang w:val="pt-BR" w:eastAsia="pt-BR"/>
              </w:rPr>
              <w:drawing>
                <wp:inline distT="0" distB="0" distL="0" distR="0" wp14:anchorId="6373E1ED" wp14:editId="78DB3C26">
                  <wp:extent cx="3081607" cy="2398456"/>
                  <wp:effectExtent l="0" t="0" r="5080" b="190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093868" cy="2407999"/>
                          </a:xfrm>
                          <a:prstGeom prst="rect">
                            <a:avLst/>
                          </a:prstGeom>
                        </pic:spPr>
                      </pic:pic>
                    </a:graphicData>
                  </a:graphic>
                </wp:inline>
              </w:drawing>
            </w:r>
          </w:p>
        </w:tc>
        <w:tc>
          <w:tcPr>
            <w:tcW w:w="2850" w:type="dxa"/>
            <w:vAlign w:val="center"/>
          </w:tcPr>
          <w:p w14:paraId="3A096790" w14:textId="0C86945D" w:rsidR="003C19D9" w:rsidRPr="003C19D9" w:rsidRDefault="003C19D9" w:rsidP="003C19D9">
            <w:pPr>
              <w:spacing w:after="120"/>
              <w:jc w:val="center"/>
              <w:rPr>
                <w:rFonts w:ascii="Verdana" w:eastAsia="Times New Roman" w:hAnsi="Verdana" w:cs="Times New Roman"/>
              </w:rPr>
            </w:pPr>
            <w:r w:rsidRPr="003C19D9">
              <w:rPr>
                <w:rFonts w:ascii="Verdana" w:eastAsia="Times New Roman" w:hAnsi="Verdana" w:cs="Times New Roman"/>
              </w:rPr>
              <w:t>Não apresenta nenhuma das estruturas principais descritas nas classes estruturais genéricas.</w:t>
            </w:r>
          </w:p>
        </w:tc>
      </w:tr>
      <w:tr w:rsidR="00FC619E" w:rsidRPr="0070480D" w14:paraId="607DAE96" w14:textId="77777777" w:rsidTr="004D4C78">
        <w:trPr>
          <w:jc w:val="center"/>
        </w:trPr>
        <w:tc>
          <w:tcPr>
            <w:tcW w:w="2813" w:type="dxa"/>
            <w:vAlign w:val="center"/>
          </w:tcPr>
          <w:p w14:paraId="32480727" w14:textId="10473392" w:rsidR="00FC619E" w:rsidRPr="00A81444" w:rsidRDefault="00FC619E" w:rsidP="003C19D9">
            <w:pPr>
              <w:spacing w:after="120"/>
              <w:jc w:val="center"/>
              <w:rPr>
                <w:rFonts w:ascii="Verdana" w:eastAsia="Times New Roman" w:hAnsi="Verdana" w:cs="Times New Roman"/>
              </w:rPr>
            </w:pPr>
            <w:r w:rsidRPr="00A81444">
              <w:rPr>
                <w:rFonts w:ascii="Verdana" w:eastAsia="Times New Roman" w:hAnsi="Verdana" w:cs="Times New Roman"/>
              </w:rPr>
              <w:t>MDA-19</w:t>
            </w:r>
            <w:r w:rsidR="009C1D23" w:rsidRPr="00A81444">
              <w:rPr>
                <w:rFonts w:ascii="Verdana" w:eastAsia="Times New Roman" w:hAnsi="Verdana" w:cs="Times New Roman"/>
              </w:rPr>
              <w:t xml:space="preserve"> OU</w:t>
            </w:r>
          </w:p>
          <w:p w14:paraId="612C77E2" w14:textId="3C4AB828" w:rsidR="009C1D23" w:rsidRPr="003C19D9" w:rsidRDefault="009C1D23" w:rsidP="009C1D23">
            <w:pPr>
              <w:spacing w:after="120"/>
              <w:jc w:val="center"/>
              <w:rPr>
                <w:rFonts w:ascii="Verdana" w:eastAsia="Times New Roman" w:hAnsi="Verdana" w:cs="Times New Roman"/>
              </w:rPr>
            </w:pPr>
            <w:r w:rsidRPr="00A81444">
              <w:t>BZO-HEXOXIZID</w:t>
            </w:r>
          </w:p>
        </w:tc>
        <w:tc>
          <w:tcPr>
            <w:tcW w:w="6666" w:type="dxa"/>
            <w:vAlign w:val="center"/>
          </w:tcPr>
          <w:p w14:paraId="01FFFE42" w14:textId="1D408173" w:rsidR="00FC619E" w:rsidRDefault="00FC619E" w:rsidP="003C19D9">
            <w:pPr>
              <w:spacing w:after="120"/>
              <w:jc w:val="center"/>
              <w:rPr>
                <w:noProof/>
              </w:rPr>
            </w:pPr>
            <w:r>
              <w:rPr>
                <w:noProof/>
                <w:lang w:val="pt-BR" w:eastAsia="pt-BR"/>
              </w:rPr>
              <w:drawing>
                <wp:inline distT="0" distB="0" distL="0" distR="0" wp14:anchorId="4EB2E248" wp14:editId="7C8DF6C0">
                  <wp:extent cx="3018526" cy="2578935"/>
                  <wp:effectExtent l="0" t="0" r="0" b="0"/>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22775" cy="2582565"/>
                          </a:xfrm>
                          <a:prstGeom prst="rect">
                            <a:avLst/>
                          </a:prstGeom>
                        </pic:spPr>
                      </pic:pic>
                    </a:graphicData>
                  </a:graphic>
                </wp:inline>
              </w:drawing>
            </w:r>
          </w:p>
        </w:tc>
        <w:tc>
          <w:tcPr>
            <w:tcW w:w="2850" w:type="dxa"/>
            <w:vAlign w:val="center"/>
          </w:tcPr>
          <w:p w14:paraId="052511F3" w14:textId="77777777" w:rsidR="00FC619E" w:rsidRDefault="00FC619E" w:rsidP="003C19D9">
            <w:pPr>
              <w:spacing w:after="120"/>
              <w:jc w:val="center"/>
              <w:rPr>
                <w:rFonts w:ascii="Verdana" w:eastAsia="Times New Roman" w:hAnsi="Verdana" w:cs="Times New Roman"/>
              </w:rPr>
            </w:pPr>
            <w:r w:rsidRPr="00FC619E">
              <w:rPr>
                <w:rFonts w:ascii="Verdana" w:eastAsia="Times New Roman" w:hAnsi="Verdana" w:cs="Times New Roman"/>
              </w:rPr>
              <w:t>Não apresenta nenhuma das estruturas principais descritas nas classes estruturais genéricas.</w:t>
            </w:r>
          </w:p>
          <w:p w14:paraId="54C9E5B2" w14:textId="2FD6E50F" w:rsidR="00FC619E" w:rsidRPr="003C19D9" w:rsidRDefault="00FC619E" w:rsidP="003C19D9">
            <w:pPr>
              <w:spacing w:after="120"/>
              <w:jc w:val="center"/>
              <w:rPr>
                <w:rFonts w:ascii="Verdana" w:eastAsia="Times New Roman" w:hAnsi="Verdana" w:cs="Times New Roman"/>
              </w:rPr>
            </w:pPr>
            <w:r>
              <w:rPr>
                <w:rFonts w:ascii="Verdana" w:eastAsia="Times New Roman" w:hAnsi="Verdana" w:cs="Times New Roman"/>
              </w:rPr>
              <w:t>Está listado nominalmente.</w:t>
            </w:r>
          </w:p>
        </w:tc>
      </w:tr>
      <w:tr w:rsidR="00030300" w:rsidRPr="0070480D" w14:paraId="39B42839" w14:textId="77777777" w:rsidTr="004D4C78">
        <w:trPr>
          <w:jc w:val="center"/>
        </w:trPr>
        <w:tc>
          <w:tcPr>
            <w:tcW w:w="2813" w:type="dxa"/>
            <w:vAlign w:val="center"/>
          </w:tcPr>
          <w:p w14:paraId="756D2ED5" w14:textId="4613C9C2" w:rsidR="00030300" w:rsidRDefault="00030300" w:rsidP="003C19D9">
            <w:pPr>
              <w:spacing w:after="120"/>
              <w:jc w:val="center"/>
              <w:rPr>
                <w:rFonts w:ascii="Verdana" w:eastAsia="Times New Roman" w:hAnsi="Verdana" w:cs="Times New Roman"/>
              </w:rPr>
            </w:pPr>
            <w:r w:rsidRPr="00030300">
              <w:rPr>
                <w:rFonts w:ascii="Verdana" w:eastAsia="Times New Roman" w:hAnsi="Verdana" w:cs="Times New Roman"/>
              </w:rPr>
              <w:lastRenderedPageBreak/>
              <w:t>CRA-13</w:t>
            </w:r>
          </w:p>
        </w:tc>
        <w:tc>
          <w:tcPr>
            <w:tcW w:w="6666" w:type="dxa"/>
            <w:vAlign w:val="center"/>
          </w:tcPr>
          <w:p w14:paraId="78AA979D" w14:textId="0068397C" w:rsidR="00030300" w:rsidRDefault="00030300" w:rsidP="003C19D9">
            <w:pPr>
              <w:spacing w:after="120"/>
              <w:jc w:val="center"/>
              <w:rPr>
                <w:noProof/>
              </w:rPr>
            </w:pPr>
            <w:r>
              <w:rPr>
                <w:noProof/>
                <w:lang w:val="pt-BR" w:eastAsia="pt-BR"/>
              </w:rPr>
              <w:drawing>
                <wp:inline distT="0" distB="0" distL="0" distR="0" wp14:anchorId="3971FAFA" wp14:editId="0B2BE36B">
                  <wp:extent cx="3033983" cy="1931389"/>
                  <wp:effectExtent l="0" t="0" r="0"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045443" cy="1938684"/>
                          </a:xfrm>
                          <a:prstGeom prst="rect">
                            <a:avLst/>
                          </a:prstGeom>
                        </pic:spPr>
                      </pic:pic>
                    </a:graphicData>
                  </a:graphic>
                </wp:inline>
              </w:drawing>
            </w:r>
          </w:p>
        </w:tc>
        <w:tc>
          <w:tcPr>
            <w:tcW w:w="2850" w:type="dxa"/>
            <w:vAlign w:val="center"/>
          </w:tcPr>
          <w:p w14:paraId="43875427" w14:textId="48053E1E" w:rsidR="00030300" w:rsidRPr="00FC619E" w:rsidRDefault="00030300" w:rsidP="003C19D9">
            <w:pPr>
              <w:spacing w:after="120"/>
              <w:jc w:val="center"/>
              <w:rPr>
                <w:rFonts w:ascii="Verdana" w:eastAsia="Times New Roman" w:hAnsi="Verdana" w:cs="Times New Roman"/>
              </w:rPr>
            </w:pPr>
            <w:r w:rsidRPr="00030300">
              <w:rPr>
                <w:rFonts w:ascii="Verdana" w:eastAsia="Times New Roman" w:hAnsi="Verdana" w:cs="Times New Roman"/>
              </w:rPr>
              <w:t>Não apresenta nenhuma das estruturas principais descritas nas classes estruturais genéricas.</w:t>
            </w:r>
          </w:p>
        </w:tc>
      </w:tr>
      <w:tr w:rsidR="003C19D9" w:rsidRPr="0070480D" w14:paraId="2974A680" w14:textId="77777777" w:rsidTr="004D4C78">
        <w:trPr>
          <w:jc w:val="center"/>
        </w:trPr>
        <w:tc>
          <w:tcPr>
            <w:tcW w:w="2813" w:type="dxa"/>
            <w:vAlign w:val="center"/>
          </w:tcPr>
          <w:p w14:paraId="50E504A0" w14:textId="096DD2E0" w:rsidR="003C19D9" w:rsidRPr="000D6298" w:rsidRDefault="003C19D9" w:rsidP="003C19D9">
            <w:pPr>
              <w:spacing w:after="120"/>
              <w:jc w:val="center"/>
              <w:rPr>
                <w:rFonts w:ascii="Verdana" w:eastAsia="Times New Roman" w:hAnsi="Verdana" w:cs="Times New Roman"/>
              </w:rPr>
            </w:pPr>
            <w:r w:rsidRPr="000D6298">
              <w:rPr>
                <w:rFonts w:ascii="Verdana" w:eastAsia="Times New Roman" w:hAnsi="Verdana" w:cs="Times New Roman"/>
              </w:rPr>
              <w:t>5F-AB-001</w:t>
            </w:r>
          </w:p>
        </w:tc>
        <w:tc>
          <w:tcPr>
            <w:tcW w:w="6666" w:type="dxa"/>
            <w:vAlign w:val="center"/>
          </w:tcPr>
          <w:p w14:paraId="7CEF58AB" w14:textId="5DC2385D" w:rsidR="003C19D9" w:rsidRPr="000D6298" w:rsidRDefault="003C19D9" w:rsidP="003C19D9">
            <w:pPr>
              <w:spacing w:after="120"/>
              <w:jc w:val="center"/>
              <w:rPr>
                <w:noProof/>
              </w:rPr>
            </w:pPr>
            <w:r w:rsidRPr="000D6298">
              <w:rPr>
                <w:noProof/>
                <w:lang w:val="pt-BR" w:eastAsia="pt-BR"/>
              </w:rPr>
              <w:drawing>
                <wp:inline distT="0" distB="0" distL="0" distR="0" wp14:anchorId="60D9F02B" wp14:editId="500D6CD5">
                  <wp:extent cx="3007244" cy="1820174"/>
                  <wp:effectExtent l="0" t="0" r="3175" b="889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013588" cy="1824014"/>
                          </a:xfrm>
                          <a:prstGeom prst="rect">
                            <a:avLst/>
                          </a:prstGeom>
                        </pic:spPr>
                      </pic:pic>
                    </a:graphicData>
                  </a:graphic>
                </wp:inline>
              </w:drawing>
            </w:r>
          </w:p>
        </w:tc>
        <w:tc>
          <w:tcPr>
            <w:tcW w:w="2850" w:type="dxa"/>
            <w:vAlign w:val="center"/>
          </w:tcPr>
          <w:p w14:paraId="0529A391" w14:textId="747464D2" w:rsidR="003C19D9" w:rsidRPr="000D6298" w:rsidRDefault="003C19D9" w:rsidP="003C19D9">
            <w:pPr>
              <w:spacing w:after="120"/>
              <w:jc w:val="center"/>
              <w:rPr>
                <w:rFonts w:ascii="Verdana" w:eastAsia="Times New Roman" w:hAnsi="Verdana" w:cs="Times New Roman"/>
              </w:rPr>
            </w:pPr>
            <w:r w:rsidRPr="000D6298">
              <w:rPr>
                <w:rFonts w:ascii="Verdana" w:eastAsia="Times New Roman" w:hAnsi="Verdana" w:cs="Times New Roman"/>
              </w:rPr>
              <w:t>Não apresenta nenhuma das estruturas principais descritas nas classes estruturais genéricas.</w:t>
            </w:r>
          </w:p>
        </w:tc>
      </w:tr>
      <w:tr w:rsidR="009C1D23" w:rsidRPr="0070480D" w14:paraId="7DAEF6B0" w14:textId="77777777" w:rsidTr="004D4C78">
        <w:trPr>
          <w:jc w:val="center"/>
        </w:trPr>
        <w:tc>
          <w:tcPr>
            <w:tcW w:w="2813" w:type="dxa"/>
            <w:vAlign w:val="center"/>
          </w:tcPr>
          <w:p w14:paraId="1931693C" w14:textId="3C3ABA8B" w:rsidR="009C1D23" w:rsidRPr="004967F6" w:rsidRDefault="009C1D23" w:rsidP="003C19D9">
            <w:pPr>
              <w:spacing w:after="120"/>
              <w:jc w:val="center"/>
              <w:rPr>
                <w:rFonts w:ascii="Verdana" w:eastAsia="Times New Roman" w:hAnsi="Verdana" w:cs="Times New Roman"/>
              </w:rPr>
            </w:pPr>
            <w:r w:rsidRPr="004967F6">
              <w:rPr>
                <w:rFonts w:ascii="Verdana" w:eastAsia="Times New Roman" w:hAnsi="Verdana" w:cs="Times New Roman"/>
              </w:rPr>
              <w:lastRenderedPageBreak/>
              <w:t>CH-PIATA</w:t>
            </w:r>
          </w:p>
        </w:tc>
        <w:tc>
          <w:tcPr>
            <w:tcW w:w="6666" w:type="dxa"/>
            <w:vAlign w:val="center"/>
          </w:tcPr>
          <w:p w14:paraId="179ED035" w14:textId="5EC3149D" w:rsidR="009C1D23" w:rsidRPr="004967F6" w:rsidRDefault="004967F6" w:rsidP="003C19D9">
            <w:pPr>
              <w:spacing w:after="120"/>
              <w:jc w:val="center"/>
              <w:rPr>
                <w:noProof/>
                <w:lang w:val="pt-BR" w:eastAsia="pt-BR"/>
              </w:rPr>
            </w:pPr>
            <w:r>
              <w:rPr>
                <w:noProof/>
              </w:rPr>
              <w:drawing>
                <wp:inline distT="0" distB="0" distL="0" distR="0" wp14:anchorId="7CFAB4C1" wp14:editId="1A59EEBE">
                  <wp:extent cx="2564786" cy="2162175"/>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74067" cy="2169999"/>
                          </a:xfrm>
                          <a:prstGeom prst="rect">
                            <a:avLst/>
                          </a:prstGeom>
                        </pic:spPr>
                      </pic:pic>
                    </a:graphicData>
                  </a:graphic>
                </wp:inline>
              </w:drawing>
            </w:r>
          </w:p>
        </w:tc>
        <w:tc>
          <w:tcPr>
            <w:tcW w:w="2850" w:type="dxa"/>
            <w:vAlign w:val="center"/>
          </w:tcPr>
          <w:p w14:paraId="42A63794" w14:textId="611F94B9" w:rsidR="009C1D23" w:rsidRPr="004967F6" w:rsidRDefault="009C1D23" w:rsidP="003C19D9">
            <w:pPr>
              <w:spacing w:after="120"/>
              <w:jc w:val="center"/>
              <w:rPr>
                <w:rFonts w:ascii="Verdana" w:eastAsia="Times New Roman" w:hAnsi="Verdana" w:cs="Times New Roman"/>
              </w:rPr>
            </w:pPr>
            <w:r w:rsidRPr="004967F6">
              <w:rPr>
                <w:rFonts w:ascii="Verdana" w:eastAsia="Times New Roman" w:hAnsi="Verdana" w:cs="Times New Roman"/>
              </w:rPr>
              <w:t>Não apresenta nenhuma das estruturas principais descritas nas classes estruturais genéricas</w:t>
            </w:r>
          </w:p>
        </w:tc>
      </w:tr>
      <w:tr w:rsidR="009C1D23" w:rsidRPr="0070480D" w14:paraId="29933635" w14:textId="77777777" w:rsidTr="004D4C78">
        <w:trPr>
          <w:jc w:val="center"/>
        </w:trPr>
        <w:tc>
          <w:tcPr>
            <w:tcW w:w="2813" w:type="dxa"/>
            <w:vAlign w:val="center"/>
          </w:tcPr>
          <w:p w14:paraId="7B1B414E" w14:textId="77777777" w:rsidR="009C1D23" w:rsidRPr="004967F6" w:rsidRDefault="009C1D23" w:rsidP="003C19D9">
            <w:pPr>
              <w:spacing w:after="120"/>
              <w:jc w:val="center"/>
            </w:pPr>
            <w:r w:rsidRPr="004967F6">
              <w:t xml:space="preserve">BZO-POXIZID ou </w:t>
            </w:r>
          </w:p>
          <w:p w14:paraId="6A6DF494" w14:textId="5FA55794" w:rsidR="009C1D23" w:rsidRPr="004967F6" w:rsidRDefault="009C1D23" w:rsidP="003C19D9">
            <w:pPr>
              <w:spacing w:after="120"/>
              <w:jc w:val="center"/>
              <w:rPr>
                <w:rFonts w:ascii="Verdana" w:eastAsia="Times New Roman" w:hAnsi="Verdana" w:cs="Times New Roman"/>
              </w:rPr>
            </w:pPr>
            <w:r w:rsidRPr="004967F6">
              <w:t>5C-MDA-19</w:t>
            </w:r>
          </w:p>
        </w:tc>
        <w:tc>
          <w:tcPr>
            <w:tcW w:w="6666" w:type="dxa"/>
            <w:vAlign w:val="center"/>
          </w:tcPr>
          <w:p w14:paraId="174CB832" w14:textId="62768009" w:rsidR="009C1D23" w:rsidRPr="004967F6" w:rsidRDefault="00106101" w:rsidP="003C19D9">
            <w:pPr>
              <w:spacing w:after="120"/>
              <w:jc w:val="center"/>
              <w:rPr>
                <w:noProof/>
                <w:lang w:val="pt-BR" w:eastAsia="pt-BR"/>
              </w:rPr>
            </w:pPr>
            <w:r>
              <w:rPr>
                <w:noProof/>
              </w:rPr>
              <w:drawing>
                <wp:inline distT="0" distB="0" distL="0" distR="0" wp14:anchorId="771AB7AD" wp14:editId="4763B650">
                  <wp:extent cx="2527098" cy="2247900"/>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531754" cy="2252041"/>
                          </a:xfrm>
                          <a:prstGeom prst="rect">
                            <a:avLst/>
                          </a:prstGeom>
                        </pic:spPr>
                      </pic:pic>
                    </a:graphicData>
                  </a:graphic>
                </wp:inline>
              </w:drawing>
            </w:r>
          </w:p>
        </w:tc>
        <w:tc>
          <w:tcPr>
            <w:tcW w:w="2850" w:type="dxa"/>
            <w:vAlign w:val="center"/>
          </w:tcPr>
          <w:p w14:paraId="75431540" w14:textId="13995699" w:rsidR="009C1D23" w:rsidRPr="004967F6" w:rsidRDefault="009C1D23" w:rsidP="003C19D9">
            <w:pPr>
              <w:spacing w:after="120"/>
              <w:jc w:val="center"/>
              <w:rPr>
                <w:rFonts w:ascii="Verdana" w:eastAsia="Times New Roman" w:hAnsi="Verdana" w:cs="Times New Roman"/>
              </w:rPr>
            </w:pPr>
            <w:r w:rsidRPr="004967F6">
              <w:rPr>
                <w:rFonts w:ascii="Verdana" w:eastAsia="Times New Roman" w:hAnsi="Verdana" w:cs="Times New Roman"/>
              </w:rPr>
              <w:t>Não apresenta nenhuma das estruturas principais descritas nas classes estruturais genéricas</w:t>
            </w:r>
          </w:p>
        </w:tc>
      </w:tr>
      <w:tr w:rsidR="009C1D23" w:rsidRPr="0070480D" w14:paraId="2FA725F1" w14:textId="77777777" w:rsidTr="004D4C78">
        <w:trPr>
          <w:jc w:val="center"/>
        </w:trPr>
        <w:tc>
          <w:tcPr>
            <w:tcW w:w="2813" w:type="dxa"/>
            <w:vAlign w:val="center"/>
          </w:tcPr>
          <w:p w14:paraId="5906C17B" w14:textId="77777777" w:rsidR="009C1D23" w:rsidRPr="004967F6" w:rsidRDefault="009C1D23" w:rsidP="009C1D23">
            <w:pPr>
              <w:spacing w:after="120"/>
              <w:jc w:val="center"/>
            </w:pPr>
            <w:r w:rsidRPr="004967F6">
              <w:lastRenderedPageBreak/>
              <w:t>5F-BZO-POXIZID ou</w:t>
            </w:r>
          </w:p>
          <w:p w14:paraId="328F6640" w14:textId="73395FC0" w:rsidR="009C1D23" w:rsidRPr="004967F6" w:rsidRDefault="009C1D23" w:rsidP="009C1D23">
            <w:pPr>
              <w:spacing w:after="120"/>
              <w:jc w:val="center"/>
            </w:pPr>
            <w:r w:rsidRPr="004967F6">
              <w:t xml:space="preserve"> 5F-MDA-19</w:t>
            </w:r>
          </w:p>
        </w:tc>
        <w:tc>
          <w:tcPr>
            <w:tcW w:w="6666" w:type="dxa"/>
            <w:vAlign w:val="center"/>
          </w:tcPr>
          <w:p w14:paraId="42526C95" w14:textId="0AEE23DB" w:rsidR="009C1D23" w:rsidRPr="004967F6" w:rsidRDefault="00106101" w:rsidP="003C19D9">
            <w:pPr>
              <w:spacing w:after="120"/>
              <w:jc w:val="center"/>
              <w:rPr>
                <w:noProof/>
                <w:lang w:val="pt-BR" w:eastAsia="pt-BR"/>
              </w:rPr>
            </w:pPr>
            <w:r>
              <w:rPr>
                <w:noProof/>
              </w:rPr>
              <w:drawing>
                <wp:inline distT="0" distB="0" distL="0" distR="0" wp14:anchorId="6CE23583" wp14:editId="0308EEBA">
                  <wp:extent cx="2695575" cy="229162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99071" cy="2294599"/>
                          </a:xfrm>
                          <a:prstGeom prst="rect">
                            <a:avLst/>
                          </a:prstGeom>
                        </pic:spPr>
                      </pic:pic>
                    </a:graphicData>
                  </a:graphic>
                </wp:inline>
              </w:drawing>
            </w:r>
          </w:p>
        </w:tc>
        <w:tc>
          <w:tcPr>
            <w:tcW w:w="2850" w:type="dxa"/>
            <w:vAlign w:val="center"/>
          </w:tcPr>
          <w:p w14:paraId="6F1C66F8" w14:textId="61F1F45B" w:rsidR="009C1D23" w:rsidRPr="004967F6" w:rsidRDefault="009C1D23" w:rsidP="003C19D9">
            <w:pPr>
              <w:spacing w:after="120"/>
              <w:jc w:val="center"/>
              <w:rPr>
                <w:rFonts w:ascii="Verdana" w:eastAsia="Times New Roman" w:hAnsi="Verdana" w:cs="Times New Roman"/>
              </w:rPr>
            </w:pPr>
            <w:r w:rsidRPr="004967F6">
              <w:rPr>
                <w:rFonts w:ascii="Verdana" w:eastAsia="Times New Roman" w:hAnsi="Verdana" w:cs="Times New Roman"/>
              </w:rPr>
              <w:t>Não apresenta nenhuma das estruturas principais descritas nas classes estruturais genéricas</w:t>
            </w:r>
          </w:p>
        </w:tc>
      </w:tr>
    </w:tbl>
    <w:p w14:paraId="196BBC3B" w14:textId="77777777" w:rsidR="00146DA1" w:rsidRDefault="00146DA1" w:rsidP="00C47C3E">
      <w:pPr>
        <w:spacing w:after="0" w:line="360" w:lineRule="auto"/>
        <w:ind w:firstLine="708"/>
        <w:jc w:val="both"/>
        <w:rPr>
          <w:rFonts w:ascii="Verdana" w:eastAsia="Times New Roman" w:hAnsi="Verdana" w:cs="Times New Roman"/>
          <w:sz w:val="24"/>
          <w:szCs w:val="24"/>
        </w:rPr>
      </w:pPr>
    </w:p>
    <w:p w14:paraId="16FE5103" w14:textId="413A2F12" w:rsidR="00AE6F8A" w:rsidRDefault="00AE6F8A" w:rsidP="00AE6F8A">
      <w:pPr>
        <w:pStyle w:val="Ttulo2"/>
        <w:spacing w:line="276" w:lineRule="auto"/>
        <w:contextualSpacing/>
        <w:jc w:val="center"/>
        <w:rPr>
          <w:rFonts w:ascii="Verdana" w:hAnsi="Verdana"/>
          <w:lang w:val="pt-BR"/>
        </w:rPr>
      </w:pPr>
    </w:p>
    <w:p w14:paraId="702C9D47" w14:textId="7A9AA187" w:rsidR="002B3280" w:rsidRDefault="002B3280" w:rsidP="002B3280">
      <w:pPr>
        <w:rPr>
          <w:lang w:val="pt-BR"/>
        </w:rPr>
      </w:pPr>
    </w:p>
    <w:p w14:paraId="1933B83F" w14:textId="77777777" w:rsidR="002B3280" w:rsidRPr="002B3280" w:rsidRDefault="002B3280" w:rsidP="002B3280">
      <w:pPr>
        <w:rPr>
          <w:lang w:val="pt-BR"/>
        </w:rPr>
      </w:pPr>
    </w:p>
    <w:p w14:paraId="23F071DB" w14:textId="77777777" w:rsidR="00AE6F8A" w:rsidRDefault="00AE6F8A" w:rsidP="00AE6F8A">
      <w:pPr>
        <w:pStyle w:val="Ttulo2"/>
        <w:spacing w:line="276" w:lineRule="auto"/>
        <w:contextualSpacing/>
        <w:jc w:val="center"/>
        <w:rPr>
          <w:rFonts w:ascii="Verdana" w:hAnsi="Verdana"/>
          <w:lang w:val="pt-BR"/>
        </w:rPr>
      </w:pPr>
    </w:p>
    <w:p w14:paraId="5919A19D" w14:textId="10A6563F" w:rsidR="00053B24" w:rsidRPr="00C044B2" w:rsidRDefault="006642C9" w:rsidP="00C044B2">
      <w:pPr>
        <w:pStyle w:val="Ttulo2"/>
        <w:spacing w:line="276" w:lineRule="auto"/>
        <w:contextualSpacing/>
        <w:rPr>
          <w:rFonts w:ascii="Verdana" w:hAnsi="Verdana"/>
          <w:color w:val="050885"/>
          <w:sz w:val="26"/>
          <w:szCs w:val="26"/>
          <w:lang w:val="pt-BR"/>
        </w:rPr>
      </w:pPr>
      <w:bookmarkStart w:id="8" w:name="_Toc112853826"/>
      <w:r w:rsidRPr="00C044B2">
        <w:rPr>
          <w:rFonts w:ascii="Verdana" w:hAnsi="Verdana"/>
          <w:color w:val="050885"/>
          <w:sz w:val="26"/>
          <w:szCs w:val="26"/>
          <w:lang w:val="pt-BR"/>
        </w:rPr>
        <w:t>Referências</w:t>
      </w:r>
      <w:r w:rsidR="00C044B2">
        <w:rPr>
          <w:rFonts w:ascii="Verdana" w:hAnsi="Verdana"/>
          <w:color w:val="050885"/>
          <w:sz w:val="26"/>
          <w:szCs w:val="26"/>
          <w:lang w:val="pt-BR"/>
        </w:rPr>
        <w:t xml:space="preserve"> BIBLIOGRÁFICAS</w:t>
      </w:r>
      <w:bookmarkEnd w:id="8"/>
    </w:p>
    <w:p w14:paraId="7AAD427E" w14:textId="41D754D5" w:rsidR="00F91340" w:rsidRPr="00A81444" w:rsidRDefault="00377637" w:rsidP="00F91340">
      <w:pPr>
        <w:pStyle w:val="NormalWeb"/>
        <w:numPr>
          <w:ilvl w:val="0"/>
          <w:numId w:val="14"/>
        </w:numPr>
        <w:spacing w:before="0" w:beforeAutospacing="0" w:after="240" w:afterAutospacing="0" w:line="360" w:lineRule="atLeast"/>
        <w:rPr>
          <w:color w:val="000000"/>
        </w:rPr>
      </w:pPr>
      <w:r w:rsidRPr="00A81444">
        <w:rPr>
          <w:rStyle w:val="Forte"/>
          <w:rFonts w:eastAsiaTheme="majorEastAsia"/>
          <w:b w:val="0"/>
          <w:bCs w:val="0"/>
          <w:color w:val="000000"/>
        </w:rPr>
        <w:t xml:space="preserve">UNODC. </w:t>
      </w:r>
      <w:proofErr w:type="spellStart"/>
      <w:r w:rsidR="00F91340" w:rsidRPr="00A81444">
        <w:rPr>
          <w:rStyle w:val="Forte"/>
          <w:rFonts w:eastAsiaTheme="majorEastAsia"/>
          <w:b w:val="0"/>
          <w:bCs w:val="0"/>
          <w:color w:val="000000"/>
        </w:rPr>
        <w:t>Details</w:t>
      </w:r>
      <w:proofErr w:type="spellEnd"/>
      <w:r w:rsidR="00F91340" w:rsidRPr="00A81444">
        <w:rPr>
          <w:rStyle w:val="Forte"/>
          <w:rFonts w:eastAsiaTheme="majorEastAsia"/>
          <w:b w:val="0"/>
          <w:bCs w:val="0"/>
          <w:color w:val="000000"/>
        </w:rPr>
        <w:t xml:space="preserve"> for </w:t>
      </w:r>
      <w:proofErr w:type="spellStart"/>
      <w:r w:rsidRPr="00A81444">
        <w:rPr>
          <w:rStyle w:val="Forte"/>
          <w:rFonts w:eastAsiaTheme="majorEastAsia"/>
          <w:b w:val="0"/>
          <w:bCs w:val="0"/>
          <w:color w:val="000000"/>
        </w:rPr>
        <w:t>s</w:t>
      </w:r>
      <w:r w:rsidR="00F91340" w:rsidRPr="00A81444">
        <w:rPr>
          <w:rStyle w:val="Forte"/>
          <w:rFonts w:eastAsiaTheme="majorEastAsia"/>
          <w:b w:val="0"/>
          <w:bCs w:val="0"/>
          <w:color w:val="000000"/>
        </w:rPr>
        <w:t>ynthetic</w:t>
      </w:r>
      <w:proofErr w:type="spellEnd"/>
      <w:r w:rsidR="00F91340" w:rsidRPr="00A81444">
        <w:rPr>
          <w:rStyle w:val="Forte"/>
          <w:rFonts w:eastAsiaTheme="majorEastAsia"/>
          <w:b w:val="0"/>
          <w:bCs w:val="0"/>
          <w:color w:val="000000"/>
        </w:rPr>
        <w:t xml:space="preserve"> </w:t>
      </w:r>
      <w:proofErr w:type="spellStart"/>
      <w:r w:rsidR="00F91340" w:rsidRPr="00A81444">
        <w:rPr>
          <w:rStyle w:val="Forte"/>
          <w:rFonts w:eastAsiaTheme="majorEastAsia"/>
          <w:b w:val="0"/>
          <w:bCs w:val="0"/>
          <w:color w:val="000000"/>
        </w:rPr>
        <w:t>cannabinoids</w:t>
      </w:r>
      <w:proofErr w:type="spellEnd"/>
      <w:r w:rsidR="00F91340" w:rsidRPr="00A81444">
        <w:rPr>
          <w:color w:val="000000"/>
        </w:rPr>
        <w:t>. Disponível em: &lt;https://www.unodc.org/LSS/SubstanceGroup/Details/ae45ce06-6d33-4f5f-916a-e873f07bde02&gt;. Acesso em: 24 maio. 2022.</w:t>
      </w:r>
    </w:p>
    <w:p w14:paraId="4EB8F601" w14:textId="2703B398" w:rsidR="004B2FA0" w:rsidRPr="00A81444" w:rsidRDefault="00F91340" w:rsidP="004B2FA0">
      <w:pPr>
        <w:pStyle w:val="NormalWeb"/>
        <w:numPr>
          <w:ilvl w:val="0"/>
          <w:numId w:val="14"/>
        </w:numPr>
        <w:spacing w:before="0" w:beforeAutospacing="0" w:after="240" w:afterAutospacing="0" w:line="360" w:lineRule="atLeast"/>
        <w:rPr>
          <w:color w:val="000000"/>
        </w:rPr>
      </w:pPr>
      <w:r w:rsidRPr="00A81444">
        <w:rPr>
          <w:color w:val="000000"/>
          <w:lang w:val="en-US"/>
        </w:rPr>
        <w:t>‌</w:t>
      </w:r>
      <w:r w:rsidR="00377637" w:rsidRPr="00A81444">
        <w:rPr>
          <w:color w:val="000000"/>
          <w:lang w:val="en-US"/>
        </w:rPr>
        <w:t>EMCDDA.</w:t>
      </w:r>
      <w:r w:rsidR="004B2FA0" w:rsidRPr="00A81444">
        <w:rPr>
          <w:color w:val="000000"/>
          <w:lang w:val="en-US"/>
        </w:rPr>
        <w:t xml:space="preserve"> </w:t>
      </w:r>
      <w:r w:rsidR="004B2FA0" w:rsidRPr="00A81444">
        <w:rPr>
          <w:lang w:val="en-US"/>
        </w:rPr>
        <w:t>Spotlight on… Synthetic cannabinoids | www.emcdda.europa.eu</w:t>
      </w:r>
      <w:r w:rsidR="004B2FA0" w:rsidRPr="00A81444">
        <w:rPr>
          <w:color w:val="000000"/>
          <w:lang w:val="en-US"/>
        </w:rPr>
        <w:t xml:space="preserve">. </w:t>
      </w:r>
      <w:proofErr w:type="spellStart"/>
      <w:r w:rsidR="004B2FA0" w:rsidRPr="00A81444">
        <w:rPr>
          <w:color w:val="000000"/>
          <w:lang w:val="en-US"/>
        </w:rPr>
        <w:t>Disponível</w:t>
      </w:r>
      <w:proofErr w:type="spellEnd"/>
      <w:r w:rsidR="004B2FA0" w:rsidRPr="00A81444">
        <w:rPr>
          <w:color w:val="000000"/>
          <w:lang w:val="en-US"/>
        </w:rPr>
        <w:t xml:space="preserve"> em: &lt;https://www.emcdda.europa.eu/spotlights/synthetic-cannabinoids_en&gt;. </w:t>
      </w:r>
      <w:r w:rsidR="004B2FA0" w:rsidRPr="00A81444">
        <w:rPr>
          <w:color w:val="000000"/>
        </w:rPr>
        <w:t>Acesso em: 24 maio 2022.</w:t>
      </w:r>
    </w:p>
    <w:p w14:paraId="48521C26" w14:textId="540D92A1" w:rsidR="00F005E4" w:rsidRPr="00A81444" w:rsidRDefault="00377637" w:rsidP="00F005E4">
      <w:pPr>
        <w:pStyle w:val="NormalWeb"/>
        <w:numPr>
          <w:ilvl w:val="0"/>
          <w:numId w:val="14"/>
        </w:numPr>
        <w:spacing w:before="0" w:beforeAutospacing="0" w:after="240" w:afterAutospacing="0" w:line="360" w:lineRule="atLeast"/>
        <w:rPr>
          <w:color w:val="000000"/>
          <w:lang w:val="en-US"/>
        </w:rPr>
      </w:pPr>
      <w:r w:rsidRPr="00A81444">
        <w:rPr>
          <w:color w:val="000000"/>
          <w:lang w:val="en-US"/>
        </w:rPr>
        <w:t>‌EMCDDA</w:t>
      </w:r>
      <w:r w:rsidRPr="00A81444">
        <w:rPr>
          <w:lang w:val="en-US"/>
        </w:rPr>
        <w:t xml:space="preserve">. </w:t>
      </w:r>
      <w:r w:rsidR="00F005E4" w:rsidRPr="00A81444">
        <w:rPr>
          <w:lang w:val="en-US"/>
        </w:rPr>
        <w:t>Synthetic cannabinoids and “Spice” drug profile | www.emcdda.europa.eu</w:t>
      </w:r>
      <w:r w:rsidR="00F005E4" w:rsidRPr="00A81444">
        <w:rPr>
          <w:color w:val="000000"/>
          <w:lang w:val="en-US"/>
        </w:rPr>
        <w:t xml:space="preserve">. </w:t>
      </w:r>
      <w:proofErr w:type="spellStart"/>
      <w:r w:rsidR="00F005E4" w:rsidRPr="00A81444">
        <w:rPr>
          <w:color w:val="000000"/>
          <w:lang w:val="en-US"/>
        </w:rPr>
        <w:t>Disponível</w:t>
      </w:r>
      <w:proofErr w:type="spellEnd"/>
      <w:r w:rsidR="00F005E4" w:rsidRPr="00A81444">
        <w:rPr>
          <w:color w:val="000000"/>
          <w:lang w:val="en-US"/>
        </w:rPr>
        <w:t xml:space="preserve"> em: &lt;https://www.emcdda.europa.eu/publications/drug-profiles/synthetic-cannabinoids_en&gt;. Acesso em: 24 </w:t>
      </w:r>
      <w:proofErr w:type="spellStart"/>
      <w:r w:rsidR="00F005E4" w:rsidRPr="00A81444">
        <w:rPr>
          <w:color w:val="000000"/>
          <w:lang w:val="en-US"/>
        </w:rPr>
        <w:t>maio</w:t>
      </w:r>
      <w:proofErr w:type="spellEnd"/>
      <w:r w:rsidR="00F005E4" w:rsidRPr="00A81444">
        <w:rPr>
          <w:color w:val="000000"/>
          <w:lang w:val="en-US"/>
        </w:rPr>
        <w:t xml:space="preserve"> 2022.</w:t>
      </w:r>
    </w:p>
    <w:p w14:paraId="110EAEF5" w14:textId="32DB6D7A" w:rsidR="00F005E4" w:rsidRPr="00A81444" w:rsidRDefault="00F005E4" w:rsidP="00406DF0">
      <w:pPr>
        <w:pStyle w:val="NormalWeb"/>
        <w:numPr>
          <w:ilvl w:val="0"/>
          <w:numId w:val="14"/>
        </w:numPr>
        <w:spacing w:before="0" w:beforeAutospacing="0" w:after="240" w:afterAutospacing="0" w:line="360" w:lineRule="atLeast"/>
        <w:rPr>
          <w:color w:val="000000"/>
        </w:rPr>
      </w:pPr>
      <w:r w:rsidRPr="00A81444">
        <w:rPr>
          <w:color w:val="000000"/>
          <w:lang w:val="en-US"/>
        </w:rPr>
        <w:lastRenderedPageBreak/>
        <w:t>‌</w:t>
      </w:r>
      <w:r w:rsidR="00DC3D05" w:rsidRPr="00A81444">
        <w:rPr>
          <w:color w:val="000000"/>
          <w:lang w:val="en-US"/>
        </w:rPr>
        <w:t xml:space="preserve"> </w:t>
      </w:r>
      <w:r w:rsidR="00377637" w:rsidRPr="00A81444">
        <w:rPr>
          <w:color w:val="000000"/>
          <w:lang w:val="en-US"/>
        </w:rPr>
        <w:t xml:space="preserve">UNODC. </w:t>
      </w:r>
      <w:r w:rsidR="00DC3D05" w:rsidRPr="00A81444">
        <w:rPr>
          <w:color w:val="000000"/>
          <w:lang w:val="en-US"/>
        </w:rPr>
        <w:t xml:space="preserve">Recommended methods for the </w:t>
      </w:r>
      <w:r w:rsidR="00377637" w:rsidRPr="00A81444">
        <w:rPr>
          <w:color w:val="000000"/>
          <w:lang w:val="en-US"/>
        </w:rPr>
        <w:t>identification and analysis of synthetic cannabinoid receptor agonists in seized materials</w:t>
      </w:r>
      <w:r w:rsidR="00DC3D05" w:rsidRPr="00A81444">
        <w:rPr>
          <w:color w:val="000000"/>
          <w:lang w:val="en-US"/>
        </w:rPr>
        <w:t xml:space="preserve">. United Nations: Office on Drugs and Crime. Published 2021. </w:t>
      </w:r>
      <w:r w:rsidR="00377637" w:rsidRPr="00A81444">
        <w:rPr>
          <w:color w:val="000000"/>
        </w:rPr>
        <w:t>Disponível em: &lt;</w:t>
      </w:r>
      <w:r w:rsidR="00DC3D05" w:rsidRPr="00A81444">
        <w:rPr>
          <w:color w:val="000000"/>
        </w:rPr>
        <w:t>https://www.unodc.org/unodc/en/scientists/recommended-methods-for-the-identification-and-analysis-of-synthetic-cannabinoid-receptor-agonists-in-seized-materials.html</w:t>
      </w:r>
      <w:r w:rsidR="00377637" w:rsidRPr="00A81444">
        <w:rPr>
          <w:color w:val="000000"/>
        </w:rPr>
        <w:t>&gt;. Acesso em: 19 setembro 2022.</w:t>
      </w:r>
    </w:p>
    <w:p w14:paraId="2178B16B" w14:textId="27BEFE1C" w:rsidR="004B6F66" w:rsidRPr="00406DF0" w:rsidRDefault="00661CDC" w:rsidP="00406DF0">
      <w:pPr>
        <w:pStyle w:val="NormalWeb"/>
        <w:numPr>
          <w:ilvl w:val="0"/>
          <w:numId w:val="14"/>
        </w:numPr>
        <w:spacing w:before="0" w:beforeAutospacing="0" w:after="240" w:afterAutospacing="0" w:line="360" w:lineRule="atLeast"/>
        <w:rPr>
          <w:color w:val="000000"/>
        </w:rPr>
      </w:pPr>
      <w:r w:rsidRPr="00377637">
        <w:rPr>
          <w:color w:val="000000"/>
        </w:rPr>
        <w:t>UNODC</w:t>
      </w:r>
      <w:r w:rsidR="00377637" w:rsidRPr="00377637">
        <w:rPr>
          <w:color w:val="000000"/>
        </w:rPr>
        <w:t>.</w:t>
      </w:r>
      <w:r w:rsidRPr="00377637">
        <w:rPr>
          <w:color w:val="000000"/>
        </w:rPr>
        <w:t xml:space="preserve"> Early </w:t>
      </w:r>
      <w:proofErr w:type="spellStart"/>
      <w:r w:rsidRPr="00377637">
        <w:rPr>
          <w:color w:val="000000"/>
        </w:rPr>
        <w:t>Warning</w:t>
      </w:r>
      <w:proofErr w:type="spellEnd"/>
      <w:r w:rsidRPr="00377637">
        <w:rPr>
          <w:color w:val="000000"/>
        </w:rPr>
        <w:t xml:space="preserve"> Advisory (EWA) </w:t>
      </w:r>
      <w:proofErr w:type="spellStart"/>
      <w:r w:rsidRPr="00377637">
        <w:rPr>
          <w:color w:val="000000"/>
        </w:rPr>
        <w:t>on</w:t>
      </w:r>
      <w:proofErr w:type="spellEnd"/>
      <w:r w:rsidRPr="00377637">
        <w:rPr>
          <w:color w:val="000000"/>
        </w:rPr>
        <w:t xml:space="preserve"> New </w:t>
      </w:r>
      <w:proofErr w:type="spellStart"/>
      <w:r w:rsidRPr="00377637">
        <w:rPr>
          <w:color w:val="000000"/>
        </w:rPr>
        <w:t>Psychoactive</w:t>
      </w:r>
      <w:proofErr w:type="spellEnd"/>
      <w:r w:rsidRPr="00377637">
        <w:rPr>
          <w:color w:val="000000"/>
        </w:rPr>
        <w:t xml:space="preserve"> </w:t>
      </w:r>
      <w:proofErr w:type="spellStart"/>
      <w:r w:rsidRPr="00377637">
        <w:rPr>
          <w:color w:val="000000"/>
        </w:rPr>
        <w:t>Substances</w:t>
      </w:r>
      <w:proofErr w:type="spellEnd"/>
      <w:r w:rsidRPr="00377637">
        <w:rPr>
          <w:color w:val="000000"/>
        </w:rPr>
        <w:t xml:space="preserve"> (NPS). </w:t>
      </w:r>
      <w:r w:rsidRPr="00D05E01">
        <w:rPr>
          <w:color w:val="000000"/>
        </w:rPr>
        <w:t>Disponível em: &lt;https://www.unodc.org/LSS/Home/NPS&gt;. Acesso em: 27 maio 2022.</w:t>
      </w:r>
    </w:p>
    <w:p w14:paraId="0E0315AD" w14:textId="27635914" w:rsidR="00406DF0" w:rsidRDefault="00406DF0" w:rsidP="00406DF0">
      <w:pPr>
        <w:pStyle w:val="NormalWeb"/>
        <w:spacing w:before="0" w:beforeAutospacing="0" w:after="240" w:afterAutospacing="0" w:line="360" w:lineRule="atLeast"/>
        <w:ind w:left="720"/>
      </w:pPr>
    </w:p>
    <w:p w14:paraId="601995CE" w14:textId="77777777" w:rsidR="00406DF0" w:rsidRPr="00406DF0" w:rsidRDefault="00406DF0" w:rsidP="00406DF0">
      <w:pPr>
        <w:pStyle w:val="NormalWeb"/>
        <w:spacing w:before="0" w:beforeAutospacing="0" w:after="240" w:afterAutospacing="0" w:line="360" w:lineRule="atLeast"/>
        <w:ind w:left="720"/>
        <w:rPr>
          <w:color w:val="000000"/>
        </w:rPr>
      </w:pPr>
    </w:p>
    <w:p w14:paraId="2BEAB599" w14:textId="664576F6" w:rsidR="004B6F66" w:rsidRDefault="004B6F66" w:rsidP="004B6F66">
      <w:pPr>
        <w:spacing w:before="0" w:after="0" w:line="240" w:lineRule="auto"/>
        <w:jc w:val="both"/>
        <w:rPr>
          <w:rFonts w:ascii="Verdana" w:eastAsia="Times New Roman" w:hAnsi="Verdana" w:cs="Times New Roman"/>
          <w:color w:val="auto"/>
          <w:sz w:val="18"/>
          <w:szCs w:val="18"/>
        </w:rPr>
      </w:pPr>
    </w:p>
    <w:p w14:paraId="11F1A70B" w14:textId="7EA20525" w:rsidR="004B6F66" w:rsidRDefault="004B6F66" w:rsidP="004B6F66">
      <w:pPr>
        <w:spacing w:before="0" w:after="0" w:line="240" w:lineRule="auto"/>
        <w:jc w:val="both"/>
        <w:rPr>
          <w:rFonts w:ascii="Verdana" w:eastAsia="Times New Roman" w:hAnsi="Verdana" w:cs="Times New Roman"/>
          <w:color w:val="auto"/>
          <w:sz w:val="18"/>
          <w:szCs w:val="18"/>
        </w:rPr>
      </w:pPr>
    </w:p>
    <w:p w14:paraId="28AC4677" w14:textId="2B0AA4DC" w:rsidR="004B6F66" w:rsidRDefault="004B6F66" w:rsidP="004B6F66">
      <w:pPr>
        <w:spacing w:before="0" w:after="0" w:line="240" w:lineRule="auto"/>
        <w:jc w:val="both"/>
        <w:rPr>
          <w:rFonts w:ascii="Verdana" w:eastAsia="Times New Roman" w:hAnsi="Verdana" w:cs="Times New Roman"/>
          <w:color w:val="auto"/>
          <w:sz w:val="18"/>
          <w:szCs w:val="18"/>
        </w:rPr>
      </w:pPr>
    </w:p>
    <w:p w14:paraId="526368C2" w14:textId="4AB6B657" w:rsidR="00D96CB9" w:rsidRDefault="00D96CB9" w:rsidP="004B6F66">
      <w:pPr>
        <w:spacing w:before="0" w:after="0" w:line="240" w:lineRule="auto"/>
        <w:jc w:val="both"/>
        <w:rPr>
          <w:rFonts w:ascii="Verdana" w:eastAsia="Times New Roman" w:hAnsi="Verdana" w:cs="Times New Roman"/>
          <w:color w:val="auto"/>
          <w:sz w:val="18"/>
          <w:szCs w:val="18"/>
        </w:rPr>
      </w:pPr>
    </w:p>
    <w:p w14:paraId="5E7DF59B" w14:textId="21441886" w:rsidR="00D96CB9" w:rsidRDefault="00D96CB9" w:rsidP="004B6F66">
      <w:pPr>
        <w:spacing w:before="0" w:after="0" w:line="240" w:lineRule="auto"/>
        <w:jc w:val="both"/>
        <w:rPr>
          <w:rFonts w:ascii="Verdana" w:eastAsia="Times New Roman" w:hAnsi="Verdana" w:cs="Times New Roman"/>
          <w:color w:val="auto"/>
          <w:sz w:val="18"/>
          <w:szCs w:val="18"/>
        </w:rPr>
      </w:pPr>
    </w:p>
    <w:p w14:paraId="4C6D7EA8" w14:textId="1FA0D2CB" w:rsidR="00D96CB9" w:rsidRDefault="00D96CB9" w:rsidP="004B6F66">
      <w:pPr>
        <w:spacing w:before="0" w:after="0" w:line="240" w:lineRule="auto"/>
        <w:jc w:val="both"/>
        <w:rPr>
          <w:rFonts w:ascii="Verdana" w:eastAsia="Times New Roman" w:hAnsi="Verdana" w:cs="Times New Roman"/>
          <w:color w:val="auto"/>
          <w:sz w:val="18"/>
          <w:szCs w:val="18"/>
        </w:rPr>
      </w:pPr>
    </w:p>
    <w:p w14:paraId="77C36E77" w14:textId="1F71B854" w:rsidR="00D96CB9" w:rsidRDefault="00D96CB9" w:rsidP="004B6F66">
      <w:pPr>
        <w:spacing w:before="0" w:after="0" w:line="240" w:lineRule="auto"/>
        <w:jc w:val="both"/>
        <w:rPr>
          <w:rFonts w:ascii="Verdana" w:eastAsia="Times New Roman" w:hAnsi="Verdana" w:cs="Times New Roman"/>
          <w:color w:val="auto"/>
          <w:sz w:val="18"/>
          <w:szCs w:val="18"/>
        </w:rPr>
      </w:pPr>
    </w:p>
    <w:p w14:paraId="68B933F9" w14:textId="240BBFE9" w:rsidR="00D96CB9" w:rsidRDefault="00D96CB9" w:rsidP="004B6F66">
      <w:pPr>
        <w:spacing w:before="0" w:after="0" w:line="240" w:lineRule="auto"/>
        <w:jc w:val="both"/>
        <w:rPr>
          <w:rFonts w:ascii="Verdana" w:eastAsia="Times New Roman" w:hAnsi="Verdana" w:cs="Times New Roman"/>
          <w:color w:val="auto"/>
          <w:sz w:val="18"/>
          <w:szCs w:val="18"/>
        </w:rPr>
      </w:pPr>
    </w:p>
    <w:p w14:paraId="71CE090F" w14:textId="083E863B" w:rsidR="00D96CB9" w:rsidRDefault="00D96CB9" w:rsidP="004B6F66">
      <w:pPr>
        <w:spacing w:before="0" w:after="0" w:line="240" w:lineRule="auto"/>
        <w:jc w:val="both"/>
        <w:rPr>
          <w:rFonts w:ascii="Verdana" w:eastAsia="Times New Roman" w:hAnsi="Verdana" w:cs="Times New Roman"/>
          <w:color w:val="auto"/>
          <w:sz w:val="18"/>
          <w:szCs w:val="18"/>
        </w:rPr>
      </w:pPr>
    </w:p>
    <w:p w14:paraId="61B0299F" w14:textId="3E39AEB3" w:rsidR="00D96CB9" w:rsidRDefault="00D96CB9" w:rsidP="004B6F66">
      <w:pPr>
        <w:spacing w:before="0" w:after="0" w:line="240" w:lineRule="auto"/>
        <w:jc w:val="both"/>
        <w:rPr>
          <w:rFonts w:ascii="Verdana" w:eastAsia="Times New Roman" w:hAnsi="Verdana" w:cs="Times New Roman"/>
          <w:color w:val="auto"/>
          <w:sz w:val="18"/>
          <w:szCs w:val="18"/>
        </w:rPr>
      </w:pPr>
    </w:p>
    <w:p w14:paraId="7E2B8F74" w14:textId="682B3F76" w:rsidR="00D96CB9" w:rsidRDefault="00D96CB9" w:rsidP="004B6F66">
      <w:pPr>
        <w:spacing w:before="0" w:after="0" w:line="240" w:lineRule="auto"/>
        <w:jc w:val="both"/>
        <w:rPr>
          <w:rFonts w:ascii="Verdana" w:eastAsia="Times New Roman" w:hAnsi="Verdana" w:cs="Times New Roman"/>
          <w:color w:val="auto"/>
          <w:sz w:val="18"/>
          <w:szCs w:val="18"/>
        </w:rPr>
      </w:pPr>
    </w:p>
    <w:p w14:paraId="5E2E887A" w14:textId="3A369EC4" w:rsidR="00D96CB9" w:rsidRDefault="00D96CB9" w:rsidP="004B6F66">
      <w:pPr>
        <w:spacing w:before="0" w:after="0" w:line="240" w:lineRule="auto"/>
        <w:jc w:val="both"/>
        <w:rPr>
          <w:rFonts w:ascii="Verdana" w:eastAsia="Times New Roman" w:hAnsi="Verdana" w:cs="Times New Roman"/>
          <w:color w:val="auto"/>
          <w:sz w:val="18"/>
          <w:szCs w:val="18"/>
        </w:rPr>
      </w:pPr>
    </w:p>
    <w:p w14:paraId="00D03036" w14:textId="77777777" w:rsidR="00D96CB9" w:rsidRPr="00D96CB9" w:rsidRDefault="00D96CB9" w:rsidP="00D96CB9">
      <w:pPr>
        <w:spacing w:before="0" w:after="0" w:line="240" w:lineRule="auto"/>
        <w:jc w:val="right"/>
        <w:rPr>
          <w:rFonts w:ascii="Verdana" w:eastAsia="Times New Roman" w:hAnsi="Verdana" w:cs="Times New Roman"/>
          <w:b/>
          <w:bCs/>
          <w:color w:val="auto"/>
          <w:sz w:val="18"/>
          <w:szCs w:val="18"/>
        </w:rPr>
      </w:pPr>
      <w:r w:rsidRPr="00D96CB9">
        <w:rPr>
          <w:rFonts w:ascii="Verdana" w:eastAsia="Times New Roman" w:hAnsi="Verdana" w:cs="Times New Roman"/>
          <w:b/>
          <w:bCs/>
          <w:color w:val="auto"/>
          <w:sz w:val="18"/>
          <w:szCs w:val="18"/>
        </w:rPr>
        <w:t xml:space="preserve">Documento elaborado por: </w:t>
      </w:r>
    </w:p>
    <w:p w14:paraId="47BFFDAE" w14:textId="3460BB7F" w:rsidR="00153F48" w:rsidRPr="00D96CB9" w:rsidRDefault="00153F48" w:rsidP="00153F48">
      <w:pPr>
        <w:spacing w:before="0" w:after="0" w:line="240" w:lineRule="auto"/>
        <w:jc w:val="right"/>
        <w:rPr>
          <w:rFonts w:ascii="Verdana" w:eastAsia="Times New Roman" w:hAnsi="Verdana" w:cs="Times New Roman"/>
          <w:color w:val="auto"/>
          <w:sz w:val="18"/>
          <w:szCs w:val="18"/>
        </w:rPr>
      </w:pPr>
      <w:r w:rsidRPr="00D96CB9">
        <w:rPr>
          <w:rFonts w:ascii="Verdana" w:eastAsia="Times New Roman" w:hAnsi="Verdana" w:cs="Times New Roman"/>
          <w:color w:val="auto"/>
          <w:sz w:val="18"/>
          <w:szCs w:val="18"/>
        </w:rPr>
        <w:t>Gabriella Ham</w:t>
      </w:r>
      <w:r>
        <w:rPr>
          <w:rFonts w:ascii="Verdana" w:eastAsia="Times New Roman" w:hAnsi="Verdana" w:cs="Times New Roman"/>
          <w:color w:val="auto"/>
          <w:sz w:val="18"/>
          <w:szCs w:val="18"/>
        </w:rPr>
        <w:t>ú</w:t>
      </w:r>
      <w:r w:rsidRPr="00D96CB9">
        <w:rPr>
          <w:rFonts w:ascii="Verdana" w:eastAsia="Times New Roman" w:hAnsi="Verdana" w:cs="Times New Roman"/>
          <w:color w:val="auto"/>
          <w:sz w:val="18"/>
          <w:szCs w:val="18"/>
        </w:rPr>
        <w:t xml:space="preserve"> Giudice </w:t>
      </w:r>
    </w:p>
    <w:p w14:paraId="4DD63818" w14:textId="5EDC1FCB" w:rsidR="00D96CB9" w:rsidRPr="00D96CB9" w:rsidRDefault="00D96CB9" w:rsidP="00D96CB9">
      <w:pPr>
        <w:spacing w:before="0" w:after="0" w:line="240" w:lineRule="auto"/>
        <w:jc w:val="right"/>
        <w:rPr>
          <w:rFonts w:ascii="Verdana" w:eastAsia="Times New Roman" w:hAnsi="Verdana" w:cs="Times New Roman"/>
          <w:color w:val="auto"/>
          <w:sz w:val="18"/>
          <w:szCs w:val="18"/>
        </w:rPr>
      </w:pPr>
      <w:r w:rsidRPr="00D96CB9">
        <w:rPr>
          <w:rFonts w:ascii="Verdana" w:eastAsia="Times New Roman" w:hAnsi="Verdana" w:cs="Times New Roman"/>
          <w:color w:val="auto"/>
          <w:sz w:val="18"/>
          <w:szCs w:val="18"/>
        </w:rPr>
        <w:t xml:space="preserve">Luciana dos Santos Lopes </w:t>
      </w:r>
    </w:p>
    <w:p w14:paraId="3E8DCC29" w14:textId="1496FA24" w:rsidR="00153F48" w:rsidRPr="00F404B0" w:rsidRDefault="00D96CB9" w:rsidP="00153F48">
      <w:pPr>
        <w:spacing w:before="0" w:after="0" w:line="240" w:lineRule="auto"/>
        <w:jc w:val="right"/>
        <w:rPr>
          <w:rFonts w:ascii="Verdana" w:eastAsia="Times New Roman" w:hAnsi="Verdana" w:cs="Times New Roman"/>
          <w:color w:val="auto"/>
          <w:sz w:val="18"/>
          <w:szCs w:val="18"/>
          <w:lang w:val="it-IT"/>
        </w:rPr>
      </w:pPr>
      <w:r w:rsidRPr="00F404B0">
        <w:rPr>
          <w:rFonts w:ascii="Verdana" w:eastAsia="Times New Roman" w:hAnsi="Verdana" w:cs="Times New Roman"/>
          <w:color w:val="auto"/>
          <w:sz w:val="18"/>
          <w:szCs w:val="18"/>
          <w:lang w:val="it-IT"/>
        </w:rPr>
        <w:t>Moema Luisa Silva Macêdo</w:t>
      </w:r>
    </w:p>
    <w:p w14:paraId="6BF4D7E0" w14:textId="4775B7CB" w:rsidR="00D96CB9" w:rsidRPr="00F404B0" w:rsidRDefault="00D96CB9" w:rsidP="00D96CB9">
      <w:pPr>
        <w:spacing w:before="0" w:after="0" w:line="240" w:lineRule="auto"/>
        <w:jc w:val="right"/>
        <w:rPr>
          <w:rFonts w:ascii="Verdana" w:eastAsia="Times New Roman" w:hAnsi="Verdana" w:cs="Times New Roman"/>
          <w:color w:val="auto"/>
          <w:sz w:val="18"/>
          <w:szCs w:val="18"/>
          <w:lang w:val="it-IT"/>
        </w:rPr>
      </w:pPr>
      <w:r w:rsidRPr="00F404B0">
        <w:rPr>
          <w:rFonts w:ascii="Verdana" w:eastAsia="Times New Roman" w:hAnsi="Verdana" w:cs="Times New Roman"/>
          <w:color w:val="auto"/>
          <w:sz w:val="18"/>
          <w:szCs w:val="18"/>
          <w:lang w:val="it-IT"/>
        </w:rPr>
        <w:t>(GPCON/GGMON/DIRE5/ANVISA)</w:t>
      </w:r>
    </w:p>
    <w:p w14:paraId="0A18B2E0" w14:textId="7E05D578" w:rsidR="00B80D4C" w:rsidRPr="00A81444" w:rsidRDefault="00B80D4C" w:rsidP="00D96CB9">
      <w:pPr>
        <w:spacing w:before="0" w:after="0" w:line="240" w:lineRule="auto"/>
        <w:jc w:val="right"/>
        <w:rPr>
          <w:rFonts w:ascii="Verdana" w:eastAsia="Times New Roman" w:hAnsi="Verdana" w:cs="Times New Roman"/>
          <w:b/>
          <w:bCs/>
          <w:color w:val="auto"/>
          <w:sz w:val="18"/>
          <w:szCs w:val="18"/>
        </w:rPr>
      </w:pPr>
      <w:r w:rsidRPr="00A81444">
        <w:rPr>
          <w:rFonts w:ascii="Verdana" w:eastAsia="Times New Roman" w:hAnsi="Verdana" w:cs="Times New Roman"/>
          <w:b/>
          <w:bCs/>
          <w:color w:val="auto"/>
          <w:sz w:val="18"/>
          <w:szCs w:val="18"/>
        </w:rPr>
        <w:t>Revisado por:</w:t>
      </w:r>
    </w:p>
    <w:p w14:paraId="6C5EFEDD" w14:textId="652746EB" w:rsidR="00153F48" w:rsidRDefault="00377637" w:rsidP="00153F48">
      <w:pPr>
        <w:spacing w:before="0" w:after="0" w:line="240" w:lineRule="auto"/>
        <w:jc w:val="right"/>
        <w:rPr>
          <w:rFonts w:ascii="Verdana" w:eastAsia="Times New Roman" w:hAnsi="Verdana" w:cs="Times New Roman"/>
          <w:color w:val="auto"/>
          <w:sz w:val="18"/>
          <w:szCs w:val="18"/>
        </w:rPr>
      </w:pPr>
      <w:r w:rsidRPr="00A81444">
        <w:rPr>
          <w:rFonts w:ascii="Verdana" w:eastAsia="Times New Roman" w:hAnsi="Verdana" w:cs="Times New Roman"/>
          <w:color w:val="auto"/>
          <w:sz w:val="18"/>
          <w:szCs w:val="18"/>
        </w:rPr>
        <w:t>Pablo Alves Marinho</w:t>
      </w:r>
    </w:p>
    <w:p w14:paraId="30D9EE38" w14:textId="77777777" w:rsidR="00153F48" w:rsidRDefault="00153F48" w:rsidP="00D96CB9">
      <w:pPr>
        <w:spacing w:before="0" w:after="0" w:line="240" w:lineRule="auto"/>
        <w:jc w:val="right"/>
        <w:rPr>
          <w:rFonts w:ascii="Verdana" w:eastAsia="Times New Roman" w:hAnsi="Verdana" w:cs="Times New Roman"/>
          <w:b/>
          <w:bCs/>
          <w:color w:val="auto"/>
          <w:sz w:val="18"/>
          <w:szCs w:val="18"/>
        </w:rPr>
      </w:pPr>
    </w:p>
    <w:p w14:paraId="628C8B73" w14:textId="77777777" w:rsidR="00153F48" w:rsidRDefault="00153F48" w:rsidP="00D96CB9">
      <w:pPr>
        <w:spacing w:before="0" w:after="0" w:line="240" w:lineRule="auto"/>
        <w:jc w:val="right"/>
        <w:rPr>
          <w:rFonts w:ascii="Verdana" w:eastAsia="Times New Roman" w:hAnsi="Verdana" w:cs="Times New Roman"/>
          <w:b/>
          <w:bCs/>
          <w:color w:val="auto"/>
          <w:sz w:val="18"/>
          <w:szCs w:val="18"/>
        </w:rPr>
      </w:pPr>
    </w:p>
    <w:p w14:paraId="44761C74" w14:textId="77777777" w:rsidR="00153F48" w:rsidRPr="00153F48" w:rsidRDefault="00153F48" w:rsidP="00D96CB9">
      <w:pPr>
        <w:spacing w:before="0" w:after="0" w:line="240" w:lineRule="auto"/>
        <w:jc w:val="right"/>
        <w:rPr>
          <w:rFonts w:ascii="Verdana" w:eastAsia="Times New Roman" w:hAnsi="Verdana" w:cs="Times New Roman"/>
          <w:b/>
          <w:bCs/>
          <w:color w:val="auto"/>
          <w:sz w:val="18"/>
          <w:szCs w:val="18"/>
        </w:rPr>
      </w:pPr>
    </w:p>
    <w:p w14:paraId="47146036" w14:textId="77777777" w:rsidR="00B80D4C" w:rsidRPr="00D96CB9" w:rsidRDefault="00B80D4C" w:rsidP="00D96CB9">
      <w:pPr>
        <w:spacing w:before="0" w:after="0" w:line="240" w:lineRule="auto"/>
        <w:jc w:val="right"/>
        <w:rPr>
          <w:rFonts w:ascii="Verdana" w:eastAsia="Times New Roman" w:hAnsi="Verdana" w:cs="Times New Roman"/>
          <w:color w:val="auto"/>
          <w:sz w:val="18"/>
          <w:szCs w:val="18"/>
        </w:rPr>
      </w:pPr>
    </w:p>
    <w:p w14:paraId="4D036A24" w14:textId="77777777" w:rsidR="004B6F66" w:rsidRPr="004B6F66" w:rsidRDefault="004B6F66" w:rsidP="004B6F66">
      <w:pPr>
        <w:spacing w:before="0" w:after="0" w:line="240" w:lineRule="auto"/>
        <w:jc w:val="both"/>
        <w:rPr>
          <w:rFonts w:ascii="Verdana" w:eastAsia="Times New Roman" w:hAnsi="Verdana" w:cs="Times New Roman"/>
          <w:color w:val="auto"/>
          <w:sz w:val="18"/>
          <w:szCs w:val="18"/>
        </w:rPr>
      </w:pPr>
    </w:p>
    <w:sectPr w:rsidR="004B6F66" w:rsidRPr="004B6F66" w:rsidSect="00A1410A">
      <w:footerReference w:type="default" r:id="rId154"/>
      <w:headerReference w:type="first" r:id="rId155"/>
      <w:footerReference w:type="first" r:id="rId156"/>
      <w:pgSz w:w="16838" w:h="11906" w:orient="landscape" w:code="9"/>
      <w:pgMar w:top="993" w:right="820" w:bottom="1616" w:left="1440" w:header="426"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BF7CF" w14:textId="77777777" w:rsidR="00E4757D" w:rsidRDefault="00E4757D">
      <w:pPr>
        <w:spacing w:before="0" w:after="0" w:line="240" w:lineRule="auto"/>
      </w:pPr>
      <w:r>
        <w:separator/>
      </w:r>
    </w:p>
  </w:endnote>
  <w:endnote w:type="continuationSeparator" w:id="0">
    <w:p w14:paraId="3D23992E" w14:textId="77777777" w:rsidR="00E4757D" w:rsidRDefault="00E475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altName w:val="Century Gothic"/>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A484" w14:textId="4081FC4F" w:rsidR="009A2B9A" w:rsidRPr="00AE7B8A" w:rsidRDefault="009A2B9A" w:rsidP="00200297">
    <w:pPr>
      <w:pStyle w:val="Rodap"/>
      <w:rPr>
        <w:sz w:val="18"/>
        <w:szCs w:val="12"/>
      </w:rPr>
    </w:pPr>
    <w:r w:rsidRPr="00AE7B8A">
      <w:rPr>
        <w:sz w:val="18"/>
        <w:szCs w:val="12"/>
        <w:lang w:val="pt-BR" w:bidi="pt-BR"/>
      </w:rPr>
      <w:t xml:space="preserve">PÁGINA </w:t>
    </w:r>
    <w:r w:rsidRPr="00AE7B8A">
      <w:rPr>
        <w:sz w:val="18"/>
        <w:szCs w:val="12"/>
        <w:lang w:val="pt-BR" w:bidi="pt-BR"/>
      </w:rPr>
      <w:fldChar w:fldCharType="begin"/>
    </w:r>
    <w:r w:rsidRPr="00AE7B8A">
      <w:rPr>
        <w:sz w:val="18"/>
        <w:szCs w:val="12"/>
        <w:lang w:val="pt-BR" w:bidi="pt-BR"/>
      </w:rPr>
      <w:instrText xml:space="preserve"> PAGE  \* Arabic  \* MERGEFORMAT </w:instrText>
    </w:r>
    <w:r w:rsidRPr="00AE7B8A">
      <w:rPr>
        <w:sz w:val="18"/>
        <w:szCs w:val="12"/>
        <w:lang w:val="pt-BR" w:bidi="pt-BR"/>
      </w:rPr>
      <w:fldChar w:fldCharType="separate"/>
    </w:r>
    <w:r w:rsidR="00BE17E8">
      <w:rPr>
        <w:noProof/>
        <w:sz w:val="18"/>
        <w:szCs w:val="12"/>
        <w:lang w:val="pt-BR" w:bidi="pt-BR"/>
      </w:rPr>
      <w:t>2</w:t>
    </w:r>
    <w:r w:rsidRPr="00AE7B8A">
      <w:rPr>
        <w:sz w:val="18"/>
        <w:szCs w:val="12"/>
        <w:lang w:val="pt-BR" w:bidi="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6159" w14:textId="06758127" w:rsidR="009A2B9A" w:rsidRDefault="009A2B9A" w:rsidP="0070480D">
    <w:pPr>
      <w:pStyle w:val="Rodap"/>
      <w:ind w:left="-993"/>
    </w:pPr>
    <w:r w:rsidRPr="0070480D">
      <w:rPr>
        <w:noProof/>
        <w:lang w:val="pt-BR" w:eastAsia="pt-BR"/>
      </w:rPr>
      <w:drawing>
        <wp:inline distT="0" distB="0" distL="0" distR="0" wp14:anchorId="64E85EFA" wp14:editId="5872F9DD">
          <wp:extent cx="10054530" cy="1036955"/>
          <wp:effectExtent l="0" t="0" r="4445"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315300" cy="1063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A9FE7" w14:textId="77777777" w:rsidR="00E4757D" w:rsidRDefault="00E4757D">
      <w:pPr>
        <w:spacing w:before="0" w:after="0" w:line="240" w:lineRule="auto"/>
      </w:pPr>
      <w:r>
        <w:separator/>
      </w:r>
    </w:p>
  </w:footnote>
  <w:footnote w:type="continuationSeparator" w:id="0">
    <w:p w14:paraId="05DB9AE1" w14:textId="77777777" w:rsidR="00E4757D" w:rsidRDefault="00E475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964B" w14:textId="73E35E5F" w:rsidR="009A2B9A" w:rsidRDefault="009A2B9A" w:rsidP="0070480D">
    <w:pPr>
      <w:pStyle w:val="Cabealho"/>
      <w:ind w:left="-993"/>
    </w:pPr>
    <w:r w:rsidRPr="0070480D">
      <w:rPr>
        <w:noProof/>
        <w:lang w:val="pt-BR" w:eastAsia="pt-BR"/>
      </w:rPr>
      <w:drawing>
        <wp:inline distT="0" distB="0" distL="0" distR="0" wp14:anchorId="74A866C2" wp14:editId="5DBE9804">
          <wp:extent cx="10099343" cy="1415415"/>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171830" cy="1425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Numerada"/>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Commarcadores"/>
      <w:lvlText w:val="−"/>
      <w:lvlJc w:val="left"/>
      <w:pPr>
        <w:ind w:left="720" w:hanging="360"/>
      </w:pPr>
      <w:rPr>
        <w:rFonts w:ascii="Century Gothic" w:hAnsi="Century Gothic" w:hint="default"/>
        <w:color w:val="0D0D0D" w:themeColor="text1" w:themeTint="F2"/>
      </w:rPr>
    </w:lvl>
  </w:abstractNum>
  <w:abstractNum w:abstractNumId="2" w15:restartNumberingAfterBreak="0">
    <w:nsid w:val="053C08EF"/>
    <w:multiLevelType w:val="hybridMultilevel"/>
    <w:tmpl w:val="D8F254A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643714F"/>
    <w:multiLevelType w:val="hybridMultilevel"/>
    <w:tmpl w:val="4268F8D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08E85534"/>
    <w:multiLevelType w:val="multilevel"/>
    <w:tmpl w:val="E65E692A"/>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0C956401"/>
    <w:multiLevelType w:val="hybridMultilevel"/>
    <w:tmpl w:val="6CC40F0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11EE038C"/>
    <w:multiLevelType w:val="hybridMultilevel"/>
    <w:tmpl w:val="7DE4158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3531D66"/>
    <w:multiLevelType w:val="hybridMultilevel"/>
    <w:tmpl w:val="4AF640F0"/>
    <w:lvl w:ilvl="0" w:tplc="D45EA8FC">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48146D5"/>
    <w:multiLevelType w:val="hybridMultilevel"/>
    <w:tmpl w:val="4A841D3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DFE49FD"/>
    <w:multiLevelType w:val="hybridMultilevel"/>
    <w:tmpl w:val="41A256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21753002"/>
    <w:multiLevelType w:val="multilevel"/>
    <w:tmpl w:val="CF50D826"/>
    <w:lvl w:ilvl="0">
      <w:start w:val="1"/>
      <w:numFmt w:val="decimal"/>
      <w:lvlText w:val="%1"/>
      <w:lvlJc w:val="left"/>
      <w:pPr>
        <w:ind w:left="375" w:hanging="3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15:restartNumberingAfterBreak="0">
    <w:nsid w:val="22ED0BD6"/>
    <w:multiLevelType w:val="hybridMultilevel"/>
    <w:tmpl w:val="383CAD3E"/>
    <w:lvl w:ilvl="0" w:tplc="80CCBA7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70E07AA"/>
    <w:multiLevelType w:val="multilevel"/>
    <w:tmpl w:val="ECE6CE08"/>
    <w:lvl w:ilvl="0">
      <w:start w:val="1"/>
      <w:numFmt w:val="decimal"/>
      <w:lvlText w:val="%1."/>
      <w:lvlJc w:val="left"/>
      <w:pPr>
        <w:ind w:left="720" w:hanging="360"/>
      </w:pPr>
      <w:rPr>
        <w:rFonts w:hint="default"/>
        <w:color w:val="050885"/>
        <w:sz w:val="26"/>
        <w:szCs w:val="26"/>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65E619C"/>
    <w:multiLevelType w:val="hybridMultilevel"/>
    <w:tmpl w:val="375645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EDD735D"/>
    <w:multiLevelType w:val="hybridMultilevel"/>
    <w:tmpl w:val="569271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43BC4C5A"/>
    <w:multiLevelType w:val="hybridMultilevel"/>
    <w:tmpl w:val="AA42241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473D2252"/>
    <w:multiLevelType w:val="hybridMultilevel"/>
    <w:tmpl w:val="3050C56A"/>
    <w:lvl w:ilvl="0" w:tplc="ADBEEE4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A112CBE"/>
    <w:multiLevelType w:val="hybridMultilevel"/>
    <w:tmpl w:val="50B467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4C6C038D"/>
    <w:multiLevelType w:val="multilevel"/>
    <w:tmpl w:val="2A1C02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885510"/>
    <w:multiLevelType w:val="multilevel"/>
    <w:tmpl w:val="5EC28EAC"/>
    <w:lvl w:ilvl="0">
      <w:start w:val="1"/>
      <w:numFmt w:val="decimal"/>
      <w:lvlText w:val="%1."/>
      <w:lvlJc w:val="left"/>
      <w:pPr>
        <w:ind w:left="720" w:hanging="360"/>
      </w:pPr>
      <w:rPr>
        <w:rFonts w:hint="default"/>
      </w:rPr>
    </w:lvl>
    <w:lvl w:ilvl="1">
      <w:start w:val="1"/>
      <w:numFmt w:val="decimal"/>
      <w:isLgl/>
      <w:lvlText w:val="%1.%2."/>
      <w:lvlJc w:val="left"/>
      <w:pPr>
        <w:ind w:left="1110" w:hanging="57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0" w15:restartNumberingAfterBreak="0">
    <w:nsid w:val="5ECF6D18"/>
    <w:multiLevelType w:val="hybridMultilevel"/>
    <w:tmpl w:val="0176703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61430A8B"/>
    <w:multiLevelType w:val="hybridMultilevel"/>
    <w:tmpl w:val="535E90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5716DFD"/>
    <w:multiLevelType w:val="hybridMultilevel"/>
    <w:tmpl w:val="76E0D59A"/>
    <w:lvl w:ilvl="0" w:tplc="68D8A5B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724D46BF"/>
    <w:multiLevelType w:val="multilevel"/>
    <w:tmpl w:val="2F8C69B0"/>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765FE9"/>
    <w:multiLevelType w:val="hybridMultilevel"/>
    <w:tmpl w:val="41F85782"/>
    <w:lvl w:ilvl="0" w:tplc="F5B6F54E">
      <w:start w:val="2"/>
      <w:numFmt w:val="bullet"/>
      <w:lvlText w:val="•"/>
      <w:lvlJc w:val="left"/>
      <w:pPr>
        <w:ind w:left="1440" w:hanging="720"/>
      </w:pPr>
      <w:rPr>
        <w:rFonts w:ascii="Verdana" w:eastAsiaTheme="minorEastAsia" w:hAnsi="Verdana"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74831795"/>
    <w:multiLevelType w:val="hybridMultilevel"/>
    <w:tmpl w:val="B93832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6B14541"/>
    <w:multiLevelType w:val="multilevel"/>
    <w:tmpl w:val="C79AF75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7C691A59"/>
    <w:multiLevelType w:val="hybridMultilevel"/>
    <w:tmpl w:val="3A9821DE"/>
    <w:lvl w:ilvl="0" w:tplc="632645A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7F28734C"/>
    <w:multiLevelType w:val="multilevel"/>
    <w:tmpl w:val="2A1C02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82502380">
    <w:abstractNumId w:val="1"/>
  </w:num>
  <w:num w:numId="2" w16cid:durableId="1105802924">
    <w:abstractNumId w:val="0"/>
  </w:num>
  <w:num w:numId="3" w16cid:durableId="171453348">
    <w:abstractNumId w:val="15"/>
  </w:num>
  <w:num w:numId="4" w16cid:durableId="340817821">
    <w:abstractNumId w:val="12"/>
  </w:num>
  <w:num w:numId="5" w16cid:durableId="1525708420">
    <w:abstractNumId w:val="19"/>
  </w:num>
  <w:num w:numId="6" w16cid:durableId="174618802">
    <w:abstractNumId w:val="17"/>
  </w:num>
  <w:num w:numId="7" w16cid:durableId="1935626182">
    <w:abstractNumId w:val="2"/>
  </w:num>
  <w:num w:numId="8" w16cid:durableId="1087651796">
    <w:abstractNumId w:val="9"/>
  </w:num>
  <w:num w:numId="9" w16cid:durableId="933515311">
    <w:abstractNumId w:val="8"/>
  </w:num>
  <w:num w:numId="10" w16cid:durableId="994256845">
    <w:abstractNumId w:val="21"/>
  </w:num>
  <w:num w:numId="11" w16cid:durableId="76637009">
    <w:abstractNumId w:val="5"/>
  </w:num>
  <w:num w:numId="12" w16cid:durableId="846091194">
    <w:abstractNumId w:val="6"/>
  </w:num>
  <w:num w:numId="13" w16cid:durableId="1102066054">
    <w:abstractNumId w:val="23"/>
  </w:num>
  <w:num w:numId="14" w16cid:durableId="827212538">
    <w:abstractNumId w:val="25"/>
  </w:num>
  <w:num w:numId="15" w16cid:durableId="1479569643">
    <w:abstractNumId w:val="26"/>
  </w:num>
  <w:num w:numId="16" w16cid:durableId="119618462">
    <w:abstractNumId w:val="13"/>
  </w:num>
  <w:num w:numId="17" w16cid:durableId="1766345407">
    <w:abstractNumId w:val="14"/>
  </w:num>
  <w:num w:numId="18" w16cid:durableId="697390216">
    <w:abstractNumId w:val="20"/>
  </w:num>
  <w:num w:numId="19" w16cid:durableId="1764452677">
    <w:abstractNumId w:val="24"/>
  </w:num>
  <w:num w:numId="20" w16cid:durableId="1952471194">
    <w:abstractNumId w:val="3"/>
  </w:num>
  <w:num w:numId="21" w16cid:durableId="2055814794">
    <w:abstractNumId w:val="4"/>
  </w:num>
  <w:num w:numId="22" w16cid:durableId="853767179">
    <w:abstractNumId w:val="22"/>
  </w:num>
  <w:num w:numId="23" w16cid:durableId="394596708">
    <w:abstractNumId w:val="27"/>
  </w:num>
  <w:num w:numId="24" w16cid:durableId="1132820295">
    <w:abstractNumId w:val="18"/>
  </w:num>
  <w:num w:numId="25" w16cid:durableId="313292389">
    <w:abstractNumId w:val="10"/>
  </w:num>
  <w:num w:numId="26" w16cid:durableId="1892616977">
    <w:abstractNumId w:val="7"/>
  </w:num>
  <w:num w:numId="27" w16cid:durableId="27142674">
    <w:abstractNumId w:val="28"/>
  </w:num>
  <w:num w:numId="28" w16cid:durableId="1303845183">
    <w:abstractNumId w:val="11"/>
  </w:num>
  <w:num w:numId="29" w16cid:durableId="87585477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C26"/>
    <w:rsid w:val="00001BA2"/>
    <w:rsid w:val="00002196"/>
    <w:rsid w:val="00007DA3"/>
    <w:rsid w:val="00010BF3"/>
    <w:rsid w:val="000174FB"/>
    <w:rsid w:val="00020A83"/>
    <w:rsid w:val="00021314"/>
    <w:rsid w:val="00023FD6"/>
    <w:rsid w:val="00024F01"/>
    <w:rsid w:val="00024F2F"/>
    <w:rsid w:val="00024F3A"/>
    <w:rsid w:val="0002794B"/>
    <w:rsid w:val="00030167"/>
    <w:rsid w:val="00030300"/>
    <w:rsid w:val="00033186"/>
    <w:rsid w:val="00033736"/>
    <w:rsid w:val="0004247E"/>
    <w:rsid w:val="00047BC5"/>
    <w:rsid w:val="00050FFE"/>
    <w:rsid w:val="0005329C"/>
    <w:rsid w:val="00053B24"/>
    <w:rsid w:val="00060BA0"/>
    <w:rsid w:val="0006158D"/>
    <w:rsid w:val="00066F23"/>
    <w:rsid w:val="00070B2E"/>
    <w:rsid w:val="000748AA"/>
    <w:rsid w:val="000756B0"/>
    <w:rsid w:val="00075F33"/>
    <w:rsid w:val="00082C14"/>
    <w:rsid w:val="000839A9"/>
    <w:rsid w:val="000840FE"/>
    <w:rsid w:val="00085F59"/>
    <w:rsid w:val="0008736E"/>
    <w:rsid w:val="00093DBB"/>
    <w:rsid w:val="0009549C"/>
    <w:rsid w:val="000A0A57"/>
    <w:rsid w:val="000A0ECD"/>
    <w:rsid w:val="000A2653"/>
    <w:rsid w:val="000B10B2"/>
    <w:rsid w:val="000C0F76"/>
    <w:rsid w:val="000C3D9F"/>
    <w:rsid w:val="000D0E76"/>
    <w:rsid w:val="000D4892"/>
    <w:rsid w:val="000D5421"/>
    <w:rsid w:val="000D6298"/>
    <w:rsid w:val="000D6DBB"/>
    <w:rsid w:val="000E58C7"/>
    <w:rsid w:val="000E5B30"/>
    <w:rsid w:val="000F13F6"/>
    <w:rsid w:val="000F2E30"/>
    <w:rsid w:val="000F631E"/>
    <w:rsid w:val="000F7AA4"/>
    <w:rsid w:val="00101EEC"/>
    <w:rsid w:val="001034E4"/>
    <w:rsid w:val="00103AA5"/>
    <w:rsid w:val="00106101"/>
    <w:rsid w:val="00111785"/>
    <w:rsid w:val="0012175E"/>
    <w:rsid w:val="00124C00"/>
    <w:rsid w:val="00126E01"/>
    <w:rsid w:val="00131D4C"/>
    <w:rsid w:val="00134343"/>
    <w:rsid w:val="00144560"/>
    <w:rsid w:val="0014568A"/>
    <w:rsid w:val="00146DA1"/>
    <w:rsid w:val="00153F48"/>
    <w:rsid w:val="00154472"/>
    <w:rsid w:val="0015643C"/>
    <w:rsid w:val="00156FB7"/>
    <w:rsid w:val="00157F8C"/>
    <w:rsid w:val="00160A45"/>
    <w:rsid w:val="00162452"/>
    <w:rsid w:val="001638F6"/>
    <w:rsid w:val="001706FC"/>
    <w:rsid w:val="001722A5"/>
    <w:rsid w:val="00172959"/>
    <w:rsid w:val="001833A3"/>
    <w:rsid w:val="00187C6A"/>
    <w:rsid w:val="00196071"/>
    <w:rsid w:val="001A2000"/>
    <w:rsid w:val="001B52B2"/>
    <w:rsid w:val="001C0C49"/>
    <w:rsid w:val="001C75BB"/>
    <w:rsid w:val="001D0738"/>
    <w:rsid w:val="001D24A3"/>
    <w:rsid w:val="001D3F91"/>
    <w:rsid w:val="001D7BC5"/>
    <w:rsid w:val="001E2128"/>
    <w:rsid w:val="001F134B"/>
    <w:rsid w:val="00200297"/>
    <w:rsid w:val="002025AA"/>
    <w:rsid w:val="00202D1B"/>
    <w:rsid w:val="00205247"/>
    <w:rsid w:val="002143FA"/>
    <w:rsid w:val="002214B8"/>
    <w:rsid w:val="002257C8"/>
    <w:rsid w:val="0023082F"/>
    <w:rsid w:val="0023177C"/>
    <w:rsid w:val="0024312C"/>
    <w:rsid w:val="00243729"/>
    <w:rsid w:val="0024779B"/>
    <w:rsid w:val="00253F79"/>
    <w:rsid w:val="00256CDA"/>
    <w:rsid w:val="00257471"/>
    <w:rsid w:val="0026443A"/>
    <w:rsid w:val="00267FB2"/>
    <w:rsid w:val="00270DD3"/>
    <w:rsid w:val="00274315"/>
    <w:rsid w:val="00274A54"/>
    <w:rsid w:val="00277CE6"/>
    <w:rsid w:val="00291080"/>
    <w:rsid w:val="00292DE8"/>
    <w:rsid w:val="002934E4"/>
    <w:rsid w:val="002957E9"/>
    <w:rsid w:val="002A04F2"/>
    <w:rsid w:val="002B013C"/>
    <w:rsid w:val="002B3280"/>
    <w:rsid w:val="002B40AE"/>
    <w:rsid w:val="002C18CA"/>
    <w:rsid w:val="002C3710"/>
    <w:rsid w:val="002C49DE"/>
    <w:rsid w:val="002D0733"/>
    <w:rsid w:val="002D48DD"/>
    <w:rsid w:val="002D7ED6"/>
    <w:rsid w:val="002E59B4"/>
    <w:rsid w:val="00303282"/>
    <w:rsid w:val="00304AA4"/>
    <w:rsid w:val="0030640B"/>
    <w:rsid w:val="003209D6"/>
    <w:rsid w:val="00321BF4"/>
    <w:rsid w:val="003226D2"/>
    <w:rsid w:val="003339CD"/>
    <w:rsid w:val="00334A73"/>
    <w:rsid w:val="00334C85"/>
    <w:rsid w:val="00335F87"/>
    <w:rsid w:val="00337DBC"/>
    <w:rsid w:val="003422FF"/>
    <w:rsid w:val="0034467E"/>
    <w:rsid w:val="00346C61"/>
    <w:rsid w:val="00346E7A"/>
    <w:rsid w:val="00352A84"/>
    <w:rsid w:val="00355B0C"/>
    <w:rsid w:val="00355F2C"/>
    <w:rsid w:val="003572D1"/>
    <w:rsid w:val="00363F61"/>
    <w:rsid w:val="0036401E"/>
    <w:rsid w:val="00364983"/>
    <w:rsid w:val="00366ECC"/>
    <w:rsid w:val="003677BA"/>
    <w:rsid w:val="00367834"/>
    <w:rsid w:val="0037254D"/>
    <w:rsid w:val="00377637"/>
    <w:rsid w:val="00384030"/>
    <w:rsid w:val="00396D30"/>
    <w:rsid w:val="003A2574"/>
    <w:rsid w:val="003A59F2"/>
    <w:rsid w:val="003A5B91"/>
    <w:rsid w:val="003A5E7A"/>
    <w:rsid w:val="003B1B51"/>
    <w:rsid w:val="003B636C"/>
    <w:rsid w:val="003C19D9"/>
    <w:rsid w:val="003C267A"/>
    <w:rsid w:val="003C3070"/>
    <w:rsid w:val="003C4CA5"/>
    <w:rsid w:val="003D2357"/>
    <w:rsid w:val="003D2589"/>
    <w:rsid w:val="003D3B19"/>
    <w:rsid w:val="003D5482"/>
    <w:rsid w:val="003E0BB5"/>
    <w:rsid w:val="003E375A"/>
    <w:rsid w:val="003E3ED2"/>
    <w:rsid w:val="003F2238"/>
    <w:rsid w:val="003F5FFC"/>
    <w:rsid w:val="00405792"/>
    <w:rsid w:val="00406DF0"/>
    <w:rsid w:val="00413671"/>
    <w:rsid w:val="00416A93"/>
    <w:rsid w:val="00427269"/>
    <w:rsid w:val="0042747E"/>
    <w:rsid w:val="00442837"/>
    <w:rsid w:val="00447691"/>
    <w:rsid w:val="004501F1"/>
    <w:rsid w:val="004643D5"/>
    <w:rsid w:val="00466B39"/>
    <w:rsid w:val="00477484"/>
    <w:rsid w:val="004840E5"/>
    <w:rsid w:val="00487304"/>
    <w:rsid w:val="0049176A"/>
    <w:rsid w:val="00493245"/>
    <w:rsid w:val="004952C4"/>
    <w:rsid w:val="004967F6"/>
    <w:rsid w:val="00496A80"/>
    <w:rsid w:val="004A1A9F"/>
    <w:rsid w:val="004A301C"/>
    <w:rsid w:val="004A7759"/>
    <w:rsid w:val="004A7C4B"/>
    <w:rsid w:val="004B2FA0"/>
    <w:rsid w:val="004B6F66"/>
    <w:rsid w:val="004B7A99"/>
    <w:rsid w:val="004C18A3"/>
    <w:rsid w:val="004C6D70"/>
    <w:rsid w:val="004D1F74"/>
    <w:rsid w:val="004D2B73"/>
    <w:rsid w:val="004D4C78"/>
    <w:rsid w:val="004E45CC"/>
    <w:rsid w:val="004E57A1"/>
    <w:rsid w:val="004E76B2"/>
    <w:rsid w:val="004F0AD8"/>
    <w:rsid w:val="004F0CA7"/>
    <w:rsid w:val="005028C4"/>
    <w:rsid w:val="005074D1"/>
    <w:rsid w:val="00511631"/>
    <w:rsid w:val="00512896"/>
    <w:rsid w:val="00526C9C"/>
    <w:rsid w:val="00527CEA"/>
    <w:rsid w:val="00530F53"/>
    <w:rsid w:val="00531902"/>
    <w:rsid w:val="00536847"/>
    <w:rsid w:val="00537B31"/>
    <w:rsid w:val="0054140F"/>
    <w:rsid w:val="00541CAD"/>
    <w:rsid w:val="00551DC9"/>
    <w:rsid w:val="00554D47"/>
    <w:rsid w:val="0055558A"/>
    <w:rsid w:val="0056011F"/>
    <w:rsid w:val="00560A5B"/>
    <w:rsid w:val="00562A4E"/>
    <w:rsid w:val="00573B7E"/>
    <w:rsid w:val="00580136"/>
    <w:rsid w:val="005801D6"/>
    <w:rsid w:val="00580F21"/>
    <w:rsid w:val="0058202D"/>
    <w:rsid w:val="0058215F"/>
    <w:rsid w:val="00590844"/>
    <w:rsid w:val="005908BC"/>
    <w:rsid w:val="00591B00"/>
    <w:rsid w:val="00591B24"/>
    <w:rsid w:val="005A0593"/>
    <w:rsid w:val="005A0619"/>
    <w:rsid w:val="005A1C5A"/>
    <w:rsid w:val="005A247D"/>
    <w:rsid w:val="005A4F9E"/>
    <w:rsid w:val="005A581E"/>
    <w:rsid w:val="005B0DCF"/>
    <w:rsid w:val="005B43F0"/>
    <w:rsid w:val="005B5E78"/>
    <w:rsid w:val="005C0C17"/>
    <w:rsid w:val="005C5099"/>
    <w:rsid w:val="005C5BE8"/>
    <w:rsid w:val="005C5FB5"/>
    <w:rsid w:val="005C67DD"/>
    <w:rsid w:val="005D0A6C"/>
    <w:rsid w:val="005D18EE"/>
    <w:rsid w:val="005D4B83"/>
    <w:rsid w:val="005F5EFF"/>
    <w:rsid w:val="0060618A"/>
    <w:rsid w:val="00614031"/>
    <w:rsid w:val="00616BFF"/>
    <w:rsid w:val="006218C1"/>
    <w:rsid w:val="006272A5"/>
    <w:rsid w:val="00635C5F"/>
    <w:rsid w:val="00640DB5"/>
    <w:rsid w:val="00640F05"/>
    <w:rsid w:val="00641908"/>
    <w:rsid w:val="0064323D"/>
    <w:rsid w:val="00645730"/>
    <w:rsid w:val="0064768A"/>
    <w:rsid w:val="00657732"/>
    <w:rsid w:val="0066072E"/>
    <w:rsid w:val="00661CDC"/>
    <w:rsid w:val="006642C9"/>
    <w:rsid w:val="00664E05"/>
    <w:rsid w:val="00670AF8"/>
    <w:rsid w:val="00677EF3"/>
    <w:rsid w:val="00682C19"/>
    <w:rsid w:val="00685CE4"/>
    <w:rsid w:val="006909AA"/>
    <w:rsid w:val="00690EFD"/>
    <w:rsid w:val="006A7B3C"/>
    <w:rsid w:val="006C3EF9"/>
    <w:rsid w:val="006D2C26"/>
    <w:rsid w:val="006D4170"/>
    <w:rsid w:val="006D631C"/>
    <w:rsid w:val="006E0140"/>
    <w:rsid w:val="006E3ADA"/>
    <w:rsid w:val="006E45E0"/>
    <w:rsid w:val="006E642F"/>
    <w:rsid w:val="006E7B40"/>
    <w:rsid w:val="006F20D9"/>
    <w:rsid w:val="0070102B"/>
    <w:rsid w:val="007021DE"/>
    <w:rsid w:val="00703DCE"/>
    <w:rsid w:val="0070480D"/>
    <w:rsid w:val="007050DB"/>
    <w:rsid w:val="007079B9"/>
    <w:rsid w:val="00713A93"/>
    <w:rsid w:val="00713B05"/>
    <w:rsid w:val="007257A4"/>
    <w:rsid w:val="00725C71"/>
    <w:rsid w:val="007304F6"/>
    <w:rsid w:val="00732607"/>
    <w:rsid w:val="0073409B"/>
    <w:rsid w:val="007409F2"/>
    <w:rsid w:val="00743E95"/>
    <w:rsid w:val="00750ABB"/>
    <w:rsid w:val="00760FEB"/>
    <w:rsid w:val="00761F52"/>
    <w:rsid w:val="0076735C"/>
    <w:rsid w:val="00774396"/>
    <w:rsid w:val="007744D3"/>
    <w:rsid w:val="00774B0F"/>
    <w:rsid w:val="00783CF1"/>
    <w:rsid w:val="007A2247"/>
    <w:rsid w:val="007A4B37"/>
    <w:rsid w:val="007A60C9"/>
    <w:rsid w:val="007B3EC0"/>
    <w:rsid w:val="007B5A94"/>
    <w:rsid w:val="007B5C81"/>
    <w:rsid w:val="007B79C0"/>
    <w:rsid w:val="007D022C"/>
    <w:rsid w:val="007D0643"/>
    <w:rsid w:val="007D09C0"/>
    <w:rsid w:val="007D0BDF"/>
    <w:rsid w:val="007D4502"/>
    <w:rsid w:val="007E0A57"/>
    <w:rsid w:val="007E5AB3"/>
    <w:rsid w:val="007F41DE"/>
    <w:rsid w:val="007F41F9"/>
    <w:rsid w:val="008056D8"/>
    <w:rsid w:val="00806408"/>
    <w:rsid w:val="00806BD1"/>
    <w:rsid w:val="0081474A"/>
    <w:rsid w:val="00814A2F"/>
    <w:rsid w:val="0082445B"/>
    <w:rsid w:val="00835740"/>
    <w:rsid w:val="00836128"/>
    <w:rsid w:val="00844483"/>
    <w:rsid w:val="00845D0A"/>
    <w:rsid w:val="00850241"/>
    <w:rsid w:val="00854EE8"/>
    <w:rsid w:val="00860CD9"/>
    <w:rsid w:val="008643A2"/>
    <w:rsid w:val="00866446"/>
    <w:rsid w:val="00866EC8"/>
    <w:rsid w:val="00866F82"/>
    <w:rsid w:val="00867262"/>
    <w:rsid w:val="00871BFD"/>
    <w:rsid w:val="00875A4C"/>
    <w:rsid w:val="0088390A"/>
    <w:rsid w:val="00892D39"/>
    <w:rsid w:val="008A0DE8"/>
    <w:rsid w:val="008A15E7"/>
    <w:rsid w:val="008B790F"/>
    <w:rsid w:val="008C015E"/>
    <w:rsid w:val="008C0FE0"/>
    <w:rsid w:val="008C594E"/>
    <w:rsid w:val="008D0C34"/>
    <w:rsid w:val="008D341B"/>
    <w:rsid w:val="008D5528"/>
    <w:rsid w:val="008E6C6A"/>
    <w:rsid w:val="008E6DE1"/>
    <w:rsid w:val="008F1638"/>
    <w:rsid w:val="008F2544"/>
    <w:rsid w:val="008F4C34"/>
    <w:rsid w:val="009037FE"/>
    <w:rsid w:val="00907B0D"/>
    <w:rsid w:val="00911325"/>
    <w:rsid w:val="00913181"/>
    <w:rsid w:val="00914C7F"/>
    <w:rsid w:val="0092268A"/>
    <w:rsid w:val="00922C36"/>
    <w:rsid w:val="009262D9"/>
    <w:rsid w:val="00930A48"/>
    <w:rsid w:val="009327A5"/>
    <w:rsid w:val="00934F1C"/>
    <w:rsid w:val="009362EC"/>
    <w:rsid w:val="00960C0C"/>
    <w:rsid w:val="00962CA6"/>
    <w:rsid w:val="00966CB2"/>
    <w:rsid w:val="00973640"/>
    <w:rsid w:val="0097511F"/>
    <w:rsid w:val="0098019F"/>
    <w:rsid w:val="009854A3"/>
    <w:rsid w:val="00985785"/>
    <w:rsid w:val="00996C6F"/>
    <w:rsid w:val="009A2B9A"/>
    <w:rsid w:val="009A45A8"/>
    <w:rsid w:val="009B34FE"/>
    <w:rsid w:val="009B4605"/>
    <w:rsid w:val="009B5526"/>
    <w:rsid w:val="009C004B"/>
    <w:rsid w:val="009C1D23"/>
    <w:rsid w:val="009C4801"/>
    <w:rsid w:val="009C5505"/>
    <w:rsid w:val="009C72C7"/>
    <w:rsid w:val="009D2231"/>
    <w:rsid w:val="009D46C2"/>
    <w:rsid w:val="009D51CD"/>
    <w:rsid w:val="009D5E3E"/>
    <w:rsid w:val="009D7B32"/>
    <w:rsid w:val="009E36F8"/>
    <w:rsid w:val="009E54B7"/>
    <w:rsid w:val="009E5DBD"/>
    <w:rsid w:val="009F0787"/>
    <w:rsid w:val="009F69F5"/>
    <w:rsid w:val="00A01B19"/>
    <w:rsid w:val="00A0368E"/>
    <w:rsid w:val="00A071D1"/>
    <w:rsid w:val="00A109A7"/>
    <w:rsid w:val="00A11B68"/>
    <w:rsid w:val="00A122DB"/>
    <w:rsid w:val="00A1410A"/>
    <w:rsid w:val="00A24E71"/>
    <w:rsid w:val="00A25F78"/>
    <w:rsid w:val="00A2702D"/>
    <w:rsid w:val="00A314CD"/>
    <w:rsid w:val="00A52D34"/>
    <w:rsid w:val="00A533F1"/>
    <w:rsid w:val="00A61046"/>
    <w:rsid w:val="00A61336"/>
    <w:rsid w:val="00A62AED"/>
    <w:rsid w:val="00A72BF3"/>
    <w:rsid w:val="00A80A06"/>
    <w:rsid w:val="00A80CF7"/>
    <w:rsid w:val="00A81444"/>
    <w:rsid w:val="00A905FA"/>
    <w:rsid w:val="00AA36C7"/>
    <w:rsid w:val="00AA485A"/>
    <w:rsid w:val="00AA4CBB"/>
    <w:rsid w:val="00AA6BAC"/>
    <w:rsid w:val="00AA72D3"/>
    <w:rsid w:val="00AB3411"/>
    <w:rsid w:val="00AB5673"/>
    <w:rsid w:val="00AB62FF"/>
    <w:rsid w:val="00AC33FC"/>
    <w:rsid w:val="00AD165F"/>
    <w:rsid w:val="00AD78FE"/>
    <w:rsid w:val="00AD7BAD"/>
    <w:rsid w:val="00AE6F8A"/>
    <w:rsid w:val="00AE7B8A"/>
    <w:rsid w:val="00AF1EA2"/>
    <w:rsid w:val="00AF226A"/>
    <w:rsid w:val="00AF6B93"/>
    <w:rsid w:val="00B0086C"/>
    <w:rsid w:val="00B00C1F"/>
    <w:rsid w:val="00B0238E"/>
    <w:rsid w:val="00B02B2F"/>
    <w:rsid w:val="00B1064B"/>
    <w:rsid w:val="00B12651"/>
    <w:rsid w:val="00B1586B"/>
    <w:rsid w:val="00B15CC2"/>
    <w:rsid w:val="00B2277B"/>
    <w:rsid w:val="00B40797"/>
    <w:rsid w:val="00B41EF4"/>
    <w:rsid w:val="00B463EB"/>
    <w:rsid w:val="00B46A2F"/>
    <w:rsid w:val="00B47B7A"/>
    <w:rsid w:val="00B52337"/>
    <w:rsid w:val="00B57496"/>
    <w:rsid w:val="00B646B8"/>
    <w:rsid w:val="00B653A1"/>
    <w:rsid w:val="00B6753D"/>
    <w:rsid w:val="00B706ED"/>
    <w:rsid w:val="00B80D4C"/>
    <w:rsid w:val="00B8242D"/>
    <w:rsid w:val="00B82921"/>
    <w:rsid w:val="00B831B1"/>
    <w:rsid w:val="00B84798"/>
    <w:rsid w:val="00B84C64"/>
    <w:rsid w:val="00B85D63"/>
    <w:rsid w:val="00B8708D"/>
    <w:rsid w:val="00B94C67"/>
    <w:rsid w:val="00B96798"/>
    <w:rsid w:val="00BA142A"/>
    <w:rsid w:val="00BB2604"/>
    <w:rsid w:val="00BB45E5"/>
    <w:rsid w:val="00BC0096"/>
    <w:rsid w:val="00BC147C"/>
    <w:rsid w:val="00BC4A32"/>
    <w:rsid w:val="00BC70BA"/>
    <w:rsid w:val="00BE17E8"/>
    <w:rsid w:val="00BE24C5"/>
    <w:rsid w:val="00BF2EF4"/>
    <w:rsid w:val="00BF55BA"/>
    <w:rsid w:val="00C027C8"/>
    <w:rsid w:val="00C03C47"/>
    <w:rsid w:val="00C044B2"/>
    <w:rsid w:val="00C06416"/>
    <w:rsid w:val="00C31317"/>
    <w:rsid w:val="00C31881"/>
    <w:rsid w:val="00C41407"/>
    <w:rsid w:val="00C41CFF"/>
    <w:rsid w:val="00C4406B"/>
    <w:rsid w:val="00C462BC"/>
    <w:rsid w:val="00C46ABA"/>
    <w:rsid w:val="00C47C3E"/>
    <w:rsid w:val="00C5090A"/>
    <w:rsid w:val="00C51ACA"/>
    <w:rsid w:val="00C5337C"/>
    <w:rsid w:val="00C53ED3"/>
    <w:rsid w:val="00C61902"/>
    <w:rsid w:val="00C62A1F"/>
    <w:rsid w:val="00C72D59"/>
    <w:rsid w:val="00C7405B"/>
    <w:rsid w:val="00C77B5E"/>
    <w:rsid w:val="00C80BD4"/>
    <w:rsid w:val="00C83777"/>
    <w:rsid w:val="00C839B8"/>
    <w:rsid w:val="00C8587A"/>
    <w:rsid w:val="00C870CF"/>
    <w:rsid w:val="00C9372B"/>
    <w:rsid w:val="00C93BCD"/>
    <w:rsid w:val="00CA42D4"/>
    <w:rsid w:val="00CC2BEB"/>
    <w:rsid w:val="00CD12B8"/>
    <w:rsid w:val="00CE0C3C"/>
    <w:rsid w:val="00CE12ED"/>
    <w:rsid w:val="00CE3822"/>
    <w:rsid w:val="00CE4EC1"/>
    <w:rsid w:val="00CF2E2F"/>
    <w:rsid w:val="00CF306A"/>
    <w:rsid w:val="00CF3A42"/>
    <w:rsid w:val="00D00C8E"/>
    <w:rsid w:val="00D03400"/>
    <w:rsid w:val="00D0426D"/>
    <w:rsid w:val="00D05E01"/>
    <w:rsid w:val="00D10A81"/>
    <w:rsid w:val="00D11727"/>
    <w:rsid w:val="00D12656"/>
    <w:rsid w:val="00D16646"/>
    <w:rsid w:val="00D22785"/>
    <w:rsid w:val="00D26E60"/>
    <w:rsid w:val="00D2761A"/>
    <w:rsid w:val="00D27ECF"/>
    <w:rsid w:val="00D36C27"/>
    <w:rsid w:val="00D45041"/>
    <w:rsid w:val="00D5413C"/>
    <w:rsid w:val="00D56E53"/>
    <w:rsid w:val="00D61612"/>
    <w:rsid w:val="00D73077"/>
    <w:rsid w:val="00D76457"/>
    <w:rsid w:val="00D804E3"/>
    <w:rsid w:val="00D8204E"/>
    <w:rsid w:val="00D82886"/>
    <w:rsid w:val="00D828E0"/>
    <w:rsid w:val="00D85227"/>
    <w:rsid w:val="00D879E9"/>
    <w:rsid w:val="00D9170B"/>
    <w:rsid w:val="00D93929"/>
    <w:rsid w:val="00D941E4"/>
    <w:rsid w:val="00D94934"/>
    <w:rsid w:val="00D94A0C"/>
    <w:rsid w:val="00D94FED"/>
    <w:rsid w:val="00D954B8"/>
    <w:rsid w:val="00D96CB9"/>
    <w:rsid w:val="00D977C5"/>
    <w:rsid w:val="00D97AC0"/>
    <w:rsid w:val="00DA6C25"/>
    <w:rsid w:val="00DB0B4E"/>
    <w:rsid w:val="00DB3BA3"/>
    <w:rsid w:val="00DB5DC0"/>
    <w:rsid w:val="00DB6C78"/>
    <w:rsid w:val="00DC02F9"/>
    <w:rsid w:val="00DC07A3"/>
    <w:rsid w:val="00DC3D05"/>
    <w:rsid w:val="00DC567B"/>
    <w:rsid w:val="00DD0360"/>
    <w:rsid w:val="00DD14CD"/>
    <w:rsid w:val="00DD2824"/>
    <w:rsid w:val="00DE052D"/>
    <w:rsid w:val="00DE15B2"/>
    <w:rsid w:val="00DF401C"/>
    <w:rsid w:val="00DF6F7C"/>
    <w:rsid w:val="00DF75EB"/>
    <w:rsid w:val="00E03DAA"/>
    <w:rsid w:val="00E05362"/>
    <w:rsid w:val="00E07572"/>
    <w:rsid w:val="00E102C2"/>
    <w:rsid w:val="00E10386"/>
    <w:rsid w:val="00E11B8A"/>
    <w:rsid w:val="00E21766"/>
    <w:rsid w:val="00E22494"/>
    <w:rsid w:val="00E2445B"/>
    <w:rsid w:val="00E266C2"/>
    <w:rsid w:val="00E42202"/>
    <w:rsid w:val="00E42E84"/>
    <w:rsid w:val="00E4593B"/>
    <w:rsid w:val="00E4757D"/>
    <w:rsid w:val="00E50D75"/>
    <w:rsid w:val="00E523B3"/>
    <w:rsid w:val="00E54BE2"/>
    <w:rsid w:val="00E61AE7"/>
    <w:rsid w:val="00E62A3B"/>
    <w:rsid w:val="00E630DF"/>
    <w:rsid w:val="00E64FFB"/>
    <w:rsid w:val="00E6566F"/>
    <w:rsid w:val="00E74427"/>
    <w:rsid w:val="00E75DF0"/>
    <w:rsid w:val="00E81C3A"/>
    <w:rsid w:val="00E86977"/>
    <w:rsid w:val="00E87C0E"/>
    <w:rsid w:val="00EA3B0E"/>
    <w:rsid w:val="00EA7D9D"/>
    <w:rsid w:val="00EB24FF"/>
    <w:rsid w:val="00EC3831"/>
    <w:rsid w:val="00EC60ED"/>
    <w:rsid w:val="00ED1890"/>
    <w:rsid w:val="00ED46D4"/>
    <w:rsid w:val="00ED69A0"/>
    <w:rsid w:val="00ED6FB8"/>
    <w:rsid w:val="00EF0711"/>
    <w:rsid w:val="00EF2E9A"/>
    <w:rsid w:val="00EF514F"/>
    <w:rsid w:val="00EF7F75"/>
    <w:rsid w:val="00F005E4"/>
    <w:rsid w:val="00F006A4"/>
    <w:rsid w:val="00F03818"/>
    <w:rsid w:val="00F0520F"/>
    <w:rsid w:val="00F10F97"/>
    <w:rsid w:val="00F147E1"/>
    <w:rsid w:val="00F20329"/>
    <w:rsid w:val="00F24728"/>
    <w:rsid w:val="00F279F4"/>
    <w:rsid w:val="00F32CA3"/>
    <w:rsid w:val="00F341DF"/>
    <w:rsid w:val="00F3721E"/>
    <w:rsid w:val="00F404B0"/>
    <w:rsid w:val="00F40FC1"/>
    <w:rsid w:val="00F4139E"/>
    <w:rsid w:val="00F5068C"/>
    <w:rsid w:val="00F52A17"/>
    <w:rsid w:val="00F55DAF"/>
    <w:rsid w:val="00F5710B"/>
    <w:rsid w:val="00F637F4"/>
    <w:rsid w:val="00F677F9"/>
    <w:rsid w:val="00F70423"/>
    <w:rsid w:val="00F7064A"/>
    <w:rsid w:val="00F70835"/>
    <w:rsid w:val="00F762CF"/>
    <w:rsid w:val="00F8225E"/>
    <w:rsid w:val="00F87245"/>
    <w:rsid w:val="00F90113"/>
    <w:rsid w:val="00F91340"/>
    <w:rsid w:val="00FB22DF"/>
    <w:rsid w:val="00FC3950"/>
    <w:rsid w:val="00FC49AF"/>
    <w:rsid w:val="00FC5537"/>
    <w:rsid w:val="00FC619E"/>
    <w:rsid w:val="00FC72FD"/>
    <w:rsid w:val="00FC7727"/>
    <w:rsid w:val="00FC79BF"/>
    <w:rsid w:val="00FC7F88"/>
    <w:rsid w:val="00FD1504"/>
    <w:rsid w:val="00FD36CB"/>
    <w:rsid w:val="00FD537B"/>
    <w:rsid w:val="00FE008F"/>
    <w:rsid w:val="00FE0D77"/>
    <w:rsid w:val="00FE5C00"/>
    <w:rsid w:val="00FF1977"/>
    <w:rsid w:val="00FF682E"/>
    <w:rsid w:val="00FF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D485724"/>
  <w15:docId w15:val="{16C2E5E5-45C5-4F84-A52D-38297792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54545" w:themeColor="text2"/>
        <w:sz w:val="22"/>
        <w:szCs w:val="22"/>
        <w:lang w:val="pt-PT"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128"/>
  </w:style>
  <w:style w:type="paragraph" w:styleId="Ttulo1">
    <w:name w:val="heading 1"/>
    <w:basedOn w:val="Normal"/>
    <w:next w:val="Normal"/>
    <w:link w:val="Ttulo1Char"/>
    <w:uiPriority w:val="4"/>
    <w:qFormat/>
    <w:rsid w:val="00A122DB"/>
    <w:pPr>
      <w:keepNext/>
      <w:keepLines/>
      <w:spacing w:before="600" w:after="60"/>
      <w:outlineLvl w:val="0"/>
    </w:pPr>
    <w:rPr>
      <w:rFonts w:asciiTheme="majorHAnsi" w:eastAsiaTheme="majorEastAsia" w:hAnsiTheme="majorHAnsi" w:cstheme="majorBidi"/>
      <w:color w:val="B71E42" w:themeColor="accent1"/>
      <w:sz w:val="30"/>
      <w:szCs w:val="30"/>
    </w:rPr>
  </w:style>
  <w:style w:type="paragraph" w:styleId="Ttulo2">
    <w:name w:val="heading 2"/>
    <w:basedOn w:val="Normal"/>
    <w:next w:val="Normal"/>
    <w:link w:val="Ttulo2Char"/>
    <w:uiPriority w:val="4"/>
    <w:unhideWhenUsed/>
    <w:qFormat/>
    <w:rsid w:val="00A122DB"/>
    <w:pPr>
      <w:keepNext/>
      <w:keepLines/>
      <w:spacing w:before="240" w:after="0"/>
      <w:outlineLvl w:val="1"/>
    </w:pPr>
    <w:rPr>
      <w:rFonts w:asciiTheme="majorHAnsi" w:eastAsiaTheme="majorEastAsia" w:hAnsiTheme="majorHAnsi" w:cstheme="majorBidi"/>
      <w:caps/>
      <w:color w:val="B71E42" w:themeColor="accent1"/>
    </w:rPr>
  </w:style>
  <w:style w:type="paragraph" w:styleId="Ttulo3">
    <w:name w:val="heading 3"/>
    <w:basedOn w:val="Normal"/>
    <w:next w:val="Normal"/>
    <w:link w:val="Ttulo3Char"/>
    <w:uiPriority w:val="4"/>
    <w:semiHidden/>
    <w:unhideWhenUsed/>
    <w:qFormat/>
    <w:rsid w:val="00A122DB"/>
    <w:pPr>
      <w:keepNext/>
      <w:keepLines/>
      <w:spacing w:before="200" w:after="0"/>
      <w:outlineLvl w:val="2"/>
    </w:pPr>
    <w:rPr>
      <w:rFonts w:asciiTheme="majorHAnsi" w:eastAsiaTheme="majorEastAsia" w:hAnsiTheme="majorHAnsi" w:cstheme="majorBidi"/>
      <w:color w:val="B71E42" w:themeColor="accent1"/>
    </w:rPr>
  </w:style>
  <w:style w:type="paragraph" w:styleId="Ttulo5">
    <w:name w:val="heading 5"/>
    <w:basedOn w:val="Normal"/>
    <w:next w:val="Normal"/>
    <w:link w:val="Ttulo5Char"/>
    <w:uiPriority w:val="4"/>
    <w:semiHidden/>
    <w:unhideWhenUsed/>
    <w:qFormat/>
    <w:rsid w:val="00A122DB"/>
    <w:pPr>
      <w:keepNext/>
      <w:keepLines/>
      <w:spacing w:before="200" w:after="0"/>
      <w:outlineLvl w:val="4"/>
    </w:pPr>
    <w:rPr>
      <w:rFonts w:asciiTheme="majorHAnsi" w:eastAsiaTheme="majorEastAsia" w:hAnsiTheme="majorHAnsi" w:cstheme="majorBidi"/>
      <w:color w:val="5B0F21" w:themeColor="accent1" w:themeShade="80"/>
    </w:rPr>
  </w:style>
  <w:style w:type="paragraph" w:styleId="Ttulo6">
    <w:name w:val="heading 6"/>
    <w:basedOn w:val="Normal"/>
    <w:next w:val="Normal"/>
    <w:link w:val="Ttulo6Char"/>
    <w:uiPriority w:val="4"/>
    <w:semiHidden/>
    <w:unhideWhenUsed/>
    <w:qFormat/>
    <w:rsid w:val="00A122DB"/>
    <w:pPr>
      <w:keepNext/>
      <w:keepLines/>
      <w:spacing w:before="200" w:after="0"/>
      <w:outlineLvl w:val="5"/>
    </w:pPr>
    <w:rPr>
      <w:rFonts w:asciiTheme="majorHAnsi" w:eastAsiaTheme="majorEastAsia" w:hAnsiTheme="majorHAnsi" w:cstheme="majorBidi"/>
      <w:i/>
      <w:iCs/>
      <w:color w:val="5B0F20" w:themeColor="accent1" w:themeShade="7F"/>
    </w:rPr>
  </w:style>
  <w:style w:type="paragraph" w:styleId="Ttulo8">
    <w:name w:val="heading 8"/>
    <w:basedOn w:val="Normal"/>
    <w:next w:val="Normal"/>
    <w:link w:val="Ttulo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SombreamentoClaro">
    <w:name w:val="Light Shading"/>
    <w:basedOn w:val="Tabela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formaesdoContato">
    <w:name w:val="Informações do Contato"/>
    <w:basedOn w:val="Normal"/>
    <w:uiPriority w:val="4"/>
    <w:qFormat/>
    <w:pPr>
      <w:spacing w:before="360" w:after="0"/>
      <w:contextualSpacing/>
      <w:jc w:val="center"/>
    </w:pPr>
  </w:style>
  <w:style w:type="character" w:customStyle="1" w:styleId="Ttulo1Char">
    <w:name w:val="Título 1 Char"/>
    <w:basedOn w:val="Fontepargpadro"/>
    <w:link w:val="Ttulo1"/>
    <w:uiPriority w:val="4"/>
    <w:rsid w:val="00690EFD"/>
    <w:rPr>
      <w:rFonts w:asciiTheme="majorHAnsi" w:eastAsiaTheme="majorEastAsia" w:hAnsiTheme="majorHAnsi" w:cstheme="majorBidi"/>
      <w:color w:val="B71E42" w:themeColor="accent1"/>
      <w:sz w:val="30"/>
      <w:szCs w:val="30"/>
    </w:rPr>
  </w:style>
  <w:style w:type="character" w:customStyle="1" w:styleId="Ttulo2Char">
    <w:name w:val="Título 2 Char"/>
    <w:basedOn w:val="Fontepargpadro"/>
    <w:link w:val="Ttulo2"/>
    <w:uiPriority w:val="4"/>
    <w:rsid w:val="00690EFD"/>
    <w:rPr>
      <w:rFonts w:asciiTheme="majorHAnsi" w:eastAsiaTheme="majorEastAsia" w:hAnsiTheme="majorHAnsi" w:cstheme="majorBidi"/>
      <w:caps/>
      <w:color w:val="B71E42" w:themeColor="accent1"/>
      <w:sz w:val="22"/>
      <w:szCs w:val="22"/>
    </w:rPr>
  </w:style>
  <w:style w:type="character" w:customStyle="1" w:styleId="Ttulo3Char">
    <w:name w:val="Título 3 Char"/>
    <w:basedOn w:val="Fontepargpadro"/>
    <w:link w:val="Ttulo3"/>
    <w:uiPriority w:val="4"/>
    <w:semiHidden/>
    <w:rsid w:val="00690EFD"/>
    <w:rPr>
      <w:rFonts w:asciiTheme="majorHAnsi" w:eastAsiaTheme="majorEastAsia" w:hAnsiTheme="majorHAnsi" w:cstheme="majorBidi"/>
      <w:color w:val="B71E42" w:themeColor="accent1"/>
      <w:sz w:val="22"/>
      <w:szCs w:val="22"/>
    </w:rPr>
  </w:style>
  <w:style w:type="character" w:customStyle="1" w:styleId="Ttulo5Char">
    <w:name w:val="Título 5 Char"/>
    <w:basedOn w:val="Fontepargpadro"/>
    <w:link w:val="Ttulo5"/>
    <w:uiPriority w:val="4"/>
    <w:semiHidden/>
    <w:rsid w:val="00690EFD"/>
    <w:rPr>
      <w:rFonts w:asciiTheme="majorHAnsi" w:eastAsiaTheme="majorEastAsia" w:hAnsiTheme="majorHAnsi" w:cstheme="majorBidi"/>
      <w:color w:val="5B0F21" w:themeColor="accent1" w:themeShade="80"/>
    </w:rPr>
  </w:style>
  <w:style w:type="character" w:customStyle="1" w:styleId="Ttulo6Char">
    <w:name w:val="Título 6 Char"/>
    <w:basedOn w:val="Fontepargpadro"/>
    <w:link w:val="Ttulo6"/>
    <w:uiPriority w:val="4"/>
    <w:semiHidden/>
    <w:rsid w:val="00690EFD"/>
    <w:rPr>
      <w:rFonts w:asciiTheme="majorHAnsi" w:eastAsiaTheme="majorEastAsia" w:hAnsiTheme="majorHAnsi" w:cstheme="majorBidi"/>
      <w:i/>
      <w:iCs/>
      <w:color w:val="5B0F20" w:themeColor="accent1" w:themeShade="7F"/>
    </w:rPr>
  </w:style>
  <w:style w:type="paragraph" w:styleId="Commarcadores">
    <w:name w:val="List Bullet"/>
    <w:basedOn w:val="Normal"/>
    <w:uiPriority w:val="7"/>
    <w:unhideWhenUsed/>
    <w:qFormat/>
    <w:pPr>
      <w:numPr>
        <w:numId w:val="1"/>
      </w:numPr>
    </w:pPr>
  </w:style>
  <w:style w:type="paragraph" w:styleId="Numerada">
    <w:name w:val="List Number"/>
    <w:basedOn w:val="Normal"/>
    <w:uiPriority w:val="5"/>
    <w:unhideWhenUsed/>
    <w:qFormat/>
    <w:pPr>
      <w:numPr>
        <w:numId w:val="2"/>
      </w:numPr>
      <w:contextualSpacing/>
    </w:pPr>
  </w:style>
  <w:style w:type="paragraph" w:styleId="Ttulo">
    <w:name w:val="Title"/>
    <w:basedOn w:val="Normal"/>
    <w:link w:val="TtuloChar"/>
    <w:uiPriority w:val="2"/>
    <w:unhideWhenUsed/>
    <w:qFormat/>
    <w:rsid w:val="00FD1504"/>
    <w:pPr>
      <w:spacing w:before="440" w:after="40" w:line="240" w:lineRule="auto"/>
      <w:contextualSpacing/>
      <w:jc w:val="center"/>
    </w:pPr>
    <w:rPr>
      <w:rFonts w:asciiTheme="majorHAnsi" w:eastAsiaTheme="majorEastAsia" w:hAnsiTheme="majorHAnsi" w:cstheme="majorBidi"/>
      <w:color w:val="B71E42" w:themeColor="accent1"/>
      <w:kern w:val="28"/>
      <w:sz w:val="60"/>
      <w:szCs w:val="60"/>
    </w:rPr>
  </w:style>
  <w:style w:type="character" w:customStyle="1" w:styleId="TtuloChar">
    <w:name w:val="Título Char"/>
    <w:basedOn w:val="Fontepargpadro"/>
    <w:link w:val="Ttulo"/>
    <w:uiPriority w:val="2"/>
    <w:rsid w:val="00FD1504"/>
    <w:rPr>
      <w:rFonts w:asciiTheme="majorHAnsi" w:eastAsiaTheme="majorEastAsia" w:hAnsiTheme="majorHAnsi" w:cstheme="majorBidi"/>
      <w:color w:val="B71E42" w:themeColor="accent1"/>
      <w:kern w:val="28"/>
      <w:sz w:val="60"/>
      <w:szCs w:val="60"/>
    </w:rPr>
  </w:style>
  <w:style w:type="paragraph" w:styleId="Subttulo">
    <w:name w:val="Subtitle"/>
    <w:basedOn w:val="Normal"/>
    <w:link w:val="Subttulo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ubttuloChar">
    <w:name w:val="Subtítulo Char"/>
    <w:basedOn w:val="Fontepargpadro"/>
    <w:link w:val="Subttulo"/>
    <w:uiPriority w:val="3"/>
    <w:rsid w:val="00FD1504"/>
    <w:rPr>
      <w:rFonts w:asciiTheme="majorHAnsi" w:eastAsiaTheme="majorEastAsia" w:hAnsiTheme="majorHAnsi" w:cstheme="majorBidi"/>
      <w:caps/>
      <w:sz w:val="26"/>
      <w:szCs w:val="26"/>
    </w:rPr>
  </w:style>
  <w:style w:type="paragraph" w:customStyle="1" w:styleId="Foto">
    <w:name w:val="Foto"/>
    <w:basedOn w:val="Normal"/>
    <w:uiPriority w:val="1"/>
    <w:qFormat/>
    <w:rsid w:val="00D5413C"/>
    <w:pPr>
      <w:spacing w:before="2400" w:after="400"/>
      <w:jc w:val="center"/>
    </w:pPr>
  </w:style>
  <w:style w:type="paragraph" w:styleId="Legenda">
    <w:name w:val="caption"/>
    <w:basedOn w:val="Normal"/>
    <w:next w:val="Normal"/>
    <w:uiPriority w:val="2"/>
    <w:semiHidden/>
    <w:unhideWhenUsed/>
    <w:qFormat/>
    <w:rsid w:val="00A122DB"/>
    <w:pPr>
      <w:spacing w:before="0" w:line="240" w:lineRule="auto"/>
    </w:pPr>
    <w:rPr>
      <w:i/>
      <w:iCs/>
      <w:szCs w:val="18"/>
    </w:rPr>
  </w:style>
  <w:style w:type="character" w:customStyle="1" w:styleId="Ttulo9Char">
    <w:name w:val="Título 9 Char"/>
    <w:basedOn w:val="Fontepargpadro"/>
    <w:link w:val="Ttulo9"/>
    <w:uiPriority w:val="4"/>
    <w:semiHidden/>
    <w:rsid w:val="00A122DB"/>
    <w:rPr>
      <w:rFonts w:asciiTheme="majorHAnsi" w:eastAsiaTheme="majorEastAsia" w:hAnsiTheme="majorHAnsi" w:cstheme="majorBidi"/>
      <w:i/>
      <w:iCs/>
      <w:color w:val="272727" w:themeColor="text1" w:themeTint="D8"/>
      <w:szCs w:val="21"/>
    </w:rPr>
  </w:style>
  <w:style w:type="character" w:customStyle="1" w:styleId="Ttulo8Char">
    <w:name w:val="Título 8 Char"/>
    <w:basedOn w:val="Fontepargpadro"/>
    <w:link w:val="Ttulo8"/>
    <w:uiPriority w:val="4"/>
    <w:semiHidden/>
    <w:rsid w:val="00A122DB"/>
    <w:rPr>
      <w:rFonts w:asciiTheme="majorHAnsi" w:eastAsiaTheme="majorEastAsia" w:hAnsiTheme="majorHAnsi" w:cstheme="majorBidi"/>
      <w:color w:val="272727" w:themeColor="text1" w:themeTint="D8"/>
      <w:szCs w:val="21"/>
    </w:rPr>
  </w:style>
  <w:style w:type="paragraph" w:styleId="CabealhodoSumrio">
    <w:name w:val="TOC Heading"/>
    <w:basedOn w:val="Ttulo1"/>
    <w:next w:val="Normal"/>
    <w:uiPriority w:val="39"/>
    <w:unhideWhenUsed/>
    <w:qFormat/>
    <w:pPr>
      <w:spacing w:before="0"/>
      <w:outlineLvl w:val="9"/>
    </w:pPr>
  </w:style>
  <w:style w:type="paragraph" w:styleId="Rodap">
    <w:name w:val="footer"/>
    <w:basedOn w:val="Normal"/>
    <w:link w:val="RodapChar"/>
    <w:uiPriority w:val="99"/>
    <w:unhideWhenUsed/>
    <w:rsid w:val="003422FF"/>
    <w:pPr>
      <w:spacing w:before="0" w:after="0" w:line="240" w:lineRule="auto"/>
      <w:jc w:val="right"/>
    </w:pPr>
    <w:rPr>
      <w:szCs w:val="16"/>
    </w:rPr>
  </w:style>
  <w:style w:type="character" w:customStyle="1" w:styleId="RodapChar">
    <w:name w:val="Rodapé Char"/>
    <w:basedOn w:val="Fontepargpadro"/>
    <w:link w:val="Rodap"/>
    <w:uiPriority w:val="99"/>
    <w:rsid w:val="003422FF"/>
    <w:rPr>
      <w:sz w:val="22"/>
      <w:szCs w:val="16"/>
    </w:rPr>
  </w:style>
  <w:style w:type="paragraph" w:styleId="Sumrio3">
    <w:name w:val="toc 3"/>
    <w:basedOn w:val="Normal"/>
    <w:next w:val="Normal"/>
    <w:autoRedefine/>
    <w:uiPriority w:val="39"/>
    <w:unhideWhenUsed/>
    <w:pPr>
      <w:spacing w:after="100"/>
      <w:ind w:left="400"/>
    </w:pPr>
    <w:rPr>
      <w:i/>
      <w:iCs/>
    </w:rPr>
  </w:style>
  <w:style w:type="paragraph" w:styleId="Sumrio1">
    <w:name w:val="toc 1"/>
    <w:basedOn w:val="Normal"/>
    <w:next w:val="Normal"/>
    <w:autoRedefine/>
    <w:uiPriority w:val="39"/>
    <w:unhideWhenUsed/>
    <w:pPr>
      <w:spacing w:after="100"/>
    </w:pPr>
  </w:style>
  <w:style w:type="paragraph" w:styleId="Sumrio2">
    <w:name w:val="toc 2"/>
    <w:basedOn w:val="Normal"/>
    <w:next w:val="Normal"/>
    <w:autoRedefine/>
    <w:uiPriority w:val="39"/>
    <w:unhideWhenUsed/>
    <w:rsid w:val="00AE6F8A"/>
    <w:pPr>
      <w:tabs>
        <w:tab w:val="left" w:pos="660"/>
      </w:tabs>
      <w:spacing w:after="100"/>
      <w:ind w:left="200"/>
    </w:pPr>
  </w:style>
  <w:style w:type="paragraph" w:styleId="Textodebalo">
    <w:name w:val="Balloon Text"/>
    <w:basedOn w:val="Normal"/>
    <w:link w:val="TextodebaloChar"/>
    <w:uiPriority w:val="99"/>
    <w:semiHidden/>
    <w:unhideWhenUsed/>
    <w:rsid w:val="00A122DB"/>
    <w:pPr>
      <w:spacing w:after="0" w:line="240" w:lineRule="auto"/>
    </w:pPr>
    <w:rPr>
      <w:rFonts w:ascii="Tahoma" w:hAnsi="Tahoma" w:cs="Tahoma"/>
      <w:szCs w:val="16"/>
    </w:rPr>
  </w:style>
  <w:style w:type="character" w:customStyle="1" w:styleId="TextodebaloChar">
    <w:name w:val="Texto de balão Char"/>
    <w:basedOn w:val="Fontepargpadro"/>
    <w:link w:val="Textodebalo"/>
    <w:uiPriority w:val="99"/>
    <w:semiHidden/>
    <w:rsid w:val="00A122DB"/>
    <w:rPr>
      <w:rFonts w:ascii="Tahoma" w:hAnsi="Tahoma" w:cs="Tahoma"/>
      <w:szCs w:val="16"/>
    </w:rPr>
  </w:style>
  <w:style w:type="paragraph" w:styleId="Bibliografia">
    <w:name w:val="Bibliography"/>
    <w:basedOn w:val="Normal"/>
    <w:next w:val="Normal"/>
    <w:uiPriority w:val="39"/>
    <w:semiHidden/>
    <w:unhideWhenUsed/>
  </w:style>
  <w:style w:type="paragraph" w:styleId="Corpodetexto3">
    <w:name w:val="Body Text 3"/>
    <w:basedOn w:val="Normal"/>
    <w:link w:val="Corpodetexto3Char"/>
    <w:uiPriority w:val="99"/>
    <w:semiHidden/>
    <w:unhideWhenUsed/>
    <w:rsid w:val="00A122DB"/>
    <w:pPr>
      <w:spacing w:after="120"/>
    </w:pPr>
    <w:rPr>
      <w:szCs w:val="16"/>
    </w:rPr>
  </w:style>
  <w:style w:type="table" w:customStyle="1" w:styleId="TabeladeRelatrios">
    <w:name w:val="Tabela de Relatórios"/>
    <w:basedOn w:val="Tabelanormal"/>
    <w:uiPriority w:val="99"/>
    <w:pPr>
      <w:spacing w:before="60" w:after="60" w:line="240" w:lineRule="auto"/>
      <w:jc w:val="center"/>
    </w:pPr>
    <w:tblPr>
      <w:tblBorders>
        <w:top w:val="single" w:sz="4" w:space="0" w:color="B71E42" w:themeColor="accent1"/>
        <w:left w:val="single" w:sz="4" w:space="0" w:color="B71E42" w:themeColor="accent1"/>
        <w:bottom w:val="single" w:sz="4" w:space="0" w:color="B71E42" w:themeColor="accent1"/>
        <w:right w:val="single" w:sz="4" w:space="0" w:color="B71E42" w:themeColor="accent1"/>
        <w:insideH w:val="single" w:sz="4" w:space="0" w:color="B71E42" w:themeColor="accent1"/>
        <w:insideV w:val="single" w:sz="4" w:space="0" w:color="B71E4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acomgrade">
    <w:name w:val="Table Grid"/>
    <w:basedOn w:val="Tabela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A2000"/>
    <w:pPr>
      <w:spacing w:before="0" w:after="0" w:line="240" w:lineRule="auto"/>
    </w:pPr>
  </w:style>
  <w:style w:type="character" w:customStyle="1" w:styleId="CabealhoChar">
    <w:name w:val="Cabeçalho Char"/>
    <w:basedOn w:val="Fontepargpadro"/>
    <w:link w:val="Cabealho"/>
    <w:uiPriority w:val="99"/>
    <w:rsid w:val="001A2000"/>
  </w:style>
  <w:style w:type="character" w:customStyle="1" w:styleId="Corpodetexto3Char">
    <w:name w:val="Corpo de texto 3 Char"/>
    <w:basedOn w:val="Fontepargpadro"/>
    <w:link w:val="Corpodetexto3"/>
    <w:uiPriority w:val="99"/>
    <w:semiHidden/>
    <w:rsid w:val="00A122DB"/>
    <w:rPr>
      <w:szCs w:val="16"/>
    </w:rPr>
  </w:style>
  <w:style w:type="character" w:styleId="Refdecomentrio">
    <w:name w:val="annotation reference"/>
    <w:basedOn w:val="Fontepargpadro"/>
    <w:uiPriority w:val="99"/>
    <w:semiHidden/>
    <w:unhideWhenUsed/>
    <w:rsid w:val="00A122DB"/>
    <w:rPr>
      <w:sz w:val="22"/>
      <w:szCs w:val="16"/>
    </w:rPr>
  </w:style>
  <w:style w:type="paragraph" w:styleId="Recuodecorpodetexto3">
    <w:name w:val="Body Text Indent 3"/>
    <w:basedOn w:val="Normal"/>
    <w:link w:val="Recuodecorpodetexto3Char"/>
    <w:uiPriority w:val="99"/>
    <w:semiHidden/>
    <w:unhideWhenUsed/>
    <w:rsid w:val="00A122DB"/>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A122DB"/>
    <w:rPr>
      <w:szCs w:val="16"/>
    </w:rPr>
  </w:style>
  <w:style w:type="paragraph" w:styleId="Textodecomentrio">
    <w:name w:val="annotation text"/>
    <w:basedOn w:val="Normal"/>
    <w:link w:val="TextodecomentrioChar"/>
    <w:uiPriority w:val="99"/>
    <w:unhideWhenUsed/>
    <w:rsid w:val="00A122DB"/>
    <w:pPr>
      <w:spacing w:line="240" w:lineRule="auto"/>
    </w:pPr>
    <w:rPr>
      <w:szCs w:val="20"/>
    </w:rPr>
  </w:style>
  <w:style w:type="character" w:customStyle="1" w:styleId="TextodecomentrioChar">
    <w:name w:val="Texto de comentário Char"/>
    <w:basedOn w:val="Fontepargpadro"/>
    <w:link w:val="Textodecomentrio"/>
    <w:uiPriority w:val="99"/>
    <w:rsid w:val="00A122DB"/>
    <w:rPr>
      <w:szCs w:val="20"/>
    </w:rPr>
  </w:style>
  <w:style w:type="paragraph" w:styleId="Assuntodocomentrio">
    <w:name w:val="annotation subject"/>
    <w:basedOn w:val="Textodecomentrio"/>
    <w:next w:val="Textodecomentrio"/>
    <w:link w:val="AssuntodocomentrioChar"/>
    <w:uiPriority w:val="99"/>
    <w:semiHidden/>
    <w:unhideWhenUsed/>
    <w:rsid w:val="00A122DB"/>
    <w:rPr>
      <w:b/>
      <w:bCs/>
    </w:rPr>
  </w:style>
  <w:style w:type="character" w:customStyle="1" w:styleId="AssuntodocomentrioChar">
    <w:name w:val="Assunto do comentário Char"/>
    <w:basedOn w:val="TextodecomentrioChar"/>
    <w:link w:val="Assuntodocomentrio"/>
    <w:uiPriority w:val="99"/>
    <w:semiHidden/>
    <w:rsid w:val="00A122DB"/>
    <w:rPr>
      <w:b/>
      <w:bCs/>
      <w:szCs w:val="20"/>
    </w:rPr>
  </w:style>
  <w:style w:type="paragraph" w:styleId="MapadoDocumento">
    <w:name w:val="Document Map"/>
    <w:basedOn w:val="Normal"/>
    <w:link w:val="MapadoDocumentoChar"/>
    <w:uiPriority w:val="99"/>
    <w:semiHidden/>
    <w:unhideWhenUsed/>
    <w:rsid w:val="00A122DB"/>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A122DB"/>
    <w:rPr>
      <w:rFonts w:ascii="Segoe UI" w:hAnsi="Segoe UI" w:cs="Segoe UI"/>
      <w:szCs w:val="16"/>
    </w:rPr>
  </w:style>
  <w:style w:type="paragraph" w:styleId="Textodenotadefim">
    <w:name w:val="endnote text"/>
    <w:basedOn w:val="Normal"/>
    <w:link w:val="TextodenotadefimChar"/>
    <w:uiPriority w:val="99"/>
    <w:semiHidden/>
    <w:unhideWhenUsed/>
    <w:rsid w:val="00A122DB"/>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A122DB"/>
    <w:rPr>
      <w:szCs w:val="20"/>
    </w:rPr>
  </w:style>
  <w:style w:type="paragraph" w:styleId="Remetente">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Textodenotaderodap">
    <w:name w:val="footnote text"/>
    <w:basedOn w:val="Normal"/>
    <w:link w:val="TextodenotaderodapChar"/>
    <w:uiPriority w:val="99"/>
    <w:semiHidden/>
    <w:unhideWhenUsed/>
    <w:rsid w:val="00A122DB"/>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A122DB"/>
    <w:rPr>
      <w:szCs w:val="20"/>
    </w:rPr>
  </w:style>
  <w:style w:type="character" w:styleId="CdigoHTML">
    <w:name w:val="HTML Code"/>
    <w:basedOn w:val="Fontepargpadro"/>
    <w:uiPriority w:val="99"/>
    <w:semiHidden/>
    <w:unhideWhenUsed/>
    <w:rsid w:val="00A122DB"/>
    <w:rPr>
      <w:rFonts w:ascii="Consolas" w:hAnsi="Consolas"/>
      <w:sz w:val="22"/>
      <w:szCs w:val="20"/>
    </w:rPr>
  </w:style>
  <w:style w:type="paragraph" w:styleId="Pr-formataoHTML">
    <w:name w:val="HTML Preformatted"/>
    <w:basedOn w:val="Normal"/>
    <w:link w:val="Pr-formataoHTMLChar"/>
    <w:uiPriority w:val="99"/>
    <w:semiHidden/>
    <w:unhideWhenUsed/>
    <w:rsid w:val="00A122DB"/>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A122DB"/>
    <w:rPr>
      <w:rFonts w:ascii="Consolas" w:hAnsi="Consolas"/>
      <w:szCs w:val="20"/>
    </w:rPr>
  </w:style>
  <w:style w:type="character" w:styleId="TecladoHTML">
    <w:name w:val="HTML Keyboard"/>
    <w:basedOn w:val="Fontepargpadro"/>
    <w:uiPriority w:val="99"/>
    <w:semiHidden/>
    <w:unhideWhenUsed/>
    <w:rsid w:val="00A122DB"/>
    <w:rPr>
      <w:rFonts w:ascii="Consolas" w:hAnsi="Consolas"/>
      <w:sz w:val="22"/>
      <w:szCs w:val="20"/>
    </w:rPr>
  </w:style>
  <w:style w:type="character" w:styleId="MquinadeescreverHTML">
    <w:name w:val="HTML Typewriter"/>
    <w:basedOn w:val="Fontepargpadro"/>
    <w:uiPriority w:val="99"/>
    <w:semiHidden/>
    <w:unhideWhenUsed/>
    <w:rsid w:val="00A122DB"/>
    <w:rPr>
      <w:rFonts w:ascii="Consolas" w:hAnsi="Consolas"/>
      <w:sz w:val="22"/>
      <w:szCs w:val="20"/>
    </w:rPr>
  </w:style>
  <w:style w:type="paragraph" w:styleId="Textodemacro">
    <w:name w:val="macro"/>
    <w:link w:val="Textodemacro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A122DB"/>
    <w:rPr>
      <w:rFonts w:ascii="Consolas" w:hAnsi="Consolas"/>
      <w:szCs w:val="20"/>
    </w:rPr>
  </w:style>
  <w:style w:type="paragraph" w:styleId="TextosemFormatao">
    <w:name w:val="Plain Text"/>
    <w:basedOn w:val="Normal"/>
    <w:link w:val="TextosemFormataoChar"/>
    <w:uiPriority w:val="99"/>
    <w:semiHidden/>
    <w:unhideWhenUsed/>
    <w:rsid w:val="00A122DB"/>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A122DB"/>
    <w:rPr>
      <w:rFonts w:ascii="Consolas" w:hAnsi="Consolas"/>
      <w:szCs w:val="21"/>
    </w:rPr>
  </w:style>
  <w:style w:type="character" w:styleId="TextodoEspaoReservado">
    <w:name w:val="Placeholder Text"/>
    <w:basedOn w:val="Fontepargpadro"/>
    <w:uiPriority w:val="99"/>
    <w:semiHidden/>
    <w:rsid w:val="00A122DB"/>
    <w:rPr>
      <w:color w:val="595959" w:themeColor="text1" w:themeTint="A6"/>
    </w:rPr>
  </w:style>
  <w:style w:type="character" w:styleId="Hyperlink">
    <w:name w:val="Hyperlink"/>
    <w:basedOn w:val="Fontepargpadro"/>
    <w:uiPriority w:val="99"/>
    <w:unhideWhenUsed/>
    <w:rsid w:val="0012175E"/>
    <w:rPr>
      <w:color w:val="FA2B5C" w:themeColor="hyperlink"/>
      <w:u w:val="single"/>
    </w:rPr>
  </w:style>
  <w:style w:type="character" w:customStyle="1" w:styleId="MenoNoResolvida1">
    <w:name w:val="Menção Não Resolvida1"/>
    <w:basedOn w:val="Fontepargpadro"/>
    <w:uiPriority w:val="99"/>
    <w:semiHidden/>
    <w:unhideWhenUsed/>
    <w:rsid w:val="0012175E"/>
    <w:rPr>
      <w:color w:val="605E5C"/>
      <w:shd w:val="clear" w:color="auto" w:fill="E1DFDD"/>
    </w:rPr>
  </w:style>
  <w:style w:type="table" w:customStyle="1" w:styleId="Tabelacomgrade1">
    <w:name w:val="Tabela com grade1"/>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1Clara-Destaque11">
    <w:name w:val="Tabela de Grelha 1 Clara - Destaque11"/>
    <w:basedOn w:val="Tabelanormal"/>
    <w:uiPriority w:val="46"/>
    <w:rsid w:val="00F3721E"/>
    <w:pPr>
      <w:spacing w:after="0" w:line="240" w:lineRule="auto"/>
    </w:pPr>
    <w:tblPr>
      <w:tblStyleRowBandSize w:val="1"/>
      <w:tblStyleColBandSize w:val="1"/>
      <w:tblBorders>
        <w:top w:val="single" w:sz="4" w:space="0" w:color="EE98AC" w:themeColor="accent1" w:themeTint="66"/>
        <w:left w:val="single" w:sz="4" w:space="0" w:color="EE98AC" w:themeColor="accent1" w:themeTint="66"/>
        <w:bottom w:val="single" w:sz="4" w:space="0" w:color="EE98AC" w:themeColor="accent1" w:themeTint="66"/>
        <w:right w:val="single" w:sz="4" w:space="0" w:color="EE98AC" w:themeColor="accent1" w:themeTint="66"/>
        <w:insideH w:val="single" w:sz="4" w:space="0" w:color="EE98AC" w:themeColor="accent1" w:themeTint="66"/>
        <w:insideV w:val="single" w:sz="4" w:space="0" w:color="EE98AC" w:themeColor="accent1" w:themeTint="66"/>
      </w:tblBorders>
    </w:tblPr>
    <w:tblStylePr w:type="firstRow">
      <w:rPr>
        <w:b/>
        <w:bCs/>
      </w:rPr>
      <w:tblPr/>
      <w:tcPr>
        <w:tcBorders>
          <w:bottom w:val="single" w:sz="12" w:space="0" w:color="E66583" w:themeColor="accent1" w:themeTint="99"/>
        </w:tcBorders>
      </w:tcPr>
    </w:tblStylePr>
    <w:tblStylePr w:type="lastRow">
      <w:rPr>
        <w:b/>
        <w:bCs/>
      </w:rPr>
      <w:tblPr/>
      <w:tcPr>
        <w:tcBorders>
          <w:top w:val="double" w:sz="2" w:space="0" w:color="E66583" w:themeColor="accent1" w:themeTint="99"/>
        </w:tcBorders>
      </w:tcPr>
    </w:tblStylePr>
    <w:tblStylePr w:type="firstCol">
      <w:rPr>
        <w:b/>
        <w:bCs/>
      </w:rPr>
    </w:tblStylePr>
    <w:tblStylePr w:type="lastCol">
      <w:rPr>
        <w:b/>
        <w:bCs/>
      </w:rPr>
    </w:tblStylePr>
  </w:style>
  <w:style w:type="table" w:customStyle="1" w:styleId="TabeladeGrelha1Clara-Destaque21">
    <w:name w:val="Tabela de Grelha 1 Clara - Destaque 21"/>
    <w:basedOn w:val="Tabelanormal"/>
    <w:uiPriority w:val="46"/>
    <w:rsid w:val="00F3721E"/>
    <w:pPr>
      <w:spacing w:after="0" w:line="240" w:lineRule="auto"/>
    </w:pPr>
    <w:tblPr>
      <w:tblStyleRowBandSize w:val="1"/>
      <w:tblStyleColBandSize w:val="1"/>
      <w:tblBorders>
        <w:top w:val="single" w:sz="4" w:space="0" w:color="F1B5D1" w:themeColor="accent2" w:themeTint="66"/>
        <w:left w:val="single" w:sz="4" w:space="0" w:color="F1B5D1" w:themeColor="accent2" w:themeTint="66"/>
        <w:bottom w:val="single" w:sz="4" w:space="0" w:color="F1B5D1" w:themeColor="accent2" w:themeTint="66"/>
        <w:right w:val="single" w:sz="4" w:space="0" w:color="F1B5D1" w:themeColor="accent2" w:themeTint="66"/>
        <w:insideH w:val="single" w:sz="4" w:space="0" w:color="F1B5D1" w:themeColor="accent2" w:themeTint="66"/>
        <w:insideV w:val="single" w:sz="4" w:space="0" w:color="F1B5D1" w:themeColor="accent2" w:themeTint="66"/>
      </w:tblBorders>
    </w:tblPr>
    <w:tblStylePr w:type="firstRow">
      <w:rPr>
        <w:b/>
        <w:bCs/>
      </w:rPr>
      <w:tblPr/>
      <w:tcPr>
        <w:tcBorders>
          <w:bottom w:val="single" w:sz="12" w:space="0" w:color="EB90BA" w:themeColor="accent2" w:themeTint="99"/>
        </w:tcBorders>
      </w:tcPr>
    </w:tblStylePr>
    <w:tblStylePr w:type="lastRow">
      <w:rPr>
        <w:b/>
        <w:bCs/>
      </w:rPr>
      <w:tblPr/>
      <w:tcPr>
        <w:tcBorders>
          <w:top w:val="double" w:sz="2" w:space="0" w:color="EB90BA" w:themeColor="accent2" w:themeTint="99"/>
        </w:tcBorders>
      </w:tcPr>
    </w:tblStylePr>
    <w:tblStylePr w:type="firstCol">
      <w:rPr>
        <w:b/>
        <w:bCs/>
      </w:rPr>
    </w:tblStylePr>
    <w:tblStylePr w:type="lastCol">
      <w:rPr>
        <w:b/>
        <w:bCs/>
      </w:rPr>
    </w:tblStylePr>
  </w:style>
  <w:style w:type="table" w:customStyle="1" w:styleId="Tabelacomgrade3">
    <w:name w:val="Tabela com grade3"/>
    <w:basedOn w:val="Tabelanormal"/>
    <w:next w:val="Tabelacomgrade"/>
    <w:uiPriority w:val="39"/>
    <w:rsid w:val="00C31881"/>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2-Destaque21">
    <w:name w:val="Tabela de Grelha 2 - Destaque 21"/>
    <w:basedOn w:val="Tabelanormal"/>
    <w:uiPriority w:val="47"/>
    <w:rsid w:val="00D804E3"/>
    <w:pPr>
      <w:spacing w:after="0" w:line="240" w:lineRule="auto"/>
    </w:pPr>
    <w:tblPr>
      <w:tblStyleRowBandSize w:val="1"/>
      <w:tblStyleColBandSize w:val="1"/>
      <w:tblBorders>
        <w:top w:val="single" w:sz="2" w:space="0" w:color="EB90BA" w:themeColor="accent2" w:themeTint="99"/>
        <w:bottom w:val="single" w:sz="2" w:space="0" w:color="EB90BA" w:themeColor="accent2" w:themeTint="99"/>
        <w:insideH w:val="single" w:sz="2" w:space="0" w:color="EB90BA" w:themeColor="accent2" w:themeTint="99"/>
        <w:insideV w:val="single" w:sz="2" w:space="0" w:color="EB90BA" w:themeColor="accent2" w:themeTint="99"/>
      </w:tblBorders>
    </w:tblPr>
    <w:tblStylePr w:type="firstRow">
      <w:rPr>
        <w:b/>
        <w:bCs/>
      </w:rPr>
      <w:tblPr/>
      <w:tcPr>
        <w:tcBorders>
          <w:top w:val="nil"/>
          <w:bottom w:val="single" w:sz="12" w:space="0" w:color="EB90BA" w:themeColor="accent2" w:themeTint="99"/>
          <w:insideH w:val="nil"/>
          <w:insideV w:val="nil"/>
        </w:tcBorders>
        <w:shd w:val="clear" w:color="auto" w:fill="FFFFFF" w:themeFill="background1"/>
      </w:tcPr>
    </w:tblStylePr>
    <w:tblStylePr w:type="lastRow">
      <w:rPr>
        <w:b/>
        <w:bCs/>
      </w:rPr>
      <w:tblPr/>
      <w:tcPr>
        <w:tcBorders>
          <w:top w:val="double" w:sz="2" w:space="0" w:color="EB90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9E8" w:themeFill="accent2" w:themeFillTint="33"/>
      </w:tcPr>
    </w:tblStylePr>
    <w:tblStylePr w:type="band1Horz">
      <w:tblPr/>
      <w:tcPr>
        <w:shd w:val="clear" w:color="auto" w:fill="F8D9E8" w:themeFill="accent2" w:themeFillTint="33"/>
      </w:tcPr>
    </w:tblStylePr>
  </w:style>
  <w:style w:type="table" w:customStyle="1" w:styleId="TabeladeGrelha2-Destaque11">
    <w:name w:val="Tabela de Grelha 2 - Destaque 11"/>
    <w:basedOn w:val="Tabelanormal"/>
    <w:uiPriority w:val="47"/>
    <w:rsid w:val="00D804E3"/>
    <w:pPr>
      <w:spacing w:after="0" w:line="240" w:lineRule="auto"/>
    </w:pPr>
    <w:tblPr>
      <w:tblStyleRowBandSize w:val="1"/>
      <w:tblStyleColBandSize w:val="1"/>
      <w:tblBorders>
        <w:top w:val="single" w:sz="2" w:space="0" w:color="E66583" w:themeColor="accent1" w:themeTint="99"/>
        <w:bottom w:val="single" w:sz="2" w:space="0" w:color="E66583" w:themeColor="accent1" w:themeTint="99"/>
        <w:insideH w:val="single" w:sz="2" w:space="0" w:color="E66583" w:themeColor="accent1" w:themeTint="99"/>
        <w:insideV w:val="single" w:sz="2" w:space="0" w:color="E66583" w:themeColor="accent1" w:themeTint="99"/>
      </w:tblBorders>
    </w:tblPr>
    <w:tblStylePr w:type="firstRow">
      <w:rPr>
        <w:b/>
        <w:bCs/>
      </w:rPr>
      <w:tblPr/>
      <w:tcPr>
        <w:tcBorders>
          <w:top w:val="nil"/>
          <w:bottom w:val="single" w:sz="12" w:space="0" w:color="E66583" w:themeColor="accent1" w:themeTint="99"/>
          <w:insideH w:val="nil"/>
          <w:insideV w:val="nil"/>
        </w:tcBorders>
        <w:shd w:val="clear" w:color="auto" w:fill="FFFFFF" w:themeFill="background1"/>
      </w:tcPr>
    </w:tblStylePr>
    <w:tblStylePr w:type="lastRow">
      <w:rPr>
        <w:b/>
        <w:bCs/>
      </w:rPr>
      <w:tblPr/>
      <w:tcPr>
        <w:tcBorders>
          <w:top w:val="double" w:sz="2" w:space="0" w:color="E66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5" w:themeFill="accent1" w:themeFillTint="33"/>
      </w:tcPr>
    </w:tblStylePr>
    <w:tblStylePr w:type="band1Horz">
      <w:tblPr/>
      <w:tcPr>
        <w:shd w:val="clear" w:color="auto" w:fill="F6CBD5" w:themeFill="accent1" w:themeFillTint="33"/>
      </w:tcPr>
    </w:tblStylePr>
  </w:style>
  <w:style w:type="table" w:customStyle="1" w:styleId="SimplesTabela11">
    <w:name w:val="Simples Tabela 11"/>
    <w:basedOn w:val="Tabelanormal"/>
    <w:uiPriority w:val="40"/>
    <w:rsid w:val="00BE24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21">
    <w:name w:val="Simples Tabela 21"/>
    <w:basedOn w:val="Tabelanormal"/>
    <w:uiPriority w:val="41"/>
    <w:rsid w:val="00BE24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comgrade4">
    <w:name w:val="Tabela com grade4"/>
    <w:basedOn w:val="Tabelanormal"/>
    <w:next w:val="Tabelacomgrade"/>
    <w:uiPriority w:val="39"/>
    <w:rsid w:val="003D2357"/>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D2357"/>
    <w:pPr>
      <w:ind w:left="720"/>
      <w:contextualSpacing/>
    </w:pPr>
  </w:style>
  <w:style w:type="numbering" w:customStyle="1" w:styleId="Semlista1">
    <w:name w:val="Sem lista1"/>
    <w:next w:val="Semlista"/>
    <w:uiPriority w:val="99"/>
    <w:semiHidden/>
    <w:unhideWhenUsed/>
    <w:rsid w:val="00527CEA"/>
  </w:style>
  <w:style w:type="table" w:customStyle="1" w:styleId="Tabelacomgrade5">
    <w:name w:val="Tabela com grade5"/>
    <w:basedOn w:val="Tabelanormal"/>
    <w:next w:val="Tabelacomgrade"/>
    <w:uiPriority w:val="39"/>
    <w:rsid w:val="00527CEA"/>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E86977"/>
    <w:pPr>
      <w:spacing w:after="120"/>
    </w:pPr>
  </w:style>
  <w:style w:type="character" w:customStyle="1" w:styleId="CorpodetextoChar">
    <w:name w:val="Corpo de texto Char"/>
    <w:basedOn w:val="Fontepargpadro"/>
    <w:link w:val="Corpodetexto"/>
    <w:uiPriority w:val="99"/>
    <w:semiHidden/>
    <w:rsid w:val="00E86977"/>
  </w:style>
  <w:style w:type="paragraph" w:customStyle="1" w:styleId="Anvisa">
    <w:name w:val="Anvisa"/>
    <w:basedOn w:val="Ttulo"/>
    <w:link w:val="AnvisaChar"/>
    <w:autoRedefine/>
    <w:qFormat/>
    <w:rsid w:val="000C0F76"/>
    <w:pPr>
      <w:ind w:left="-993" w:right="-448"/>
    </w:pPr>
    <w:rPr>
      <w:rFonts w:ascii="Verdana" w:hAnsi="Verdana"/>
      <w:b/>
      <w:bCs/>
      <w:color w:val="050885"/>
      <w:sz w:val="44"/>
      <w:szCs w:val="44"/>
      <w:lang w:val="pt-BR"/>
    </w:rPr>
  </w:style>
  <w:style w:type="numbering" w:customStyle="1" w:styleId="Listaatual1">
    <w:name w:val="Lista atual1"/>
    <w:uiPriority w:val="99"/>
    <w:rsid w:val="007079B9"/>
    <w:pPr>
      <w:numPr>
        <w:numId w:val="13"/>
      </w:numPr>
    </w:pPr>
  </w:style>
  <w:style w:type="character" w:customStyle="1" w:styleId="AnvisaChar">
    <w:name w:val="Anvisa Char"/>
    <w:basedOn w:val="TtuloChar"/>
    <w:link w:val="Anvisa"/>
    <w:rsid w:val="000C0F76"/>
    <w:rPr>
      <w:rFonts w:ascii="Verdana" w:eastAsiaTheme="majorEastAsia" w:hAnsi="Verdana" w:cstheme="majorBidi"/>
      <w:b/>
      <w:bCs/>
      <w:color w:val="050885"/>
      <w:kern w:val="28"/>
      <w:sz w:val="44"/>
      <w:szCs w:val="44"/>
      <w:lang w:val="pt-BR"/>
    </w:rPr>
  </w:style>
  <w:style w:type="paragraph" w:styleId="NormalWeb">
    <w:name w:val="Normal (Web)"/>
    <w:basedOn w:val="Normal"/>
    <w:uiPriority w:val="99"/>
    <w:semiHidden/>
    <w:unhideWhenUsed/>
    <w:rsid w:val="00F91340"/>
    <w:pPr>
      <w:spacing w:before="100" w:beforeAutospacing="1" w:after="100" w:afterAutospacing="1" w:line="240" w:lineRule="auto"/>
    </w:pPr>
    <w:rPr>
      <w:rFonts w:ascii="Times New Roman" w:eastAsia="Times New Roman" w:hAnsi="Times New Roman" w:cs="Times New Roman"/>
      <w:color w:val="auto"/>
      <w:sz w:val="24"/>
      <w:szCs w:val="24"/>
      <w:lang w:val="pt-BR" w:eastAsia="pt-BR"/>
    </w:rPr>
  </w:style>
  <w:style w:type="character" w:styleId="Forte">
    <w:name w:val="Strong"/>
    <w:basedOn w:val="Fontepargpadro"/>
    <w:uiPriority w:val="22"/>
    <w:qFormat/>
    <w:rsid w:val="00F91340"/>
    <w:rPr>
      <w:b/>
      <w:bCs/>
    </w:rPr>
  </w:style>
  <w:style w:type="paragraph" w:customStyle="1" w:styleId="tabelatexto9alinhadoesquerda">
    <w:name w:val="tabela_texto_9_alinhado_esquerda"/>
    <w:basedOn w:val="Normal"/>
    <w:rsid w:val="004E45CC"/>
    <w:pPr>
      <w:spacing w:before="100" w:beforeAutospacing="1" w:after="100" w:afterAutospacing="1" w:line="240" w:lineRule="auto"/>
    </w:pPr>
    <w:rPr>
      <w:rFonts w:ascii="Times New Roman" w:eastAsia="Times New Roman" w:hAnsi="Times New Roman" w:cs="Times New Roman"/>
      <w:color w:val="auto"/>
      <w:sz w:val="24"/>
      <w:szCs w:val="24"/>
      <w:lang w:val="pt-BR" w:eastAsia="pt-BR"/>
    </w:rPr>
  </w:style>
  <w:style w:type="paragraph" w:customStyle="1" w:styleId="tabelatextocentralizado">
    <w:name w:val="tabela_texto_centralizado"/>
    <w:basedOn w:val="Normal"/>
    <w:rsid w:val="00C8587A"/>
    <w:pPr>
      <w:spacing w:before="100" w:beforeAutospacing="1" w:after="100" w:afterAutospacing="1" w:line="240" w:lineRule="auto"/>
    </w:pPr>
    <w:rPr>
      <w:rFonts w:ascii="Times New Roman" w:eastAsia="Times New Roman" w:hAnsi="Times New Roman" w:cs="Times New Roman"/>
      <w:color w:val="auto"/>
      <w:sz w:val="24"/>
      <w:szCs w:val="24"/>
      <w:lang w:val="pt-BR" w:eastAsia="pt-BR"/>
    </w:rPr>
  </w:style>
  <w:style w:type="character" w:styleId="Refdenotaderodap">
    <w:name w:val="footnote reference"/>
    <w:basedOn w:val="Fontepargpadro"/>
    <w:uiPriority w:val="99"/>
    <w:semiHidden/>
    <w:unhideWhenUsed/>
    <w:rsid w:val="00200297"/>
    <w:rPr>
      <w:vertAlign w:val="superscript"/>
    </w:rPr>
  </w:style>
  <w:style w:type="character" w:styleId="Refdenotadefim">
    <w:name w:val="endnote reference"/>
    <w:basedOn w:val="Fontepargpadro"/>
    <w:uiPriority w:val="99"/>
    <w:semiHidden/>
    <w:unhideWhenUsed/>
    <w:rsid w:val="002002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006">
      <w:bodyDiv w:val="1"/>
      <w:marLeft w:val="0"/>
      <w:marRight w:val="0"/>
      <w:marTop w:val="0"/>
      <w:marBottom w:val="0"/>
      <w:divBdr>
        <w:top w:val="none" w:sz="0" w:space="0" w:color="auto"/>
        <w:left w:val="none" w:sz="0" w:space="0" w:color="auto"/>
        <w:bottom w:val="none" w:sz="0" w:space="0" w:color="auto"/>
        <w:right w:val="none" w:sz="0" w:space="0" w:color="auto"/>
      </w:divBdr>
    </w:div>
    <w:div w:id="92209831">
      <w:bodyDiv w:val="1"/>
      <w:marLeft w:val="0"/>
      <w:marRight w:val="0"/>
      <w:marTop w:val="0"/>
      <w:marBottom w:val="0"/>
      <w:divBdr>
        <w:top w:val="none" w:sz="0" w:space="0" w:color="auto"/>
        <w:left w:val="none" w:sz="0" w:space="0" w:color="auto"/>
        <w:bottom w:val="none" w:sz="0" w:space="0" w:color="auto"/>
        <w:right w:val="none" w:sz="0" w:space="0" w:color="auto"/>
      </w:divBdr>
    </w:div>
    <w:div w:id="101650318">
      <w:bodyDiv w:val="1"/>
      <w:marLeft w:val="0"/>
      <w:marRight w:val="0"/>
      <w:marTop w:val="0"/>
      <w:marBottom w:val="0"/>
      <w:divBdr>
        <w:top w:val="none" w:sz="0" w:space="0" w:color="auto"/>
        <w:left w:val="none" w:sz="0" w:space="0" w:color="auto"/>
        <w:bottom w:val="none" w:sz="0" w:space="0" w:color="auto"/>
        <w:right w:val="none" w:sz="0" w:space="0" w:color="auto"/>
      </w:divBdr>
    </w:div>
    <w:div w:id="163016472">
      <w:bodyDiv w:val="1"/>
      <w:marLeft w:val="0"/>
      <w:marRight w:val="0"/>
      <w:marTop w:val="0"/>
      <w:marBottom w:val="0"/>
      <w:divBdr>
        <w:top w:val="none" w:sz="0" w:space="0" w:color="auto"/>
        <w:left w:val="none" w:sz="0" w:space="0" w:color="auto"/>
        <w:bottom w:val="none" w:sz="0" w:space="0" w:color="auto"/>
        <w:right w:val="none" w:sz="0" w:space="0" w:color="auto"/>
      </w:divBdr>
    </w:div>
    <w:div w:id="189689266">
      <w:bodyDiv w:val="1"/>
      <w:marLeft w:val="0"/>
      <w:marRight w:val="0"/>
      <w:marTop w:val="0"/>
      <w:marBottom w:val="0"/>
      <w:divBdr>
        <w:top w:val="none" w:sz="0" w:space="0" w:color="auto"/>
        <w:left w:val="none" w:sz="0" w:space="0" w:color="auto"/>
        <w:bottom w:val="none" w:sz="0" w:space="0" w:color="auto"/>
        <w:right w:val="none" w:sz="0" w:space="0" w:color="auto"/>
      </w:divBdr>
    </w:div>
    <w:div w:id="192807743">
      <w:bodyDiv w:val="1"/>
      <w:marLeft w:val="0"/>
      <w:marRight w:val="0"/>
      <w:marTop w:val="0"/>
      <w:marBottom w:val="0"/>
      <w:divBdr>
        <w:top w:val="none" w:sz="0" w:space="0" w:color="auto"/>
        <w:left w:val="none" w:sz="0" w:space="0" w:color="auto"/>
        <w:bottom w:val="none" w:sz="0" w:space="0" w:color="auto"/>
        <w:right w:val="none" w:sz="0" w:space="0" w:color="auto"/>
      </w:divBdr>
    </w:div>
    <w:div w:id="228074085">
      <w:bodyDiv w:val="1"/>
      <w:marLeft w:val="0"/>
      <w:marRight w:val="0"/>
      <w:marTop w:val="0"/>
      <w:marBottom w:val="0"/>
      <w:divBdr>
        <w:top w:val="none" w:sz="0" w:space="0" w:color="auto"/>
        <w:left w:val="none" w:sz="0" w:space="0" w:color="auto"/>
        <w:bottom w:val="none" w:sz="0" w:space="0" w:color="auto"/>
        <w:right w:val="none" w:sz="0" w:space="0" w:color="auto"/>
      </w:divBdr>
    </w:div>
    <w:div w:id="261186040">
      <w:bodyDiv w:val="1"/>
      <w:marLeft w:val="0"/>
      <w:marRight w:val="0"/>
      <w:marTop w:val="0"/>
      <w:marBottom w:val="0"/>
      <w:divBdr>
        <w:top w:val="none" w:sz="0" w:space="0" w:color="auto"/>
        <w:left w:val="none" w:sz="0" w:space="0" w:color="auto"/>
        <w:bottom w:val="none" w:sz="0" w:space="0" w:color="auto"/>
        <w:right w:val="none" w:sz="0" w:space="0" w:color="auto"/>
      </w:divBdr>
    </w:div>
    <w:div w:id="275797940">
      <w:bodyDiv w:val="1"/>
      <w:marLeft w:val="0"/>
      <w:marRight w:val="0"/>
      <w:marTop w:val="0"/>
      <w:marBottom w:val="0"/>
      <w:divBdr>
        <w:top w:val="none" w:sz="0" w:space="0" w:color="auto"/>
        <w:left w:val="none" w:sz="0" w:space="0" w:color="auto"/>
        <w:bottom w:val="none" w:sz="0" w:space="0" w:color="auto"/>
        <w:right w:val="none" w:sz="0" w:space="0" w:color="auto"/>
      </w:divBdr>
    </w:div>
    <w:div w:id="276908697">
      <w:bodyDiv w:val="1"/>
      <w:marLeft w:val="0"/>
      <w:marRight w:val="0"/>
      <w:marTop w:val="0"/>
      <w:marBottom w:val="0"/>
      <w:divBdr>
        <w:top w:val="none" w:sz="0" w:space="0" w:color="auto"/>
        <w:left w:val="none" w:sz="0" w:space="0" w:color="auto"/>
        <w:bottom w:val="none" w:sz="0" w:space="0" w:color="auto"/>
        <w:right w:val="none" w:sz="0" w:space="0" w:color="auto"/>
      </w:divBdr>
    </w:div>
    <w:div w:id="279335786">
      <w:bodyDiv w:val="1"/>
      <w:marLeft w:val="0"/>
      <w:marRight w:val="0"/>
      <w:marTop w:val="0"/>
      <w:marBottom w:val="0"/>
      <w:divBdr>
        <w:top w:val="none" w:sz="0" w:space="0" w:color="auto"/>
        <w:left w:val="none" w:sz="0" w:space="0" w:color="auto"/>
        <w:bottom w:val="none" w:sz="0" w:space="0" w:color="auto"/>
        <w:right w:val="none" w:sz="0" w:space="0" w:color="auto"/>
      </w:divBdr>
    </w:div>
    <w:div w:id="284387340">
      <w:bodyDiv w:val="1"/>
      <w:marLeft w:val="0"/>
      <w:marRight w:val="0"/>
      <w:marTop w:val="0"/>
      <w:marBottom w:val="0"/>
      <w:divBdr>
        <w:top w:val="none" w:sz="0" w:space="0" w:color="auto"/>
        <w:left w:val="none" w:sz="0" w:space="0" w:color="auto"/>
        <w:bottom w:val="none" w:sz="0" w:space="0" w:color="auto"/>
        <w:right w:val="none" w:sz="0" w:space="0" w:color="auto"/>
      </w:divBdr>
    </w:div>
    <w:div w:id="285160602">
      <w:bodyDiv w:val="1"/>
      <w:marLeft w:val="0"/>
      <w:marRight w:val="0"/>
      <w:marTop w:val="0"/>
      <w:marBottom w:val="0"/>
      <w:divBdr>
        <w:top w:val="none" w:sz="0" w:space="0" w:color="auto"/>
        <w:left w:val="none" w:sz="0" w:space="0" w:color="auto"/>
        <w:bottom w:val="none" w:sz="0" w:space="0" w:color="auto"/>
        <w:right w:val="none" w:sz="0" w:space="0" w:color="auto"/>
      </w:divBdr>
    </w:div>
    <w:div w:id="300773414">
      <w:bodyDiv w:val="1"/>
      <w:marLeft w:val="0"/>
      <w:marRight w:val="0"/>
      <w:marTop w:val="0"/>
      <w:marBottom w:val="0"/>
      <w:divBdr>
        <w:top w:val="none" w:sz="0" w:space="0" w:color="auto"/>
        <w:left w:val="none" w:sz="0" w:space="0" w:color="auto"/>
        <w:bottom w:val="none" w:sz="0" w:space="0" w:color="auto"/>
        <w:right w:val="none" w:sz="0" w:space="0" w:color="auto"/>
      </w:divBdr>
    </w:div>
    <w:div w:id="333800899">
      <w:bodyDiv w:val="1"/>
      <w:marLeft w:val="0"/>
      <w:marRight w:val="0"/>
      <w:marTop w:val="0"/>
      <w:marBottom w:val="0"/>
      <w:divBdr>
        <w:top w:val="none" w:sz="0" w:space="0" w:color="auto"/>
        <w:left w:val="none" w:sz="0" w:space="0" w:color="auto"/>
        <w:bottom w:val="none" w:sz="0" w:space="0" w:color="auto"/>
        <w:right w:val="none" w:sz="0" w:space="0" w:color="auto"/>
      </w:divBdr>
    </w:div>
    <w:div w:id="340936956">
      <w:bodyDiv w:val="1"/>
      <w:marLeft w:val="0"/>
      <w:marRight w:val="0"/>
      <w:marTop w:val="0"/>
      <w:marBottom w:val="0"/>
      <w:divBdr>
        <w:top w:val="none" w:sz="0" w:space="0" w:color="auto"/>
        <w:left w:val="none" w:sz="0" w:space="0" w:color="auto"/>
        <w:bottom w:val="none" w:sz="0" w:space="0" w:color="auto"/>
        <w:right w:val="none" w:sz="0" w:space="0" w:color="auto"/>
      </w:divBdr>
    </w:div>
    <w:div w:id="348412396">
      <w:bodyDiv w:val="1"/>
      <w:marLeft w:val="0"/>
      <w:marRight w:val="0"/>
      <w:marTop w:val="0"/>
      <w:marBottom w:val="0"/>
      <w:divBdr>
        <w:top w:val="none" w:sz="0" w:space="0" w:color="auto"/>
        <w:left w:val="none" w:sz="0" w:space="0" w:color="auto"/>
        <w:bottom w:val="none" w:sz="0" w:space="0" w:color="auto"/>
        <w:right w:val="none" w:sz="0" w:space="0" w:color="auto"/>
      </w:divBdr>
    </w:div>
    <w:div w:id="352388894">
      <w:bodyDiv w:val="1"/>
      <w:marLeft w:val="0"/>
      <w:marRight w:val="0"/>
      <w:marTop w:val="0"/>
      <w:marBottom w:val="0"/>
      <w:divBdr>
        <w:top w:val="none" w:sz="0" w:space="0" w:color="auto"/>
        <w:left w:val="none" w:sz="0" w:space="0" w:color="auto"/>
        <w:bottom w:val="none" w:sz="0" w:space="0" w:color="auto"/>
        <w:right w:val="none" w:sz="0" w:space="0" w:color="auto"/>
      </w:divBdr>
    </w:div>
    <w:div w:id="371002649">
      <w:bodyDiv w:val="1"/>
      <w:marLeft w:val="0"/>
      <w:marRight w:val="0"/>
      <w:marTop w:val="0"/>
      <w:marBottom w:val="0"/>
      <w:divBdr>
        <w:top w:val="none" w:sz="0" w:space="0" w:color="auto"/>
        <w:left w:val="none" w:sz="0" w:space="0" w:color="auto"/>
        <w:bottom w:val="none" w:sz="0" w:space="0" w:color="auto"/>
        <w:right w:val="none" w:sz="0" w:space="0" w:color="auto"/>
      </w:divBdr>
    </w:div>
    <w:div w:id="373774603">
      <w:bodyDiv w:val="1"/>
      <w:marLeft w:val="0"/>
      <w:marRight w:val="0"/>
      <w:marTop w:val="0"/>
      <w:marBottom w:val="0"/>
      <w:divBdr>
        <w:top w:val="none" w:sz="0" w:space="0" w:color="auto"/>
        <w:left w:val="none" w:sz="0" w:space="0" w:color="auto"/>
        <w:bottom w:val="none" w:sz="0" w:space="0" w:color="auto"/>
        <w:right w:val="none" w:sz="0" w:space="0" w:color="auto"/>
      </w:divBdr>
    </w:div>
    <w:div w:id="388189620">
      <w:bodyDiv w:val="1"/>
      <w:marLeft w:val="0"/>
      <w:marRight w:val="0"/>
      <w:marTop w:val="0"/>
      <w:marBottom w:val="0"/>
      <w:divBdr>
        <w:top w:val="none" w:sz="0" w:space="0" w:color="auto"/>
        <w:left w:val="none" w:sz="0" w:space="0" w:color="auto"/>
        <w:bottom w:val="none" w:sz="0" w:space="0" w:color="auto"/>
        <w:right w:val="none" w:sz="0" w:space="0" w:color="auto"/>
      </w:divBdr>
    </w:div>
    <w:div w:id="407120393">
      <w:bodyDiv w:val="1"/>
      <w:marLeft w:val="0"/>
      <w:marRight w:val="0"/>
      <w:marTop w:val="0"/>
      <w:marBottom w:val="0"/>
      <w:divBdr>
        <w:top w:val="none" w:sz="0" w:space="0" w:color="auto"/>
        <w:left w:val="none" w:sz="0" w:space="0" w:color="auto"/>
        <w:bottom w:val="none" w:sz="0" w:space="0" w:color="auto"/>
        <w:right w:val="none" w:sz="0" w:space="0" w:color="auto"/>
      </w:divBdr>
    </w:div>
    <w:div w:id="416903161">
      <w:bodyDiv w:val="1"/>
      <w:marLeft w:val="0"/>
      <w:marRight w:val="0"/>
      <w:marTop w:val="0"/>
      <w:marBottom w:val="0"/>
      <w:divBdr>
        <w:top w:val="none" w:sz="0" w:space="0" w:color="auto"/>
        <w:left w:val="none" w:sz="0" w:space="0" w:color="auto"/>
        <w:bottom w:val="none" w:sz="0" w:space="0" w:color="auto"/>
        <w:right w:val="none" w:sz="0" w:space="0" w:color="auto"/>
      </w:divBdr>
    </w:div>
    <w:div w:id="428962412">
      <w:bodyDiv w:val="1"/>
      <w:marLeft w:val="0"/>
      <w:marRight w:val="0"/>
      <w:marTop w:val="0"/>
      <w:marBottom w:val="0"/>
      <w:divBdr>
        <w:top w:val="none" w:sz="0" w:space="0" w:color="auto"/>
        <w:left w:val="none" w:sz="0" w:space="0" w:color="auto"/>
        <w:bottom w:val="none" w:sz="0" w:space="0" w:color="auto"/>
        <w:right w:val="none" w:sz="0" w:space="0" w:color="auto"/>
      </w:divBdr>
    </w:div>
    <w:div w:id="429395446">
      <w:bodyDiv w:val="1"/>
      <w:marLeft w:val="0"/>
      <w:marRight w:val="0"/>
      <w:marTop w:val="0"/>
      <w:marBottom w:val="0"/>
      <w:divBdr>
        <w:top w:val="none" w:sz="0" w:space="0" w:color="auto"/>
        <w:left w:val="none" w:sz="0" w:space="0" w:color="auto"/>
        <w:bottom w:val="none" w:sz="0" w:space="0" w:color="auto"/>
        <w:right w:val="none" w:sz="0" w:space="0" w:color="auto"/>
      </w:divBdr>
    </w:div>
    <w:div w:id="443812132">
      <w:bodyDiv w:val="1"/>
      <w:marLeft w:val="0"/>
      <w:marRight w:val="0"/>
      <w:marTop w:val="0"/>
      <w:marBottom w:val="0"/>
      <w:divBdr>
        <w:top w:val="none" w:sz="0" w:space="0" w:color="auto"/>
        <w:left w:val="none" w:sz="0" w:space="0" w:color="auto"/>
        <w:bottom w:val="none" w:sz="0" w:space="0" w:color="auto"/>
        <w:right w:val="none" w:sz="0" w:space="0" w:color="auto"/>
      </w:divBdr>
    </w:div>
    <w:div w:id="521937955">
      <w:bodyDiv w:val="1"/>
      <w:marLeft w:val="0"/>
      <w:marRight w:val="0"/>
      <w:marTop w:val="0"/>
      <w:marBottom w:val="0"/>
      <w:divBdr>
        <w:top w:val="none" w:sz="0" w:space="0" w:color="auto"/>
        <w:left w:val="none" w:sz="0" w:space="0" w:color="auto"/>
        <w:bottom w:val="none" w:sz="0" w:space="0" w:color="auto"/>
        <w:right w:val="none" w:sz="0" w:space="0" w:color="auto"/>
      </w:divBdr>
    </w:div>
    <w:div w:id="553976767">
      <w:bodyDiv w:val="1"/>
      <w:marLeft w:val="0"/>
      <w:marRight w:val="0"/>
      <w:marTop w:val="0"/>
      <w:marBottom w:val="0"/>
      <w:divBdr>
        <w:top w:val="none" w:sz="0" w:space="0" w:color="auto"/>
        <w:left w:val="none" w:sz="0" w:space="0" w:color="auto"/>
        <w:bottom w:val="none" w:sz="0" w:space="0" w:color="auto"/>
        <w:right w:val="none" w:sz="0" w:space="0" w:color="auto"/>
      </w:divBdr>
    </w:div>
    <w:div w:id="600258679">
      <w:bodyDiv w:val="1"/>
      <w:marLeft w:val="0"/>
      <w:marRight w:val="0"/>
      <w:marTop w:val="0"/>
      <w:marBottom w:val="0"/>
      <w:divBdr>
        <w:top w:val="none" w:sz="0" w:space="0" w:color="auto"/>
        <w:left w:val="none" w:sz="0" w:space="0" w:color="auto"/>
        <w:bottom w:val="none" w:sz="0" w:space="0" w:color="auto"/>
        <w:right w:val="none" w:sz="0" w:space="0" w:color="auto"/>
      </w:divBdr>
    </w:div>
    <w:div w:id="618025217">
      <w:bodyDiv w:val="1"/>
      <w:marLeft w:val="0"/>
      <w:marRight w:val="0"/>
      <w:marTop w:val="0"/>
      <w:marBottom w:val="0"/>
      <w:divBdr>
        <w:top w:val="none" w:sz="0" w:space="0" w:color="auto"/>
        <w:left w:val="none" w:sz="0" w:space="0" w:color="auto"/>
        <w:bottom w:val="none" w:sz="0" w:space="0" w:color="auto"/>
        <w:right w:val="none" w:sz="0" w:space="0" w:color="auto"/>
      </w:divBdr>
    </w:div>
    <w:div w:id="704520074">
      <w:bodyDiv w:val="1"/>
      <w:marLeft w:val="0"/>
      <w:marRight w:val="0"/>
      <w:marTop w:val="0"/>
      <w:marBottom w:val="0"/>
      <w:divBdr>
        <w:top w:val="none" w:sz="0" w:space="0" w:color="auto"/>
        <w:left w:val="none" w:sz="0" w:space="0" w:color="auto"/>
        <w:bottom w:val="none" w:sz="0" w:space="0" w:color="auto"/>
        <w:right w:val="none" w:sz="0" w:space="0" w:color="auto"/>
      </w:divBdr>
    </w:div>
    <w:div w:id="727724256">
      <w:bodyDiv w:val="1"/>
      <w:marLeft w:val="0"/>
      <w:marRight w:val="0"/>
      <w:marTop w:val="0"/>
      <w:marBottom w:val="0"/>
      <w:divBdr>
        <w:top w:val="none" w:sz="0" w:space="0" w:color="auto"/>
        <w:left w:val="none" w:sz="0" w:space="0" w:color="auto"/>
        <w:bottom w:val="none" w:sz="0" w:space="0" w:color="auto"/>
        <w:right w:val="none" w:sz="0" w:space="0" w:color="auto"/>
      </w:divBdr>
    </w:div>
    <w:div w:id="773788525">
      <w:bodyDiv w:val="1"/>
      <w:marLeft w:val="0"/>
      <w:marRight w:val="0"/>
      <w:marTop w:val="0"/>
      <w:marBottom w:val="0"/>
      <w:divBdr>
        <w:top w:val="none" w:sz="0" w:space="0" w:color="auto"/>
        <w:left w:val="none" w:sz="0" w:space="0" w:color="auto"/>
        <w:bottom w:val="none" w:sz="0" w:space="0" w:color="auto"/>
        <w:right w:val="none" w:sz="0" w:space="0" w:color="auto"/>
      </w:divBdr>
    </w:div>
    <w:div w:id="798107437">
      <w:bodyDiv w:val="1"/>
      <w:marLeft w:val="0"/>
      <w:marRight w:val="0"/>
      <w:marTop w:val="0"/>
      <w:marBottom w:val="0"/>
      <w:divBdr>
        <w:top w:val="none" w:sz="0" w:space="0" w:color="auto"/>
        <w:left w:val="none" w:sz="0" w:space="0" w:color="auto"/>
        <w:bottom w:val="none" w:sz="0" w:space="0" w:color="auto"/>
        <w:right w:val="none" w:sz="0" w:space="0" w:color="auto"/>
      </w:divBdr>
    </w:div>
    <w:div w:id="815099571">
      <w:bodyDiv w:val="1"/>
      <w:marLeft w:val="0"/>
      <w:marRight w:val="0"/>
      <w:marTop w:val="0"/>
      <w:marBottom w:val="0"/>
      <w:divBdr>
        <w:top w:val="none" w:sz="0" w:space="0" w:color="auto"/>
        <w:left w:val="none" w:sz="0" w:space="0" w:color="auto"/>
        <w:bottom w:val="none" w:sz="0" w:space="0" w:color="auto"/>
        <w:right w:val="none" w:sz="0" w:space="0" w:color="auto"/>
      </w:divBdr>
    </w:div>
    <w:div w:id="816386162">
      <w:bodyDiv w:val="1"/>
      <w:marLeft w:val="0"/>
      <w:marRight w:val="0"/>
      <w:marTop w:val="0"/>
      <w:marBottom w:val="0"/>
      <w:divBdr>
        <w:top w:val="none" w:sz="0" w:space="0" w:color="auto"/>
        <w:left w:val="none" w:sz="0" w:space="0" w:color="auto"/>
        <w:bottom w:val="none" w:sz="0" w:space="0" w:color="auto"/>
        <w:right w:val="none" w:sz="0" w:space="0" w:color="auto"/>
      </w:divBdr>
    </w:div>
    <w:div w:id="834690599">
      <w:bodyDiv w:val="1"/>
      <w:marLeft w:val="0"/>
      <w:marRight w:val="0"/>
      <w:marTop w:val="0"/>
      <w:marBottom w:val="0"/>
      <w:divBdr>
        <w:top w:val="none" w:sz="0" w:space="0" w:color="auto"/>
        <w:left w:val="none" w:sz="0" w:space="0" w:color="auto"/>
        <w:bottom w:val="none" w:sz="0" w:space="0" w:color="auto"/>
        <w:right w:val="none" w:sz="0" w:space="0" w:color="auto"/>
      </w:divBdr>
    </w:div>
    <w:div w:id="837111585">
      <w:bodyDiv w:val="1"/>
      <w:marLeft w:val="0"/>
      <w:marRight w:val="0"/>
      <w:marTop w:val="0"/>
      <w:marBottom w:val="0"/>
      <w:divBdr>
        <w:top w:val="none" w:sz="0" w:space="0" w:color="auto"/>
        <w:left w:val="none" w:sz="0" w:space="0" w:color="auto"/>
        <w:bottom w:val="none" w:sz="0" w:space="0" w:color="auto"/>
        <w:right w:val="none" w:sz="0" w:space="0" w:color="auto"/>
      </w:divBdr>
    </w:div>
    <w:div w:id="846942997">
      <w:bodyDiv w:val="1"/>
      <w:marLeft w:val="0"/>
      <w:marRight w:val="0"/>
      <w:marTop w:val="0"/>
      <w:marBottom w:val="0"/>
      <w:divBdr>
        <w:top w:val="none" w:sz="0" w:space="0" w:color="auto"/>
        <w:left w:val="none" w:sz="0" w:space="0" w:color="auto"/>
        <w:bottom w:val="none" w:sz="0" w:space="0" w:color="auto"/>
        <w:right w:val="none" w:sz="0" w:space="0" w:color="auto"/>
      </w:divBdr>
    </w:div>
    <w:div w:id="1003824297">
      <w:bodyDiv w:val="1"/>
      <w:marLeft w:val="0"/>
      <w:marRight w:val="0"/>
      <w:marTop w:val="0"/>
      <w:marBottom w:val="0"/>
      <w:divBdr>
        <w:top w:val="none" w:sz="0" w:space="0" w:color="auto"/>
        <w:left w:val="none" w:sz="0" w:space="0" w:color="auto"/>
        <w:bottom w:val="none" w:sz="0" w:space="0" w:color="auto"/>
        <w:right w:val="none" w:sz="0" w:space="0" w:color="auto"/>
      </w:divBdr>
    </w:div>
    <w:div w:id="1008867621">
      <w:bodyDiv w:val="1"/>
      <w:marLeft w:val="0"/>
      <w:marRight w:val="0"/>
      <w:marTop w:val="0"/>
      <w:marBottom w:val="0"/>
      <w:divBdr>
        <w:top w:val="none" w:sz="0" w:space="0" w:color="auto"/>
        <w:left w:val="none" w:sz="0" w:space="0" w:color="auto"/>
        <w:bottom w:val="none" w:sz="0" w:space="0" w:color="auto"/>
        <w:right w:val="none" w:sz="0" w:space="0" w:color="auto"/>
      </w:divBdr>
    </w:div>
    <w:div w:id="1081104023">
      <w:bodyDiv w:val="1"/>
      <w:marLeft w:val="0"/>
      <w:marRight w:val="0"/>
      <w:marTop w:val="0"/>
      <w:marBottom w:val="0"/>
      <w:divBdr>
        <w:top w:val="none" w:sz="0" w:space="0" w:color="auto"/>
        <w:left w:val="none" w:sz="0" w:space="0" w:color="auto"/>
        <w:bottom w:val="none" w:sz="0" w:space="0" w:color="auto"/>
        <w:right w:val="none" w:sz="0" w:space="0" w:color="auto"/>
      </w:divBdr>
    </w:div>
    <w:div w:id="1091926940">
      <w:bodyDiv w:val="1"/>
      <w:marLeft w:val="0"/>
      <w:marRight w:val="0"/>
      <w:marTop w:val="0"/>
      <w:marBottom w:val="0"/>
      <w:divBdr>
        <w:top w:val="none" w:sz="0" w:space="0" w:color="auto"/>
        <w:left w:val="none" w:sz="0" w:space="0" w:color="auto"/>
        <w:bottom w:val="none" w:sz="0" w:space="0" w:color="auto"/>
        <w:right w:val="none" w:sz="0" w:space="0" w:color="auto"/>
      </w:divBdr>
    </w:div>
    <w:div w:id="1148519319">
      <w:bodyDiv w:val="1"/>
      <w:marLeft w:val="0"/>
      <w:marRight w:val="0"/>
      <w:marTop w:val="0"/>
      <w:marBottom w:val="0"/>
      <w:divBdr>
        <w:top w:val="none" w:sz="0" w:space="0" w:color="auto"/>
        <w:left w:val="none" w:sz="0" w:space="0" w:color="auto"/>
        <w:bottom w:val="none" w:sz="0" w:space="0" w:color="auto"/>
        <w:right w:val="none" w:sz="0" w:space="0" w:color="auto"/>
      </w:divBdr>
    </w:div>
    <w:div w:id="1303004604">
      <w:bodyDiv w:val="1"/>
      <w:marLeft w:val="0"/>
      <w:marRight w:val="0"/>
      <w:marTop w:val="0"/>
      <w:marBottom w:val="0"/>
      <w:divBdr>
        <w:top w:val="none" w:sz="0" w:space="0" w:color="auto"/>
        <w:left w:val="none" w:sz="0" w:space="0" w:color="auto"/>
        <w:bottom w:val="none" w:sz="0" w:space="0" w:color="auto"/>
        <w:right w:val="none" w:sz="0" w:space="0" w:color="auto"/>
      </w:divBdr>
    </w:div>
    <w:div w:id="131945898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27656558">
      <w:bodyDiv w:val="1"/>
      <w:marLeft w:val="0"/>
      <w:marRight w:val="0"/>
      <w:marTop w:val="0"/>
      <w:marBottom w:val="0"/>
      <w:divBdr>
        <w:top w:val="none" w:sz="0" w:space="0" w:color="auto"/>
        <w:left w:val="none" w:sz="0" w:space="0" w:color="auto"/>
        <w:bottom w:val="none" w:sz="0" w:space="0" w:color="auto"/>
        <w:right w:val="none" w:sz="0" w:space="0" w:color="auto"/>
      </w:divBdr>
    </w:div>
    <w:div w:id="1439636935">
      <w:bodyDiv w:val="1"/>
      <w:marLeft w:val="0"/>
      <w:marRight w:val="0"/>
      <w:marTop w:val="0"/>
      <w:marBottom w:val="0"/>
      <w:divBdr>
        <w:top w:val="none" w:sz="0" w:space="0" w:color="auto"/>
        <w:left w:val="none" w:sz="0" w:space="0" w:color="auto"/>
        <w:bottom w:val="none" w:sz="0" w:space="0" w:color="auto"/>
        <w:right w:val="none" w:sz="0" w:space="0" w:color="auto"/>
      </w:divBdr>
    </w:div>
    <w:div w:id="1450667359">
      <w:bodyDiv w:val="1"/>
      <w:marLeft w:val="0"/>
      <w:marRight w:val="0"/>
      <w:marTop w:val="0"/>
      <w:marBottom w:val="0"/>
      <w:divBdr>
        <w:top w:val="none" w:sz="0" w:space="0" w:color="auto"/>
        <w:left w:val="none" w:sz="0" w:space="0" w:color="auto"/>
        <w:bottom w:val="none" w:sz="0" w:space="0" w:color="auto"/>
        <w:right w:val="none" w:sz="0" w:space="0" w:color="auto"/>
      </w:divBdr>
    </w:div>
    <w:div w:id="1470856530">
      <w:bodyDiv w:val="1"/>
      <w:marLeft w:val="0"/>
      <w:marRight w:val="0"/>
      <w:marTop w:val="0"/>
      <w:marBottom w:val="0"/>
      <w:divBdr>
        <w:top w:val="none" w:sz="0" w:space="0" w:color="auto"/>
        <w:left w:val="none" w:sz="0" w:space="0" w:color="auto"/>
        <w:bottom w:val="none" w:sz="0" w:space="0" w:color="auto"/>
        <w:right w:val="none" w:sz="0" w:space="0" w:color="auto"/>
      </w:divBdr>
    </w:div>
    <w:div w:id="1639844617">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08531672">
      <w:bodyDiv w:val="1"/>
      <w:marLeft w:val="0"/>
      <w:marRight w:val="0"/>
      <w:marTop w:val="0"/>
      <w:marBottom w:val="0"/>
      <w:divBdr>
        <w:top w:val="none" w:sz="0" w:space="0" w:color="auto"/>
        <w:left w:val="none" w:sz="0" w:space="0" w:color="auto"/>
        <w:bottom w:val="none" w:sz="0" w:space="0" w:color="auto"/>
        <w:right w:val="none" w:sz="0" w:space="0" w:color="auto"/>
      </w:divBdr>
    </w:div>
    <w:div w:id="1716271442">
      <w:bodyDiv w:val="1"/>
      <w:marLeft w:val="0"/>
      <w:marRight w:val="0"/>
      <w:marTop w:val="0"/>
      <w:marBottom w:val="0"/>
      <w:divBdr>
        <w:top w:val="none" w:sz="0" w:space="0" w:color="auto"/>
        <w:left w:val="none" w:sz="0" w:space="0" w:color="auto"/>
        <w:bottom w:val="none" w:sz="0" w:space="0" w:color="auto"/>
        <w:right w:val="none" w:sz="0" w:space="0" w:color="auto"/>
      </w:divBdr>
      <w:divsChild>
        <w:div w:id="1303926442">
          <w:marLeft w:val="0"/>
          <w:marRight w:val="0"/>
          <w:marTop w:val="0"/>
          <w:marBottom w:val="75"/>
          <w:divBdr>
            <w:top w:val="none" w:sz="0" w:space="0" w:color="auto"/>
            <w:left w:val="none" w:sz="0" w:space="0" w:color="auto"/>
            <w:bottom w:val="none" w:sz="0" w:space="0" w:color="auto"/>
            <w:right w:val="none" w:sz="0" w:space="0" w:color="auto"/>
          </w:divBdr>
        </w:div>
      </w:divsChild>
    </w:div>
    <w:div w:id="1721589682">
      <w:bodyDiv w:val="1"/>
      <w:marLeft w:val="0"/>
      <w:marRight w:val="0"/>
      <w:marTop w:val="0"/>
      <w:marBottom w:val="0"/>
      <w:divBdr>
        <w:top w:val="none" w:sz="0" w:space="0" w:color="auto"/>
        <w:left w:val="none" w:sz="0" w:space="0" w:color="auto"/>
        <w:bottom w:val="none" w:sz="0" w:space="0" w:color="auto"/>
        <w:right w:val="none" w:sz="0" w:space="0" w:color="auto"/>
      </w:divBdr>
    </w:div>
    <w:div w:id="1728609684">
      <w:bodyDiv w:val="1"/>
      <w:marLeft w:val="0"/>
      <w:marRight w:val="0"/>
      <w:marTop w:val="0"/>
      <w:marBottom w:val="0"/>
      <w:divBdr>
        <w:top w:val="none" w:sz="0" w:space="0" w:color="auto"/>
        <w:left w:val="none" w:sz="0" w:space="0" w:color="auto"/>
        <w:bottom w:val="none" w:sz="0" w:space="0" w:color="auto"/>
        <w:right w:val="none" w:sz="0" w:space="0" w:color="auto"/>
      </w:divBdr>
    </w:div>
    <w:div w:id="1814639083">
      <w:bodyDiv w:val="1"/>
      <w:marLeft w:val="0"/>
      <w:marRight w:val="0"/>
      <w:marTop w:val="0"/>
      <w:marBottom w:val="0"/>
      <w:divBdr>
        <w:top w:val="none" w:sz="0" w:space="0" w:color="auto"/>
        <w:left w:val="none" w:sz="0" w:space="0" w:color="auto"/>
        <w:bottom w:val="none" w:sz="0" w:space="0" w:color="auto"/>
        <w:right w:val="none" w:sz="0" w:space="0" w:color="auto"/>
      </w:divBdr>
      <w:divsChild>
        <w:div w:id="1916091966">
          <w:marLeft w:val="0"/>
          <w:marRight w:val="0"/>
          <w:marTop w:val="300"/>
          <w:marBottom w:val="300"/>
          <w:divBdr>
            <w:top w:val="none" w:sz="0" w:space="0" w:color="auto"/>
            <w:left w:val="none" w:sz="0" w:space="0" w:color="auto"/>
            <w:bottom w:val="none" w:sz="0" w:space="0" w:color="auto"/>
            <w:right w:val="none" w:sz="0" w:space="0" w:color="auto"/>
          </w:divBdr>
          <w:divsChild>
            <w:div w:id="5070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7272">
      <w:bodyDiv w:val="1"/>
      <w:marLeft w:val="0"/>
      <w:marRight w:val="0"/>
      <w:marTop w:val="0"/>
      <w:marBottom w:val="0"/>
      <w:divBdr>
        <w:top w:val="none" w:sz="0" w:space="0" w:color="auto"/>
        <w:left w:val="none" w:sz="0" w:space="0" w:color="auto"/>
        <w:bottom w:val="none" w:sz="0" w:space="0" w:color="auto"/>
        <w:right w:val="none" w:sz="0" w:space="0" w:color="auto"/>
      </w:divBdr>
    </w:div>
    <w:div w:id="1884900962">
      <w:bodyDiv w:val="1"/>
      <w:marLeft w:val="0"/>
      <w:marRight w:val="0"/>
      <w:marTop w:val="0"/>
      <w:marBottom w:val="0"/>
      <w:divBdr>
        <w:top w:val="none" w:sz="0" w:space="0" w:color="auto"/>
        <w:left w:val="none" w:sz="0" w:space="0" w:color="auto"/>
        <w:bottom w:val="none" w:sz="0" w:space="0" w:color="auto"/>
        <w:right w:val="none" w:sz="0" w:space="0" w:color="auto"/>
      </w:divBdr>
    </w:div>
    <w:div w:id="1908106864">
      <w:bodyDiv w:val="1"/>
      <w:marLeft w:val="0"/>
      <w:marRight w:val="0"/>
      <w:marTop w:val="0"/>
      <w:marBottom w:val="0"/>
      <w:divBdr>
        <w:top w:val="none" w:sz="0" w:space="0" w:color="auto"/>
        <w:left w:val="none" w:sz="0" w:space="0" w:color="auto"/>
        <w:bottom w:val="none" w:sz="0" w:space="0" w:color="auto"/>
        <w:right w:val="none" w:sz="0" w:space="0" w:color="auto"/>
      </w:divBdr>
    </w:div>
    <w:div w:id="1937707455">
      <w:bodyDiv w:val="1"/>
      <w:marLeft w:val="0"/>
      <w:marRight w:val="0"/>
      <w:marTop w:val="0"/>
      <w:marBottom w:val="0"/>
      <w:divBdr>
        <w:top w:val="none" w:sz="0" w:space="0" w:color="auto"/>
        <w:left w:val="none" w:sz="0" w:space="0" w:color="auto"/>
        <w:bottom w:val="none" w:sz="0" w:space="0" w:color="auto"/>
        <w:right w:val="none" w:sz="0" w:space="0" w:color="auto"/>
      </w:divBdr>
    </w:div>
    <w:div w:id="1973243576">
      <w:bodyDiv w:val="1"/>
      <w:marLeft w:val="0"/>
      <w:marRight w:val="0"/>
      <w:marTop w:val="0"/>
      <w:marBottom w:val="0"/>
      <w:divBdr>
        <w:top w:val="none" w:sz="0" w:space="0" w:color="auto"/>
        <w:left w:val="none" w:sz="0" w:space="0" w:color="auto"/>
        <w:bottom w:val="none" w:sz="0" w:space="0" w:color="auto"/>
        <w:right w:val="none" w:sz="0" w:space="0" w:color="auto"/>
      </w:divBdr>
    </w:div>
    <w:div w:id="2001693793">
      <w:bodyDiv w:val="1"/>
      <w:marLeft w:val="0"/>
      <w:marRight w:val="0"/>
      <w:marTop w:val="0"/>
      <w:marBottom w:val="0"/>
      <w:divBdr>
        <w:top w:val="none" w:sz="0" w:space="0" w:color="auto"/>
        <w:left w:val="none" w:sz="0" w:space="0" w:color="auto"/>
        <w:bottom w:val="none" w:sz="0" w:space="0" w:color="auto"/>
        <w:right w:val="none" w:sz="0" w:space="0" w:color="auto"/>
      </w:divBdr>
    </w:div>
    <w:div w:id="2015373761">
      <w:bodyDiv w:val="1"/>
      <w:marLeft w:val="0"/>
      <w:marRight w:val="0"/>
      <w:marTop w:val="0"/>
      <w:marBottom w:val="0"/>
      <w:divBdr>
        <w:top w:val="none" w:sz="0" w:space="0" w:color="auto"/>
        <w:left w:val="none" w:sz="0" w:space="0" w:color="auto"/>
        <w:bottom w:val="none" w:sz="0" w:space="0" w:color="auto"/>
        <w:right w:val="none" w:sz="0" w:space="0" w:color="auto"/>
      </w:divBdr>
    </w:div>
    <w:div w:id="2053770709">
      <w:bodyDiv w:val="1"/>
      <w:marLeft w:val="0"/>
      <w:marRight w:val="0"/>
      <w:marTop w:val="0"/>
      <w:marBottom w:val="0"/>
      <w:divBdr>
        <w:top w:val="none" w:sz="0" w:space="0" w:color="auto"/>
        <w:left w:val="none" w:sz="0" w:space="0" w:color="auto"/>
        <w:bottom w:val="none" w:sz="0" w:space="0" w:color="auto"/>
        <w:right w:val="none" w:sz="0" w:space="0" w:color="auto"/>
      </w:divBdr>
    </w:div>
    <w:div w:id="2079209976">
      <w:bodyDiv w:val="1"/>
      <w:marLeft w:val="0"/>
      <w:marRight w:val="0"/>
      <w:marTop w:val="0"/>
      <w:marBottom w:val="0"/>
      <w:divBdr>
        <w:top w:val="none" w:sz="0" w:space="0" w:color="auto"/>
        <w:left w:val="none" w:sz="0" w:space="0" w:color="auto"/>
        <w:bottom w:val="none" w:sz="0" w:space="0" w:color="auto"/>
        <w:right w:val="none" w:sz="0" w:space="0" w:color="auto"/>
      </w:divBdr>
    </w:div>
    <w:div w:id="2087071635">
      <w:bodyDiv w:val="1"/>
      <w:marLeft w:val="0"/>
      <w:marRight w:val="0"/>
      <w:marTop w:val="0"/>
      <w:marBottom w:val="0"/>
      <w:divBdr>
        <w:top w:val="none" w:sz="0" w:space="0" w:color="auto"/>
        <w:left w:val="none" w:sz="0" w:space="0" w:color="auto"/>
        <w:bottom w:val="none" w:sz="0" w:space="0" w:color="auto"/>
        <w:right w:val="none" w:sz="0" w:space="0" w:color="auto"/>
      </w:divBdr>
    </w:div>
    <w:div w:id="210731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4.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footer" Target="footer2.xml"/><Relationship Id="rId13" Type="http://schemas.openxmlformats.org/officeDocument/2006/relationships/hyperlink" Target="https://www.emcdda.europa.eu/topics/pods/synthetic-cannabinoids_pt"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footer" Target="footer1.xm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s>
</file>

<file path=word/_rels/footer2.xml.rels><?xml version="1.0" encoding="UTF-8" standalone="yes"?>
<Relationships xmlns="http://schemas.openxmlformats.org/package/2006/relationships"><Relationship Id="rId1"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na.lopes\AppData\Roaming\Microsoft\Templates\Relat&#243;rio%20estudantil%20com%20capa.dotx" TargetMode="External"/></Relationships>
</file>

<file path=word/theme/theme1.xml><?xml version="1.0" encoding="utf-8"?>
<a:theme xmlns:a="http://schemas.openxmlformats.org/drawingml/2006/main" name="Galeria">
  <a:themeElements>
    <a:clrScheme name="Galeria">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eria">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a">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DAA5794C2D6B44B8A848A8784F29B18" ma:contentTypeVersion="11" ma:contentTypeDescription="Crie um novo documento." ma:contentTypeScope="" ma:versionID="7b75e5f86503e3011242d36bd35a37fb">
  <xsd:schema xmlns:xsd="http://www.w3.org/2001/XMLSchema" xmlns:xs="http://www.w3.org/2001/XMLSchema" xmlns:p="http://schemas.microsoft.com/office/2006/metadata/properties" xmlns:ns3="774e0490-a8ec-4b97-9722-c7c8e2c3b005" xmlns:ns4="a9e9e92e-35ef-4a36-98ea-31f0d2a84491" targetNamespace="http://schemas.microsoft.com/office/2006/metadata/properties" ma:root="true" ma:fieldsID="edbecd1045971ae6ee8fadc46cba2129" ns3:_="" ns4:_="">
    <xsd:import namespace="774e0490-a8ec-4b97-9722-c7c8e2c3b005"/>
    <xsd:import namespace="a9e9e92e-35ef-4a36-98ea-31f0d2a844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e0490-a8ec-4b97-9722-c7c8e2c3b00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e9e92e-35ef-4a36-98ea-31f0d2a84491" elementFormDefault="qualified">
    <xsd:import namespace="http://schemas.microsoft.com/office/2006/documentManagement/types"/>
    <xsd:import namespace="http://schemas.microsoft.com/office/infopath/2007/PartnerControls"/>
    <xsd:element name="SharedWithUsers" ma:index="12" nillable="true" ma:displayName="Com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SharingHintHash" ma:index="14"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AC4F7-BDF2-4810-8A97-580E7CF45F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1289F8-D359-4625-B94C-D7A00DFDE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e0490-a8ec-4b97-9722-c7c8e2c3b005"/>
    <ds:schemaRef ds:uri="a9e9e92e-35ef-4a36-98ea-31f0d2a84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1E9030-61BB-45FF-9402-CCBC3207A8D9}">
  <ds:schemaRefs>
    <ds:schemaRef ds:uri="http://schemas.microsoft.com/sharepoint/v3/contenttype/forms"/>
  </ds:schemaRefs>
</ds:datastoreItem>
</file>

<file path=customXml/itemProps4.xml><?xml version="1.0" encoding="utf-8"?>
<ds:datastoreItem xmlns:ds="http://schemas.openxmlformats.org/officeDocument/2006/customXml" ds:itemID="{56C7AECE-9FB7-46D9-A6E1-952A7398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estudantil com capa</Template>
  <TotalTime>28</TotalTime>
  <Pages>80</Pages>
  <Words>5306</Words>
  <Characters>28653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dos Santos Lopes</dc:creator>
  <cp:lastModifiedBy>Gabriella Hamu Giudice</cp:lastModifiedBy>
  <cp:revision>6</cp:revision>
  <cp:lastPrinted>2020-01-30T16:41:00Z</cp:lastPrinted>
  <dcterms:created xsi:type="dcterms:W3CDTF">2022-09-21T13:38:00Z</dcterms:created>
  <dcterms:modified xsi:type="dcterms:W3CDTF">2023-02-07T18:15:00Z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0x0101001DAA5794C2D6B44B8A848A8784F29B18</vt:lpwstr>
  </property>
  <property fmtid="{D5CDD505-2E9C-101B-9397-08002B2CF9AE}" pid="3" name="GrammarlyDocumentId">
    <vt:lpwstr>9a8c49d07e65b206c634d3a0acc2eced84fae466f606aef6c3c4d65e2c5629da</vt:lpwstr>
  </property>
</Properties>
</file>