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AE4" w:rsidRPr="00607D57" w:rsidRDefault="007D68C5" w:rsidP="00607D57">
      <w:pPr>
        <w:jc w:val="both"/>
        <w:rPr>
          <w:rFonts w:ascii="Times New Roman" w:hAnsi="Times New Roman"/>
          <w:szCs w:val="24"/>
          <w:lang w:val="pt-BR"/>
        </w:rPr>
      </w:pPr>
      <w:r w:rsidRPr="00607D57">
        <w:rPr>
          <w:rFonts w:ascii="Times New Roman" w:hAnsi="Times New Roman"/>
          <w:b/>
          <w:szCs w:val="24"/>
          <w:lang w:val="pt-BR"/>
        </w:rPr>
        <w:t>IDENTIFICAÇÃO DO MEDICAMENTO:</w:t>
      </w:r>
      <w:r w:rsidRPr="00607D57">
        <w:rPr>
          <w:rFonts w:ascii="Times New Roman" w:hAnsi="Times New Roman"/>
          <w:b/>
          <w:szCs w:val="24"/>
          <w:lang w:val="pt-BR"/>
        </w:rPr>
        <w:cr/>
      </w:r>
    </w:p>
    <w:p w:rsidR="00166AE4" w:rsidRPr="00607D57" w:rsidRDefault="00166AE4" w:rsidP="00607D57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607D57">
        <w:rPr>
          <w:rFonts w:ascii="Times New Roman" w:hAnsi="Times New Roman"/>
          <w:szCs w:val="24"/>
          <w:u w:val="single"/>
          <w:lang w:val="pt-BR"/>
        </w:rPr>
        <w:t>Citar o nome comercial do medicamento.</w:t>
      </w:r>
    </w:p>
    <w:p w:rsidR="007D68C5" w:rsidRPr="00607D57" w:rsidRDefault="007D68C5" w:rsidP="00607D57">
      <w:pPr>
        <w:ind w:right="39"/>
        <w:jc w:val="both"/>
        <w:rPr>
          <w:rFonts w:ascii="Times New Roman" w:hAnsi="Times New Roman"/>
          <w:b/>
          <w:szCs w:val="24"/>
          <w:lang w:val="pt-BR"/>
        </w:rPr>
      </w:pPr>
    </w:p>
    <w:p w:rsidR="007D68C5" w:rsidRPr="00607D57" w:rsidRDefault="007D68C5" w:rsidP="00607D57">
      <w:pPr>
        <w:ind w:right="39"/>
        <w:jc w:val="both"/>
        <w:rPr>
          <w:rFonts w:ascii="Times New Roman" w:hAnsi="Times New Roman"/>
          <w:b/>
          <w:szCs w:val="24"/>
          <w:lang w:val="pt-BR"/>
        </w:rPr>
      </w:pPr>
      <w:r w:rsidRPr="00607D57">
        <w:rPr>
          <w:rFonts w:ascii="Times New Roman" w:hAnsi="Times New Roman"/>
          <w:b/>
          <w:szCs w:val="24"/>
          <w:lang w:val="pt-BR"/>
        </w:rPr>
        <w:t>MEDICAMENTO FITOTERÁPICO</w:t>
      </w:r>
    </w:p>
    <w:p w:rsidR="007D68C5" w:rsidRPr="00607D57" w:rsidRDefault="007D68C5" w:rsidP="00607D57">
      <w:pPr>
        <w:ind w:right="39"/>
        <w:jc w:val="both"/>
        <w:rPr>
          <w:rFonts w:ascii="Times New Roman" w:hAnsi="Times New Roman"/>
          <w:b/>
          <w:szCs w:val="24"/>
          <w:lang w:val="pt-BR"/>
        </w:rPr>
      </w:pP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607D57">
        <w:rPr>
          <w:rFonts w:ascii="Times New Roman" w:eastAsia="Times New Roman" w:hAnsi="Times New Roman"/>
          <w:b/>
          <w:bCs/>
          <w:szCs w:val="24"/>
          <w:lang w:val="pt-BR"/>
        </w:rPr>
        <w:t>Nomenclatura botânica oficial</w:t>
      </w:r>
      <w:r w:rsidRPr="00607D57">
        <w:rPr>
          <w:rFonts w:ascii="Times New Roman" w:eastAsia="Times New Roman" w:hAnsi="Times New Roman"/>
          <w:b/>
          <w:bCs/>
          <w:i/>
          <w:iCs/>
          <w:szCs w:val="24"/>
          <w:lang w:val="pt-BR"/>
        </w:rPr>
        <w:t xml:space="preserve">: </w:t>
      </w:r>
      <w:proofErr w:type="spellStart"/>
      <w:r w:rsidRPr="00607D57">
        <w:rPr>
          <w:rFonts w:ascii="Times New Roman" w:eastAsia="Times New Roman" w:hAnsi="Times New Roman"/>
          <w:i/>
          <w:iCs/>
          <w:szCs w:val="24"/>
          <w:lang w:val="pt-BR"/>
        </w:rPr>
        <w:t>Paullinia</w:t>
      </w:r>
      <w:proofErr w:type="spellEnd"/>
      <w:r w:rsidRPr="00607D57">
        <w:rPr>
          <w:rFonts w:ascii="Times New Roman" w:eastAsia="Times New Roman" w:hAnsi="Times New Roman"/>
          <w:i/>
          <w:iCs/>
          <w:szCs w:val="24"/>
          <w:lang w:val="pt-BR"/>
        </w:rPr>
        <w:t xml:space="preserve"> cupana </w:t>
      </w:r>
      <w:proofErr w:type="spellStart"/>
      <w:r w:rsidR="006F733F" w:rsidRPr="00607D57">
        <w:rPr>
          <w:rFonts w:ascii="Times New Roman" w:eastAsia="Times New Roman" w:hAnsi="Times New Roman"/>
          <w:szCs w:val="24"/>
          <w:lang w:val="pt-BR"/>
        </w:rPr>
        <w:t>Kunth</w:t>
      </w:r>
      <w:proofErr w:type="spellEnd"/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607D57">
        <w:rPr>
          <w:rFonts w:ascii="Times New Roman" w:eastAsia="Times New Roman" w:hAnsi="Times New Roman"/>
          <w:b/>
          <w:bCs/>
          <w:szCs w:val="24"/>
          <w:lang w:val="pt-BR"/>
        </w:rPr>
        <w:t xml:space="preserve">Nomenclatura popular: </w:t>
      </w:r>
      <w:r w:rsidRPr="00607D57">
        <w:rPr>
          <w:rFonts w:ascii="Times New Roman" w:eastAsia="Times New Roman" w:hAnsi="Times New Roman"/>
          <w:szCs w:val="24"/>
          <w:lang w:val="pt-BR"/>
        </w:rPr>
        <w:t>Guaraná.</w:t>
      </w: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607D57">
        <w:rPr>
          <w:rFonts w:ascii="Times New Roman" w:eastAsia="Times New Roman" w:hAnsi="Times New Roman"/>
          <w:b/>
          <w:bCs/>
          <w:szCs w:val="24"/>
          <w:lang w:val="pt-BR"/>
        </w:rPr>
        <w:t xml:space="preserve">Família: </w:t>
      </w:r>
      <w:proofErr w:type="spellStart"/>
      <w:r w:rsidRPr="00607D57">
        <w:rPr>
          <w:rFonts w:ascii="Times New Roman" w:eastAsia="Times New Roman" w:hAnsi="Times New Roman"/>
          <w:szCs w:val="24"/>
          <w:lang w:val="pt-BR"/>
        </w:rPr>
        <w:t>Sapindaceae</w:t>
      </w:r>
      <w:proofErr w:type="spellEnd"/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607D57">
        <w:rPr>
          <w:rFonts w:ascii="Times New Roman" w:eastAsia="Times New Roman" w:hAnsi="Times New Roman"/>
          <w:b/>
          <w:bCs/>
          <w:szCs w:val="24"/>
          <w:lang w:val="pt-BR"/>
        </w:rPr>
        <w:t>Parte da planta utilizada</w:t>
      </w:r>
      <w:r w:rsidRPr="00607D57">
        <w:rPr>
          <w:rFonts w:ascii="Times New Roman" w:eastAsia="Times New Roman" w:hAnsi="Times New Roman"/>
          <w:szCs w:val="24"/>
          <w:lang w:val="pt-BR"/>
        </w:rPr>
        <w:t>: sementes</w:t>
      </w:r>
    </w:p>
    <w:p w:rsidR="00166AE4" w:rsidRPr="00607D57" w:rsidRDefault="00166AE4" w:rsidP="00607D57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7D68C5" w:rsidRPr="00607D57" w:rsidRDefault="007D68C5" w:rsidP="00607D57">
      <w:pPr>
        <w:jc w:val="both"/>
        <w:rPr>
          <w:rFonts w:ascii="Times New Roman" w:hAnsi="Times New Roman"/>
          <w:b/>
          <w:szCs w:val="24"/>
          <w:lang w:val="pt-BR"/>
        </w:rPr>
      </w:pPr>
      <w:r w:rsidRPr="00607D57">
        <w:rPr>
          <w:rFonts w:ascii="Times New Roman" w:hAnsi="Times New Roman"/>
          <w:b/>
          <w:szCs w:val="24"/>
          <w:lang w:val="pt-BR"/>
        </w:rPr>
        <w:t>APRESENTAÇÕES</w:t>
      </w:r>
    </w:p>
    <w:p w:rsidR="007D68C5" w:rsidRPr="00607D57" w:rsidRDefault="007D68C5" w:rsidP="00607D57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607D57">
        <w:rPr>
          <w:rFonts w:ascii="Times New Roman" w:hAnsi="Times New Roman"/>
          <w:szCs w:val="24"/>
          <w:u w:val="single"/>
          <w:lang w:val="pt-BR"/>
        </w:rPr>
        <w:t>Citar apresentações comercializadas, informando:</w:t>
      </w:r>
      <w:r w:rsidRPr="00607D57">
        <w:rPr>
          <w:rFonts w:ascii="Times New Roman" w:hAnsi="Times New Roman"/>
          <w:b/>
          <w:szCs w:val="24"/>
          <w:lang w:val="pt-BR"/>
        </w:rPr>
        <w:cr/>
      </w:r>
      <w:r w:rsidRPr="00607D57">
        <w:rPr>
          <w:rFonts w:ascii="Times New Roman" w:hAnsi="Times New Roman"/>
          <w:szCs w:val="24"/>
          <w:u w:val="single"/>
          <w:lang w:val="pt-BR"/>
        </w:rPr>
        <w:t>- a forma farmacêutica;</w:t>
      </w:r>
      <w:r w:rsidRPr="00607D57">
        <w:rPr>
          <w:rFonts w:ascii="Times New Roman" w:hAnsi="Times New Roman"/>
          <w:szCs w:val="24"/>
          <w:u w:val="single"/>
          <w:lang w:val="pt-BR"/>
        </w:rPr>
        <w:cr/>
        <w:t xml:space="preserve">- a concentração do(s) princípio(s) ativo(s), por unidade de medida ou unidade farmacotécnica, conforme o caso; </w:t>
      </w:r>
      <w:r w:rsidRPr="00607D57">
        <w:rPr>
          <w:rFonts w:ascii="Times New Roman" w:hAnsi="Times New Roman"/>
          <w:szCs w:val="24"/>
          <w:u w:val="single"/>
          <w:lang w:val="pt-BR"/>
        </w:rPr>
        <w:cr/>
        <w:t>- a quantidade total de peso, volume líquido ou unidades farmacotécnicas, conforme o caso;</w:t>
      </w:r>
      <w:r w:rsidRPr="00607D57">
        <w:rPr>
          <w:rFonts w:ascii="Times New Roman" w:hAnsi="Times New Roman"/>
          <w:szCs w:val="24"/>
          <w:u w:val="single"/>
          <w:lang w:val="pt-BR"/>
        </w:rPr>
        <w:cr/>
        <w:t xml:space="preserve">- a quantidade total de acessórios dosadores que acompanha as apresentações, quando aplicável.  </w:t>
      </w:r>
    </w:p>
    <w:p w:rsidR="00607D57" w:rsidRPr="00607D57" w:rsidRDefault="00607D57" w:rsidP="00607D57">
      <w:pPr>
        <w:jc w:val="both"/>
        <w:rPr>
          <w:rFonts w:ascii="Times New Roman" w:hAnsi="Times New Roman"/>
          <w:b/>
          <w:szCs w:val="24"/>
          <w:u w:val="single"/>
          <w:lang w:val="pt-BR"/>
        </w:rPr>
      </w:pPr>
    </w:p>
    <w:p w:rsidR="007D68C5" w:rsidRPr="00607D57" w:rsidRDefault="00166AE4" w:rsidP="00607D57">
      <w:pPr>
        <w:jc w:val="both"/>
        <w:rPr>
          <w:rFonts w:ascii="Times New Roman" w:hAnsi="Times New Roman"/>
          <w:b/>
          <w:szCs w:val="24"/>
          <w:lang w:val="pt-BR"/>
        </w:rPr>
      </w:pPr>
      <w:r w:rsidRPr="00607D57">
        <w:rPr>
          <w:rFonts w:ascii="Times New Roman" w:hAnsi="Times New Roman"/>
          <w:b/>
          <w:szCs w:val="24"/>
          <w:lang w:val="pt-BR"/>
        </w:rPr>
        <w:t>USO ORAL</w:t>
      </w:r>
    </w:p>
    <w:p w:rsidR="00166AE4" w:rsidRPr="00607D57" w:rsidRDefault="007D68C5" w:rsidP="00607D57">
      <w:pPr>
        <w:jc w:val="both"/>
        <w:rPr>
          <w:rFonts w:ascii="Times New Roman" w:hAnsi="Times New Roman"/>
          <w:b/>
          <w:szCs w:val="24"/>
          <w:lang w:val="pt-BR"/>
        </w:rPr>
      </w:pPr>
      <w:r w:rsidRPr="00607D57">
        <w:rPr>
          <w:rFonts w:ascii="Times New Roman" w:hAnsi="Times New Roman"/>
          <w:b/>
          <w:szCs w:val="24"/>
          <w:lang w:val="pt-BR"/>
        </w:rPr>
        <w:t>USO</w:t>
      </w:r>
      <w:r w:rsidRPr="00607D57">
        <w:rPr>
          <w:rFonts w:ascii="Times New Roman" w:hAnsi="Times New Roman"/>
          <w:szCs w:val="24"/>
          <w:lang w:val="pt-BR"/>
        </w:rPr>
        <w:t xml:space="preserve"> </w:t>
      </w:r>
      <w:r w:rsidRPr="00607D57">
        <w:rPr>
          <w:rFonts w:ascii="Times New Roman" w:hAnsi="Times New Roman"/>
          <w:b/>
          <w:szCs w:val="24"/>
          <w:lang w:val="pt-BR"/>
        </w:rPr>
        <w:t>ADULTO</w:t>
      </w:r>
    </w:p>
    <w:p w:rsidR="00166AE4" w:rsidRPr="00607D57" w:rsidRDefault="00166AE4" w:rsidP="00607D57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7D68C5" w:rsidRPr="00607D57" w:rsidRDefault="007D68C5" w:rsidP="00607D57">
      <w:pPr>
        <w:jc w:val="both"/>
        <w:rPr>
          <w:rFonts w:ascii="Times New Roman" w:hAnsi="Times New Roman"/>
          <w:b/>
          <w:szCs w:val="24"/>
          <w:lang w:val="pt-BR"/>
        </w:rPr>
      </w:pPr>
      <w:r w:rsidRPr="00607D57">
        <w:rPr>
          <w:rFonts w:ascii="Times New Roman" w:hAnsi="Times New Roman"/>
          <w:b/>
          <w:szCs w:val="24"/>
          <w:lang w:val="pt-BR"/>
        </w:rPr>
        <w:t>COMPOSIÇÃO</w:t>
      </w: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607D57">
        <w:rPr>
          <w:rFonts w:ascii="Times New Roman" w:hAnsi="Times New Roman"/>
          <w:szCs w:val="24"/>
          <w:lang w:val="pt-BR"/>
        </w:rPr>
        <w:t xml:space="preserve">Cada </w:t>
      </w:r>
      <w:r w:rsidRPr="00607D57">
        <w:rPr>
          <w:rFonts w:ascii="Times New Roman" w:hAnsi="Times New Roman"/>
          <w:szCs w:val="24"/>
          <w:u w:val="single"/>
          <w:lang w:val="pt-BR"/>
        </w:rPr>
        <w:t>(forma farmacêutica)</w:t>
      </w:r>
      <w:r w:rsidRPr="00607D57">
        <w:rPr>
          <w:rFonts w:ascii="Times New Roman" w:hAnsi="Times New Roman"/>
          <w:szCs w:val="24"/>
          <w:lang w:val="pt-BR"/>
        </w:rPr>
        <w:t xml:space="preserve"> contém:</w:t>
      </w:r>
    </w:p>
    <w:p w:rsidR="007D68C5" w:rsidRDefault="00166AE4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607D57">
        <w:rPr>
          <w:rFonts w:ascii="Times New Roman" w:hAnsi="Times New Roman"/>
          <w:szCs w:val="24"/>
          <w:u w:val="single"/>
          <w:lang w:val="pt-BR"/>
        </w:rPr>
        <w:t>Derivado vegetal (a empresa deve indicar o derivado vegetal aprovado no dossiê de registro do fitoterápico)</w:t>
      </w:r>
      <w:r w:rsidRPr="00607D57">
        <w:rPr>
          <w:rFonts w:ascii="Times New Roman" w:hAnsi="Times New Roman"/>
          <w:szCs w:val="24"/>
          <w:lang w:val="pt-BR"/>
        </w:rPr>
        <w:t xml:space="preserve"> </w:t>
      </w:r>
      <w:r w:rsidR="00607D57" w:rsidRPr="00607D57">
        <w:rPr>
          <w:rFonts w:ascii="Times New Roman" w:hAnsi="Times New Roman"/>
          <w:szCs w:val="24"/>
          <w:lang w:val="pt-BR"/>
        </w:rPr>
        <w:t>d</w:t>
      </w:r>
      <w:r w:rsidR="007D68C5" w:rsidRPr="00607D57">
        <w:rPr>
          <w:rFonts w:ascii="Times New Roman" w:hAnsi="Times New Roman"/>
          <w:szCs w:val="24"/>
          <w:lang w:val="pt-BR"/>
        </w:rPr>
        <w:t xml:space="preserve">e </w:t>
      </w:r>
      <w:proofErr w:type="spellStart"/>
      <w:r w:rsidR="007D68C5" w:rsidRPr="00607D57">
        <w:rPr>
          <w:rFonts w:ascii="Times New Roman" w:hAnsi="Times New Roman"/>
          <w:i/>
          <w:iCs/>
          <w:szCs w:val="24"/>
          <w:lang w:val="pt-BR"/>
        </w:rPr>
        <w:t>Paullinia</w:t>
      </w:r>
      <w:proofErr w:type="spellEnd"/>
      <w:r w:rsidR="007D68C5" w:rsidRPr="00607D57">
        <w:rPr>
          <w:rFonts w:ascii="Times New Roman" w:hAnsi="Times New Roman"/>
          <w:i/>
          <w:iCs/>
          <w:szCs w:val="24"/>
          <w:lang w:val="pt-BR"/>
        </w:rPr>
        <w:t xml:space="preserve"> cupana</w:t>
      </w:r>
      <w:r w:rsidR="004F5F9C" w:rsidRPr="00607D57">
        <w:rPr>
          <w:rFonts w:ascii="Times New Roman" w:hAnsi="Times New Roman"/>
          <w:i/>
          <w:iCs/>
          <w:szCs w:val="24"/>
          <w:lang w:val="pt-BR"/>
        </w:rPr>
        <w:t xml:space="preserve"> </w:t>
      </w:r>
      <w:proofErr w:type="spellStart"/>
      <w:r w:rsidR="004F5F9C" w:rsidRPr="00607D57">
        <w:rPr>
          <w:rFonts w:ascii="Times New Roman" w:hAnsi="Times New Roman"/>
          <w:i/>
          <w:iCs/>
          <w:szCs w:val="24"/>
          <w:lang w:val="pt-BR"/>
        </w:rPr>
        <w:t>Kunth</w:t>
      </w:r>
      <w:proofErr w:type="spellEnd"/>
      <w:proofErr w:type="gramStart"/>
      <w:r w:rsidR="007D68C5" w:rsidRPr="00607D57">
        <w:rPr>
          <w:rFonts w:ascii="Times New Roman" w:hAnsi="Times New Roman"/>
          <w:i/>
          <w:iCs/>
          <w:szCs w:val="24"/>
          <w:lang w:val="pt-BR"/>
        </w:rPr>
        <w:t>..</w:t>
      </w:r>
      <w:r w:rsidR="007D68C5" w:rsidRPr="00607D57">
        <w:rPr>
          <w:rFonts w:ascii="Times New Roman" w:hAnsi="Times New Roman"/>
          <w:szCs w:val="24"/>
          <w:lang w:val="pt-BR"/>
        </w:rPr>
        <w:t>..</w:t>
      </w:r>
      <w:proofErr w:type="gramEnd"/>
      <w:r w:rsidR="007D68C5" w:rsidRPr="00607D57">
        <w:rPr>
          <w:rFonts w:ascii="Times New Roman" w:hAnsi="Times New Roman"/>
          <w:szCs w:val="24"/>
          <w:lang w:val="pt-BR"/>
        </w:rPr>
        <w:t xml:space="preserve">…………………. </w:t>
      </w:r>
      <w:r w:rsidRPr="00607D57">
        <w:rPr>
          <w:rFonts w:ascii="Times New Roman" w:hAnsi="Times New Roman"/>
          <w:szCs w:val="24"/>
          <w:lang w:val="pt-BR"/>
        </w:rPr>
        <w:t xml:space="preserve">XXX </w:t>
      </w:r>
      <w:proofErr w:type="spellStart"/>
      <w:proofErr w:type="gramStart"/>
      <w:r w:rsidRPr="00607D57">
        <w:rPr>
          <w:rFonts w:ascii="Times New Roman" w:hAnsi="Times New Roman"/>
          <w:szCs w:val="24"/>
          <w:lang w:val="pt-BR"/>
        </w:rPr>
        <w:t>mg</w:t>
      </w:r>
      <w:proofErr w:type="spellEnd"/>
      <w:proofErr w:type="gramEnd"/>
      <w:r w:rsidRPr="00607D57">
        <w:rPr>
          <w:rFonts w:ascii="Times New Roman" w:hAnsi="Times New Roman"/>
          <w:szCs w:val="24"/>
          <w:lang w:val="pt-BR"/>
        </w:rPr>
        <w:t xml:space="preserve"> (padronizado em XXX </w:t>
      </w:r>
      <w:proofErr w:type="spellStart"/>
      <w:r w:rsidRPr="00607D57">
        <w:rPr>
          <w:rFonts w:ascii="Times New Roman" w:hAnsi="Times New Roman"/>
          <w:szCs w:val="24"/>
          <w:lang w:val="pt-BR"/>
        </w:rPr>
        <w:t>mg</w:t>
      </w:r>
      <w:proofErr w:type="spellEnd"/>
      <w:r w:rsidRPr="00607D57">
        <w:rPr>
          <w:rFonts w:ascii="Times New Roman" w:hAnsi="Times New Roman"/>
          <w:szCs w:val="24"/>
          <w:lang w:val="pt-BR"/>
        </w:rPr>
        <w:t xml:space="preserve">/unidade de medida ou XXX% de </w:t>
      </w:r>
      <w:proofErr w:type="spellStart"/>
      <w:r w:rsidR="007D68C5" w:rsidRPr="00607D57">
        <w:rPr>
          <w:rFonts w:ascii="Times New Roman" w:hAnsi="Times New Roman"/>
          <w:szCs w:val="24"/>
          <w:lang w:val="pt-BR"/>
        </w:rPr>
        <w:t>metilxantinas</w:t>
      </w:r>
      <w:proofErr w:type="spellEnd"/>
      <w:r w:rsidR="007D68C5" w:rsidRPr="00607D57">
        <w:rPr>
          <w:rFonts w:ascii="Times New Roman" w:hAnsi="Times New Roman"/>
          <w:szCs w:val="24"/>
          <w:lang w:val="pt-BR"/>
        </w:rPr>
        <w:t xml:space="preserve"> expressas em cafeína).</w:t>
      </w:r>
    </w:p>
    <w:p w:rsidR="00A441BC" w:rsidRPr="00DA3B63" w:rsidRDefault="00A441BC" w:rsidP="00A441BC">
      <w:pPr>
        <w:ind w:right="39"/>
        <w:rPr>
          <w:rFonts w:ascii="Times New Roman" w:hAnsi="Times New Roman"/>
          <w:i/>
          <w:iCs/>
          <w:szCs w:val="24"/>
          <w:lang w:val="pt-BR"/>
        </w:rPr>
      </w:pPr>
      <w:r w:rsidRPr="00A441BC">
        <w:rPr>
          <w:rFonts w:ascii="Times New Roman" w:hAnsi="Times New Roman"/>
          <w:szCs w:val="24"/>
          <w:lang w:val="pt-BR"/>
        </w:rPr>
        <w:t xml:space="preserve">Equivalente a XXX </w:t>
      </w:r>
      <w:proofErr w:type="spellStart"/>
      <w:proofErr w:type="gramStart"/>
      <w:r w:rsidRPr="00A441BC">
        <w:rPr>
          <w:rFonts w:ascii="Times New Roman" w:hAnsi="Times New Roman"/>
          <w:szCs w:val="24"/>
          <w:lang w:val="pt-BR"/>
        </w:rPr>
        <w:t>mg</w:t>
      </w:r>
      <w:proofErr w:type="spellEnd"/>
      <w:proofErr w:type="gramEnd"/>
      <w:r w:rsidRPr="00A441BC">
        <w:rPr>
          <w:rFonts w:ascii="Times New Roman" w:hAnsi="Times New Roman"/>
          <w:iCs/>
          <w:szCs w:val="24"/>
          <w:lang w:val="pt-BR"/>
        </w:rPr>
        <w:t xml:space="preserve"> de </w:t>
      </w:r>
      <w:proofErr w:type="spellStart"/>
      <w:r w:rsidRPr="00A441BC">
        <w:rPr>
          <w:rFonts w:ascii="Times New Roman" w:hAnsi="Times New Roman"/>
          <w:szCs w:val="24"/>
          <w:lang w:val="pt-BR"/>
        </w:rPr>
        <w:t>metilxantinas</w:t>
      </w:r>
      <w:proofErr w:type="spellEnd"/>
      <w:r w:rsidRPr="00A441BC">
        <w:rPr>
          <w:rFonts w:ascii="Times New Roman" w:hAnsi="Times New Roman"/>
          <w:szCs w:val="24"/>
          <w:lang w:val="pt-BR"/>
        </w:rPr>
        <w:t xml:space="preserve"> expressas em cafeína /</w:t>
      </w:r>
      <w:r w:rsidRPr="00A441BC">
        <w:rPr>
          <w:rFonts w:ascii="Times New Roman" w:hAnsi="Times New Roman"/>
          <w:szCs w:val="24"/>
          <w:u w:val="single"/>
          <w:lang w:val="pt-BR"/>
        </w:rPr>
        <w:t>unidade de medida ou unidade farmacotécnica do produto terminado</w:t>
      </w:r>
    </w:p>
    <w:p w:rsidR="007D68C5" w:rsidRPr="00607D57" w:rsidRDefault="007D68C5" w:rsidP="00607D57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607D57">
        <w:rPr>
          <w:rFonts w:ascii="Times New Roman" w:hAnsi="Times New Roman"/>
          <w:szCs w:val="24"/>
          <w:u w:val="single"/>
          <w:lang w:val="pt-BR"/>
        </w:rPr>
        <w:t>Para os excipientes, descrever a composição qualitativa, conforme DCB.</w:t>
      </w:r>
    </w:p>
    <w:p w:rsidR="007D68C5" w:rsidRPr="00607D57" w:rsidRDefault="007D68C5" w:rsidP="00607D57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607D57">
        <w:rPr>
          <w:rFonts w:ascii="Times New Roman" w:hAnsi="Times New Roman"/>
          <w:szCs w:val="24"/>
          <w:u w:val="single"/>
          <w:lang w:val="pt-BR"/>
        </w:rPr>
        <w:t>Para formas farmacêuticas líquidas, quando o solvente for alcoólico, mencionar a graduação alcoólica do produto final.</w:t>
      </w:r>
    </w:p>
    <w:p w:rsidR="007D68C5" w:rsidRPr="00607D57" w:rsidRDefault="007D68C5" w:rsidP="00607D57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607D57">
        <w:rPr>
          <w:rFonts w:ascii="Times New Roman" w:hAnsi="Times New Roman"/>
          <w:szCs w:val="24"/>
          <w:u w:val="single"/>
          <w:lang w:val="pt-BR"/>
        </w:rPr>
        <w:t>Para medicamentos com forma farmacêutica líquida e em gotas, informar a equivalência de gotas para cada mililitro (gotas/mL) e massa por gota (</w:t>
      </w:r>
      <w:proofErr w:type="spellStart"/>
      <w:proofErr w:type="gramStart"/>
      <w:r w:rsidRPr="00607D57">
        <w:rPr>
          <w:rFonts w:ascii="Times New Roman" w:hAnsi="Times New Roman"/>
          <w:szCs w:val="24"/>
          <w:u w:val="single"/>
          <w:lang w:val="pt-BR"/>
        </w:rPr>
        <w:t>mg</w:t>
      </w:r>
      <w:proofErr w:type="spellEnd"/>
      <w:proofErr w:type="gramEnd"/>
      <w:r w:rsidRPr="00607D57">
        <w:rPr>
          <w:rFonts w:ascii="Times New Roman" w:hAnsi="Times New Roman"/>
          <w:szCs w:val="24"/>
          <w:u w:val="single"/>
          <w:lang w:val="pt-BR"/>
        </w:rPr>
        <w:t>/gotas).</w:t>
      </w:r>
    </w:p>
    <w:p w:rsidR="007D68C5" w:rsidRPr="00607D57" w:rsidRDefault="007D68C5" w:rsidP="00607D57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7D68C5" w:rsidRDefault="007D68C5" w:rsidP="00607D57">
      <w:pPr>
        <w:jc w:val="both"/>
        <w:rPr>
          <w:rFonts w:ascii="Times New Roman" w:hAnsi="Times New Roman"/>
          <w:b/>
          <w:szCs w:val="24"/>
          <w:lang w:val="pt-BR"/>
        </w:rPr>
      </w:pPr>
      <w:r w:rsidRPr="00607D57">
        <w:rPr>
          <w:rFonts w:ascii="Times New Roman" w:hAnsi="Times New Roman"/>
          <w:b/>
          <w:szCs w:val="24"/>
          <w:lang w:val="pt-BR"/>
        </w:rPr>
        <w:t>INFORMAÇÕES AO PACIENTE:</w:t>
      </w:r>
    </w:p>
    <w:p w:rsidR="00607D57" w:rsidRPr="00607D57" w:rsidRDefault="00607D57" w:rsidP="00607D57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7D68C5" w:rsidRPr="00607D57" w:rsidRDefault="007D68C5" w:rsidP="00607D57">
      <w:pPr>
        <w:tabs>
          <w:tab w:val="left" w:pos="1428"/>
        </w:tabs>
        <w:jc w:val="both"/>
        <w:rPr>
          <w:rFonts w:ascii="Times New Roman" w:hAnsi="Times New Roman"/>
          <w:szCs w:val="24"/>
          <w:lang w:val="pt-BR"/>
        </w:rPr>
      </w:pPr>
      <w:r w:rsidRPr="00607D57">
        <w:rPr>
          <w:rFonts w:ascii="Times New Roman" w:hAnsi="Times New Roman"/>
          <w:b/>
          <w:szCs w:val="24"/>
          <w:lang w:val="pt-BR"/>
        </w:rPr>
        <w:t>1. PARA QUE ESTE MEDICAMENTO É INDICADO</w:t>
      </w:r>
      <w:r w:rsidRPr="00607D57">
        <w:rPr>
          <w:rFonts w:ascii="Times New Roman" w:hAnsi="Times New Roman"/>
          <w:szCs w:val="24"/>
          <w:lang w:val="pt-BR"/>
        </w:rPr>
        <w:t>?</w:t>
      </w: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607D57">
        <w:rPr>
          <w:rFonts w:ascii="Times New Roman" w:hAnsi="Times New Roman"/>
          <w:szCs w:val="24"/>
          <w:lang w:val="pt-BR"/>
        </w:rPr>
        <w:t>Indicado como estimulante do Sistema Nervoso Central e para o alívio temporário do cansaço</w:t>
      </w:r>
      <w:r w:rsidR="00166AE4" w:rsidRPr="00607D57">
        <w:rPr>
          <w:rFonts w:ascii="Times New Roman" w:hAnsi="Times New Roman"/>
          <w:szCs w:val="24"/>
          <w:lang w:val="pt-BR"/>
        </w:rPr>
        <w:t xml:space="preserve"> </w:t>
      </w:r>
      <w:r w:rsidRPr="00607D57">
        <w:rPr>
          <w:rFonts w:ascii="Times New Roman" w:hAnsi="Times New Roman"/>
          <w:szCs w:val="24"/>
          <w:lang w:val="pt-BR"/>
        </w:rPr>
        <w:t xml:space="preserve">físico e mental </w:t>
      </w:r>
      <w:r w:rsidRPr="00607D57">
        <w:rPr>
          <w:rFonts w:ascii="Times New Roman" w:hAnsi="Times New Roman"/>
          <w:szCs w:val="24"/>
          <w:u w:val="single"/>
          <w:lang w:val="pt-BR"/>
        </w:rPr>
        <w:t>(CAMPOS, 2005; ESPÍNOLA, 1997; GALDURÓZ, 1996)</w:t>
      </w:r>
      <w:r w:rsidRPr="00607D57">
        <w:rPr>
          <w:rFonts w:ascii="Times New Roman" w:hAnsi="Times New Roman"/>
          <w:szCs w:val="24"/>
          <w:lang w:val="pt-BR"/>
        </w:rPr>
        <w:t>.</w:t>
      </w:r>
    </w:p>
    <w:p w:rsidR="003A76CD" w:rsidRDefault="003A76CD" w:rsidP="00607D57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607D57">
        <w:rPr>
          <w:rFonts w:ascii="Times New Roman" w:hAnsi="Times New Roman"/>
          <w:b/>
          <w:szCs w:val="24"/>
          <w:lang w:val="pt-BR"/>
        </w:rPr>
        <w:t>2. COMO ESTE MEDICAMENTO FUNCIONA?</w:t>
      </w:r>
      <w:r w:rsidRPr="00607D57">
        <w:rPr>
          <w:rFonts w:ascii="Times New Roman" w:hAnsi="Times New Roman"/>
          <w:b/>
          <w:szCs w:val="24"/>
          <w:lang w:val="pt-BR"/>
        </w:rPr>
        <w:cr/>
      </w:r>
      <w:r w:rsidRPr="00607D57">
        <w:rPr>
          <w:rFonts w:ascii="Times New Roman" w:hAnsi="Times New Roman"/>
          <w:szCs w:val="24"/>
          <w:lang w:val="pt-BR"/>
        </w:rPr>
        <w:t>Atua estimulando o Sistema Nervoso Central (SNC), diminuindo o cansaço físico e mental</w:t>
      </w:r>
      <w:r w:rsidR="00166AE4" w:rsidRPr="00607D57">
        <w:rPr>
          <w:rFonts w:ascii="Times New Roman" w:hAnsi="Times New Roman"/>
          <w:szCs w:val="24"/>
          <w:lang w:val="pt-BR"/>
        </w:rPr>
        <w:t xml:space="preserve"> </w:t>
      </w:r>
      <w:r w:rsidRPr="00607D57">
        <w:rPr>
          <w:rFonts w:ascii="Times New Roman" w:hAnsi="Times New Roman"/>
          <w:szCs w:val="24"/>
          <w:u w:val="single"/>
          <w:lang w:val="pt-BR"/>
        </w:rPr>
        <w:t>(CAMPOS, 2005; ESPÍNOLA, 1997; GALDURÓZ, 1996)</w:t>
      </w:r>
      <w:r w:rsidRPr="00607D57">
        <w:rPr>
          <w:rFonts w:ascii="Times New Roman" w:hAnsi="Times New Roman"/>
          <w:szCs w:val="24"/>
          <w:lang w:val="pt-BR"/>
        </w:rPr>
        <w:t>.</w:t>
      </w:r>
    </w:p>
    <w:p w:rsidR="003A76CD" w:rsidRDefault="003A76CD" w:rsidP="00607D57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607D57">
        <w:rPr>
          <w:rFonts w:ascii="Times New Roman" w:hAnsi="Times New Roman"/>
          <w:b/>
          <w:szCs w:val="24"/>
          <w:lang w:val="pt-BR"/>
        </w:rPr>
        <w:t xml:space="preserve">3. QUANDO NÃO DEVO USAR ESTE MEDICAMENTO? </w:t>
      </w:r>
      <w:r w:rsidRPr="00607D57">
        <w:rPr>
          <w:rFonts w:ascii="Times New Roman" w:hAnsi="Times New Roman"/>
          <w:b/>
          <w:szCs w:val="24"/>
          <w:lang w:val="pt-BR"/>
        </w:rPr>
        <w:cr/>
      </w:r>
      <w:r w:rsidRPr="00607D57">
        <w:rPr>
          <w:rFonts w:ascii="Times New Roman" w:hAnsi="Times New Roman"/>
          <w:szCs w:val="24"/>
          <w:lang w:val="pt-BR"/>
        </w:rPr>
        <w:t>Em pacientes com desordens cardiovasculares, p</w:t>
      </w:r>
      <w:r w:rsidR="00166AE4" w:rsidRPr="00607D57">
        <w:rPr>
          <w:rFonts w:ascii="Times New Roman" w:hAnsi="Times New Roman"/>
          <w:szCs w:val="24"/>
          <w:lang w:val="pt-BR"/>
        </w:rPr>
        <w:t xml:space="preserve">ressão alta, irregularidade dos </w:t>
      </w:r>
      <w:r w:rsidRPr="00607D57">
        <w:rPr>
          <w:rFonts w:ascii="Times New Roman" w:hAnsi="Times New Roman"/>
          <w:szCs w:val="24"/>
          <w:lang w:val="pt-BR"/>
        </w:rPr>
        <w:lastRenderedPageBreak/>
        <w:t>batimentos do</w:t>
      </w:r>
      <w:r w:rsidR="00166AE4" w:rsidRPr="00607D57">
        <w:rPr>
          <w:rFonts w:ascii="Times New Roman" w:hAnsi="Times New Roman"/>
          <w:szCs w:val="24"/>
          <w:lang w:val="pt-BR"/>
        </w:rPr>
        <w:t xml:space="preserve"> </w:t>
      </w:r>
      <w:r w:rsidRPr="00607D57">
        <w:rPr>
          <w:rFonts w:ascii="Times New Roman" w:hAnsi="Times New Roman"/>
          <w:szCs w:val="24"/>
          <w:lang w:val="pt-BR"/>
        </w:rPr>
        <w:t>coração, gastrite, úlcera, cólon irritável (desordem do intestino grosso), doenças renais e tendência</w:t>
      </w:r>
      <w:r w:rsidR="00166AE4" w:rsidRPr="00607D57">
        <w:rPr>
          <w:rFonts w:ascii="Times New Roman" w:hAnsi="Times New Roman"/>
          <w:szCs w:val="24"/>
          <w:lang w:val="pt-BR"/>
        </w:rPr>
        <w:t xml:space="preserve"> </w:t>
      </w:r>
      <w:r w:rsidRPr="00607D57">
        <w:rPr>
          <w:rFonts w:ascii="Times New Roman" w:hAnsi="Times New Roman"/>
          <w:szCs w:val="24"/>
          <w:lang w:val="pt-BR"/>
        </w:rPr>
        <w:t>aumentada a espasmos motores.</w:t>
      </w: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607D57">
        <w:rPr>
          <w:rFonts w:ascii="Times New Roman" w:hAnsi="Times New Roman"/>
          <w:szCs w:val="24"/>
          <w:lang w:val="pt-BR"/>
        </w:rPr>
        <w:t>Seu uso é desaconselhado a pacientes que apresentem desordens psíquicas como pânico, agitação,</w:t>
      </w:r>
      <w:r w:rsidR="00166AE4" w:rsidRPr="00607D57">
        <w:rPr>
          <w:rFonts w:ascii="Times New Roman" w:hAnsi="Times New Roman"/>
          <w:szCs w:val="24"/>
          <w:lang w:val="pt-BR"/>
        </w:rPr>
        <w:t xml:space="preserve"> </w:t>
      </w:r>
      <w:r w:rsidRPr="00607D57">
        <w:rPr>
          <w:rFonts w:ascii="Times New Roman" w:hAnsi="Times New Roman"/>
          <w:szCs w:val="24"/>
          <w:lang w:val="pt-BR"/>
        </w:rPr>
        <w:t>ansiedade e insônia.</w:t>
      </w: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607D57">
        <w:rPr>
          <w:rFonts w:ascii="Times New Roman" w:hAnsi="Times New Roman"/>
          <w:szCs w:val="24"/>
          <w:lang w:val="pt-BR"/>
        </w:rPr>
        <w:t>Em pacientes com epilepsia ou disritmia cerebral.</w:t>
      </w: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607D57">
        <w:rPr>
          <w:rFonts w:ascii="Times New Roman" w:hAnsi="Times New Roman"/>
          <w:szCs w:val="24"/>
          <w:lang w:val="pt-BR"/>
        </w:rPr>
        <w:t xml:space="preserve">Não deve ser utilizado em pacientes com </w:t>
      </w:r>
      <w:r w:rsidR="001C04BF" w:rsidRPr="00607D57">
        <w:rPr>
          <w:rFonts w:ascii="Times New Roman" w:hAnsi="Times New Roman"/>
          <w:szCs w:val="24"/>
          <w:lang w:val="pt-BR"/>
        </w:rPr>
        <w:t xml:space="preserve">distúrbios da coagulação ou sob </w:t>
      </w:r>
      <w:r w:rsidRPr="00607D57">
        <w:rPr>
          <w:rFonts w:ascii="Times New Roman" w:hAnsi="Times New Roman"/>
          <w:szCs w:val="24"/>
          <w:lang w:val="pt-BR"/>
        </w:rPr>
        <w:t>tratamento com</w:t>
      </w:r>
      <w:r w:rsidR="00166AE4" w:rsidRPr="00607D57">
        <w:rPr>
          <w:rFonts w:ascii="Times New Roman" w:hAnsi="Times New Roman"/>
          <w:szCs w:val="24"/>
          <w:lang w:val="pt-BR"/>
        </w:rPr>
        <w:t xml:space="preserve"> </w:t>
      </w:r>
      <w:r w:rsidRPr="00607D57">
        <w:rPr>
          <w:rFonts w:ascii="Times New Roman" w:hAnsi="Times New Roman"/>
          <w:szCs w:val="24"/>
          <w:lang w:val="pt-BR"/>
        </w:rPr>
        <w:t>anticoagulantes.</w:t>
      </w: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607D57">
        <w:rPr>
          <w:rFonts w:ascii="Times New Roman" w:hAnsi="Times New Roman"/>
          <w:szCs w:val="24"/>
          <w:lang w:val="pt-BR"/>
        </w:rPr>
        <w:t xml:space="preserve">Em pacientes com </w:t>
      </w:r>
      <w:proofErr w:type="spellStart"/>
      <w:r w:rsidRPr="00607D57">
        <w:rPr>
          <w:rFonts w:ascii="Times New Roman" w:hAnsi="Times New Roman"/>
          <w:szCs w:val="24"/>
          <w:lang w:val="pt-BR"/>
        </w:rPr>
        <w:t>hipertireoidismo</w:t>
      </w:r>
      <w:proofErr w:type="spellEnd"/>
      <w:r w:rsidRPr="00607D57">
        <w:rPr>
          <w:rFonts w:ascii="Times New Roman" w:hAnsi="Times New Roman"/>
          <w:szCs w:val="24"/>
          <w:lang w:val="pt-BR"/>
        </w:rPr>
        <w:t xml:space="preserve"> e cirrose hepática.</w:t>
      </w: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607D57">
        <w:rPr>
          <w:rFonts w:ascii="Times New Roman" w:hAnsi="Times New Roman"/>
          <w:szCs w:val="24"/>
          <w:lang w:val="pt-BR"/>
        </w:rPr>
        <w:t>Recomenda-se não associar a bebidas que cont</w:t>
      </w:r>
      <w:r w:rsidR="00166AE4" w:rsidRPr="00607D57">
        <w:rPr>
          <w:rFonts w:ascii="Times New Roman" w:hAnsi="Times New Roman"/>
          <w:szCs w:val="24"/>
          <w:lang w:val="pt-BR"/>
        </w:rPr>
        <w:t xml:space="preserve">enham </w:t>
      </w:r>
      <w:proofErr w:type="spellStart"/>
      <w:r w:rsidR="00166AE4" w:rsidRPr="00607D57">
        <w:rPr>
          <w:rFonts w:ascii="Times New Roman" w:hAnsi="Times New Roman"/>
          <w:szCs w:val="24"/>
          <w:lang w:val="pt-BR"/>
        </w:rPr>
        <w:t>metilxantinas</w:t>
      </w:r>
      <w:proofErr w:type="spellEnd"/>
      <w:r w:rsidR="00166AE4" w:rsidRPr="00607D57">
        <w:rPr>
          <w:rFonts w:ascii="Times New Roman" w:hAnsi="Times New Roman"/>
          <w:szCs w:val="24"/>
          <w:lang w:val="pt-BR"/>
        </w:rPr>
        <w:t xml:space="preserve"> (café, chá, </w:t>
      </w:r>
      <w:proofErr w:type="spellStart"/>
      <w:r w:rsidRPr="00607D57">
        <w:rPr>
          <w:rFonts w:ascii="Times New Roman" w:hAnsi="Times New Roman"/>
          <w:szCs w:val="24"/>
          <w:lang w:val="pt-BR"/>
        </w:rPr>
        <w:t>achocolatados</w:t>
      </w:r>
      <w:proofErr w:type="spellEnd"/>
      <w:r w:rsidRPr="00607D57">
        <w:rPr>
          <w:rFonts w:ascii="Times New Roman" w:hAnsi="Times New Roman"/>
          <w:szCs w:val="24"/>
          <w:lang w:val="pt-BR"/>
        </w:rPr>
        <w:t xml:space="preserve"> e</w:t>
      </w:r>
      <w:r w:rsidR="00166AE4" w:rsidRPr="00607D57">
        <w:rPr>
          <w:rFonts w:ascii="Times New Roman" w:hAnsi="Times New Roman"/>
          <w:szCs w:val="24"/>
          <w:lang w:val="pt-BR"/>
        </w:rPr>
        <w:t xml:space="preserve"> </w:t>
      </w:r>
      <w:r w:rsidRPr="00607D57">
        <w:rPr>
          <w:rFonts w:ascii="Times New Roman" w:hAnsi="Times New Roman"/>
          <w:szCs w:val="24"/>
          <w:lang w:val="pt-BR"/>
        </w:rPr>
        <w:t>refrigerantes a base de extrato de cola e mate), já que pode haver um aumento dos efeitos deste</w:t>
      </w:r>
      <w:r w:rsidR="00166AE4" w:rsidRPr="00607D57">
        <w:rPr>
          <w:rFonts w:ascii="Times New Roman" w:hAnsi="Times New Roman"/>
          <w:szCs w:val="24"/>
          <w:lang w:val="pt-BR"/>
        </w:rPr>
        <w:t xml:space="preserve"> </w:t>
      </w:r>
      <w:r w:rsidRPr="00607D57">
        <w:rPr>
          <w:rFonts w:ascii="Times New Roman" w:hAnsi="Times New Roman"/>
          <w:szCs w:val="24"/>
          <w:lang w:val="pt-BR"/>
        </w:rPr>
        <w:t>medicamento.</w:t>
      </w: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607D57">
        <w:rPr>
          <w:rFonts w:ascii="Times New Roman" w:hAnsi="Times New Roman"/>
          <w:szCs w:val="24"/>
          <w:lang w:val="pt-BR"/>
        </w:rPr>
        <w:t>Pacientes com histórico de hipersensibilidade e alergia a qualquer um dos componentes da fórmula</w:t>
      </w:r>
      <w:r w:rsidR="00166AE4" w:rsidRPr="00607D57">
        <w:rPr>
          <w:rFonts w:ascii="Times New Roman" w:hAnsi="Times New Roman"/>
          <w:szCs w:val="24"/>
          <w:lang w:val="pt-BR"/>
        </w:rPr>
        <w:t xml:space="preserve"> </w:t>
      </w:r>
      <w:r w:rsidRPr="00607D57">
        <w:rPr>
          <w:rFonts w:ascii="Times New Roman" w:hAnsi="Times New Roman"/>
          <w:szCs w:val="24"/>
          <w:lang w:val="pt-BR"/>
        </w:rPr>
        <w:t>não devem fazer uso do produto.</w:t>
      </w:r>
    </w:p>
    <w:p w:rsidR="00E21D4E" w:rsidRPr="00E21D4E" w:rsidRDefault="00E21D4E" w:rsidP="00E21D4E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E21D4E">
        <w:rPr>
          <w:rFonts w:ascii="Times New Roman" w:hAnsi="Times New Roman"/>
          <w:b/>
          <w:szCs w:val="24"/>
          <w:lang w:val="pt-BR"/>
        </w:rPr>
        <w:t xml:space="preserve">Este medicamento está </w:t>
      </w:r>
      <w:r w:rsidR="009832F5" w:rsidRPr="00E21D4E">
        <w:rPr>
          <w:rFonts w:ascii="Times New Roman" w:hAnsi="Times New Roman"/>
          <w:b/>
          <w:szCs w:val="24"/>
          <w:lang w:val="pt-BR"/>
        </w:rPr>
        <w:t>contraindicado</w:t>
      </w:r>
      <w:r w:rsidRPr="00E21D4E">
        <w:rPr>
          <w:rFonts w:ascii="Times New Roman" w:hAnsi="Times New Roman"/>
          <w:b/>
          <w:szCs w:val="24"/>
          <w:lang w:val="pt-BR"/>
        </w:rPr>
        <w:t xml:space="preserve"> para crianças.</w:t>
      </w:r>
    </w:p>
    <w:p w:rsidR="00A573C3" w:rsidRPr="00E21D4E" w:rsidRDefault="00A573C3" w:rsidP="00A573C3">
      <w:pPr>
        <w:autoSpaceDE w:val="0"/>
        <w:autoSpaceDN w:val="0"/>
        <w:adjustRightInd w:val="0"/>
        <w:rPr>
          <w:rFonts w:ascii="Times New Roman" w:hAnsi="Times New Roman"/>
          <w:u w:val="single"/>
          <w:lang w:val="pt-BR"/>
        </w:rPr>
      </w:pPr>
      <w:r w:rsidRPr="00E21D4E">
        <w:rPr>
          <w:rFonts w:ascii="Times New Roman" w:hAnsi="Times New Roman"/>
          <w:u w:val="single"/>
          <w:lang w:val="pt-BR"/>
        </w:rPr>
        <w:t xml:space="preserve">No caso de </w:t>
      </w:r>
      <w:r>
        <w:rPr>
          <w:rFonts w:ascii="Times New Roman" w:hAnsi="Times New Roman"/>
          <w:u w:val="single"/>
          <w:lang w:val="pt-BR"/>
        </w:rPr>
        <w:t>contraindicações</w:t>
      </w:r>
      <w:r w:rsidRPr="00E21D4E">
        <w:rPr>
          <w:rFonts w:ascii="Times New Roman" w:hAnsi="Times New Roman"/>
          <w:u w:val="single"/>
          <w:lang w:val="pt-BR"/>
        </w:rPr>
        <w:t xml:space="preserve"> para o uso de excipientes, incluir, em negrito, as frases de alerta previstas em norma específica.</w:t>
      </w:r>
    </w:p>
    <w:p w:rsidR="003A76CD" w:rsidRDefault="003A76CD" w:rsidP="00607D57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7D68C5" w:rsidRPr="00607D57" w:rsidRDefault="007D68C5" w:rsidP="00607D57">
      <w:pPr>
        <w:jc w:val="both"/>
        <w:rPr>
          <w:rFonts w:ascii="Times New Roman" w:hAnsi="Times New Roman"/>
          <w:b/>
          <w:szCs w:val="24"/>
          <w:lang w:val="pt-BR"/>
        </w:rPr>
      </w:pPr>
      <w:r w:rsidRPr="00607D57">
        <w:rPr>
          <w:rFonts w:ascii="Times New Roman" w:hAnsi="Times New Roman"/>
          <w:b/>
          <w:szCs w:val="24"/>
          <w:lang w:val="pt-BR"/>
        </w:rPr>
        <w:t>4. O QUE DEVO SABER ANTES DE USAR ESTE MEDICAMENTO?</w:t>
      </w: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607D57">
        <w:rPr>
          <w:rFonts w:ascii="Times New Roman" w:hAnsi="Times New Roman"/>
          <w:szCs w:val="24"/>
          <w:lang w:val="pt-BR"/>
        </w:rPr>
        <w:t>Os efeitos nocivos da cafeína ocorrem no uso crônico dessa substância, havendo riscos</w:t>
      </w:r>
      <w:r w:rsidR="00166AE4" w:rsidRPr="00607D57">
        <w:rPr>
          <w:rFonts w:ascii="Times New Roman" w:hAnsi="Times New Roman"/>
          <w:szCs w:val="24"/>
          <w:lang w:val="pt-BR"/>
        </w:rPr>
        <w:t xml:space="preserve"> </w:t>
      </w:r>
      <w:r w:rsidRPr="00607D57">
        <w:rPr>
          <w:rFonts w:ascii="Times New Roman" w:hAnsi="Times New Roman"/>
          <w:szCs w:val="24"/>
          <w:lang w:val="pt-BR"/>
        </w:rPr>
        <w:t xml:space="preserve">aumentados de aborto na gestação, redução do peso fetal e </w:t>
      </w:r>
      <w:proofErr w:type="spellStart"/>
      <w:r w:rsidRPr="00607D57">
        <w:rPr>
          <w:rFonts w:ascii="Times New Roman" w:hAnsi="Times New Roman"/>
          <w:szCs w:val="24"/>
          <w:lang w:val="pt-BR"/>
        </w:rPr>
        <w:t>potencialização</w:t>
      </w:r>
      <w:proofErr w:type="spellEnd"/>
      <w:r w:rsidRPr="00607D57">
        <w:rPr>
          <w:rFonts w:ascii="Times New Roman" w:hAnsi="Times New Roman"/>
          <w:szCs w:val="24"/>
          <w:lang w:val="pt-BR"/>
        </w:rPr>
        <w:t xml:space="preserve"> de agentes</w:t>
      </w:r>
      <w:r w:rsidR="00166AE4" w:rsidRPr="00607D57">
        <w:rPr>
          <w:rFonts w:ascii="Times New Roman" w:hAnsi="Times New Roman"/>
          <w:szCs w:val="24"/>
          <w:lang w:val="pt-BR"/>
        </w:rPr>
        <w:t xml:space="preserve"> </w:t>
      </w:r>
      <w:r w:rsidRPr="00607D57">
        <w:rPr>
          <w:rFonts w:ascii="Times New Roman" w:hAnsi="Times New Roman"/>
          <w:szCs w:val="24"/>
          <w:lang w:val="pt-BR"/>
        </w:rPr>
        <w:t xml:space="preserve">teratogênicos. As </w:t>
      </w:r>
      <w:proofErr w:type="spellStart"/>
      <w:r w:rsidRPr="00607D57">
        <w:rPr>
          <w:rFonts w:ascii="Times New Roman" w:hAnsi="Times New Roman"/>
          <w:szCs w:val="24"/>
          <w:lang w:val="pt-BR"/>
        </w:rPr>
        <w:t>metilxantinas</w:t>
      </w:r>
      <w:proofErr w:type="spellEnd"/>
      <w:r w:rsidRPr="00607D57">
        <w:rPr>
          <w:rFonts w:ascii="Times New Roman" w:hAnsi="Times New Roman"/>
          <w:szCs w:val="24"/>
          <w:lang w:val="pt-BR"/>
        </w:rPr>
        <w:t xml:space="preserve"> são distribuídas em todos os compartimentos corpóreos. Elas</w:t>
      </w:r>
      <w:r w:rsidR="00166AE4" w:rsidRPr="00607D57">
        <w:rPr>
          <w:rFonts w:ascii="Times New Roman" w:hAnsi="Times New Roman"/>
          <w:szCs w:val="24"/>
          <w:lang w:val="pt-BR"/>
        </w:rPr>
        <w:t xml:space="preserve"> </w:t>
      </w:r>
      <w:r w:rsidRPr="00607D57">
        <w:rPr>
          <w:rFonts w:ascii="Times New Roman" w:hAnsi="Times New Roman"/>
          <w:szCs w:val="24"/>
          <w:lang w:val="pt-BR"/>
        </w:rPr>
        <w:t>atravessam a placenta e passam para o leite materno.</w:t>
      </w: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607D57">
        <w:rPr>
          <w:rFonts w:ascii="Times New Roman" w:hAnsi="Times New Roman"/>
          <w:szCs w:val="24"/>
          <w:lang w:val="pt-BR"/>
        </w:rPr>
        <w:t>Estudos em mulheres grávidas demonstraram que a eliminação da cafeína está significativamente</w:t>
      </w:r>
      <w:r w:rsidR="00166AE4" w:rsidRPr="00607D57">
        <w:rPr>
          <w:rFonts w:ascii="Times New Roman" w:hAnsi="Times New Roman"/>
          <w:szCs w:val="24"/>
          <w:lang w:val="pt-BR"/>
        </w:rPr>
        <w:t xml:space="preserve"> </w:t>
      </w:r>
      <w:r w:rsidRPr="00607D57">
        <w:rPr>
          <w:rFonts w:ascii="Times New Roman" w:hAnsi="Times New Roman"/>
          <w:szCs w:val="24"/>
          <w:lang w:val="pt-BR"/>
        </w:rPr>
        <w:t>reduzida durante este período, o que incrementa um possível risco de toxicidade para o feto e para</w:t>
      </w:r>
      <w:r w:rsidR="00166AE4" w:rsidRPr="00607D57">
        <w:rPr>
          <w:rFonts w:ascii="Times New Roman" w:hAnsi="Times New Roman"/>
          <w:szCs w:val="24"/>
          <w:lang w:val="pt-BR"/>
        </w:rPr>
        <w:t xml:space="preserve"> </w:t>
      </w:r>
      <w:r w:rsidRPr="00607D57">
        <w:rPr>
          <w:rFonts w:ascii="Times New Roman" w:hAnsi="Times New Roman"/>
          <w:szCs w:val="24"/>
          <w:lang w:val="pt-BR"/>
        </w:rPr>
        <w:t>a mãe.</w:t>
      </w: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607D57">
        <w:rPr>
          <w:rFonts w:ascii="Times New Roman" w:hAnsi="Times New Roman"/>
          <w:szCs w:val="24"/>
          <w:lang w:val="pt-BR"/>
        </w:rPr>
        <w:t xml:space="preserve">A cafeína tem uma meia-vida plasmática de </w:t>
      </w:r>
      <w:smartTag w:uri="urn:schemas-microsoft-com:office:smarttags" w:element="metricconverter">
        <w:smartTagPr>
          <w:attr w:name="ProductID" w:val="3 a"/>
        </w:smartTagPr>
        <w:r w:rsidRPr="00607D57">
          <w:rPr>
            <w:rFonts w:ascii="Times New Roman" w:hAnsi="Times New Roman"/>
            <w:szCs w:val="24"/>
            <w:lang w:val="pt-BR"/>
          </w:rPr>
          <w:t>3 a</w:t>
        </w:r>
      </w:smartTag>
      <w:r w:rsidRPr="00607D57">
        <w:rPr>
          <w:rFonts w:ascii="Times New Roman" w:hAnsi="Times New Roman"/>
          <w:szCs w:val="24"/>
          <w:lang w:val="pt-BR"/>
        </w:rPr>
        <w:t xml:space="preserve"> 7 horas, aumentando em duas vezes nas mulheres</w:t>
      </w:r>
      <w:r w:rsidR="00166AE4" w:rsidRPr="00607D57">
        <w:rPr>
          <w:rFonts w:ascii="Times New Roman" w:hAnsi="Times New Roman"/>
          <w:szCs w:val="24"/>
          <w:lang w:val="pt-BR"/>
        </w:rPr>
        <w:t xml:space="preserve"> </w:t>
      </w:r>
      <w:r w:rsidRPr="00607D57">
        <w:rPr>
          <w:rFonts w:ascii="Times New Roman" w:hAnsi="Times New Roman"/>
          <w:szCs w:val="24"/>
          <w:lang w:val="pt-BR"/>
        </w:rPr>
        <w:t>durante os últimos estágios de gravidez ou com o uso em longo prazo de anticoncepcionais</w:t>
      </w:r>
      <w:r w:rsidR="00166AE4" w:rsidRPr="00607D57">
        <w:rPr>
          <w:rFonts w:ascii="Times New Roman" w:hAnsi="Times New Roman"/>
          <w:szCs w:val="24"/>
          <w:lang w:val="pt-BR"/>
        </w:rPr>
        <w:t xml:space="preserve"> esteroides</w:t>
      </w:r>
      <w:r w:rsidRPr="00607D57">
        <w:rPr>
          <w:rFonts w:ascii="Times New Roman" w:hAnsi="Times New Roman"/>
          <w:szCs w:val="24"/>
          <w:lang w:val="pt-BR"/>
        </w:rPr>
        <w:t xml:space="preserve"> orais.</w:t>
      </w: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607D57">
        <w:rPr>
          <w:rFonts w:ascii="Times New Roman" w:hAnsi="Times New Roman"/>
          <w:szCs w:val="24"/>
          <w:lang w:val="pt-BR"/>
        </w:rPr>
        <w:t>Devido seu efeito estimulante, este medicamento não deve ser ingerido à noite por ocasionar</w:t>
      </w:r>
      <w:r w:rsidR="00166AE4" w:rsidRPr="00607D57">
        <w:rPr>
          <w:rFonts w:ascii="Times New Roman" w:hAnsi="Times New Roman"/>
          <w:szCs w:val="24"/>
          <w:lang w:val="pt-BR"/>
        </w:rPr>
        <w:t xml:space="preserve"> </w:t>
      </w:r>
      <w:r w:rsidRPr="00607D57">
        <w:rPr>
          <w:rFonts w:ascii="Times New Roman" w:hAnsi="Times New Roman"/>
          <w:szCs w:val="24"/>
          <w:lang w:val="pt-BR"/>
        </w:rPr>
        <w:t>insônia.</w:t>
      </w: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607D57">
        <w:rPr>
          <w:rFonts w:ascii="Times New Roman" w:hAnsi="Times New Roman"/>
          <w:szCs w:val="24"/>
          <w:lang w:val="pt-BR"/>
        </w:rPr>
        <w:t xml:space="preserve">Recomenda-se não associar este medicamento a bebidas que contenham </w:t>
      </w:r>
      <w:proofErr w:type="spellStart"/>
      <w:r w:rsidRPr="00607D57">
        <w:rPr>
          <w:rFonts w:ascii="Times New Roman" w:hAnsi="Times New Roman"/>
          <w:szCs w:val="24"/>
          <w:lang w:val="pt-BR"/>
        </w:rPr>
        <w:t>metilxantinas</w:t>
      </w:r>
      <w:proofErr w:type="spellEnd"/>
      <w:r w:rsidRPr="00607D57">
        <w:rPr>
          <w:rFonts w:ascii="Times New Roman" w:hAnsi="Times New Roman"/>
          <w:szCs w:val="24"/>
          <w:lang w:val="pt-BR"/>
        </w:rPr>
        <w:t xml:space="preserve"> (café, chá,</w:t>
      </w:r>
      <w:r w:rsidR="00166AE4" w:rsidRPr="00607D57">
        <w:rPr>
          <w:rFonts w:ascii="Times New Roman" w:hAnsi="Times New Roman"/>
          <w:szCs w:val="24"/>
          <w:lang w:val="pt-BR"/>
        </w:rPr>
        <w:t xml:space="preserve"> </w:t>
      </w:r>
      <w:r w:rsidRPr="00607D57">
        <w:rPr>
          <w:rFonts w:ascii="Times New Roman" w:hAnsi="Times New Roman"/>
          <w:szCs w:val="24"/>
          <w:lang w:val="pt-BR"/>
        </w:rPr>
        <w:t>refrigerantes a base de extrato de cola e mate), já que pode haver aumento dos efeitos do</w:t>
      </w:r>
      <w:r w:rsidR="00166AE4" w:rsidRPr="00607D57">
        <w:rPr>
          <w:rFonts w:ascii="Times New Roman" w:hAnsi="Times New Roman"/>
          <w:szCs w:val="24"/>
          <w:lang w:val="pt-BR"/>
        </w:rPr>
        <w:t xml:space="preserve"> </w:t>
      </w:r>
      <w:r w:rsidRPr="00607D57">
        <w:rPr>
          <w:rFonts w:ascii="Times New Roman" w:hAnsi="Times New Roman"/>
          <w:szCs w:val="24"/>
          <w:lang w:val="pt-BR"/>
        </w:rPr>
        <w:t>medicamento.</w:t>
      </w: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607D57">
        <w:rPr>
          <w:rFonts w:ascii="Times New Roman" w:hAnsi="Times New Roman"/>
          <w:szCs w:val="24"/>
          <w:lang w:val="pt-BR"/>
        </w:rPr>
        <w:t>Este medicamento potencia a ação de analgésicos e, quando administrado com anticoagulantes,</w:t>
      </w:r>
      <w:r w:rsidR="00166AE4" w:rsidRPr="00607D57">
        <w:rPr>
          <w:rFonts w:ascii="Times New Roman" w:hAnsi="Times New Roman"/>
          <w:szCs w:val="24"/>
          <w:lang w:val="pt-BR"/>
        </w:rPr>
        <w:t xml:space="preserve"> </w:t>
      </w:r>
      <w:r w:rsidRPr="00607D57">
        <w:rPr>
          <w:rFonts w:ascii="Times New Roman" w:hAnsi="Times New Roman"/>
          <w:szCs w:val="24"/>
          <w:lang w:val="pt-BR"/>
        </w:rPr>
        <w:t xml:space="preserve">poderá inibir a agregação de plaquetas aumentando o risco de sangramento </w:t>
      </w:r>
      <w:r w:rsidRPr="00607D57">
        <w:rPr>
          <w:rFonts w:ascii="Times New Roman" w:hAnsi="Times New Roman"/>
          <w:szCs w:val="24"/>
          <w:u w:val="single"/>
          <w:lang w:val="pt-BR"/>
        </w:rPr>
        <w:t>(NICOLETTI, 2007)</w:t>
      </w:r>
      <w:r w:rsidRPr="00607D57">
        <w:rPr>
          <w:rFonts w:ascii="Times New Roman" w:hAnsi="Times New Roman"/>
          <w:szCs w:val="24"/>
          <w:lang w:val="pt-BR"/>
        </w:rPr>
        <w:t>.</w:t>
      </w: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607D57">
        <w:rPr>
          <w:rFonts w:ascii="Times New Roman" w:hAnsi="Times New Roman"/>
          <w:szCs w:val="24"/>
          <w:lang w:val="pt-BR"/>
        </w:rPr>
        <w:t xml:space="preserve">Este medicamento pode levar a </w:t>
      </w:r>
      <w:proofErr w:type="spellStart"/>
      <w:r w:rsidRPr="00607D57">
        <w:rPr>
          <w:rFonts w:ascii="Times New Roman" w:hAnsi="Times New Roman"/>
          <w:szCs w:val="24"/>
          <w:lang w:val="pt-BR"/>
        </w:rPr>
        <w:t>hipocalcemia</w:t>
      </w:r>
      <w:proofErr w:type="spellEnd"/>
      <w:r w:rsidRPr="00607D57">
        <w:rPr>
          <w:rFonts w:ascii="Times New Roman" w:hAnsi="Times New Roman"/>
          <w:szCs w:val="24"/>
          <w:lang w:val="pt-BR"/>
        </w:rPr>
        <w:t xml:space="preserve"> e, consequentemente, aumentar a toxicidade da</w:t>
      </w:r>
      <w:r w:rsidR="00166AE4" w:rsidRPr="00607D57">
        <w:rPr>
          <w:rFonts w:ascii="Times New Roman" w:hAnsi="Times New Roman"/>
          <w:szCs w:val="24"/>
          <w:lang w:val="pt-BR"/>
        </w:rPr>
        <w:t xml:space="preserve"> </w:t>
      </w:r>
      <w:r w:rsidRPr="00607D57">
        <w:rPr>
          <w:rFonts w:ascii="Times New Roman" w:hAnsi="Times New Roman"/>
          <w:szCs w:val="24"/>
          <w:lang w:val="pt-BR"/>
        </w:rPr>
        <w:t>digoxina.</w:t>
      </w: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607D57">
        <w:rPr>
          <w:rFonts w:ascii="Times New Roman" w:hAnsi="Times New Roman"/>
          <w:szCs w:val="24"/>
          <w:lang w:val="pt-BR"/>
        </w:rPr>
        <w:t xml:space="preserve">O </w:t>
      </w:r>
      <w:proofErr w:type="spellStart"/>
      <w:r w:rsidRPr="00607D57">
        <w:rPr>
          <w:rFonts w:ascii="Times New Roman" w:hAnsi="Times New Roman"/>
          <w:szCs w:val="24"/>
          <w:lang w:val="pt-BR"/>
        </w:rPr>
        <w:t>etinilestradiol</w:t>
      </w:r>
      <w:proofErr w:type="spellEnd"/>
      <w:r w:rsidRPr="00607D57">
        <w:rPr>
          <w:rFonts w:ascii="Times New Roman" w:hAnsi="Times New Roman"/>
          <w:szCs w:val="24"/>
          <w:lang w:val="pt-BR"/>
        </w:rPr>
        <w:t xml:space="preserve"> pode potencializar o efeito da cafeína, enquanto que a </w:t>
      </w:r>
      <w:proofErr w:type="spellStart"/>
      <w:r w:rsidRPr="00607D57">
        <w:rPr>
          <w:rFonts w:ascii="Times New Roman" w:hAnsi="Times New Roman"/>
          <w:szCs w:val="24"/>
          <w:lang w:val="pt-BR"/>
        </w:rPr>
        <w:t>cimetidina</w:t>
      </w:r>
      <w:proofErr w:type="spellEnd"/>
      <w:r w:rsidRPr="00607D57">
        <w:rPr>
          <w:rFonts w:ascii="Times New Roman" w:hAnsi="Times New Roman"/>
          <w:szCs w:val="24"/>
          <w:lang w:val="pt-BR"/>
        </w:rPr>
        <w:t xml:space="preserve"> potencia seu</w:t>
      </w:r>
      <w:r w:rsidR="00166AE4" w:rsidRPr="00607D57">
        <w:rPr>
          <w:rFonts w:ascii="Times New Roman" w:hAnsi="Times New Roman"/>
          <w:szCs w:val="24"/>
          <w:lang w:val="pt-BR"/>
        </w:rPr>
        <w:t xml:space="preserve"> </w:t>
      </w:r>
      <w:r w:rsidRPr="00607D57">
        <w:rPr>
          <w:rFonts w:ascii="Times New Roman" w:hAnsi="Times New Roman"/>
          <w:szCs w:val="24"/>
          <w:lang w:val="pt-BR"/>
        </w:rPr>
        <w:t>efeito e também sua toxicidade.</w:t>
      </w:r>
    </w:p>
    <w:p w:rsidR="001B25F2" w:rsidRDefault="001B25F2" w:rsidP="00607D57">
      <w:pPr>
        <w:jc w:val="both"/>
        <w:rPr>
          <w:rFonts w:ascii="Times New Roman" w:hAnsi="Times New Roman"/>
          <w:b/>
          <w:szCs w:val="24"/>
          <w:lang w:val="pt-BR"/>
        </w:rPr>
      </w:pPr>
      <w:r w:rsidRPr="003A76CD">
        <w:rPr>
          <w:rFonts w:ascii="Times New Roman" w:hAnsi="Times New Roman"/>
          <w:b/>
          <w:szCs w:val="24"/>
          <w:lang w:val="pt-BR"/>
        </w:rPr>
        <w:t xml:space="preserve">Este medicamento não deve ser usado durante a gravidez e amamentação, exceto </w:t>
      </w:r>
      <w:proofErr w:type="gramStart"/>
      <w:r w:rsidRPr="003A76CD">
        <w:rPr>
          <w:rFonts w:ascii="Times New Roman" w:hAnsi="Times New Roman"/>
          <w:b/>
          <w:szCs w:val="24"/>
          <w:lang w:val="pt-BR"/>
        </w:rPr>
        <w:t>sob orientação</w:t>
      </w:r>
      <w:proofErr w:type="gramEnd"/>
      <w:r w:rsidRPr="003A76CD">
        <w:rPr>
          <w:rFonts w:ascii="Times New Roman" w:hAnsi="Times New Roman"/>
          <w:b/>
          <w:szCs w:val="24"/>
          <w:lang w:val="pt-BR"/>
        </w:rPr>
        <w:t xml:space="preserve"> médica. </w:t>
      </w:r>
      <w:r w:rsidR="00EE0022" w:rsidRPr="003A76CD">
        <w:rPr>
          <w:rFonts w:ascii="Times New Roman" w:hAnsi="Times New Roman"/>
          <w:b/>
          <w:szCs w:val="24"/>
          <w:lang w:val="pt-BR"/>
        </w:rPr>
        <w:t>Informe ao seu médico se ocorrer gravidez ou se iniciar amamentação durante o uso deste medicamento.</w:t>
      </w:r>
    </w:p>
    <w:p w:rsidR="001B25F2" w:rsidRDefault="007D68C5" w:rsidP="00607D57">
      <w:pPr>
        <w:jc w:val="both"/>
        <w:rPr>
          <w:rFonts w:ascii="Times New Roman" w:hAnsi="Times New Roman"/>
          <w:szCs w:val="24"/>
          <w:lang w:val="pt-BR"/>
        </w:rPr>
      </w:pPr>
      <w:r w:rsidRPr="00607D57">
        <w:rPr>
          <w:rFonts w:ascii="Times New Roman" w:hAnsi="Times New Roman"/>
          <w:b/>
          <w:szCs w:val="24"/>
          <w:lang w:val="pt-BR"/>
        </w:rPr>
        <w:t xml:space="preserve">Informe ao seu médico ou cirurgião-dentista se você está fazendo uso de algum outro </w:t>
      </w:r>
      <w:r w:rsidR="00166AE4" w:rsidRPr="00607D57">
        <w:rPr>
          <w:rFonts w:ascii="Times New Roman" w:hAnsi="Times New Roman"/>
          <w:b/>
          <w:szCs w:val="24"/>
          <w:lang w:val="pt-BR"/>
        </w:rPr>
        <w:t>medicamento.</w:t>
      </w:r>
      <w:r w:rsidRPr="00607D57">
        <w:rPr>
          <w:rFonts w:ascii="Times New Roman" w:hAnsi="Times New Roman"/>
          <w:szCs w:val="24"/>
          <w:lang w:val="pt-BR"/>
        </w:rPr>
        <w:t xml:space="preserve"> </w:t>
      </w:r>
      <w:r w:rsidRPr="00607D57">
        <w:rPr>
          <w:rFonts w:ascii="Times New Roman" w:hAnsi="Times New Roman"/>
          <w:szCs w:val="24"/>
          <w:lang w:val="pt-BR"/>
        </w:rPr>
        <w:cr/>
      </w:r>
      <w:r w:rsidR="00CB462C" w:rsidRPr="007600A2">
        <w:rPr>
          <w:rFonts w:ascii="Times New Roman" w:hAnsi="Times New Roman"/>
          <w:b/>
          <w:szCs w:val="24"/>
          <w:lang w:val="pt-BR"/>
        </w:rPr>
        <w:t>Informe ao profissional de saúde todas as plan</w:t>
      </w:r>
      <w:r w:rsidR="00CB462C">
        <w:rPr>
          <w:rFonts w:ascii="Times New Roman" w:hAnsi="Times New Roman"/>
          <w:b/>
          <w:szCs w:val="24"/>
          <w:lang w:val="pt-BR"/>
        </w:rPr>
        <w:t xml:space="preserve">tas medicinais, fitoterápicos e </w:t>
      </w:r>
      <w:r w:rsidR="00CB462C" w:rsidRPr="007600A2">
        <w:rPr>
          <w:rFonts w:ascii="Times New Roman" w:hAnsi="Times New Roman"/>
          <w:b/>
          <w:szCs w:val="24"/>
          <w:lang w:val="pt-BR"/>
        </w:rPr>
        <w:t>outros medicamentos que estiver tomando. Interações podem ocorrer entre medicamentos e plantas medicinais e mesmo entre duas plantas medicinais administradas ao mesmo tempo.</w:t>
      </w:r>
    </w:p>
    <w:p w:rsidR="00E21D4E" w:rsidRPr="00E21D4E" w:rsidRDefault="00E21D4E" w:rsidP="00E21D4E">
      <w:pPr>
        <w:autoSpaceDE w:val="0"/>
        <w:autoSpaceDN w:val="0"/>
        <w:adjustRightInd w:val="0"/>
        <w:rPr>
          <w:rFonts w:ascii="Times New Roman" w:hAnsi="Times New Roman"/>
          <w:u w:val="single"/>
          <w:lang w:val="pt-BR"/>
        </w:rPr>
      </w:pPr>
      <w:r w:rsidRPr="00E21D4E">
        <w:rPr>
          <w:rFonts w:ascii="Times New Roman" w:hAnsi="Times New Roman"/>
          <w:u w:val="single"/>
          <w:lang w:val="pt-BR"/>
        </w:rPr>
        <w:lastRenderedPageBreak/>
        <w:t>No caso de advertências e precauções para o uso de excipientes, incluir, em negrito, as frases de alerta previstas em norma específica.</w:t>
      </w:r>
    </w:p>
    <w:p w:rsidR="00CB462C" w:rsidRPr="00CB462C" w:rsidRDefault="00CB462C" w:rsidP="00CB462C">
      <w:pPr>
        <w:autoSpaceDE w:val="0"/>
        <w:autoSpaceDN w:val="0"/>
        <w:adjustRightInd w:val="0"/>
        <w:rPr>
          <w:rFonts w:ascii="Times New Roman" w:hAnsi="Times New Roman"/>
          <w:b/>
          <w:szCs w:val="24"/>
          <w:lang w:val="pt-BR"/>
        </w:rPr>
      </w:pPr>
    </w:p>
    <w:p w:rsidR="007D68C5" w:rsidRPr="00607D57" w:rsidRDefault="007D68C5" w:rsidP="00607D57">
      <w:pPr>
        <w:jc w:val="both"/>
        <w:rPr>
          <w:rFonts w:ascii="Times New Roman" w:hAnsi="Times New Roman"/>
          <w:szCs w:val="24"/>
          <w:lang w:val="pt-BR"/>
        </w:rPr>
      </w:pPr>
      <w:r w:rsidRPr="00607D57">
        <w:rPr>
          <w:rFonts w:ascii="Times New Roman" w:hAnsi="Times New Roman"/>
          <w:b/>
          <w:szCs w:val="24"/>
          <w:lang w:val="pt-BR"/>
        </w:rPr>
        <w:t>5. ONDE, COMO E POR QUANTO TEMPO POSSO GUARDAR ESTE MEDICAMENTO?</w:t>
      </w:r>
      <w:r w:rsidRPr="00607D57">
        <w:rPr>
          <w:rFonts w:ascii="Times New Roman" w:hAnsi="Times New Roman"/>
          <w:szCs w:val="24"/>
          <w:lang w:val="pt-BR"/>
        </w:rPr>
        <w:t xml:space="preserve"> </w:t>
      </w:r>
      <w:r w:rsidRPr="00607D57">
        <w:rPr>
          <w:rFonts w:ascii="Times New Roman" w:hAnsi="Times New Roman"/>
          <w:szCs w:val="24"/>
          <w:lang w:val="pt-BR"/>
        </w:rPr>
        <w:cr/>
      </w:r>
      <w:r w:rsidRPr="00607D57">
        <w:rPr>
          <w:rFonts w:ascii="Times New Roman" w:hAnsi="Times New Roman"/>
          <w:szCs w:val="24"/>
          <w:u w:val="single"/>
          <w:lang w:val="pt-BR"/>
        </w:rPr>
        <w:t>Descrever os cuidados de conservação do medicamento.</w:t>
      </w:r>
      <w:r w:rsidRPr="00607D57">
        <w:rPr>
          <w:rFonts w:ascii="Times New Roman" w:hAnsi="Times New Roman"/>
          <w:szCs w:val="24"/>
          <w:lang w:val="pt-BR"/>
        </w:rPr>
        <w:t xml:space="preserve">  </w:t>
      </w:r>
    </w:p>
    <w:p w:rsidR="007D68C5" w:rsidRPr="00607D57" w:rsidRDefault="007D68C5" w:rsidP="00607D57">
      <w:pPr>
        <w:jc w:val="both"/>
        <w:rPr>
          <w:rFonts w:ascii="Times New Roman" w:hAnsi="Times New Roman"/>
          <w:b/>
          <w:szCs w:val="24"/>
          <w:lang w:val="pt-BR"/>
        </w:rPr>
      </w:pPr>
      <w:r w:rsidRPr="00607D57">
        <w:rPr>
          <w:rFonts w:ascii="Times New Roman" w:hAnsi="Times New Roman"/>
          <w:b/>
          <w:szCs w:val="24"/>
          <w:lang w:val="pt-BR"/>
        </w:rPr>
        <w:t>Número de lote e datas de fabrica</w:t>
      </w:r>
      <w:r w:rsidR="00C64A62" w:rsidRPr="00607D57">
        <w:rPr>
          <w:rFonts w:ascii="Times New Roman" w:hAnsi="Times New Roman"/>
          <w:b/>
          <w:szCs w:val="24"/>
          <w:lang w:val="pt-BR"/>
        </w:rPr>
        <w:t>ção e validade: vide embalagem.</w:t>
      </w:r>
    </w:p>
    <w:p w:rsidR="007D68C5" w:rsidRPr="00607D57" w:rsidRDefault="007D68C5" w:rsidP="00607D57">
      <w:pPr>
        <w:jc w:val="both"/>
        <w:rPr>
          <w:rFonts w:ascii="Times New Roman" w:hAnsi="Times New Roman"/>
          <w:b/>
          <w:color w:val="04000A"/>
          <w:szCs w:val="24"/>
          <w:lang w:val="pt-BR"/>
        </w:rPr>
      </w:pPr>
      <w:r w:rsidRPr="00607D57">
        <w:rPr>
          <w:rFonts w:ascii="Times New Roman" w:hAnsi="Times New Roman"/>
          <w:b/>
          <w:szCs w:val="24"/>
          <w:lang w:val="pt-BR"/>
        </w:rPr>
        <w:t>Não use medicamento com o prazo de validade vencido. Guar</w:t>
      </w:r>
      <w:r w:rsidR="00C64A62" w:rsidRPr="00607D57">
        <w:rPr>
          <w:rFonts w:ascii="Times New Roman" w:hAnsi="Times New Roman"/>
          <w:b/>
          <w:szCs w:val="24"/>
          <w:lang w:val="pt-BR"/>
        </w:rPr>
        <w:t>de-o em sua embalagem original.</w:t>
      </w:r>
      <w:r w:rsidRPr="00607D57">
        <w:rPr>
          <w:rFonts w:ascii="Times New Roman" w:hAnsi="Times New Roman"/>
          <w:b/>
          <w:szCs w:val="24"/>
          <w:lang w:val="pt-BR"/>
        </w:rPr>
        <w:t xml:space="preserve"> </w:t>
      </w:r>
    </w:p>
    <w:p w:rsidR="00607D57" w:rsidRPr="00B5096D" w:rsidRDefault="00607D57" w:rsidP="00607D57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  <w:color w:val="04000A"/>
          <w:szCs w:val="24"/>
          <w:u w:val="single"/>
          <w:lang w:val="pt-BR" w:eastAsia="en-US"/>
        </w:rPr>
      </w:pPr>
      <w:r w:rsidRPr="00B5096D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Descrever os cuidados específicos de conservação para medicamentos que uma vez abertos ou preparados para o uso sofram redução do prazo de validade original ou alteração do cuidado de conservação original, incluindo uma das seguintes frases, em negrito</w:t>
      </w:r>
      <w:r w:rsidRPr="00B5096D">
        <w:rPr>
          <w:rFonts w:ascii="Times New Roman" w:eastAsiaTheme="minorHAnsi" w:hAnsi="Times New Roman"/>
          <w:b/>
          <w:bCs/>
          <w:color w:val="04000A"/>
          <w:szCs w:val="24"/>
          <w:u w:val="single"/>
          <w:lang w:val="pt-BR" w:eastAsia="en-US"/>
        </w:rPr>
        <w:t>:</w:t>
      </w:r>
    </w:p>
    <w:p w:rsidR="00607D57" w:rsidRPr="00B5096D" w:rsidRDefault="00607D57" w:rsidP="00607D57">
      <w:pPr>
        <w:autoSpaceDE w:val="0"/>
        <w:autoSpaceDN w:val="0"/>
        <w:adjustRightInd w:val="0"/>
        <w:rPr>
          <w:rFonts w:ascii="Times New Roman" w:eastAsiaTheme="minorHAnsi" w:hAnsi="Times New Roman"/>
          <w:color w:val="04000A"/>
          <w:szCs w:val="24"/>
          <w:lang w:val="pt-BR" w:eastAsia="en-US"/>
        </w:rPr>
      </w:pPr>
      <w:r w:rsidRPr="00B5096D">
        <w:rPr>
          <w:rFonts w:ascii="Times New Roman" w:eastAsiaTheme="minorHAnsi" w:hAnsi="Times New Roman"/>
          <w:b/>
          <w:color w:val="04000A"/>
          <w:szCs w:val="24"/>
          <w:lang w:val="pt-BR" w:eastAsia="en-US"/>
        </w:rPr>
        <w:t>Após aberto, válido por _____</w:t>
      </w:r>
      <w:proofErr w:type="gramStart"/>
      <w:r w:rsidRPr="00B5096D">
        <w:rPr>
          <w:rFonts w:ascii="Times New Roman" w:eastAsiaTheme="minorHAnsi" w:hAnsi="Times New Roman"/>
          <w:color w:val="04000A"/>
          <w:szCs w:val="24"/>
          <w:lang w:val="pt-BR" w:eastAsia="en-US"/>
        </w:rPr>
        <w:t xml:space="preserve">  </w:t>
      </w:r>
      <w:proofErr w:type="gramEnd"/>
      <w:r w:rsidRPr="00B5096D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(indicando o tempo de validade após aberto, conforme estudos de estabilidade do medicamento)</w:t>
      </w:r>
    </w:p>
    <w:p w:rsidR="00607D57" w:rsidRPr="00B5096D" w:rsidRDefault="00607D57" w:rsidP="00607D57">
      <w:pPr>
        <w:autoSpaceDE w:val="0"/>
        <w:autoSpaceDN w:val="0"/>
        <w:adjustRightInd w:val="0"/>
        <w:rPr>
          <w:rFonts w:ascii="Times New Roman" w:eastAsiaTheme="minorHAnsi" w:hAnsi="Times New Roman"/>
          <w:color w:val="04000A"/>
          <w:szCs w:val="24"/>
          <w:lang w:val="pt-BR" w:eastAsia="en-US"/>
        </w:rPr>
      </w:pPr>
      <w:r w:rsidRPr="00B5096D">
        <w:rPr>
          <w:rFonts w:ascii="Times New Roman" w:eastAsiaTheme="minorHAnsi" w:hAnsi="Times New Roman"/>
          <w:b/>
          <w:color w:val="04000A"/>
          <w:szCs w:val="24"/>
          <w:lang w:val="pt-BR" w:eastAsia="en-US"/>
        </w:rPr>
        <w:t>Após preparo, manter _____ por ____</w:t>
      </w:r>
      <w:r w:rsidRPr="00B5096D">
        <w:rPr>
          <w:rFonts w:ascii="Times New Roman" w:eastAsiaTheme="minorHAnsi" w:hAnsi="Times New Roman"/>
          <w:color w:val="04000A"/>
          <w:szCs w:val="24"/>
          <w:lang w:val="pt-BR" w:eastAsia="en-US"/>
        </w:rPr>
        <w:t xml:space="preserve"> </w:t>
      </w:r>
      <w:r w:rsidRPr="00B5096D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(indicando o cuidado de conservação e o tempo de validade após preparo, conforme estudos de estabilidade do medicamento)</w:t>
      </w:r>
    </w:p>
    <w:p w:rsidR="00607D57" w:rsidRPr="00B5096D" w:rsidRDefault="00607D57" w:rsidP="00607D57">
      <w:pPr>
        <w:autoSpaceDE w:val="0"/>
        <w:autoSpaceDN w:val="0"/>
        <w:adjustRightInd w:val="0"/>
        <w:rPr>
          <w:rFonts w:ascii="Times New Roman" w:hAnsi="Times New Roman"/>
          <w:b/>
          <w:color w:val="04000A"/>
          <w:szCs w:val="24"/>
          <w:u w:val="single"/>
          <w:lang w:val="pt-BR"/>
        </w:rPr>
      </w:pPr>
      <w:r w:rsidRPr="00B5096D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Descrever as características físicas e org</w:t>
      </w:r>
      <w:r w:rsidRPr="00B5096D">
        <w:rPr>
          <w:rFonts w:ascii="Times New Roman" w:eastAsiaTheme="minorHAnsi" w:hAnsi="Times New Roman"/>
          <w:color w:val="000000"/>
          <w:szCs w:val="24"/>
          <w:u w:val="single"/>
          <w:lang w:val="pt-BR" w:eastAsia="en-US"/>
        </w:rPr>
        <w:t>anolépticas do produto e outras características do medicamento, inclusive após a reconstituição e/ou diluição.</w:t>
      </w:r>
    </w:p>
    <w:p w:rsidR="00607D57" w:rsidRPr="00B5096D" w:rsidRDefault="00607D57" w:rsidP="00607D57">
      <w:pPr>
        <w:jc w:val="both"/>
        <w:rPr>
          <w:rFonts w:ascii="Times New Roman" w:hAnsi="Times New Roman"/>
          <w:szCs w:val="24"/>
          <w:lang w:val="pt-BR"/>
        </w:rPr>
      </w:pPr>
      <w:r w:rsidRPr="00B5096D">
        <w:rPr>
          <w:rFonts w:ascii="Times New Roman" w:hAnsi="Times New Roman"/>
          <w:b/>
          <w:szCs w:val="24"/>
          <w:lang w:val="pt-BR"/>
        </w:rPr>
        <w:t>Antes de usar, observe o aspecto do medicamento. Caso ele esteja no prazo de validade e você observe alguma mudança no aspecto, consulte o farmacêutico para saber se poderá utilizá-lo.</w:t>
      </w:r>
    </w:p>
    <w:p w:rsidR="00210ACE" w:rsidRPr="00607D57" w:rsidRDefault="00607D57" w:rsidP="00607D57">
      <w:pPr>
        <w:jc w:val="both"/>
        <w:rPr>
          <w:rFonts w:ascii="Times New Roman" w:hAnsi="Times New Roman"/>
          <w:b/>
          <w:szCs w:val="24"/>
          <w:lang w:val="pt-BR"/>
        </w:rPr>
      </w:pPr>
      <w:r w:rsidRPr="00B5096D">
        <w:rPr>
          <w:rFonts w:ascii="Times New Roman" w:hAnsi="Times New Roman"/>
          <w:b/>
          <w:szCs w:val="24"/>
          <w:lang w:val="pt-BR"/>
        </w:rPr>
        <w:t>Todo medicamento deve ser mantido fora do alcance das crianças.</w:t>
      </w:r>
    </w:p>
    <w:p w:rsidR="00E21D4E" w:rsidRDefault="00E21D4E" w:rsidP="00607D57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7D68C5" w:rsidRPr="00607D57" w:rsidRDefault="007D68C5" w:rsidP="00607D57">
      <w:pPr>
        <w:jc w:val="both"/>
        <w:rPr>
          <w:rFonts w:ascii="Times New Roman" w:hAnsi="Times New Roman"/>
          <w:b/>
          <w:szCs w:val="24"/>
          <w:lang w:val="pt-BR"/>
        </w:rPr>
      </w:pPr>
      <w:r w:rsidRPr="00607D57">
        <w:rPr>
          <w:rFonts w:ascii="Times New Roman" w:hAnsi="Times New Roman"/>
          <w:b/>
          <w:szCs w:val="24"/>
          <w:lang w:val="pt-BR"/>
        </w:rPr>
        <w:t>6. COMO DEVO USAR ESTE MEDICAMENTO?</w:t>
      </w:r>
    </w:p>
    <w:p w:rsidR="00607D57" w:rsidRPr="00B5096D" w:rsidRDefault="00607D57" w:rsidP="00607D57">
      <w:pPr>
        <w:ind w:right="39"/>
        <w:jc w:val="both"/>
        <w:rPr>
          <w:rFonts w:ascii="Times New Roman" w:hAnsi="Times New Roman"/>
          <w:szCs w:val="24"/>
          <w:lang w:val="pt-BR"/>
        </w:rPr>
      </w:pPr>
      <w:r w:rsidRPr="00B5096D">
        <w:rPr>
          <w:rFonts w:ascii="Times New Roman" w:hAnsi="Times New Roman"/>
          <w:szCs w:val="24"/>
          <w:lang w:val="pt-BR"/>
        </w:rPr>
        <w:t>USO ORAL/ USO INTERNO</w:t>
      </w:r>
    </w:p>
    <w:p w:rsidR="00E21D4E" w:rsidRPr="00C44983" w:rsidRDefault="00E21D4E" w:rsidP="00E21D4E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44983">
        <w:rPr>
          <w:rFonts w:ascii="Times New Roman" w:hAnsi="Times New Roman"/>
          <w:szCs w:val="24"/>
          <w:lang w:val="pt-BR"/>
        </w:rPr>
        <w:t xml:space="preserve">Utilizar apenas a via oral. O uso deste medicamento por outra via, que não a oral, pode causar a perda do efeito esperado ou mesmo promover danos ao seu usuário. </w:t>
      </w:r>
    </w:p>
    <w:p w:rsidR="00E21D4E" w:rsidRPr="0041708A" w:rsidRDefault="00E21D4E" w:rsidP="00E21D4E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41708A">
        <w:rPr>
          <w:rFonts w:ascii="Times New Roman" w:eastAsiaTheme="minorHAnsi" w:hAnsi="Times New Roman"/>
          <w:szCs w:val="24"/>
          <w:u w:val="single"/>
          <w:lang w:val="pt-BR" w:eastAsia="en-US"/>
        </w:rPr>
        <w:t>Incluir o risco de uso por via de administração não recomendada, quando aplicável.</w:t>
      </w:r>
    </w:p>
    <w:p w:rsidR="007D68C5" w:rsidRPr="00607D57" w:rsidRDefault="009725DF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607D57">
        <w:rPr>
          <w:rFonts w:ascii="Times New Roman" w:hAnsi="Times New Roman"/>
          <w:szCs w:val="24"/>
          <w:u w:val="single"/>
          <w:lang w:val="pt-BR"/>
        </w:rPr>
        <w:t>I</w:t>
      </w:r>
      <w:r w:rsidRPr="00607D57">
        <w:rPr>
          <w:rFonts w:ascii="Times New Roman" w:hAnsi="Times New Roman"/>
          <w:szCs w:val="24"/>
          <w:lang w:val="pt-BR"/>
        </w:rPr>
        <w:t xml:space="preserve">ngerir XXX </w:t>
      </w:r>
      <w:r w:rsidRPr="00607D57">
        <w:rPr>
          <w:rFonts w:ascii="Times New Roman" w:hAnsi="Times New Roman"/>
          <w:szCs w:val="24"/>
          <w:u w:val="single"/>
          <w:lang w:val="pt-BR"/>
        </w:rPr>
        <w:t>(inserir a unidade de medida ou unidade farmacotécnica)</w:t>
      </w:r>
      <w:r w:rsidRPr="00607D57">
        <w:rPr>
          <w:rFonts w:ascii="Times New Roman" w:hAnsi="Times New Roman"/>
          <w:szCs w:val="24"/>
          <w:lang w:val="pt-BR"/>
        </w:rPr>
        <w:t xml:space="preserve">, de XXX em XXX horas. </w:t>
      </w:r>
      <w:r w:rsidRPr="00607D57">
        <w:rPr>
          <w:rFonts w:ascii="Times New Roman" w:hAnsi="Times New Roman"/>
          <w:szCs w:val="24"/>
          <w:u w:val="single"/>
          <w:lang w:val="pt-BR"/>
        </w:rPr>
        <w:t xml:space="preserve">(A dose diária deve estar entre </w:t>
      </w:r>
      <w:r w:rsidR="007D68C5" w:rsidRPr="00607D57">
        <w:rPr>
          <w:rFonts w:ascii="Times New Roman" w:hAnsi="Times New Roman"/>
          <w:szCs w:val="24"/>
          <w:lang w:val="pt-BR"/>
        </w:rPr>
        <w:t xml:space="preserve">15 e 70 </w:t>
      </w:r>
      <w:proofErr w:type="spellStart"/>
      <w:proofErr w:type="gramStart"/>
      <w:r w:rsidR="007D68C5" w:rsidRPr="00607D57">
        <w:rPr>
          <w:rFonts w:ascii="Times New Roman" w:hAnsi="Times New Roman"/>
          <w:szCs w:val="24"/>
          <w:lang w:val="pt-BR"/>
        </w:rPr>
        <w:t>mg</w:t>
      </w:r>
      <w:proofErr w:type="spellEnd"/>
      <w:proofErr w:type="gramEnd"/>
      <w:r w:rsidR="007D68C5" w:rsidRPr="00607D57">
        <w:rPr>
          <w:rFonts w:ascii="Times New Roman" w:hAnsi="Times New Roman"/>
          <w:szCs w:val="24"/>
          <w:lang w:val="pt-BR"/>
        </w:rPr>
        <w:t xml:space="preserve"> de </w:t>
      </w:r>
      <w:proofErr w:type="spellStart"/>
      <w:r w:rsidR="007D68C5" w:rsidRPr="00607D57">
        <w:rPr>
          <w:rFonts w:ascii="Times New Roman" w:hAnsi="Times New Roman"/>
          <w:szCs w:val="24"/>
          <w:lang w:val="pt-BR"/>
        </w:rPr>
        <w:t>metilxantinas</w:t>
      </w:r>
      <w:proofErr w:type="spellEnd"/>
      <w:r w:rsidR="007D68C5" w:rsidRPr="00607D57">
        <w:rPr>
          <w:rFonts w:ascii="Times New Roman" w:hAnsi="Times New Roman"/>
          <w:szCs w:val="24"/>
          <w:lang w:val="pt-BR"/>
        </w:rPr>
        <w:t xml:space="preserve"> expressas em cafeína).</w:t>
      </w:r>
    </w:p>
    <w:p w:rsidR="00E21D4E" w:rsidRPr="00C44983" w:rsidRDefault="00E21D4E" w:rsidP="00E21D4E">
      <w:pPr>
        <w:autoSpaceDE w:val="0"/>
        <w:autoSpaceDN w:val="0"/>
        <w:rPr>
          <w:rFonts w:ascii="Times New Roman" w:hAnsi="Times New Roman"/>
          <w:szCs w:val="24"/>
          <w:u w:val="single"/>
          <w:lang w:val="pt-BR"/>
        </w:rPr>
      </w:pPr>
      <w:r w:rsidRPr="00C44983">
        <w:rPr>
          <w:rFonts w:ascii="Times New Roman" w:hAnsi="Times New Roman"/>
          <w:szCs w:val="24"/>
          <w:u w:val="single"/>
          <w:lang w:val="pt-BR"/>
        </w:rPr>
        <w:t>Descrever a posologia, incluindo as seguintes informações:</w:t>
      </w:r>
    </w:p>
    <w:p w:rsidR="00E21D4E" w:rsidRPr="00C44983" w:rsidRDefault="00E21D4E" w:rsidP="00E21D4E">
      <w:pPr>
        <w:autoSpaceDE w:val="0"/>
        <w:autoSpaceDN w:val="0"/>
        <w:rPr>
          <w:rFonts w:ascii="Times New Roman" w:hAnsi="Times New Roman"/>
          <w:szCs w:val="24"/>
          <w:u w:val="single"/>
          <w:lang w:val="pt-BR"/>
        </w:rPr>
      </w:pPr>
      <w:r w:rsidRPr="00C44983">
        <w:rPr>
          <w:rFonts w:ascii="Times New Roman" w:hAnsi="Times New Roman"/>
          <w:szCs w:val="24"/>
          <w:u w:val="single"/>
          <w:lang w:val="pt-BR"/>
        </w:rPr>
        <w:t>- dose para forma farmacêutica e concentração, expresso, quando aplicável, em unidades de</w:t>
      </w:r>
      <w:r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C44983">
        <w:rPr>
          <w:rFonts w:ascii="Times New Roman" w:hAnsi="Times New Roman"/>
          <w:szCs w:val="24"/>
          <w:u w:val="single"/>
          <w:lang w:val="pt-BR"/>
        </w:rPr>
        <w:t>medida ou unidade farmacotécnica correspondente em função ao tempo, definindo o</w:t>
      </w:r>
      <w:r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C44983">
        <w:rPr>
          <w:rFonts w:ascii="Times New Roman" w:hAnsi="Times New Roman"/>
          <w:szCs w:val="24"/>
          <w:u w:val="single"/>
          <w:lang w:val="pt-BR"/>
        </w:rPr>
        <w:t>intervalo de administração em unidade de tempo;</w:t>
      </w:r>
    </w:p>
    <w:p w:rsidR="00E21D4E" w:rsidRPr="00C44983" w:rsidRDefault="00E21D4E" w:rsidP="00E21D4E">
      <w:pPr>
        <w:autoSpaceDE w:val="0"/>
        <w:autoSpaceDN w:val="0"/>
        <w:rPr>
          <w:rFonts w:ascii="Times New Roman" w:hAnsi="Times New Roman"/>
          <w:szCs w:val="24"/>
          <w:u w:val="single"/>
          <w:lang w:val="pt-BR"/>
        </w:rPr>
      </w:pPr>
      <w:r w:rsidRPr="00C44983">
        <w:rPr>
          <w:rFonts w:ascii="Times New Roman" w:hAnsi="Times New Roman"/>
          <w:szCs w:val="24"/>
          <w:u w:val="single"/>
          <w:lang w:val="pt-BR"/>
        </w:rPr>
        <w:t>- a dose inicial e de manutenção, quando aplicável;</w:t>
      </w:r>
    </w:p>
    <w:p w:rsidR="00E21D4E" w:rsidRPr="00C44983" w:rsidRDefault="00E21D4E" w:rsidP="00E21D4E">
      <w:pPr>
        <w:autoSpaceDE w:val="0"/>
        <w:autoSpaceDN w:val="0"/>
        <w:rPr>
          <w:rFonts w:ascii="Times New Roman" w:hAnsi="Times New Roman"/>
          <w:szCs w:val="24"/>
          <w:u w:val="single"/>
          <w:lang w:val="pt-BR"/>
        </w:rPr>
      </w:pPr>
      <w:r w:rsidRPr="00C44983">
        <w:rPr>
          <w:rFonts w:ascii="Times New Roman" w:hAnsi="Times New Roman"/>
          <w:szCs w:val="24"/>
          <w:u w:val="single"/>
          <w:lang w:val="pt-BR"/>
        </w:rPr>
        <w:t>- duração de tratamento;</w:t>
      </w:r>
    </w:p>
    <w:p w:rsidR="00E21D4E" w:rsidRPr="00C44983" w:rsidRDefault="00E21D4E" w:rsidP="00E21D4E">
      <w:pPr>
        <w:autoSpaceDE w:val="0"/>
        <w:autoSpaceDN w:val="0"/>
        <w:rPr>
          <w:rFonts w:ascii="Times New Roman" w:hAnsi="Times New Roman"/>
          <w:szCs w:val="24"/>
          <w:u w:val="single"/>
          <w:lang w:val="pt-BR"/>
        </w:rPr>
      </w:pPr>
      <w:r w:rsidRPr="00C44983">
        <w:rPr>
          <w:rFonts w:ascii="Times New Roman" w:hAnsi="Times New Roman"/>
          <w:szCs w:val="24"/>
          <w:u w:val="single"/>
          <w:lang w:val="pt-BR"/>
        </w:rPr>
        <w:t>- vias de administração;</w:t>
      </w:r>
    </w:p>
    <w:p w:rsidR="00E21D4E" w:rsidRPr="00C44983" w:rsidRDefault="00E21D4E" w:rsidP="00E21D4E">
      <w:pPr>
        <w:autoSpaceDE w:val="0"/>
        <w:autoSpaceDN w:val="0"/>
        <w:rPr>
          <w:rFonts w:ascii="Times New Roman" w:hAnsi="Times New Roman"/>
          <w:szCs w:val="24"/>
          <w:u w:val="single"/>
          <w:lang w:val="pt-BR"/>
        </w:rPr>
      </w:pPr>
      <w:r w:rsidRPr="00C44983">
        <w:rPr>
          <w:rFonts w:ascii="Times New Roman" w:hAnsi="Times New Roman"/>
          <w:szCs w:val="24"/>
          <w:u w:val="single"/>
          <w:lang w:val="pt-BR"/>
        </w:rPr>
        <w:t>- orientações para cada indicação terapêutica nos casos de posologias distintas;</w:t>
      </w:r>
    </w:p>
    <w:p w:rsidR="00E21D4E" w:rsidRPr="00C44983" w:rsidRDefault="00E21D4E" w:rsidP="00E21D4E">
      <w:pPr>
        <w:autoSpaceDE w:val="0"/>
        <w:autoSpaceDN w:val="0"/>
        <w:rPr>
          <w:rFonts w:ascii="Times New Roman" w:hAnsi="Times New Roman"/>
          <w:szCs w:val="24"/>
          <w:u w:val="single"/>
          <w:lang w:val="pt-BR"/>
        </w:rPr>
      </w:pPr>
      <w:r w:rsidRPr="00C44983">
        <w:rPr>
          <w:rFonts w:ascii="Times New Roman" w:hAnsi="Times New Roman"/>
          <w:szCs w:val="24"/>
          <w:u w:val="single"/>
          <w:lang w:val="pt-BR"/>
        </w:rPr>
        <w:t xml:space="preserve">- orientações para uso adulto e/ou uso pediátrico, de acordo com o aprovado no registro; </w:t>
      </w:r>
      <w:proofErr w:type="gramStart"/>
      <w:r w:rsidRPr="00C44983">
        <w:rPr>
          <w:rFonts w:ascii="Times New Roman" w:hAnsi="Times New Roman"/>
          <w:szCs w:val="24"/>
          <w:u w:val="single"/>
          <w:lang w:val="pt-BR"/>
        </w:rPr>
        <w:t>e</w:t>
      </w:r>
      <w:proofErr w:type="gramEnd"/>
    </w:p>
    <w:p w:rsidR="00E21D4E" w:rsidRPr="00C44983" w:rsidRDefault="00E21D4E" w:rsidP="00E21D4E">
      <w:pPr>
        <w:autoSpaceDE w:val="0"/>
        <w:autoSpaceDN w:val="0"/>
        <w:rPr>
          <w:rFonts w:ascii="Times New Roman" w:hAnsi="Times New Roman"/>
          <w:szCs w:val="24"/>
          <w:u w:val="single"/>
          <w:lang w:val="pt-BR"/>
        </w:rPr>
      </w:pPr>
      <w:r w:rsidRPr="00C44983">
        <w:rPr>
          <w:rFonts w:ascii="Times New Roman" w:hAnsi="Times New Roman"/>
          <w:szCs w:val="24"/>
          <w:u w:val="single"/>
          <w:lang w:val="pt-BR"/>
        </w:rPr>
        <w:t>- orientações sobre o monitoramento e ajuste de dose para populações especiais.</w:t>
      </w:r>
    </w:p>
    <w:p w:rsidR="007D68C5" w:rsidRPr="00607D57" w:rsidRDefault="007D68C5" w:rsidP="00607D57">
      <w:pPr>
        <w:tabs>
          <w:tab w:val="left" w:pos="9000"/>
        </w:tabs>
        <w:jc w:val="both"/>
        <w:rPr>
          <w:rFonts w:ascii="Times New Roman" w:hAnsi="Times New Roman"/>
          <w:szCs w:val="24"/>
          <w:u w:val="single"/>
          <w:lang w:val="pt-BR"/>
        </w:rPr>
      </w:pPr>
      <w:r w:rsidRPr="00607D57">
        <w:rPr>
          <w:rFonts w:ascii="Times New Roman" w:hAnsi="Times New Roman"/>
          <w:szCs w:val="24"/>
          <w:u w:val="single"/>
          <w:lang w:val="pt-BR"/>
        </w:rPr>
        <w:t>Descrever o limite máximo diário de administração do medicamento expresso em unidades de medida ou unidade farmacotécnica correspondente.</w:t>
      </w:r>
    </w:p>
    <w:p w:rsidR="007D68C5" w:rsidRPr="00607D57" w:rsidRDefault="007D68C5" w:rsidP="00607D57">
      <w:pPr>
        <w:jc w:val="both"/>
        <w:rPr>
          <w:rFonts w:ascii="Times New Roman" w:hAnsi="Times New Roman"/>
          <w:b/>
          <w:szCs w:val="24"/>
          <w:lang w:val="pt-BR"/>
        </w:rPr>
      </w:pPr>
      <w:r w:rsidRPr="00607D57">
        <w:rPr>
          <w:rFonts w:ascii="Times New Roman" w:hAnsi="Times New Roman"/>
          <w:b/>
          <w:szCs w:val="24"/>
          <w:lang w:val="pt-BR"/>
        </w:rPr>
        <w:t>Siga corretamente o modo de usar. Em caso de dúvidas sobre este medicamento, procure orientação do farmacêutico. Não desaparecendo os sintomas, procure orientação de se</w:t>
      </w:r>
      <w:r w:rsidR="009725DF" w:rsidRPr="00607D57">
        <w:rPr>
          <w:rFonts w:ascii="Times New Roman" w:hAnsi="Times New Roman"/>
          <w:b/>
          <w:szCs w:val="24"/>
          <w:lang w:val="pt-BR"/>
        </w:rPr>
        <w:t>u médico ou cirurgião-dentista.</w:t>
      </w:r>
    </w:p>
    <w:p w:rsidR="007D68C5" w:rsidRPr="00607D57" w:rsidRDefault="007D68C5" w:rsidP="00607D57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607D57">
        <w:rPr>
          <w:rFonts w:ascii="Times New Roman" w:hAnsi="Times New Roman"/>
          <w:szCs w:val="24"/>
          <w:u w:val="single"/>
          <w:lang w:val="pt-BR"/>
        </w:rPr>
        <w:t>Conforme característica da forma farmacêutica, incluir a seguinte frase, em negrito:</w:t>
      </w:r>
    </w:p>
    <w:p w:rsidR="007D68C5" w:rsidRPr="00607D57" w:rsidRDefault="007D68C5" w:rsidP="00607D57">
      <w:pPr>
        <w:jc w:val="both"/>
        <w:rPr>
          <w:rFonts w:ascii="Times New Roman" w:hAnsi="Times New Roman"/>
          <w:szCs w:val="24"/>
          <w:lang w:val="pt-BR"/>
        </w:rPr>
      </w:pPr>
      <w:r w:rsidRPr="00607D57">
        <w:rPr>
          <w:rFonts w:ascii="Times New Roman" w:hAnsi="Times New Roman"/>
          <w:b/>
          <w:szCs w:val="24"/>
          <w:lang w:val="pt-BR"/>
        </w:rPr>
        <w:lastRenderedPageBreak/>
        <w:t>Este medicamento não deve se</w:t>
      </w:r>
      <w:r w:rsidR="00C64A62" w:rsidRPr="00607D57">
        <w:rPr>
          <w:rFonts w:ascii="Times New Roman" w:hAnsi="Times New Roman"/>
          <w:b/>
          <w:szCs w:val="24"/>
          <w:lang w:val="pt-BR"/>
        </w:rPr>
        <w:t>r partido, aberto ou mastigado.</w:t>
      </w:r>
      <w:r w:rsidRPr="00607D57">
        <w:rPr>
          <w:rFonts w:ascii="Times New Roman" w:hAnsi="Times New Roman"/>
          <w:szCs w:val="24"/>
          <w:lang w:val="pt-BR"/>
        </w:rPr>
        <w:t xml:space="preserve"> </w:t>
      </w:r>
      <w:r w:rsidRPr="00607D57">
        <w:rPr>
          <w:rFonts w:ascii="Times New Roman" w:hAnsi="Times New Roman"/>
          <w:szCs w:val="24"/>
          <w:u w:val="single"/>
          <w:lang w:val="pt-BR"/>
        </w:rPr>
        <w:t>(para comprimidos revestidos, cápsulas e compridos de liberação modificada e outras que couber) ou</w:t>
      </w:r>
      <w:r w:rsidRPr="00607D57">
        <w:rPr>
          <w:rFonts w:ascii="Times New Roman" w:hAnsi="Times New Roman"/>
          <w:szCs w:val="24"/>
          <w:lang w:val="pt-BR"/>
        </w:rPr>
        <w:t xml:space="preserve"> </w:t>
      </w:r>
      <w:r w:rsidRPr="00607D57">
        <w:rPr>
          <w:rFonts w:ascii="Times New Roman" w:hAnsi="Times New Roman"/>
          <w:b/>
          <w:szCs w:val="24"/>
          <w:lang w:val="pt-BR"/>
        </w:rPr>
        <w:t>Este medicamento não deve ser cortado.</w:t>
      </w:r>
      <w:r w:rsidRPr="00607D57">
        <w:rPr>
          <w:rFonts w:ascii="Times New Roman" w:hAnsi="Times New Roman"/>
          <w:szCs w:val="24"/>
          <w:lang w:val="pt-BR"/>
        </w:rPr>
        <w:t xml:space="preserve"> </w:t>
      </w:r>
      <w:r w:rsidRPr="00607D57">
        <w:rPr>
          <w:rFonts w:ascii="Times New Roman" w:hAnsi="Times New Roman"/>
          <w:szCs w:val="24"/>
          <w:u w:val="single"/>
          <w:lang w:val="pt-BR"/>
        </w:rPr>
        <w:t>(para adesivos e outras que couber)</w:t>
      </w:r>
    </w:p>
    <w:p w:rsidR="00E21D4E" w:rsidRDefault="00E21D4E" w:rsidP="00607D57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7D68C5" w:rsidRPr="00607D57" w:rsidRDefault="007D68C5" w:rsidP="00607D57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607D57">
        <w:rPr>
          <w:rFonts w:ascii="Times New Roman" w:hAnsi="Times New Roman"/>
          <w:b/>
          <w:szCs w:val="24"/>
          <w:lang w:val="pt-BR"/>
        </w:rPr>
        <w:t>7. O QUE DEVO FAZER QUANDO EU ME ESQUECER DE USAR ESTE MEDICAMENTO?</w:t>
      </w:r>
      <w:r w:rsidRPr="00607D57">
        <w:rPr>
          <w:rFonts w:ascii="Times New Roman" w:hAnsi="Times New Roman"/>
          <w:b/>
          <w:szCs w:val="24"/>
          <w:lang w:val="pt-BR"/>
        </w:rPr>
        <w:cr/>
      </w:r>
      <w:r w:rsidRPr="00607D57">
        <w:rPr>
          <w:rFonts w:ascii="Times New Roman" w:hAnsi="Times New Roman"/>
          <w:szCs w:val="24"/>
          <w:u w:val="single"/>
          <w:lang w:val="pt-BR"/>
        </w:rPr>
        <w:t>Descrever a conduta necessária, caso haja esquecimento de administração (dose omitida), quando for o caso.</w:t>
      </w:r>
    </w:p>
    <w:p w:rsidR="007D68C5" w:rsidRPr="00607D57" w:rsidRDefault="007D68C5" w:rsidP="00607D57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607D57">
        <w:rPr>
          <w:rFonts w:ascii="Times New Roman" w:hAnsi="Times New Roman"/>
          <w:szCs w:val="24"/>
          <w:u w:val="single"/>
          <w:lang w:val="pt-BR"/>
        </w:rPr>
        <w:t>Orientar sobre a atitude adequada quando houver a possibilidade de síndrome de abstinência.</w:t>
      </w:r>
    </w:p>
    <w:p w:rsidR="007D68C5" w:rsidRPr="00607D57" w:rsidRDefault="007D68C5" w:rsidP="00607D57">
      <w:pPr>
        <w:jc w:val="both"/>
        <w:rPr>
          <w:rFonts w:ascii="Times New Roman" w:hAnsi="Times New Roman"/>
          <w:b/>
          <w:szCs w:val="24"/>
          <w:lang w:val="pt-BR"/>
        </w:rPr>
      </w:pPr>
      <w:r w:rsidRPr="00607D57">
        <w:rPr>
          <w:rFonts w:ascii="Times New Roman" w:hAnsi="Times New Roman"/>
          <w:b/>
          <w:szCs w:val="24"/>
          <w:lang w:val="pt-BR"/>
        </w:rPr>
        <w:t>Em caso de dúvidas, procure orientação do farmacêutico ou de seu</w:t>
      </w:r>
      <w:r w:rsidR="00C64A62" w:rsidRPr="00607D57">
        <w:rPr>
          <w:rFonts w:ascii="Times New Roman" w:hAnsi="Times New Roman"/>
          <w:b/>
          <w:szCs w:val="24"/>
          <w:lang w:val="pt-BR"/>
        </w:rPr>
        <w:t xml:space="preserve"> médico, ou cirurgião-dentista.</w:t>
      </w:r>
    </w:p>
    <w:p w:rsidR="00825CFC" w:rsidRDefault="00825CFC" w:rsidP="00607D57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7D68C5" w:rsidRPr="00607D57" w:rsidRDefault="007D68C5" w:rsidP="00607D57">
      <w:pPr>
        <w:jc w:val="both"/>
        <w:rPr>
          <w:rFonts w:ascii="Times New Roman" w:hAnsi="Times New Roman"/>
          <w:b/>
          <w:szCs w:val="24"/>
          <w:lang w:val="pt-BR"/>
        </w:rPr>
      </w:pPr>
      <w:r w:rsidRPr="00607D57">
        <w:rPr>
          <w:rFonts w:ascii="Times New Roman" w:hAnsi="Times New Roman"/>
          <w:b/>
          <w:szCs w:val="24"/>
          <w:lang w:val="pt-BR"/>
        </w:rPr>
        <w:t>8. QUAIS OS MALES QUE ESTE MEDICAMENTO PODE ME CAUSAR?</w:t>
      </w: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607D57">
        <w:rPr>
          <w:rFonts w:ascii="Times New Roman" w:hAnsi="Times New Roman"/>
          <w:szCs w:val="24"/>
          <w:lang w:val="pt-BR"/>
        </w:rPr>
        <w:t xml:space="preserve">As </w:t>
      </w:r>
      <w:proofErr w:type="spellStart"/>
      <w:r w:rsidRPr="00607D57">
        <w:rPr>
          <w:rFonts w:ascii="Times New Roman" w:hAnsi="Times New Roman"/>
          <w:szCs w:val="24"/>
          <w:lang w:val="pt-BR"/>
        </w:rPr>
        <w:t>metilxantinas</w:t>
      </w:r>
      <w:proofErr w:type="spellEnd"/>
      <w:r w:rsidRPr="00607D57">
        <w:rPr>
          <w:rFonts w:ascii="Times New Roman" w:hAnsi="Times New Roman"/>
          <w:szCs w:val="24"/>
          <w:lang w:val="pt-BR"/>
        </w:rPr>
        <w:t xml:space="preserve">, constituintes principais da </w:t>
      </w:r>
      <w:proofErr w:type="spellStart"/>
      <w:r w:rsidRPr="00607D57">
        <w:rPr>
          <w:rFonts w:ascii="Times New Roman" w:hAnsi="Times New Roman"/>
          <w:i/>
          <w:iCs/>
          <w:szCs w:val="24"/>
          <w:lang w:val="pt-BR"/>
        </w:rPr>
        <w:t>Paulinia</w:t>
      </w:r>
      <w:proofErr w:type="spellEnd"/>
      <w:r w:rsidRPr="00607D57">
        <w:rPr>
          <w:rFonts w:ascii="Times New Roman" w:hAnsi="Times New Roman"/>
          <w:i/>
          <w:iCs/>
          <w:szCs w:val="24"/>
          <w:lang w:val="pt-BR"/>
        </w:rPr>
        <w:t xml:space="preserve"> cupana</w:t>
      </w:r>
      <w:r w:rsidRPr="00607D57">
        <w:rPr>
          <w:rFonts w:ascii="Times New Roman" w:hAnsi="Times New Roman"/>
          <w:szCs w:val="24"/>
          <w:lang w:val="pt-BR"/>
        </w:rPr>
        <w:t>, pela estimulação direta do músculo</w:t>
      </w:r>
      <w:r w:rsidR="00C64A62" w:rsidRPr="00607D57">
        <w:rPr>
          <w:rFonts w:ascii="Times New Roman" w:hAnsi="Times New Roman"/>
          <w:szCs w:val="24"/>
          <w:lang w:val="pt-BR"/>
        </w:rPr>
        <w:t xml:space="preserve"> </w:t>
      </w:r>
      <w:r w:rsidRPr="00607D57">
        <w:rPr>
          <w:rFonts w:ascii="Times New Roman" w:hAnsi="Times New Roman"/>
          <w:szCs w:val="24"/>
          <w:lang w:val="pt-BR"/>
        </w:rPr>
        <w:t>cardíaco, podem causar aumento de batimentos cardíacos e palpitações. Além disso, podem</w:t>
      </w:r>
      <w:r w:rsidR="00C64A62" w:rsidRPr="00607D57">
        <w:rPr>
          <w:rFonts w:ascii="Times New Roman" w:hAnsi="Times New Roman"/>
          <w:szCs w:val="24"/>
          <w:lang w:val="pt-BR"/>
        </w:rPr>
        <w:t xml:space="preserve"> </w:t>
      </w:r>
      <w:r w:rsidRPr="00607D57">
        <w:rPr>
          <w:rFonts w:ascii="Times New Roman" w:hAnsi="Times New Roman"/>
          <w:szCs w:val="24"/>
          <w:lang w:val="pt-BR"/>
        </w:rPr>
        <w:t xml:space="preserve">produzir irritação gástrica e aumento do volume urinário </w:t>
      </w:r>
      <w:r w:rsidRPr="00607D57">
        <w:rPr>
          <w:rFonts w:ascii="Times New Roman" w:hAnsi="Times New Roman"/>
          <w:szCs w:val="24"/>
          <w:u w:val="single"/>
          <w:lang w:val="pt-BR"/>
        </w:rPr>
        <w:t xml:space="preserve">(RANG </w:t>
      </w:r>
      <w:proofErr w:type="spellStart"/>
      <w:proofErr w:type="gramStart"/>
      <w:r w:rsidRPr="00607D57">
        <w:rPr>
          <w:rFonts w:ascii="Times New Roman" w:hAnsi="Times New Roman"/>
          <w:i/>
          <w:iCs/>
          <w:szCs w:val="24"/>
          <w:u w:val="single"/>
          <w:lang w:val="pt-BR"/>
        </w:rPr>
        <w:t>et</w:t>
      </w:r>
      <w:proofErr w:type="spellEnd"/>
      <w:proofErr w:type="gramEnd"/>
      <w:r w:rsidRPr="00607D57">
        <w:rPr>
          <w:rFonts w:ascii="Times New Roman" w:hAnsi="Times New Roman"/>
          <w:i/>
          <w:iCs/>
          <w:szCs w:val="24"/>
          <w:u w:val="single"/>
          <w:lang w:val="pt-BR"/>
        </w:rPr>
        <w:t xml:space="preserve"> al.</w:t>
      </w:r>
      <w:r w:rsidRPr="00607D57">
        <w:rPr>
          <w:rFonts w:ascii="Times New Roman" w:hAnsi="Times New Roman"/>
          <w:szCs w:val="24"/>
          <w:u w:val="single"/>
          <w:lang w:val="pt-BR"/>
        </w:rPr>
        <w:t>, 2001)</w:t>
      </w:r>
      <w:r w:rsidRPr="00607D57">
        <w:rPr>
          <w:rFonts w:ascii="Times New Roman" w:hAnsi="Times New Roman"/>
          <w:szCs w:val="24"/>
          <w:lang w:val="pt-BR"/>
        </w:rPr>
        <w:t>.</w:t>
      </w: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607D57">
        <w:rPr>
          <w:rFonts w:ascii="Times New Roman" w:hAnsi="Times New Roman"/>
          <w:szCs w:val="24"/>
          <w:lang w:val="pt-BR"/>
        </w:rPr>
        <w:t>Os efeitos adversos deste medicamento, devidos à cafeína, são geralmente leves e transitórios,</w:t>
      </w:r>
      <w:r w:rsidR="00C64A62" w:rsidRPr="00607D57">
        <w:rPr>
          <w:rFonts w:ascii="Times New Roman" w:hAnsi="Times New Roman"/>
          <w:szCs w:val="24"/>
          <w:lang w:val="pt-BR"/>
        </w:rPr>
        <w:t xml:space="preserve"> </w:t>
      </w:r>
      <w:r w:rsidRPr="00607D57">
        <w:rPr>
          <w:rFonts w:ascii="Times New Roman" w:hAnsi="Times New Roman"/>
          <w:szCs w:val="24"/>
          <w:lang w:val="pt-BR"/>
        </w:rPr>
        <w:t xml:space="preserve">embora </w:t>
      </w:r>
      <w:r w:rsidR="009725DF" w:rsidRPr="00607D57">
        <w:rPr>
          <w:rFonts w:ascii="Times New Roman" w:hAnsi="Times New Roman"/>
          <w:szCs w:val="24"/>
          <w:lang w:val="pt-BR"/>
        </w:rPr>
        <w:t>frequentes</w:t>
      </w:r>
      <w:r w:rsidRPr="00607D57">
        <w:rPr>
          <w:rFonts w:ascii="Times New Roman" w:hAnsi="Times New Roman"/>
          <w:szCs w:val="24"/>
          <w:lang w:val="pt-BR"/>
        </w:rPr>
        <w:t>. Sob o ponto de vista psiquiátrico, a cafeína pode exacerbar estados ansiosos e</w:t>
      </w:r>
      <w:r w:rsidR="00C64A62" w:rsidRPr="00607D57">
        <w:rPr>
          <w:rFonts w:ascii="Times New Roman" w:hAnsi="Times New Roman"/>
          <w:szCs w:val="24"/>
          <w:lang w:val="pt-BR"/>
        </w:rPr>
        <w:t xml:space="preserve"> </w:t>
      </w:r>
      <w:r w:rsidRPr="00607D57">
        <w:rPr>
          <w:rFonts w:ascii="Times New Roman" w:hAnsi="Times New Roman"/>
          <w:szCs w:val="24"/>
          <w:lang w:val="pt-BR"/>
        </w:rPr>
        <w:t>contribuir para distúrbios de sono.</w:t>
      </w: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607D57">
        <w:rPr>
          <w:rFonts w:ascii="Times New Roman" w:hAnsi="Times New Roman"/>
          <w:szCs w:val="24"/>
          <w:lang w:val="pt-BR"/>
        </w:rPr>
        <w:t>Devido à presença de cafeína, pode provocar dependência física e psicológica (síndrome de</w:t>
      </w:r>
      <w:r w:rsidR="00C64A62" w:rsidRPr="00607D57">
        <w:rPr>
          <w:rFonts w:ascii="Times New Roman" w:hAnsi="Times New Roman"/>
          <w:szCs w:val="24"/>
          <w:lang w:val="pt-BR"/>
        </w:rPr>
        <w:t xml:space="preserve"> </w:t>
      </w:r>
      <w:r w:rsidRPr="00607D57">
        <w:rPr>
          <w:rFonts w:ascii="Times New Roman" w:hAnsi="Times New Roman"/>
          <w:szCs w:val="24"/>
          <w:lang w:val="pt-BR"/>
        </w:rPr>
        <w:t xml:space="preserve">ansiedade, depressão e até psicoses) e seu uso contínuo pode causar síndrome de abstinência </w:t>
      </w:r>
      <w:r w:rsidRPr="00607D57">
        <w:rPr>
          <w:rFonts w:ascii="Times New Roman" w:hAnsi="Times New Roman"/>
          <w:szCs w:val="24"/>
          <w:u w:val="single"/>
          <w:lang w:val="pt-BR"/>
        </w:rPr>
        <w:t>(IFIC,</w:t>
      </w:r>
      <w:r w:rsidR="00C64A62" w:rsidRPr="00607D57"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607D57">
        <w:rPr>
          <w:rFonts w:ascii="Times New Roman" w:hAnsi="Times New Roman"/>
          <w:szCs w:val="24"/>
          <w:u w:val="single"/>
          <w:lang w:val="pt-BR"/>
        </w:rPr>
        <w:t>2006)</w:t>
      </w:r>
      <w:r w:rsidRPr="00607D57">
        <w:rPr>
          <w:rFonts w:ascii="Times New Roman" w:hAnsi="Times New Roman"/>
          <w:szCs w:val="24"/>
          <w:lang w:val="pt-BR"/>
        </w:rPr>
        <w:t>.</w:t>
      </w: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607D57">
        <w:rPr>
          <w:rFonts w:ascii="Times New Roman" w:hAnsi="Times New Roman"/>
          <w:szCs w:val="24"/>
          <w:lang w:val="pt-BR"/>
        </w:rPr>
        <w:t xml:space="preserve">O uso excessivo também pode levar a </w:t>
      </w:r>
      <w:proofErr w:type="spellStart"/>
      <w:r w:rsidRPr="00607D57">
        <w:rPr>
          <w:rFonts w:ascii="Times New Roman" w:hAnsi="Times New Roman"/>
          <w:szCs w:val="24"/>
          <w:lang w:val="pt-BR"/>
        </w:rPr>
        <w:t>hipocalcemia</w:t>
      </w:r>
      <w:proofErr w:type="spellEnd"/>
      <w:r w:rsidRPr="00607D57">
        <w:rPr>
          <w:rFonts w:ascii="Times New Roman" w:hAnsi="Times New Roman"/>
          <w:szCs w:val="24"/>
          <w:lang w:val="pt-BR"/>
        </w:rPr>
        <w:t xml:space="preserve"> (diminuição de cálcio), devido à ação diurética</w:t>
      </w:r>
      <w:r w:rsidR="00C64A62" w:rsidRPr="00607D57">
        <w:rPr>
          <w:rFonts w:ascii="Times New Roman" w:hAnsi="Times New Roman"/>
          <w:szCs w:val="24"/>
          <w:lang w:val="pt-BR"/>
        </w:rPr>
        <w:t xml:space="preserve"> </w:t>
      </w:r>
      <w:r w:rsidRPr="00607D57">
        <w:rPr>
          <w:rFonts w:ascii="Times New Roman" w:hAnsi="Times New Roman"/>
          <w:szCs w:val="24"/>
          <w:lang w:val="pt-BR"/>
        </w:rPr>
        <w:t>deste medicamento.</w:t>
      </w:r>
    </w:p>
    <w:p w:rsidR="007D68C5" w:rsidRPr="00607D57" w:rsidRDefault="007D68C5" w:rsidP="00607D57">
      <w:pPr>
        <w:jc w:val="both"/>
        <w:rPr>
          <w:rFonts w:ascii="Times New Roman" w:hAnsi="Times New Roman"/>
          <w:szCs w:val="24"/>
          <w:lang w:val="pt-BR"/>
        </w:rPr>
      </w:pPr>
      <w:r w:rsidRPr="00607D57">
        <w:rPr>
          <w:rFonts w:ascii="Times New Roman" w:hAnsi="Times New Roman"/>
          <w:b/>
          <w:szCs w:val="24"/>
          <w:lang w:val="pt-BR"/>
        </w:rPr>
        <w:t xml:space="preserve">Informe ao seu médico, cirurgião-dentista ou farmacêutico o aparecimento de reações indesejáveis pelo uso do medicamento. Informe também à empresa através do </w:t>
      </w:r>
      <w:r w:rsidR="00C64A62" w:rsidRPr="00607D57">
        <w:rPr>
          <w:rFonts w:ascii="Times New Roman" w:hAnsi="Times New Roman"/>
          <w:b/>
          <w:szCs w:val="24"/>
          <w:lang w:val="pt-BR"/>
        </w:rPr>
        <w:t>seu serviço de atendimento.</w:t>
      </w:r>
    </w:p>
    <w:p w:rsidR="004E64BD" w:rsidRDefault="004E64BD" w:rsidP="00607D57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7D68C5" w:rsidRPr="00607D57" w:rsidRDefault="007D68C5" w:rsidP="00607D57">
      <w:pPr>
        <w:jc w:val="both"/>
        <w:rPr>
          <w:rFonts w:ascii="Times New Roman" w:hAnsi="Times New Roman"/>
          <w:b/>
          <w:szCs w:val="24"/>
          <w:lang w:val="pt-BR"/>
        </w:rPr>
      </w:pPr>
      <w:r w:rsidRPr="00607D57">
        <w:rPr>
          <w:rFonts w:ascii="Times New Roman" w:hAnsi="Times New Roman"/>
          <w:b/>
          <w:szCs w:val="24"/>
          <w:lang w:val="pt-BR"/>
        </w:rPr>
        <w:t>9. O QUE FAZER SE ALGUÉM USAR UMA QUANTIDADE MAIOR DO QUE A INDICADA DESTE MEDICAMENTO?</w:t>
      </w: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607D57">
        <w:rPr>
          <w:rFonts w:ascii="Times New Roman" w:hAnsi="Times New Roman"/>
          <w:szCs w:val="24"/>
          <w:lang w:val="pt-BR"/>
        </w:rPr>
        <w:t xml:space="preserve">Uma intoxicação por </w:t>
      </w:r>
      <w:r w:rsidRPr="00607D57">
        <w:rPr>
          <w:rFonts w:ascii="Times New Roman" w:hAnsi="Times New Roman"/>
          <w:i/>
          <w:iCs/>
          <w:szCs w:val="24"/>
          <w:lang w:val="pt-BR"/>
        </w:rPr>
        <w:t xml:space="preserve">P. cupana </w:t>
      </w:r>
      <w:r w:rsidRPr="00607D57">
        <w:rPr>
          <w:rFonts w:ascii="Times New Roman" w:hAnsi="Times New Roman"/>
          <w:szCs w:val="24"/>
          <w:lang w:val="pt-BR"/>
        </w:rPr>
        <w:t>pode causar vômitos, cólicas abdominais, convulsões e arritmias,</w:t>
      </w:r>
      <w:r w:rsidR="00C64A62" w:rsidRPr="00607D57">
        <w:rPr>
          <w:rFonts w:ascii="Times New Roman" w:hAnsi="Times New Roman"/>
          <w:szCs w:val="24"/>
          <w:lang w:val="pt-BR"/>
        </w:rPr>
        <w:t xml:space="preserve"> </w:t>
      </w:r>
      <w:r w:rsidRPr="00607D57">
        <w:rPr>
          <w:rFonts w:ascii="Times New Roman" w:hAnsi="Times New Roman"/>
          <w:szCs w:val="24"/>
          <w:lang w:val="pt-BR"/>
        </w:rPr>
        <w:t>havendo necessidade de cuidados intensivos.</w:t>
      </w:r>
    </w:p>
    <w:p w:rsidR="007D68C5" w:rsidRPr="00607D57" w:rsidRDefault="007D68C5" w:rsidP="00607D57">
      <w:pPr>
        <w:ind w:right="-316"/>
        <w:jc w:val="both"/>
        <w:rPr>
          <w:rFonts w:ascii="Times New Roman" w:hAnsi="Times New Roman"/>
          <w:szCs w:val="24"/>
          <w:lang w:val="pt-BR"/>
        </w:rPr>
      </w:pPr>
      <w:r w:rsidRPr="00607D57">
        <w:rPr>
          <w:rFonts w:ascii="Times New Roman" w:hAnsi="Times New Roman"/>
          <w:szCs w:val="24"/>
          <w:lang w:val="pt-BR"/>
        </w:rPr>
        <w:t>Em caso de superdosagem, suspender o uso e procurar orientação médica de imediato.</w:t>
      </w:r>
    </w:p>
    <w:p w:rsidR="007D68C5" w:rsidRPr="00607D57" w:rsidRDefault="007D68C5" w:rsidP="00607D57">
      <w:pPr>
        <w:jc w:val="both"/>
        <w:rPr>
          <w:rFonts w:ascii="Times New Roman" w:hAnsi="Times New Roman"/>
          <w:szCs w:val="24"/>
          <w:lang w:val="pt-BR"/>
        </w:rPr>
      </w:pPr>
      <w:r w:rsidRPr="00607D57">
        <w:rPr>
          <w:rFonts w:ascii="Times New Roman" w:hAnsi="Times New Roman"/>
          <w:b/>
          <w:szCs w:val="24"/>
          <w:lang w:val="pt-BR"/>
        </w:rPr>
        <w:t>Em caso de uso de grande quantidade deste medicamento, procure rapidamente socorro médico e leve a embalagem ou bula do medicamento, se possível. Ligue para 0800 722 6001, se voc</w:t>
      </w:r>
      <w:r w:rsidR="00C64A62" w:rsidRPr="00607D57">
        <w:rPr>
          <w:rFonts w:ascii="Times New Roman" w:hAnsi="Times New Roman"/>
          <w:b/>
          <w:szCs w:val="24"/>
          <w:lang w:val="pt-BR"/>
        </w:rPr>
        <w:t>ê precisar de mais orientações.</w:t>
      </w:r>
    </w:p>
    <w:p w:rsidR="007D68C5" w:rsidRPr="00607D57" w:rsidRDefault="007D68C5" w:rsidP="00607D57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7D68C5" w:rsidRPr="00607D57" w:rsidRDefault="007D68C5" w:rsidP="00607D57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607D57">
        <w:rPr>
          <w:rFonts w:ascii="Times New Roman" w:hAnsi="Times New Roman"/>
          <w:b/>
          <w:szCs w:val="24"/>
          <w:lang w:val="pt-BR"/>
        </w:rPr>
        <w:t>DIZERES LEGAIS</w:t>
      </w:r>
      <w:r w:rsidRPr="00607D57">
        <w:rPr>
          <w:rFonts w:ascii="Times New Roman" w:hAnsi="Times New Roman"/>
          <w:b/>
          <w:szCs w:val="24"/>
          <w:lang w:val="pt-BR"/>
        </w:rPr>
        <w:cr/>
      </w:r>
      <w:r w:rsidRPr="00607D57">
        <w:rPr>
          <w:rFonts w:ascii="Times New Roman" w:hAnsi="Times New Roman"/>
          <w:szCs w:val="24"/>
          <w:u w:val="single"/>
          <w:lang w:val="pt-BR"/>
        </w:rPr>
        <w:t>Informar a sigla “MS” mais o número de registro no Ministério da Saúde conforme publicado em Diário Oficial da União (</w:t>
      </w:r>
      <w:proofErr w:type="spellStart"/>
      <w:r w:rsidRPr="00607D57">
        <w:rPr>
          <w:rFonts w:ascii="Times New Roman" w:hAnsi="Times New Roman"/>
          <w:szCs w:val="24"/>
          <w:u w:val="single"/>
          <w:lang w:val="pt-BR"/>
        </w:rPr>
        <w:t>D.O.U.</w:t>
      </w:r>
      <w:proofErr w:type="spellEnd"/>
      <w:r w:rsidRPr="00607D57">
        <w:rPr>
          <w:rFonts w:ascii="Times New Roman" w:hAnsi="Times New Roman"/>
          <w:szCs w:val="24"/>
          <w:u w:val="single"/>
          <w:lang w:val="pt-BR"/>
        </w:rPr>
        <w:t xml:space="preserve">), sendo necessários os </w:t>
      </w:r>
      <w:proofErr w:type="gramStart"/>
      <w:r w:rsidRPr="00607D57">
        <w:rPr>
          <w:rFonts w:ascii="Times New Roman" w:hAnsi="Times New Roman"/>
          <w:szCs w:val="24"/>
          <w:u w:val="single"/>
          <w:lang w:val="pt-BR"/>
        </w:rPr>
        <w:t>9</w:t>
      </w:r>
      <w:proofErr w:type="gramEnd"/>
      <w:r w:rsidRPr="00607D57">
        <w:rPr>
          <w:rFonts w:ascii="Times New Roman" w:hAnsi="Times New Roman"/>
          <w:szCs w:val="24"/>
          <w:u w:val="single"/>
          <w:lang w:val="pt-BR"/>
        </w:rPr>
        <w:t xml:space="preserve"> (nove) dígitos iniciais.</w:t>
      </w:r>
    </w:p>
    <w:p w:rsidR="007D68C5" w:rsidRPr="00607D57" w:rsidRDefault="007D68C5" w:rsidP="00607D57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607D57">
        <w:rPr>
          <w:rFonts w:ascii="Times New Roman" w:hAnsi="Times New Roman"/>
          <w:szCs w:val="24"/>
          <w:u w:val="single"/>
          <w:lang w:val="pt-BR"/>
        </w:rPr>
        <w:t>Informar o nome, número de inscrição e sigla do Conselho Regional de Farmácia do responsável técnico da empresa titular do registro.</w:t>
      </w:r>
    </w:p>
    <w:p w:rsidR="007D68C5" w:rsidRPr="00607D57" w:rsidRDefault="007D68C5" w:rsidP="00607D57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607D57">
        <w:rPr>
          <w:rFonts w:ascii="Times New Roman" w:hAnsi="Times New Roman"/>
          <w:szCs w:val="24"/>
          <w:u w:val="single"/>
          <w:lang w:val="pt-BR"/>
        </w:rPr>
        <w:t>Informar o nome e endereço da empresa titular do registro no Brasil. </w:t>
      </w:r>
      <w:r w:rsidRPr="00607D57">
        <w:rPr>
          <w:rFonts w:ascii="Times New Roman" w:hAnsi="Times New Roman"/>
          <w:szCs w:val="24"/>
          <w:u w:val="single"/>
          <w:lang w:val="pt-BR"/>
        </w:rPr>
        <w:cr/>
        <w:t>Informar o número do Cadastro Nacional de Pessoa Jurídica (CNPJ) do titular do registro.</w:t>
      </w:r>
    </w:p>
    <w:p w:rsidR="007D68C5" w:rsidRPr="00607D57" w:rsidRDefault="007D68C5" w:rsidP="00607D57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607D57">
        <w:rPr>
          <w:rFonts w:ascii="Times New Roman" w:hAnsi="Times New Roman"/>
          <w:szCs w:val="24"/>
          <w:u w:val="single"/>
          <w:lang w:val="pt-BR"/>
        </w:rPr>
        <w:t>Inserir a expressão “Indústria Brasileira”, quando aplicável.</w:t>
      </w:r>
    </w:p>
    <w:p w:rsidR="007D68C5" w:rsidRPr="00607D57" w:rsidRDefault="007D68C5" w:rsidP="00607D57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607D57">
        <w:rPr>
          <w:rFonts w:ascii="Times New Roman" w:hAnsi="Times New Roman"/>
          <w:szCs w:val="24"/>
          <w:u w:val="single"/>
          <w:lang w:val="pt-BR"/>
        </w:rPr>
        <w:lastRenderedPageBreak/>
        <w:t xml:space="preserve">Informar o telefone do Serviço de Atendimento ao Consumidor (SAC), de responsabilidade </w:t>
      </w:r>
      <w:proofErr w:type="gramStart"/>
      <w:r w:rsidRPr="00607D57">
        <w:rPr>
          <w:rFonts w:ascii="Times New Roman" w:hAnsi="Times New Roman"/>
          <w:szCs w:val="24"/>
          <w:u w:val="single"/>
          <w:lang w:val="pt-BR"/>
        </w:rPr>
        <w:t>da empresa titular</w:t>
      </w:r>
      <w:proofErr w:type="gramEnd"/>
      <w:r w:rsidRPr="00607D57">
        <w:rPr>
          <w:rFonts w:ascii="Times New Roman" w:hAnsi="Times New Roman"/>
          <w:szCs w:val="24"/>
          <w:u w:val="single"/>
          <w:lang w:val="pt-BR"/>
        </w:rPr>
        <w:t xml:space="preserve"> do registro.</w:t>
      </w:r>
    </w:p>
    <w:p w:rsidR="007D68C5" w:rsidRPr="00607D57" w:rsidRDefault="007D68C5" w:rsidP="00607D57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607D57">
        <w:rPr>
          <w:rFonts w:ascii="Times New Roman" w:hAnsi="Times New Roman"/>
          <w:szCs w:val="24"/>
          <w:u w:val="single"/>
          <w:lang w:val="pt-BR"/>
        </w:rPr>
        <w:t xml:space="preserve">Informar o nome e endereço da empresa fabricante, quando ela diferir da empresa titular do registro, citando a cidade e o estado precedidos pela </w:t>
      </w:r>
      <w:proofErr w:type="gramStart"/>
      <w:r w:rsidRPr="00607D57">
        <w:rPr>
          <w:rFonts w:ascii="Times New Roman" w:hAnsi="Times New Roman"/>
          <w:szCs w:val="24"/>
          <w:u w:val="single"/>
          <w:lang w:val="pt-BR"/>
        </w:rPr>
        <w:t>frase “Fabricado</w:t>
      </w:r>
      <w:proofErr w:type="gramEnd"/>
      <w:r w:rsidRPr="00607D57">
        <w:rPr>
          <w:rFonts w:ascii="Times New Roman" w:hAnsi="Times New Roman"/>
          <w:szCs w:val="24"/>
          <w:u w:val="single"/>
          <w:lang w:val="pt-BR"/>
        </w:rPr>
        <w:t xml:space="preserve"> por:” e inserindo a frase “Registrado por:” antes dos dados da detentora do registro.</w:t>
      </w:r>
    </w:p>
    <w:p w:rsidR="007D68C5" w:rsidRPr="00607D57" w:rsidRDefault="007D68C5" w:rsidP="00607D57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607D57">
        <w:rPr>
          <w:rFonts w:ascii="Times New Roman" w:hAnsi="Times New Roman"/>
          <w:szCs w:val="24"/>
          <w:u w:val="single"/>
          <w:lang w:val="pt-BR"/>
        </w:rPr>
        <w:t xml:space="preserve">Informar o nome e endereço da empresa fabricante, quando o medicamento for importado, citando a cidade e o país precedidos pela </w:t>
      </w:r>
      <w:proofErr w:type="gramStart"/>
      <w:r w:rsidRPr="00607D57">
        <w:rPr>
          <w:rFonts w:ascii="Times New Roman" w:hAnsi="Times New Roman"/>
          <w:szCs w:val="24"/>
          <w:u w:val="single"/>
          <w:lang w:val="pt-BR"/>
        </w:rPr>
        <w:t>frase “Fabricado</w:t>
      </w:r>
      <w:proofErr w:type="gramEnd"/>
      <w:r w:rsidRPr="00607D57">
        <w:rPr>
          <w:rFonts w:ascii="Times New Roman" w:hAnsi="Times New Roman"/>
          <w:szCs w:val="24"/>
          <w:u w:val="single"/>
          <w:lang w:val="pt-BR"/>
        </w:rPr>
        <w:t xml:space="preserve"> por” e inserindo a frase “Importado por:” antes dos dados da empresa titular do registro.</w:t>
      </w:r>
    </w:p>
    <w:p w:rsidR="007D68C5" w:rsidRPr="00607D57" w:rsidRDefault="007D68C5" w:rsidP="00607D57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607D57">
        <w:rPr>
          <w:rFonts w:ascii="Times New Roman" w:hAnsi="Times New Roman"/>
          <w:szCs w:val="24"/>
          <w:u w:val="single"/>
          <w:lang w:val="pt-BR"/>
        </w:rPr>
        <w:t xml:space="preserve">Informar o nome e endereço da empresa responsável pela embalagem do medicamento, quando ela diferir da empresa titular do registro ou fabricante, citando a cidade e o estado ou, se estrangeira, a cidade e o país, precedidos pela </w:t>
      </w:r>
      <w:proofErr w:type="gramStart"/>
      <w:r w:rsidRPr="00607D57">
        <w:rPr>
          <w:rFonts w:ascii="Times New Roman" w:hAnsi="Times New Roman"/>
          <w:szCs w:val="24"/>
          <w:u w:val="single"/>
          <w:lang w:val="pt-BR"/>
        </w:rPr>
        <w:t>frase “Embalado</w:t>
      </w:r>
      <w:proofErr w:type="gramEnd"/>
      <w:r w:rsidRPr="00607D57">
        <w:rPr>
          <w:rFonts w:ascii="Times New Roman" w:hAnsi="Times New Roman"/>
          <w:szCs w:val="24"/>
          <w:u w:val="single"/>
          <w:lang w:val="pt-BR"/>
        </w:rPr>
        <w:t xml:space="preserve"> por:” e inserindo a frase “Registrado por:” ou “Importando por:”, conforme o caso, antes dos dados da empresa titular do registro;</w:t>
      </w:r>
    </w:p>
    <w:p w:rsidR="007D68C5" w:rsidRPr="00607D57" w:rsidRDefault="007D68C5" w:rsidP="00607D57">
      <w:pPr>
        <w:jc w:val="both"/>
        <w:rPr>
          <w:rFonts w:ascii="Times New Roman" w:hAnsi="Times New Roman"/>
          <w:szCs w:val="24"/>
          <w:u w:val="single"/>
          <w:lang w:val="pt-BR"/>
        </w:rPr>
      </w:pPr>
      <w:proofErr w:type="gramStart"/>
      <w:r w:rsidRPr="00607D57">
        <w:rPr>
          <w:rFonts w:ascii="Times New Roman" w:hAnsi="Times New Roman"/>
          <w:szCs w:val="24"/>
          <w:u w:val="single"/>
          <w:lang w:val="pt-BR"/>
        </w:rPr>
        <w:t>Informar,</w:t>
      </w:r>
      <w:proofErr w:type="gramEnd"/>
      <w:r w:rsidRPr="00607D57">
        <w:rPr>
          <w:rFonts w:ascii="Times New Roman" w:hAnsi="Times New Roman"/>
          <w:szCs w:val="24"/>
          <w:u w:val="single"/>
          <w:lang w:val="pt-BR"/>
        </w:rPr>
        <w:t xml:space="preserve"> se descrito na embalagem do medicamento, o nome e endereço da empresa responsável pela comercialização do medicamento, citando a cidade e o estado precedidos pela frase “Comercializado por” e incluindo a frase “Registrado por:” antes dos dados da detentora do registro.</w:t>
      </w:r>
    </w:p>
    <w:p w:rsidR="007D68C5" w:rsidRPr="00607D57" w:rsidRDefault="007D68C5" w:rsidP="00607D57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607D57">
        <w:rPr>
          <w:rFonts w:ascii="Times New Roman" w:hAnsi="Times New Roman"/>
          <w:szCs w:val="24"/>
          <w:u w:val="single"/>
          <w:lang w:val="pt-BR"/>
        </w:rPr>
        <w:t xml:space="preserve">É facultativo incluir a logomarca </w:t>
      </w:r>
      <w:proofErr w:type="gramStart"/>
      <w:r w:rsidRPr="00607D57">
        <w:rPr>
          <w:rFonts w:ascii="Times New Roman" w:hAnsi="Times New Roman"/>
          <w:szCs w:val="24"/>
          <w:u w:val="single"/>
          <w:lang w:val="pt-BR"/>
        </w:rPr>
        <w:t>da empresa farmacêutica titular</w:t>
      </w:r>
      <w:proofErr w:type="gramEnd"/>
      <w:r w:rsidRPr="00607D57">
        <w:rPr>
          <w:rFonts w:ascii="Times New Roman" w:hAnsi="Times New Roman"/>
          <w:szCs w:val="24"/>
          <w:u w:val="single"/>
          <w:lang w:val="pt-BR"/>
        </w:rPr>
        <w:t xml:space="preserve"> do registro, bem como das empresas fabricantes e responsáveis pela embalagem e comercialização do medicamento, desde que não prejudiquem a presença das informações obrigatórias e estas empresas estejam devidamente identificadas nos dizeres legais.</w:t>
      </w:r>
    </w:p>
    <w:p w:rsidR="007D68C5" w:rsidRPr="00607D57" w:rsidRDefault="007D68C5" w:rsidP="00607D57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607D57">
        <w:rPr>
          <w:rFonts w:ascii="Times New Roman" w:hAnsi="Times New Roman"/>
          <w:szCs w:val="24"/>
          <w:u w:val="single"/>
          <w:lang w:val="pt-BR"/>
        </w:rPr>
        <w:t>Incluir as seguintes frases, quando for o caso: </w:t>
      </w:r>
    </w:p>
    <w:p w:rsidR="007D68C5" w:rsidRPr="00607D57" w:rsidRDefault="007D68C5" w:rsidP="00607D57">
      <w:pPr>
        <w:jc w:val="both"/>
        <w:rPr>
          <w:rFonts w:ascii="Times New Roman" w:hAnsi="Times New Roman"/>
          <w:szCs w:val="24"/>
          <w:lang w:val="pt-BR"/>
        </w:rPr>
      </w:pPr>
      <w:r w:rsidRPr="00607D57">
        <w:rPr>
          <w:rFonts w:ascii="Times New Roman" w:hAnsi="Times New Roman"/>
          <w:szCs w:val="24"/>
          <w:lang w:val="pt-BR"/>
        </w:rPr>
        <w:t>Siga corretamente o modo de usar, não desaparecendo os sin</w:t>
      </w:r>
      <w:r w:rsidR="00C64A62" w:rsidRPr="00607D57">
        <w:rPr>
          <w:rFonts w:ascii="Times New Roman" w:hAnsi="Times New Roman"/>
          <w:szCs w:val="24"/>
          <w:lang w:val="pt-BR"/>
        </w:rPr>
        <w:t>tomas procure orientação médica</w:t>
      </w:r>
      <w:r w:rsidRPr="00607D57">
        <w:rPr>
          <w:rFonts w:ascii="Times New Roman" w:hAnsi="Times New Roman"/>
          <w:szCs w:val="24"/>
          <w:lang w:val="pt-BR"/>
        </w:rPr>
        <w:t xml:space="preserve"> </w:t>
      </w:r>
      <w:r w:rsidRPr="00607D57">
        <w:rPr>
          <w:rFonts w:ascii="Times New Roman" w:hAnsi="Times New Roman"/>
          <w:szCs w:val="24"/>
          <w:u w:val="single"/>
          <w:lang w:val="pt-BR"/>
        </w:rPr>
        <w:t>(para os medicamentos vendidos sem exigência de prescrição médica);</w:t>
      </w:r>
      <w:r w:rsidRPr="00607D57">
        <w:rPr>
          <w:rFonts w:ascii="Times New Roman" w:hAnsi="Times New Roman"/>
          <w:szCs w:val="24"/>
          <w:lang w:val="pt-BR"/>
        </w:rPr>
        <w:t> </w:t>
      </w:r>
    </w:p>
    <w:p w:rsidR="007D68C5" w:rsidRPr="00607D57" w:rsidRDefault="007D68C5" w:rsidP="00607D57">
      <w:pPr>
        <w:jc w:val="both"/>
        <w:rPr>
          <w:rFonts w:ascii="Times New Roman" w:hAnsi="Times New Roman"/>
          <w:szCs w:val="24"/>
          <w:lang w:val="pt-BR"/>
        </w:rPr>
      </w:pPr>
      <w:r w:rsidRPr="00607D57">
        <w:rPr>
          <w:rFonts w:ascii="Times New Roman" w:hAnsi="Times New Roman"/>
          <w:szCs w:val="24"/>
          <w:lang w:val="pt-BR"/>
        </w:rPr>
        <w:t xml:space="preserve">Uso sob prescrição médica. </w:t>
      </w:r>
      <w:r w:rsidRPr="00607D57">
        <w:rPr>
          <w:rFonts w:ascii="Times New Roman" w:hAnsi="Times New Roman"/>
          <w:szCs w:val="24"/>
          <w:u w:val="single"/>
          <w:lang w:val="pt-BR"/>
        </w:rPr>
        <w:t xml:space="preserve">(para embalagens </w:t>
      </w:r>
      <w:r w:rsidR="009725DF" w:rsidRPr="00607D57">
        <w:rPr>
          <w:rFonts w:ascii="Times New Roman" w:hAnsi="Times New Roman"/>
          <w:szCs w:val="24"/>
          <w:u w:val="single"/>
          <w:lang w:val="pt-BR"/>
        </w:rPr>
        <w:t>com destinação institucional);</w:t>
      </w:r>
      <w:r w:rsidR="009725DF" w:rsidRPr="00607D57">
        <w:rPr>
          <w:rFonts w:ascii="Times New Roman" w:hAnsi="Times New Roman"/>
          <w:szCs w:val="24"/>
          <w:lang w:val="pt-BR"/>
        </w:rPr>
        <w:cr/>
        <w:t>Venda proibida ao comércio.</w:t>
      </w:r>
      <w:r w:rsidRPr="00607D57">
        <w:rPr>
          <w:rFonts w:ascii="Times New Roman" w:hAnsi="Times New Roman"/>
          <w:szCs w:val="24"/>
          <w:lang w:val="pt-BR"/>
        </w:rPr>
        <w:t xml:space="preserve"> </w:t>
      </w:r>
      <w:r w:rsidRPr="00607D57">
        <w:rPr>
          <w:rFonts w:ascii="Times New Roman" w:hAnsi="Times New Roman"/>
          <w:szCs w:val="24"/>
          <w:u w:val="single"/>
          <w:lang w:val="pt-BR"/>
        </w:rPr>
        <w:t>(para os medicamentos com destinação institucional).</w:t>
      </w:r>
    </w:p>
    <w:p w:rsidR="007D68C5" w:rsidRPr="00607D57" w:rsidRDefault="007D68C5" w:rsidP="00607D57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607D57">
        <w:rPr>
          <w:rFonts w:ascii="Times New Roman" w:hAnsi="Times New Roman"/>
          <w:szCs w:val="24"/>
          <w:u w:val="single"/>
          <w:lang w:val="pt-BR"/>
        </w:rPr>
        <w:t xml:space="preserve">Incluir, exceto nos textos de bula a serem submetidos eletronicamente à </w:t>
      </w:r>
      <w:proofErr w:type="spellStart"/>
      <w:proofErr w:type="gramStart"/>
      <w:r w:rsidRPr="00607D57">
        <w:rPr>
          <w:rFonts w:ascii="Times New Roman" w:hAnsi="Times New Roman"/>
          <w:szCs w:val="24"/>
          <w:u w:val="single"/>
          <w:lang w:val="pt-BR"/>
        </w:rPr>
        <w:t>Anvisa</w:t>
      </w:r>
      <w:proofErr w:type="spellEnd"/>
      <w:proofErr w:type="gramEnd"/>
      <w:r w:rsidRPr="00607D57">
        <w:rPr>
          <w:rFonts w:ascii="Times New Roman" w:hAnsi="Times New Roman"/>
          <w:szCs w:val="24"/>
          <w:u w:val="single"/>
          <w:lang w:val="pt-BR"/>
        </w:rPr>
        <w:t xml:space="preserve">, a </w:t>
      </w:r>
      <w:r w:rsidR="00C64A62" w:rsidRPr="00607D57">
        <w:rPr>
          <w:rFonts w:ascii="Times New Roman" w:hAnsi="Times New Roman"/>
          <w:szCs w:val="24"/>
          <w:u w:val="single"/>
          <w:lang w:val="pt-BR"/>
        </w:rPr>
        <w:t>seguinte frase</w:t>
      </w:r>
      <w:r w:rsidRPr="00607D57">
        <w:rPr>
          <w:rFonts w:ascii="Times New Roman" w:hAnsi="Times New Roman"/>
          <w:szCs w:val="24"/>
          <w:u w:val="single"/>
          <w:lang w:val="pt-BR"/>
        </w:rPr>
        <w:t>, em negrito:</w:t>
      </w:r>
    </w:p>
    <w:p w:rsidR="007D68C5" w:rsidRPr="00607D57" w:rsidRDefault="007D68C5" w:rsidP="00607D57">
      <w:pPr>
        <w:tabs>
          <w:tab w:val="left" w:pos="2700"/>
        </w:tabs>
        <w:jc w:val="both"/>
        <w:rPr>
          <w:rFonts w:ascii="Times New Roman" w:hAnsi="Times New Roman"/>
          <w:szCs w:val="24"/>
          <w:lang w:val="pt-BR"/>
        </w:rPr>
      </w:pPr>
      <w:r w:rsidRPr="00607D57">
        <w:rPr>
          <w:rFonts w:ascii="Times New Roman" w:hAnsi="Times New Roman"/>
          <w:b/>
          <w:szCs w:val="24"/>
          <w:lang w:val="pt-BR"/>
        </w:rPr>
        <w:t>Esta bula foi atualizada conforme Bula Padrão aprova</w:t>
      </w:r>
      <w:r w:rsidR="00C64A62" w:rsidRPr="00607D57">
        <w:rPr>
          <w:rFonts w:ascii="Times New Roman" w:hAnsi="Times New Roman"/>
          <w:b/>
          <w:szCs w:val="24"/>
          <w:lang w:val="pt-BR"/>
        </w:rPr>
        <w:t xml:space="preserve">da pela </w:t>
      </w:r>
      <w:proofErr w:type="spellStart"/>
      <w:proofErr w:type="gramStart"/>
      <w:r w:rsidR="00C64A62" w:rsidRPr="00607D57">
        <w:rPr>
          <w:rFonts w:ascii="Times New Roman" w:hAnsi="Times New Roman"/>
          <w:b/>
          <w:szCs w:val="24"/>
          <w:lang w:val="pt-BR"/>
        </w:rPr>
        <w:t>Anvisa</w:t>
      </w:r>
      <w:proofErr w:type="spellEnd"/>
      <w:proofErr w:type="gramEnd"/>
      <w:r w:rsidR="00C64A62" w:rsidRPr="00607D57">
        <w:rPr>
          <w:rFonts w:ascii="Times New Roman" w:hAnsi="Times New Roman"/>
          <w:b/>
          <w:szCs w:val="24"/>
          <w:lang w:val="pt-BR"/>
        </w:rPr>
        <w:t xml:space="preserve"> em (dia/mês/ano)</w:t>
      </w:r>
      <w:r w:rsidRPr="00607D57">
        <w:rPr>
          <w:rFonts w:ascii="Times New Roman" w:hAnsi="Times New Roman"/>
          <w:szCs w:val="24"/>
          <w:lang w:val="pt-BR"/>
        </w:rPr>
        <w:t xml:space="preserve"> </w:t>
      </w:r>
      <w:r w:rsidRPr="00607D57">
        <w:rPr>
          <w:rFonts w:ascii="Times New Roman" w:hAnsi="Times New Roman"/>
          <w:szCs w:val="24"/>
          <w:u w:val="single"/>
          <w:lang w:val="pt-BR"/>
        </w:rPr>
        <w:t xml:space="preserve">(informando a data de publicação da respectiva Bula Padrão no </w:t>
      </w:r>
      <w:proofErr w:type="spellStart"/>
      <w:r w:rsidRPr="00607D57">
        <w:rPr>
          <w:rFonts w:ascii="Times New Roman" w:hAnsi="Times New Roman"/>
          <w:szCs w:val="24"/>
          <w:u w:val="single"/>
          <w:lang w:val="pt-BR"/>
        </w:rPr>
        <w:t>Bulário</w:t>
      </w:r>
      <w:proofErr w:type="spellEnd"/>
      <w:r w:rsidRPr="00607D57">
        <w:rPr>
          <w:rFonts w:ascii="Times New Roman" w:hAnsi="Times New Roman"/>
          <w:szCs w:val="24"/>
          <w:u w:val="single"/>
          <w:lang w:val="pt-BR"/>
        </w:rPr>
        <w:t xml:space="preserve"> Eletrônico com a qual a bula foi harmonizada e/ou atualizada)</w:t>
      </w:r>
      <w:r w:rsidRPr="00607D57">
        <w:rPr>
          <w:rFonts w:ascii="Times New Roman" w:hAnsi="Times New Roman"/>
          <w:szCs w:val="24"/>
          <w:lang w:val="pt-BR"/>
        </w:rPr>
        <w:t xml:space="preserve"> </w:t>
      </w:r>
    </w:p>
    <w:p w:rsidR="007D68C5" w:rsidRPr="00607D57" w:rsidRDefault="007D68C5" w:rsidP="00607D57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607D57">
        <w:rPr>
          <w:rFonts w:ascii="Times New Roman" w:hAnsi="Times New Roman"/>
          <w:szCs w:val="24"/>
          <w:u w:val="single"/>
          <w:lang w:val="pt-BR"/>
        </w:rPr>
        <w:t>Incluir símbolo da reciclagem de papel.</w:t>
      </w:r>
      <w:r w:rsidRPr="00607D57">
        <w:rPr>
          <w:rFonts w:ascii="Times New Roman" w:hAnsi="Times New Roman"/>
          <w:szCs w:val="24"/>
          <w:u w:val="single"/>
          <w:lang w:val="pt-BR"/>
        </w:rPr>
        <w:cr/>
      </w:r>
    </w:p>
    <w:p w:rsidR="007D68C5" w:rsidRPr="00607D57" w:rsidRDefault="007D68C5" w:rsidP="00607D57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7D68C5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u w:val="single"/>
          <w:lang w:val="pt-BR"/>
        </w:rPr>
      </w:pPr>
      <w:r w:rsidRPr="00607D57">
        <w:rPr>
          <w:rFonts w:ascii="Times New Roman" w:hAnsi="Times New Roman"/>
          <w:b/>
          <w:bCs/>
          <w:szCs w:val="24"/>
          <w:u w:val="single"/>
          <w:lang w:val="pt-BR"/>
        </w:rPr>
        <w:t xml:space="preserve">REFERÊNCIAS </w:t>
      </w:r>
      <w:r w:rsidR="00607D57" w:rsidRPr="00B5096D">
        <w:rPr>
          <w:rFonts w:ascii="Times New Roman" w:hAnsi="Times New Roman"/>
          <w:b/>
          <w:szCs w:val="24"/>
          <w:u w:val="single"/>
          <w:lang w:val="pt-BR"/>
        </w:rPr>
        <w:t>BIBLIOGRÁFICAS</w:t>
      </w:r>
    </w:p>
    <w:p w:rsidR="00607D57" w:rsidRPr="00607D57" w:rsidRDefault="00607D57" w:rsidP="00607D57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Cs w:val="24"/>
          <w:u w:val="single"/>
          <w:lang w:val="pt-BR"/>
        </w:rPr>
      </w:pP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607D57">
        <w:rPr>
          <w:rFonts w:ascii="Times New Roman" w:hAnsi="Times New Roman"/>
          <w:szCs w:val="24"/>
          <w:u w:val="single"/>
          <w:lang w:val="pt-BR"/>
        </w:rPr>
        <w:t xml:space="preserve">ALONSO, JR. </w:t>
      </w:r>
      <w:r w:rsidRPr="00607D57">
        <w:rPr>
          <w:rFonts w:ascii="Times New Roman" w:hAnsi="Times New Roman"/>
          <w:i/>
          <w:iCs/>
          <w:szCs w:val="24"/>
          <w:u w:val="single"/>
          <w:lang w:val="pt-BR"/>
        </w:rPr>
        <w:t xml:space="preserve">Tratado de </w:t>
      </w:r>
      <w:proofErr w:type="spellStart"/>
      <w:r w:rsidRPr="00607D57">
        <w:rPr>
          <w:rFonts w:ascii="Times New Roman" w:hAnsi="Times New Roman"/>
          <w:i/>
          <w:iCs/>
          <w:szCs w:val="24"/>
          <w:u w:val="single"/>
          <w:lang w:val="pt-BR"/>
        </w:rPr>
        <w:t>fitomedicina</w:t>
      </w:r>
      <w:proofErr w:type="spellEnd"/>
      <w:r w:rsidRPr="00607D57">
        <w:rPr>
          <w:rFonts w:ascii="Times New Roman" w:hAnsi="Times New Roman"/>
          <w:i/>
          <w:iCs/>
          <w:szCs w:val="24"/>
          <w:u w:val="single"/>
          <w:lang w:val="pt-BR"/>
        </w:rPr>
        <w:t>: bases clínicas &amp; farmacológicas</w:t>
      </w:r>
      <w:r w:rsidRPr="00607D57">
        <w:rPr>
          <w:rFonts w:ascii="Times New Roman" w:hAnsi="Times New Roman"/>
          <w:szCs w:val="24"/>
          <w:u w:val="single"/>
          <w:lang w:val="pt-BR"/>
        </w:rPr>
        <w:t xml:space="preserve">. </w:t>
      </w:r>
      <w:proofErr w:type="spellStart"/>
      <w:r w:rsidR="00D30EFF" w:rsidRPr="00607D57">
        <w:rPr>
          <w:rFonts w:ascii="Times New Roman" w:hAnsi="Times New Roman"/>
          <w:szCs w:val="24"/>
          <w:u w:val="single"/>
        </w:rPr>
        <w:t>Ediciones</w:t>
      </w:r>
      <w:proofErr w:type="spellEnd"/>
      <w:r w:rsidR="00D30EFF" w:rsidRPr="00607D57">
        <w:rPr>
          <w:rFonts w:ascii="Times New Roman" w:hAnsi="Times New Roman"/>
          <w:szCs w:val="24"/>
          <w:u w:val="single"/>
        </w:rPr>
        <w:t xml:space="preserve"> SRL, 1998; p.</w:t>
      </w:r>
      <w:r w:rsidR="00C64A62" w:rsidRPr="00607D57">
        <w:rPr>
          <w:rFonts w:ascii="Times New Roman" w:hAnsi="Times New Roman"/>
          <w:szCs w:val="24"/>
          <w:u w:val="single"/>
        </w:rPr>
        <w:t xml:space="preserve"> </w:t>
      </w:r>
      <w:r w:rsidR="00146129" w:rsidRPr="00607D57">
        <w:rPr>
          <w:rFonts w:ascii="Times New Roman" w:hAnsi="Times New Roman"/>
          <w:szCs w:val="24"/>
          <w:u w:val="single"/>
        </w:rPr>
        <w:t>579-82.</w:t>
      </w: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607D57">
        <w:rPr>
          <w:rFonts w:ascii="Times New Roman" w:hAnsi="Times New Roman"/>
          <w:szCs w:val="24"/>
          <w:u w:val="single"/>
        </w:rPr>
        <w:t xml:space="preserve">CAMPOS, AR. </w:t>
      </w:r>
      <w:r w:rsidRPr="00607D57">
        <w:rPr>
          <w:rFonts w:ascii="Times New Roman" w:hAnsi="Times New Roman"/>
          <w:i/>
          <w:iCs/>
          <w:szCs w:val="24"/>
          <w:u w:val="single"/>
        </w:rPr>
        <w:t xml:space="preserve">et al. </w:t>
      </w:r>
      <w:r w:rsidRPr="00607D57">
        <w:rPr>
          <w:rFonts w:ascii="Times New Roman" w:hAnsi="Times New Roman"/>
          <w:szCs w:val="24"/>
          <w:u w:val="single"/>
        </w:rPr>
        <w:t xml:space="preserve">Acute effects of </w:t>
      </w:r>
      <w:proofErr w:type="spellStart"/>
      <w:r w:rsidRPr="00607D57">
        <w:rPr>
          <w:rFonts w:ascii="Times New Roman" w:hAnsi="Times New Roman"/>
          <w:szCs w:val="24"/>
          <w:u w:val="single"/>
        </w:rPr>
        <w:t>guaraná</w:t>
      </w:r>
      <w:proofErr w:type="spellEnd"/>
      <w:r w:rsidRPr="00607D57">
        <w:rPr>
          <w:rFonts w:ascii="Times New Roman" w:hAnsi="Times New Roman"/>
          <w:szCs w:val="24"/>
          <w:u w:val="single"/>
        </w:rPr>
        <w:t xml:space="preserve"> (</w:t>
      </w:r>
      <w:proofErr w:type="spellStart"/>
      <w:r w:rsidRPr="00607D57">
        <w:rPr>
          <w:rFonts w:ascii="Times New Roman" w:hAnsi="Times New Roman"/>
          <w:i/>
          <w:iCs/>
          <w:szCs w:val="24"/>
          <w:u w:val="single"/>
        </w:rPr>
        <w:t>Paullinia</w:t>
      </w:r>
      <w:proofErr w:type="spellEnd"/>
      <w:r w:rsidRPr="00607D57">
        <w:rPr>
          <w:rFonts w:ascii="Times New Roman" w:hAnsi="Times New Roman"/>
          <w:i/>
          <w:iCs/>
          <w:szCs w:val="24"/>
          <w:u w:val="single"/>
        </w:rPr>
        <w:t xml:space="preserve"> </w:t>
      </w:r>
      <w:proofErr w:type="spellStart"/>
      <w:r w:rsidRPr="00607D57">
        <w:rPr>
          <w:rFonts w:ascii="Times New Roman" w:hAnsi="Times New Roman"/>
          <w:i/>
          <w:iCs/>
          <w:szCs w:val="24"/>
          <w:u w:val="single"/>
        </w:rPr>
        <w:t>cupana</w:t>
      </w:r>
      <w:proofErr w:type="spellEnd"/>
      <w:r w:rsidRPr="00607D57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607D57">
        <w:rPr>
          <w:rFonts w:ascii="Times New Roman" w:hAnsi="Times New Roman"/>
          <w:szCs w:val="24"/>
          <w:u w:val="single"/>
        </w:rPr>
        <w:t xml:space="preserve">Mart.) on mouse </w:t>
      </w:r>
      <w:proofErr w:type="spellStart"/>
      <w:r w:rsidRPr="00607D57">
        <w:rPr>
          <w:rFonts w:ascii="Times New Roman" w:hAnsi="Times New Roman"/>
          <w:szCs w:val="24"/>
          <w:u w:val="single"/>
        </w:rPr>
        <w:t>behaviour</w:t>
      </w:r>
      <w:proofErr w:type="spellEnd"/>
      <w:r w:rsidRPr="00607D57">
        <w:rPr>
          <w:rFonts w:ascii="Times New Roman" w:hAnsi="Times New Roman"/>
          <w:szCs w:val="24"/>
          <w:u w:val="single"/>
        </w:rPr>
        <w:t xml:space="preserve"> in</w:t>
      </w:r>
      <w:r w:rsidR="00C64A62" w:rsidRPr="00607D57">
        <w:rPr>
          <w:rFonts w:ascii="Times New Roman" w:hAnsi="Times New Roman"/>
          <w:szCs w:val="24"/>
          <w:u w:val="single"/>
        </w:rPr>
        <w:t xml:space="preserve"> </w:t>
      </w:r>
      <w:r w:rsidRPr="00607D57">
        <w:rPr>
          <w:rFonts w:ascii="Times New Roman" w:hAnsi="Times New Roman"/>
          <w:szCs w:val="24"/>
          <w:u w:val="single"/>
        </w:rPr>
        <w:t xml:space="preserve">forced swimming and open field tests. </w:t>
      </w:r>
      <w:proofErr w:type="spellStart"/>
      <w:r w:rsidRPr="00607D57">
        <w:rPr>
          <w:rFonts w:ascii="Times New Roman" w:hAnsi="Times New Roman"/>
          <w:i/>
          <w:iCs/>
          <w:szCs w:val="24"/>
          <w:u w:val="single"/>
        </w:rPr>
        <w:t>Phytotherapy</w:t>
      </w:r>
      <w:proofErr w:type="spellEnd"/>
      <w:r w:rsidRPr="00607D57">
        <w:rPr>
          <w:rFonts w:ascii="Times New Roman" w:hAnsi="Times New Roman"/>
          <w:i/>
          <w:iCs/>
          <w:szCs w:val="24"/>
          <w:u w:val="single"/>
        </w:rPr>
        <w:t xml:space="preserve"> Research</w:t>
      </w:r>
      <w:r w:rsidRPr="00607D57">
        <w:rPr>
          <w:rFonts w:ascii="Times New Roman" w:hAnsi="Times New Roman"/>
          <w:szCs w:val="24"/>
          <w:u w:val="single"/>
        </w:rPr>
        <w:t xml:space="preserve">, 2005. </w:t>
      </w:r>
      <w:proofErr w:type="gramStart"/>
      <w:r w:rsidRPr="00607D57">
        <w:rPr>
          <w:rFonts w:ascii="Times New Roman" w:hAnsi="Times New Roman"/>
          <w:szCs w:val="24"/>
          <w:u w:val="single"/>
        </w:rPr>
        <w:t>Vol. 19.</w:t>
      </w:r>
      <w:proofErr w:type="gramEnd"/>
      <w:r w:rsidRPr="00607D57">
        <w:rPr>
          <w:rFonts w:ascii="Times New Roman" w:hAnsi="Times New Roman"/>
          <w:szCs w:val="24"/>
          <w:u w:val="single"/>
        </w:rPr>
        <w:t xml:space="preserve"> </w:t>
      </w:r>
      <w:proofErr w:type="gramStart"/>
      <w:r w:rsidRPr="00607D57">
        <w:rPr>
          <w:rFonts w:ascii="Times New Roman" w:hAnsi="Times New Roman"/>
          <w:szCs w:val="24"/>
          <w:u w:val="single"/>
        </w:rPr>
        <w:t>no</w:t>
      </w:r>
      <w:proofErr w:type="gramEnd"/>
      <w:r w:rsidRPr="00607D57">
        <w:rPr>
          <w:rFonts w:ascii="Times New Roman" w:hAnsi="Times New Roman"/>
          <w:szCs w:val="24"/>
          <w:u w:val="single"/>
        </w:rPr>
        <w:t xml:space="preserve">. 5. </w:t>
      </w:r>
      <w:proofErr w:type="gramStart"/>
      <w:r w:rsidRPr="00607D57">
        <w:rPr>
          <w:rFonts w:ascii="Times New Roman" w:hAnsi="Times New Roman"/>
          <w:szCs w:val="24"/>
          <w:u w:val="single"/>
        </w:rPr>
        <w:t>441-3.</w:t>
      </w:r>
      <w:proofErr w:type="gramEnd"/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607D57">
        <w:rPr>
          <w:rFonts w:ascii="Times New Roman" w:hAnsi="Times New Roman"/>
          <w:szCs w:val="24"/>
          <w:u w:val="single"/>
        </w:rPr>
        <w:t xml:space="preserve">ESPINOLA, EB., </w:t>
      </w:r>
      <w:r w:rsidRPr="00607D57">
        <w:rPr>
          <w:rFonts w:ascii="Times New Roman" w:hAnsi="Times New Roman"/>
          <w:i/>
          <w:iCs/>
          <w:szCs w:val="24"/>
          <w:u w:val="single"/>
        </w:rPr>
        <w:t>et al</w:t>
      </w:r>
      <w:r w:rsidRPr="00607D57">
        <w:rPr>
          <w:rFonts w:ascii="Times New Roman" w:hAnsi="Times New Roman"/>
          <w:szCs w:val="24"/>
          <w:u w:val="single"/>
        </w:rPr>
        <w:t xml:space="preserve">. Pharmacological activity of </w:t>
      </w:r>
      <w:proofErr w:type="spellStart"/>
      <w:r w:rsidRPr="00607D57">
        <w:rPr>
          <w:rFonts w:ascii="Times New Roman" w:hAnsi="Times New Roman"/>
          <w:szCs w:val="24"/>
          <w:u w:val="single"/>
        </w:rPr>
        <w:t>guaraná</w:t>
      </w:r>
      <w:proofErr w:type="spellEnd"/>
      <w:r w:rsidRPr="00607D57">
        <w:rPr>
          <w:rFonts w:ascii="Times New Roman" w:hAnsi="Times New Roman"/>
          <w:szCs w:val="24"/>
          <w:u w:val="single"/>
        </w:rPr>
        <w:t xml:space="preserve"> (</w:t>
      </w:r>
      <w:proofErr w:type="spellStart"/>
      <w:r w:rsidRPr="00607D57">
        <w:rPr>
          <w:rFonts w:ascii="Times New Roman" w:hAnsi="Times New Roman"/>
          <w:i/>
          <w:iCs/>
          <w:szCs w:val="24"/>
          <w:u w:val="single"/>
        </w:rPr>
        <w:t>Paullinia</w:t>
      </w:r>
      <w:proofErr w:type="spellEnd"/>
      <w:r w:rsidRPr="00607D57">
        <w:rPr>
          <w:rFonts w:ascii="Times New Roman" w:hAnsi="Times New Roman"/>
          <w:i/>
          <w:iCs/>
          <w:szCs w:val="24"/>
          <w:u w:val="single"/>
        </w:rPr>
        <w:t xml:space="preserve"> </w:t>
      </w:r>
      <w:proofErr w:type="spellStart"/>
      <w:r w:rsidRPr="00607D57">
        <w:rPr>
          <w:rFonts w:ascii="Times New Roman" w:hAnsi="Times New Roman"/>
          <w:i/>
          <w:iCs/>
          <w:szCs w:val="24"/>
          <w:u w:val="single"/>
        </w:rPr>
        <w:t>cupana</w:t>
      </w:r>
      <w:proofErr w:type="spellEnd"/>
      <w:r w:rsidRPr="00607D57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607D57">
        <w:rPr>
          <w:rFonts w:ascii="Times New Roman" w:hAnsi="Times New Roman"/>
          <w:szCs w:val="24"/>
          <w:u w:val="single"/>
        </w:rPr>
        <w:t>Mart.) in laboratory</w:t>
      </w:r>
      <w:r w:rsidR="00C64A62" w:rsidRPr="00607D57">
        <w:rPr>
          <w:rFonts w:ascii="Times New Roman" w:hAnsi="Times New Roman"/>
          <w:szCs w:val="24"/>
          <w:u w:val="single"/>
        </w:rPr>
        <w:t xml:space="preserve"> </w:t>
      </w:r>
      <w:r w:rsidRPr="00607D57">
        <w:rPr>
          <w:rFonts w:ascii="Times New Roman" w:hAnsi="Times New Roman"/>
          <w:szCs w:val="24"/>
          <w:u w:val="single"/>
        </w:rPr>
        <w:t xml:space="preserve">animals. </w:t>
      </w:r>
      <w:r w:rsidRPr="00607D57">
        <w:rPr>
          <w:rFonts w:ascii="Times New Roman" w:hAnsi="Times New Roman"/>
          <w:i/>
          <w:iCs/>
          <w:szCs w:val="24"/>
          <w:u w:val="single"/>
        </w:rPr>
        <w:t>J</w:t>
      </w:r>
      <w:r w:rsidRPr="00607D57">
        <w:rPr>
          <w:rFonts w:ascii="Times New Roman" w:hAnsi="Times New Roman"/>
          <w:szCs w:val="24"/>
          <w:u w:val="single"/>
        </w:rPr>
        <w:t xml:space="preserve">. </w:t>
      </w:r>
      <w:proofErr w:type="spellStart"/>
      <w:r w:rsidRPr="00607D57">
        <w:rPr>
          <w:rFonts w:ascii="Times New Roman" w:hAnsi="Times New Roman"/>
          <w:i/>
          <w:iCs/>
          <w:szCs w:val="24"/>
          <w:u w:val="single"/>
        </w:rPr>
        <w:t>Ethnopharmacol</w:t>
      </w:r>
      <w:proofErr w:type="spellEnd"/>
      <w:r w:rsidRPr="00607D57">
        <w:rPr>
          <w:rFonts w:ascii="Times New Roman" w:hAnsi="Times New Roman"/>
          <w:szCs w:val="24"/>
          <w:u w:val="single"/>
        </w:rPr>
        <w:t>. 1997. Feb.; 55(3): 223–9.</w:t>
      </w: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Cs w:val="24"/>
          <w:u w:val="single"/>
        </w:rPr>
      </w:pPr>
      <w:proofErr w:type="gramStart"/>
      <w:r w:rsidRPr="00607D57">
        <w:rPr>
          <w:rFonts w:ascii="Times New Roman" w:hAnsi="Times New Roman"/>
          <w:szCs w:val="24"/>
          <w:u w:val="single"/>
        </w:rPr>
        <w:t xml:space="preserve">ETENG, MU </w:t>
      </w:r>
      <w:r w:rsidRPr="00607D57">
        <w:rPr>
          <w:rFonts w:ascii="Times New Roman" w:hAnsi="Times New Roman"/>
          <w:i/>
          <w:iCs/>
          <w:szCs w:val="24"/>
          <w:u w:val="single"/>
        </w:rPr>
        <w:t>et al.</w:t>
      </w:r>
      <w:proofErr w:type="gramEnd"/>
      <w:r w:rsidRPr="00607D57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607D57">
        <w:rPr>
          <w:rFonts w:ascii="Times New Roman" w:hAnsi="Times New Roman"/>
          <w:szCs w:val="24"/>
          <w:u w:val="single"/>
        </w:rPr>
        <w:t xml:space="preserve">Recent advances in caffeine and </w:t>
      </w:r>
      <w:proofErr w:type="spellStart"/>
      <w:r w:rsidRPr="00607D57">
        <w:rPr>
          <w:rFonts w:ascii="Times New Roman" w:hAnsi="Times New Roman"/>
          <w:szCs w:val="24"/>
          <w:u w:val="single"/>
        </w:rPr>
        <w:t>theobromine</w:t>
      </w:r>
      <w:proofErr w:type="spellEnd"/>
      <w:r w:rsidRPr="00607D57">
        <w:rPr>
          <w:rFonts w:ascii="Times New Roman" w:hAnsi="Times New Roman"/>
          <w:szCs w:val="24"/>
          <w:u w:val="single"/>
        </w:rPr>
        <w:t xml:space="preserve"> </w:t>
      </w:r>
      <w:proofErr w:type="spellStart"/>
      <w:r w:rsidRPr="00607D57">
        <w:rPr>
          <w:rFonts w:ascii="Times New Roman" w:hAnsi="Times New Roman"/>
          <w:szCs w:val="24"/>
          <w:u w:val="single"/>
        </w:rPr>
        <w:t>toxicities</w:t>
      </w:r>
      <w:proofErr w:type="gramStart"/>
      <w:r w:rsidRPr="00607D57">
        <w:rPr>
          <w:rFonts w:ascii="Times New Roman" w:hAnsi="Times New Roman"/>
          <w:szCs w:val="24"/>
          <w:u w:val="single"/>
        </w:rPr>
        <w:t>:a</w:t>
      </w:r>
      <w:proofErr w:type="spellEnd"/>
      <w:proofErr w:type="gramEnd"/>
      <w:r w:rsidRPr="00607D57">
        <w:rPr>
          <w:rFonts w:ascii="Times New Roman" w:hAnsi="Times New Roman"/>
          <w:szCs w:val="24"/>
          <w:u w:val="single"/>
        </w:rPr>
        <w:t xml:space="preserve"> review. </w:t>
      </w:r>
      <w:proofErr w:type="gramStart"/>
      <w:r w:rsidRPr="00607D57">
        <w:rPr>
          <w:rFonts w:ascii="Times New Roman" w:hAnsi="Times New Roman"/>
          <w:i/>
          <w:iCs/>
          <w:szCs w:val="24"/>
          <w:u w:val="single"/>
        </w:rPr>
        <w:t>In Plant</w:t>
      </w:r>
      <w:r w:rsidR="00C64A62" w:rsidRPr="00607D57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607D57">
        <w:rPr>
          <w:rFonts w:ascii="Times New Roman" w:hAnsi="Times New Roman"/>
          <w:i/>
          <w:iCs/>
          <w:szCs w:val="24"/>
          <w:u w:val="single"/>
        </w:rPr>
        <w:t>Foods for Human Nutrition.</w:t>
      </w:r>
      <w:proofErr w:type="gramEnd"/>
      <w:r w:rsidRPr="00607D57">
        <w:rPr>
          <w:rFonts w:ascii="Times New Roman" w:hAnsi="Times New Roman"/>
          <w:i/>
          <w:iCs/>
          <w:szCs w:val="24"/>
          <w:u w:val="single"/>
        </w:rPr>
        <w:t xml:space="preserve"> </w:t>
      </w:r>
      <w:proofErr w:type="gramStart"/>
      <w:r w:rsidRPr="00607D57">
        <w:rPr>
          <w:rFonts w:ascii="Times New Roman" w:hAnsi="Times New Roman"/>
          <w:szCs w:val="24"/>
          <w:u w:val="single"/>
        </w:rPr>
        <w:t>51; 1997.</w:t>
      </w:r>
      <w:proofErr w:type="gramEnd"/>
      <w:r w:rsidRPr="00607D57">
        <w:rPr>
          <w:rFonts w:ascii="Times New Roman" w:hAnsi="Times New Roman"/>
          <w:szCs w:val="24"/>
          <w:u w:val="single"/>
        </w:rPr>
        <w:t xml:space="preserve"> 231–43.52</w:t>
      </w: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607D57">
        <w:rPr>
          <w:rFonts w:ascii="Times New Roman" w:hAnsi="Times New Roman"/>
          <w:szCs w:val="24"/>
          <w:u w:val="single"/>
        </w:rPr>
        <w:t xml:space="preserve">FISONE, G; BORGKVIST, </w:t>
      </w:r>
      <w:proofErr w:type="gramStart"/>
      <w:r w:rsidRPr="00607D57">
        <w:rPr>
          <w:rFonts w:ascii="Times New Roman" w:hAnsi="Times New Roman"/>
          <w:szCs w:val="24"/>
          <w:u w:val="single"/>
        </w:rPr>
        <w:t>A</w:t>
      </w:r>
      <w:proofErr w:type="gramEnd"/>
      <w:r w:rsidRPr="00607D57">
        <w:rPr>
          <w:rFonts w:ascii="Times New Roman" w:hAnsi="Times New Roman"/>
          <w:szCs w:val="24"/>
          <w:u w:val="single"/>
        </w:rPr>
        <w:t xml:space="preserve">; USIELLO, A. Caffeine as action. </w:t>
      </w:r>
      <w:proofErr w:type="gramStart"/>
      <w:r w:rsidRPr="00607D57">
        <w:rPr>
          <w:rFonts w:ascii="Times New Roman" w:hAnsi="Times New Roman"/>
          <w:i/>
          <w:iCs/>
          <w:szCs w:val="24"/>
          <w:u w:val="single"/>
        </w:rPr>
        <w:t>In Cell Mol Life Sci</w:t>
      </w:r>
      <w:r w:rsidRPr="00607D57">
        <w:rPr>
          <w:rFonts w:ascii="Times New Roman" w:hAnsi="Times New Roman"/>
          <w:szCs w:val="24"/>
          <w:u w:val="single"/>
        </w:rPr>
        <w:t>. 61; 2004</w:t>
      </w:r>
      <w:r w:rsidR="00C64A62" w:rsidRPr="00607D57">
        <w:rPr>
          <w:rFonts w:ascii="Times New Roman" w:hAnsi="Times New Roman"/>
          <w:szCs w:val="24"/>
          <w:u w:val="single"/>
        </w:rPr>
        <w:t xml:space="preserve"> </w:t>
      </w:r>
      <w:r w:rsidRPr="00607D57">
        <w:rPr>
          <w:rFonts w:ascii="Times New Roman" w:hAnsi="Times New Roman"/>
          <w:szCs w:val="24"/>
          <w:u w:val="single"/>
        </w:rPr>
        <w:t>Apr; 857-72.</w:t>
      </w:r>
      <w:proofErr w:type="gramEnd"/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proofErr w:type="gramStart"/>
      <w:r w:rsidRPr="00607D57">
        <w:rPr>
          <w:rFonts w:ascii="Times New Roman" w:hAnsi="Times New Roman"/>
          <w:szCs w:val="24"/>
          <w:u w:val="single"/>
        </w:rPr>
        <w:t xml:space="preserve">GALDURÓZ, JC </w:t>
      </w:r>
      <w:r w:rsidRPr="00607D57">
        <w:rPr>
          <w:rFonts w:ascii="Times New Roman" w:hAnsi="Times New Roman"/>
          <w:i/>
          <w:iCs/>
          <w:szCs w:val="24"/>
          <w:u w:val="single"/>
        </w:rPr>
        <w:t>et al</w:t>
      </w:r>
      <w:r w:rsidRPr="00607D57">
        <w:rPr>
          <w:rFonts w:ascii="Times New Roman" w:hAnsi="Times New Roman"/>
          <w:szCs w:val="24"/>
          <w:u w:val="single"/>
        </w:rPr>
        <w:t>.</w:t>
      </w:r>
      <w:proofErr w:type="gramEnd"/>
      <w:r w:rsidRPr="00607D57">
        <w:rPr>
          <w:rFonts w:ascii="Times New Roman" w:hAnsi="Times New Roman"/>
          <w:szCs w:val="24"/>
          <w:u w:val="single"/>
        </w:rPr>
        <w:t xml:space="preserve"> </w:t>
      </w:r>
      <w:proofErr w:type="gramStart"/>
      <w:r w:rsidRPr="00607D57">
        <w:rPr>
          <w:rFonts w:ascii="Times New Roman" w:hAnsi="Times New Roman"/>
          <w:szCs w:val="24"/>
          <w:u w:val="single"/>
        </w:rPr>
        <w:t xml:space="preserve">The effects of long-term administration of </w:t>
      </w:r>
      <w:proofErr w:type="spellStart"/>
      <w:r w:rsidRPr="00607D57">
        <w:rPr>
          <w:rFonts w:ascii="Times New Roman" w:hAnsi="Times New Roman"/>
          <w:szCs w:val="24"/>
          <w:u w:val="single"/>
        </w:rPr>
        <w:t>guaraná</w:t>
      </w:r>
      <w:proofErr w:type="spellEnd"/>
      <w:r w:rsidRPr="00607D57">
        <w:rPr>
          <w:rFonts w:ascii="Times New Roman" w:hAnsi="Times New Roman"/>
          <w:szCs w:val="24"/>
          <w:u w:val="single"/>
        </w:rPr>
        <w:t xml:space="preserve"> on the cognition of</w:t>
      </w:r>
      <w:r w:rsidR="00C64A62" w:rsidRPr="00607D57">
        <w:rPr>
          <w:rFonts w:ascii="Times New Roman" w:hAnsi="Times New Roman"/>
          <w:szCs w:val="24"/>
          <w:u w:val="single"/>
        </w:rPr>
        <w:t xml:space="preserve"> </w:t>
      </w:r>
      <w:r w:rsidRPr="00607D57">
        <w:rPr>
          <w:rFonts w:ascii="Times New Roman" w:hAnsi="Times New Roman"/>
          <w:szCs w:val="24"/>
          <w:u w:val="single"/>
        </w:rPr>
        <w:t>normal, elderly volunteers.</w:t>
      </w:r>
      <w:proofErr w:type="gramEnd"/>
      <w:r w:rsidRPr="00607D57">
        <w:rPr>
          <w:rFonts w:ascii="Times New Roman" w:hAnsi="Times New Roman"/>
          <w:szCs w:val="24"/>
          <w:u w:val="single"/>
        </w:rPr>
        <w:t xml:space="preserve"> </w:t>
      </w:r>
      <w:r w:rsidRPr="00607D57">
        <w:rPr>
          <w:rFonts w:ascii="Times New Roman" w:hAnsi="Times New Roman"/>
          <w:i/>
          <w:iCs/>
          <w:szCs w:val="24"/>
          <w:u w:val="single"/>
        </w:rPr>
        <w:t>Rev. Paul. Med</w:t>
      </w:r>
      <w:r w:rsidRPr="00607D57">
        <w:rPr>
          <w:rFonts w:ascii="Times New Roman" w:hAnsi="Times New Roman"/>
          <w:szCs w:val="24"/>
          <w:u w:val="single"/>
        </w:rPr>
        <w:t>. 1996; 114(1): 1073–78.</w:t>
      </w: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607D57">
        <w:rPr>
          <w:rFonts w:ascii="Times New Roman" w:hAnsi="Times New Roman"/>
          <w:szCs w:val="24"/>
          <w:u w:val="single"/>
        </w:rPr>
        <w:lastRenderedPageBreak/>
        <w:t xml:space="preserve">HENMAN, AR. </w:t>
      </w:r>
      <w:proofErr w:type="spellStart"/>
      <w:r w:rsidRPr="00607D57">
        <w:rPr>
          <w:rFonts w:ascii="Times New Roman" w:hAnsi="Times New Roman"/>
          <w:szCs w:val="24"/>
          <w:u w:val="single"/>
        </w:rPr>
        <w:t>Guarana</w:t>
      </w:r>
      <w:proofErr w:type="spellEnd"/>
      <w:r w:rsidRPr="00607D57">
        <w:rPr>
          <w:rFonts w:ascii="Times New Roman" w:hAnsi="Times New Roman"/>
          <w:szCs w:val="24"/>
          <w:u w:val="single"/>
        </w:rPr>
        <w:t xml:space="preserve"> (</w:t>
      </w:r>
      <w:proofErr w:type="spellStart"/>
      <w:r w:rsidRPr="00607D57">
        <w:rPr>
          <w:rFonts w:ascii="Times New Roman" w:hAnsi="Times New Roman"/>
          <w:i/>
          <w:iCs/>
          <w:szCs w:val="24"/>
          <w:u w:val="single"/>
        </w:rPr>
        <w:t>Paullinia</w:t>
      </w:r>
      <w:proofErr w:type="spellEnd"/>
      <w:r w:rsidRPr="00607D57">
        <w:rPr>
          <w:rFonts w:ascii="Times New Roman" w:hAnsi="Times New Roman"/>
          <w:i/>
          <w:iCs/>
          <w:szCs w:val="24"/>
          <w:u w:val="single"/>
        </w:rPr>
        <w:t xml:space="preserve"> </w:t>
      </w:r>
      <w:proofErr w:type="spellStart"/>
      <w:r w:rsidRPr="00607D57">
        <w:rPr>
          <w:rFonts w:ascii="Times New Roman" w:hAnsi="Times New Roman"/>
          <w:i/>
          <w:iCs/>
          <w:szCs w:val="24"/>
          <w:u w:val="single"/>
        </w:rPr>
        <w:t>cupana</w:t>
      </w:r>
      <w:proofErr w:type="spellEnd"/>
      <w:r w:rsidRPr="00607D57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607D57">
        <w:rPr>
          <w:rFonts w:ascii="Times New Roman" w:hAnsi="Times New Roman"/>
          <w:szCs w:val="24"/>
          <w:u w:val="single"/>
        </w:rPr>
        <w:t xml:space="preserve">var. </w:t>
      </w:r>
      <w:proofErr w:type="spellStart"/>
      <w:r w:rsidRPr="00607D57">
        <w:rPr>
          <w:rFonts w:ascii="Times New Roman" w:hAnsi="Times New Roman"/>
          <w:szCs w:val="24"/>
          <w:u w:val="single"/>
        </w:rPr>
        <w:t>sorbilis</w:t>
      </w:r>
      <w:proofErr w:type="spellEnd"/>
      <w:r w:rsidRPr="00607D57">
        <w:rPr>
          <w:rFonts w:ascii="Times New Roman" w:hAnsi="Times New Roman"/>
          <w:szCs w:val="24"/>
          <w:u w:val="single"/>
        </w:rPr>
        <w:t>): ecological and social perspectives on an</w:t>
      </w: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proofErr w:type="gramStart"/>
      <w:r w:rsidRPr="00607D57">
        <w:rPr>
          <w:rFonts w:ascii="Times New Roman" w:hAnsi="Times New Roman"/>
          <w:szCs w:val="24"/>
          <w:u w:val="single"/>
        </w:rPr>
        <w:t>economic</w:t>
      </w:r>
      <w:proofErr w:type="gramEnd"/>
      <w:r w:rsidRPr="00607D57">
        <w:rPr>
          <w:rFonts w:ascii="Times New Roman" w:hAnsi="Times New Roman"/>
          <w:szCs w:val="24"/>
          <w:u w:val="single"/>
        </w:rPr>
        <w:t xml:space="preserve"> plant of the central Amazon basin. </w:t>
      </w:r>
      <w:r w:rsidRPr="00607D57">
        <w:rPr>
          <w:rFonts w:ascii="Times New Roman" w:hAnsi="Times New Roman"/>
          <w:i/>
          <w:iCs/>
          <w:szCs w:val="24"/>
          <w:u w:val="single"/>
        </w:rPr>
        <w:t xml:space="preserve">J. </w:t>
      </w:r>
      <w:proofErr w:type="spellStart"/>
      <w:r w:rsidRPr="00607D57">
        <w:rPr>
          <w:rFonts w:ascii="Times New Roman" w:hAnsi="Times New Roman"/>
          <w:i/>
          <w:iCs/>
          <w:szCs w:val="24"/>
          <w:u w:val="single"/>
        </w:rPr>
        <w:t>Ethnopharmacol</w:t>
      </w:r>
      <w:proofErr w:type="spellEnd"/>
      <w:r w:rsidRPr="00607D57">
        <w:rPr>
          <w:rFonts w:ascii="Times New Roman" w:hAnsi="Times New Roman"/>
          <w:i/>
          <w:iCs/>
          <w:szCs w:val="24"/>
          <w:u w:val="single"/>
        </w:rPr>
        <w:t xml:space="preserve">., </w:t>
      </w:r>
      <w:r w:rsidRPr="00607D57">
        <w:rPr>
          <w:rFonts w:ascii="Times New Roman" w:hAnsi="Times New Roman"/>
          <w:szCs w:val="24"/>
          <w:u w:val="single"/>
        </w:rPr>
        <w:t>v. 6, n. 3, p. 311-38, 1982.</w:t>
      </w: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607D57">
        <w:rPr>
          <w:rFonts w:ascii="Times New Roman" w:hAnsi="Times New Roman"/>
          <w:szCs w:val="24"/>
          <w:u w:val="single"/>
          <w:lang w:val="pt-BR"/>
        </w:rPr>
        <w:t>HENMAN, AR. Vida Natural - O guaraná: sua cultura, propriedades, formas de preparação e uso,</w:t>
      </w:r>
      <w:r w:rsidR="00C64A62" w:rsidRPr="00607D57"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607D57">
        <w:rPr>
          <w:rFonts w:ascii="Times New Roman" w:hAnsi="Times New Roman"/>
          <w:szCs w:val="24"/>
          <w:u w:val="single"/>
          <w:lang w:val="pt-BR"/>
        </w:rPr>
        <w:t>2a ed. São Paulo: Global/</w:t>
      </w:r>
      <w:proofErr w:type="spellStart"/>
      <w:r w:rsidRPr="00607D57">
        <w:rPr>
          <w:rFonts w:ascii="Times New Roman" w:hAnsi="Times New Roman"/>
          <w:szCs w:val="24"/>
          <w:u w:val="single"/>
          <w:lang w:val="pt-BR"/>
        </w:rPr>
        <w:t>Ground</w:t>
      </w:r>
      <w:proofErr w:type="spellEnd"/>
      <w:r w:rsidRPr="00607D57">
        <w:rPr>
          <w:rFonts w:ascii="Times New Roman" w:hAnsi="Times New Roman"/>
          <w:szCs w:val="24"/>
          <w:u w:val="single"/>
          <w:lang w:val="pt-BR"/>
        </w:rPr>
        <w:t>, p. 77, 1986.</w:t>
      </w: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607D57">
        <w:rPr>
          <w:rFonts w:ascii="Times New Roman" w:hAnsi="Times New Roman"/>
          <w:szCs w:val="24"/>
          <w:u w:val="single"/>
        </w:rPr>
        <w:t>HOLMGREN, P; NORDÉN-PETTERSSON, L. AHLNER, J. Caffeine fatalities—four case</w:t>
      </w:r>
      <w:r w:rsidR="00C64A62" w:rsidRPr="00607D57">
        <w:rPr>
          <w:rFonts w:ascii="Times New Roman" w:hAnsi="Times New Roman"/>
          <w:szCs w:val="24"/>
          <w:u w:val="single"/>
        </w:rPr>
        <w:t xml:space="preserve"> </w:t>
      </w:r>
      <w:r w:rsidRPr="00607D57">
        <w:rPr>
          <w:rFonts w:ascii="Times New Roman" w:hAnsi="Times New Roman"/>
          <w:szCs w:val="24"/>
          <w:u w:val="single"/>
        </w:rPr>
        <w:t xml:space="preserve">reports. </w:t>
      </w:r>
      <w:proofErr w:type="gramStart"/>
      <w:r w:rsidRPr="00607D57">
        <w:rPr>
          <w:rFonts w:ascii="Times New Roman" w:hAnsi="Times New Roman"/>
          <w:i/>
          <w:iCs/>
          <w:szCs w:val="24"/>
          <w:u w:val="single"/>
        </w:rPr>
        <w:t>In Forensic Science International</w:t>
      </w:r>
      <w:r w:rsidRPr="00607D57">
        <w:rPr>
          <w:rFonts w:ascii="Times New Roman" w:hAnsi="Times New Roman"/>
          <w:szCs w:val="24"/>
          <w:u w:val="single"/>
        </w:rPr>
        <w:t>, 139.</w:t>
      </w:r>
      <w:proofErr w:type="gramEnd"/>
      <w:r w:rsidRPr="00607D57">
        <w:rPr>
          <w:rFonts w:ascii="Times New Roman" w:hAnsi="Times New Roman"/>
          <w:szCs w:val="24"/>
          <w:u w:val="single"/>
        </w:rPr>
        <w:t xml:space="preserve"> 2004. 71–3.</w:t>
      </w: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607D57">
        <w:rPr>
          <w:rFonts w:ascii="Times New Roman" w:hAnsi="Times New Roman"/>
          <w:szCs w:val="24"/>
          <w:u w:val="single"/>
        </w:rPr>
        <w:t>International Food Information Council Foundation (IFIC); Caffeine &amp; Health: Clarifying the</w:t>
      </w:r>
      <w:r w:rsidR="00C64A62" w:rsidRPr="00607D57">
        <w:rPr>
          <w:rFonts w:ascii="Times New Roman" w:hAnsi="Times New Roman"/>
          <w:szCs w:val="24"/>
          <w:u w:val="single"/>
        </w:rPr>
        <w:t xml:space="preserve"> </w:t>
      </w:r>
      <w:r w:rsidRPr="00607D57">
        <w:rPr>
          <w:rFonts w:ascii="Times New Roman" w:hAnsi="Times New Roman"/>
          <w:szCs w:val="24"/>
          <w:u w:val="single"/>
        </w:rPr>
        <w:t>controversies, 2006.</w:t>
      </w: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607D57">
        <w:rPr>
          <w:rFonts w:ascii="Times New Roman" w:hAnsi="Times New Roman"/>
          <w:szCs w:val="24"/>
          <w:u w:val="single"/>
        </w:rPr>
        <w:t xml:space="preserve">KLARA M., </w:t>
      </w:r>
      <w:r w:rsidRPr="00607D57">
        <w:rPr>
          <w:rFonts w:ascii="Times New Roman" w:hAnsi="Times New Roman"/>
          <w:i/>
          <w:iCs/>
          <w:szCs w:val="24"/>
          <w:u w:val="single"/>
        </w:rPr>
        <w:t xml:space="preserve">Toxicological aspects of food. </w:t>
      </w:r>
      <w:r w:rsidRPr="00607D57">
        <w:rPr>
          <w:rFonts w:ascii="Times New Roman" w:hAnsi="Times New Roman"/>
          <w:szCs w:val="24"/>
          <w:u w:val="single"/>
        </w:rPr>
        <w:t>Elsevier Applied Science, 373-411.</w:t>
      </w: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Cs w:val="24"/>
          <w:u w:val="single"/>
          <w:lang w:val="pt-BR"/>
        </w:rPr>
      </w:pPr>
      <w:r w:rsidRPr="00607D57">
        <w:rPr>
          <w:rFonts w:ascii="Times New Roman" w:hAnsi="Times New Roman"/>
          <w:szCs w:val="24"/>
          <w:u w:val="single"/>
        </w:rPr>
        <w:t xml:space="preserve">MANDEL, HG. Update on caffeine </w:t>
      </w:r>
      <w:proofErr w:type="spellStart"/>
      <w:r w:rsidRPr="00607D57">
        <w:rPr>
          <w:rFonts w:ascii="Times New Roman" w:hAnsi="Times New Roman"/>
          <w:szCs w:val="24"/>
          <w:u w:val="single"/>
        </w:rPr>
        <w:t>concumption</w:t>
      </w:r>
      <w:proofErr w:type="spellEnd"/>
      <w:r w:rsidRPr="00607D57">
        <w:rPr>
          <w:rFonts w:ascii="Times New Roman" w:hAnsi="Times New Roman"/>
          <w:szCs w:val="24"/>
          <w:u w:val="single"/>
        </w:rPr>
        <w:t xml:space="preserve">, disposition and action. </w:t>
      </w:r>
      <w:r w:rsidRPr="00607D57">
        <w:rPr>
          <w:rFonts w:ascii="Times New Roman" w:hAnsi="Times New Roman"/>
          <w:i/>
          <w:iCs/>
          <w:szCs w:val="24"/>
          <w:u w:val="single"/>
          <w:lang w:val="pt-BR"/>
        </w:rPr>
        <w:t xml:space="preserve">In </w:t>
      </w:r>
      <w:proofErr w:type="spellStart"/>
      <w:r w:rsidRPr="00607D57">
        <w:rPr>
          <w:rFonts w:ascii="Times New Roman" w:hAnsi="Times New Roman"/>
          <w:i/>
          <w:iCs/>
          <w:szCs w:val="24"/>
          <w:u w:val="single"/>
          <w:lang w:val="pt-BR"/>
        </w:rPr>
        <w:t>Food</w:t>
      </w:r>
      <w:proofErr w:type="spellEnd"/>
      <w:r w:rsidRPr="00607D57">
        <w:rPr>
          <w:rFonts w:ascii="Times New Roman" w:hAnsi="Times New Roman"/>
          <w:i/>
          <w:iCs/>
          <w:szCs w:val="24"/>
          <w:u w:val="single"/>
          <w:lang w:val="pt-BR"/>
        </w:rPr>
        <w:t xml:space="preserve"> </w:t>
      </w:r>
      <w:proofErr w:type="spellStart"/>
      <w:r w:rsidRPr="00607D57">
        <w:rPr>
          <w:rFonts w:ascii="Times New Roman" w:hAnsi="Times New Roman"/>
          <w:i/>
          <w:iCs/>
          <w:szCs w:val="24"/>
          <w:u w:val="single"/>
          <w:lang w:val="pt-BR"/>
        </w:rPr>
        <w:t>and</w:t>
      </w:r>
      <w:proofErr w:type="spellEnd"/>
      <w:r w:rsidRPr="00607D57">
        <w:rPr>
          <w:rFonts w:ascii="Times New Roman" w:hAnsi="Times New Roman"/>
          <w:i/>
          <w:iCs/>
          <w:szCs w:val="24"/>
          <w:u w:val="single"/>
          <w:lang w:val="pt-BR"/>
        </w:rPr>
        <w:t xml:space="preserve"> </w:t>
      </w:r>
      <w:proofErr w:type="spellStart"/>
      <w:r w:rsidRPr="00607D57">
        <w:rPr>
          <w:rFonts w:ascii="Times New Roman" w:hAnsi="Times New Roman"/>
          <w:i/>
          <w:iCs/>
          <w:szCs w:val="24"/>
          <w:u w:val="single"/>
          <w:lang w:val="pt-BR"/>
        </w:rPr>
        <w:t>Chemical</w:t>
      </w:r>
      <w:proofErr w:type="spellEnd"/>
      <w:r w:rsidR="00C64A62" w:rsidRPr="00607D57">
        <w:rPr>
          <w:rFonts w:ascii="Times New Roman" w:hAnsi="Times New Roman"/>
          <w:i/>
          <w:iCs/>
          <w:szCs w:val="24"/>
          <w:u w:val="single"/>
          <w:lang w:val="pt-BR"/>
        </w:rPr>
        <w:t xml:space="preserve"> </w:t>
      </w:r>
      <w:proofErr w:type="spellStart"/>
      <w:r w:rsidRPr="00607D57">
        <w:rPr>
          <w:rFonts w:ascii="Times New Roman" w:hAnsi="Times New Roman"/>
          <w:i/>
          <w:iCs/>
          <w:szCs w:val="24"/>
          <w:u w:val="single"/>
          <w:lang w:val="pt-BR"/>
        </w:rPr>
        <w:t>Toxicology</w:t>
      </w:r>
      <w:proofErr w:type="spellEnd"/>
      <w:r w:rsidRPr="00607D57">
        <w:rPr>
          <w:rFonts w:ascii="Times New Roman" w:hAnsi="Times New Roman"/>
          <w:szCs w:val="24"/>
          <w:u w:val="single"/>
          <w:lang w:val="pt-BR"/>
        </w:rPr>
        <w:t>. 2002. 1231-4.</w:t>
      </w: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607D57">
        <w:rPr>
          <w:rFonts w:ascii="Times New Roman" w:hAnsi="Times New Roman"/>
          <w:szCs w:val="24"/>
          <w:u w:val="single"/>
          <w:lang w:val="pt-BR"/>
        </w:rPr>
        <w:t xml:space="preserve">NICOLETTI, MA. </w:t>
      </w:r>
      <w:proofErr w:type="gramStart"/>
      <w:r w:rsidRPr="00607D57">
        <w:rPr>
          <w:rFonts w:ascii="Times New Roman" w:hAnsi="Times New Roman"/>
          <w:i/>
          <w:iCs/>
          <w:szCs w:val="24"/>
          <w:u w:val="single"/>
          <w:lang w:val="pt-BR"/>
        </w:rPr>
        <w:t>et.</w:t>
      </w:r>
      <w:proofErr w:type="gramEnd"/>
      <w:r w:rsidRPr="00607D57">
        <w:rPr>
          <w:rFonts w:ascii="Times New Roman" w:hAnsi="Times New Roman"/>
          <w:i/>
          <w:iCs/>
          <w:szCs w:val="24"/>
          <w:u w:val="single"/>
          <w:lang w:val="pt-BR"/>
        </w:rPr>
        <w:t xml:space="preserve"> al. </w:t>
      </w:r>
      <w:r w:rsidRPr="00607D57">
        <w:rPr>
          <w:rFonts w:ascii="Times New Roman" w:hAnsi="Times New Roman"/>
          <w:szCs w:val="24"/>
          <w:u w:val="single"/>
          <w:lang w:val="pt-BR"/>
        </w:rPr>
        <w:t xml:space="preserve">Principais interações no uso de medicamentos fitoterápicos. </w:t>
      </w:r>
      <w:proofErr w:type="spellStart"/>
      <w:r w:rsidRPr="00607D57">
        <w:rPr>
          <w:rFonts w:ascii="Times New Roman" w:hAnsi="Times New Roman"/>
          <w:szCs w:val="24"/>
          <w:u w:val="single"/>
        </w:rPr>
        <w:t>Infarma</w:t>
      </w:r>
      <w:proofErr w:type="spellEnd"/>
      <w:r w:rsidRPr="00607D57">
        <w:rPr>
          <w:rFonts w:ascii="Times New Roman" w:hAnsi="Times New Roman"/>
          <w:szCs w:val="24"/>
          <w:u w:val="single"/>
        </w:rPr>
        <w:t>,</w:t>
      </w:r>
      <w:r w:rsidR="00C64A62" w:rsidRPr="00607D57">
        <w:rPr>
          <w:rFonts w:ascii="Times New Roman" w:hAnsi="Times New Roman"/>
          <w:szCs w:val="24"/>
          <w:u w:val="single"/>
        </w:rPr>
        <w:t xml:space="preserve"> </w:t>
      </w:r>
      <w:r w:rsidRPr="00607D57">
        <w:rPr>
          <w:rFonts w:ascii="Times New Roman" w:hAnsi="Times New Roman"/>
          <w:szCs w:val="24"/>
          <w:u w:val="single"/>
        </w:rPr>
        <w:t>v.19, nº 1/2, 2007.</w:t>
      </w: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607D57">
        <w:rPr>
          <w:rFonts w:ascii="Times New Roman" w:hAnsi="Times New Roman"/>
          <w:szCs w:val="24"/>
          <w:u w:val="single"/>
        </w:rPr>
        <w:t xml:space="preserve">PALUSKA, SA. </w:t>
      </w:r>
      <w:proofErr w:type="gramStart"/>
      <w:r w:rsidRPr="00607D57">
        <w:rPr>
          <w:rFonts w:ascii="Times New Roman" w:hAnsi="Times New Roman"/>
          <w:szCs w:val="24"/>
          <w:u w:val="single"/>
        </w:rPr>
        <w:t>Caffeine and exercise.</w:t>
      </w:r>
      <w:proofErr w:type="gramEnd"/>
      <w:r w:rsidRPr="00607D57">
        <w:rPr>
          <w:rFonts w:ascii="Times New Roman" w:hAnsi="Times New Roman"/>
          <w:szCs w:val="24"/>
          <w:u w:val="single"/>
        </w:rPr>
        <w:t xml:space="preserve"> </w:t>
      </w:r>
      <w:proofErr w:type="gramStart"/>
      <w:r w:rsidRPr="00607D57">
        <w:rPr>
          <w:rFonts w:ascii="Times New Roman" w:hAnsi="Times New Roman"/>
          <w:i/>
          <w:iCs/>
          <w:szCs w:val="24"/>
          <w:u w:val="single"/>
        </w:rPr>
        <w:t xml:space="preserve">In </w:t>
      </w:r>
      <w:proofErr w:type="spellStart"/>
      <w:r w:rsidRPr="00607D57">
        <w:rPr>
          <w:rFonts w:ascii="Times New Roman" w:hAnsi="Times New Roman"/>
          <w:i/>
          <w:iCs/>
          <w:szCs w:val="24"/>
          <w:u w:val="single"/>
        </w:rPr>
        <w:t>Curr</w:t>
      </w:r>
      <w:proofErr w:type="spellEnd"/>
      <w:r w:rsidRPr="00607D57">
        <w:rPr>
          <w:rFonts w:ascii="Times New Roman" w:hAnsi="Times New Roman"/>
          <w:i/>
          <w:iCs/>
          <w:szCs w:val="24"/>
          <w:u w:val="single"/>
        </w:rPr>
        <w:t xml:space="preserve"> Sports Med Rep</w:t>
      </w:r>
      <w:r w:rsidRPr="00607D57">
        <w:rPr>
          <w:rFonts w:ascii="Times New Roman" w:hAnsi="Times New Roman"/>
          <w:szCs w:val="24"/>
          <w:u w:val="single"/>
        </w:rPr>
        <w:t>. 2003.</w:t>
      </w:r>
      <w:proofErr w:type="gramEnd"/>
      <w:r w:rsidRPr="00607D57">
        <w:rPr>
          <w:rFonts w:ascii="Times New Roman" w:hAnsi="Times New Roman"/>
          <w:szCs w:val="24"/>
          <w:u w:val="single"/>
        </w:rPr>
        <w:t xml:space="preserve"> </w:t>
      </w:r>
      <w:proofErr w:type="gramStart"/>
      <w:r w:rsidRPr="00607D57">
        <w:rPr>
          <w:rFonts w:ascii="Times New Roman" w:hAnsi="Times New Roman"/>
          <w:szCs w:val="24"/>
          <w:u w:val="single"/>
        </w:rPr>
        <w:t>Aug; 213-9.</w:t>
      </w:r>
      <w:proofErr w:type="gramEnd"/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proofErr w:type="gramStart"/>
      <w:r w:rsidRPr="00607D57">
        <w:rPr>
          <w:rFonts w:ascii="Times New Roman" w:hAnsi="Times New Roman"/>
          <w:szCs w:val="24"/>
          <w:u w:val="single"/>
        </w:rPr>
        <w:t>RANG, HP; DALE, MM; RITTER, JM.</w:t>
      </w:r>
      <w:proofErr w:type="gramEnd"/>
      <w:r w:rsidRPr="00607D57">
        <w:rPr>
          <w:rFonts w:ascii="Times New Roman" w:hAnsi="Times New Roman"/>
          <w:szCs w:val="24"/>
          <w:u w:val="single"/>
        </w:rPr>
        <w:t xml:space="preserve"> </w:t>
      </w:r>
      <w:proofErr w:type="spellStart"/>
      <w:proofErr w:type="gramStart"/>
      <w:r w:rsidRPr="00607D57">
        <w:rPr>
          <w:rFonts w:ascii="Times New Roman" w:hAnsi="Times New Roman"/>
          <w:i/>
          <w:iCs/>
          <w:szCs w:val="24"/>
          <w:u w:val="single"/>
        </w:rPr>
        <w:t>Farmacologia</w:t>
      </w:r>
      <w:proofErr w:type="spellEnd"/>
      <w:r w:rsidRPr="00607D57">
        <w:rPr>
          <w:rFonts w:ascii="Times New Roman" w:hAnsi="Times New Roman"/>
          <w:szCs w:val="24"/>
          <w:u w:val="single"/>
        </w:rPr>
        <w:t>.</w:t>
      </w:r>
      <w:proofErr w:type="gramEnd"/>
      <w:r w:rsidRPr="00607D57">
        <w:rPr>
          <w:rFonts w:ascii="Times New Roman" w:hAnsi="Times New Roman"/>
          <w:szCs w:val="24"/>
          <w:u w:val="single"/>
        </w:rPr>
        <w:t xml:space="preserve"> </w:t>
      </w:r>
      <w:proofErr w:type="gramStart"/>
      <w:r w:rsidRPr="00607D57">
        <w:rPr>
          <w:rFonts w:ascii="Times New Roman" w:hAnsi="Times New Roman"/>
          <w:szCs w:val="24"/>
          <w:u w:val="single"/>
        </w:rPr>
        <w:t xml:space="preserve">4ª ed. Guanabara </w:t>
      </w:r>
      <w:proofErr w:type="spellStart"/>
      <w:r w:rsidRPr="00607D57">
        <w:rPr>
          <w:rFonts w:ascii="Times New Roman" w:hAnsi="Times New Roman"/>
          <w:szCs w:val="24"/>
          <w:u w:val="single"/>
        </w:rPr>
        <w:t>Koogan</w:t>
      </w:r>
      <w:proofErr w:type="spellEnd"/>
      <w:r w:rsidRPr="00607D57">
        <w:rPr>
          <w:rFonts w:ascii="Times New Roman" w:hAnsi="Times New Roman"/>
          <w:szCs w:val="24"/>
          <w:u w:val="single"/>
        </w:rPr>
        <w:t>.</w:t>
      </w:r>
      <w:proofErr w:type="gramEnd"/>
      <w:r w:rsidRPr="00607D57">
        <w:rPr>
          <w:rFonts w:ascii="Times New Roman" w:hAnsi="Times New Roman"/>
          <w:szCs w:val="24"/>
          <w:u w:val="single"/>
        </w:rPr>
        <w:t xml:space="preserve"> 2001.</w:t>
      </w: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proofErr w:type="gramStart"/>
      <w:r w:rsidRPr="00607D57">
        <w:rPr>
          <w:rFonts w:ascii="Times New Roman" w:hAnsi="Times New Roman"/>
          <w:szCs w:val="24"/>
          <w:u w:val="single"/>
        </w:rPr>
        <w:t>SMITH, A</w:t>
      </w:r>
      <w:r w:rsidRPr="00607D57">
        <w:rPr>
          <w:rFonts w:ascii="Times New Roman" w:hAnsi="Times New Roman"/>
          <w:i/>
          <w:iCs/>
          <w:szCs w:val="24"/>
          <w:u w:val="single"/>
        </w:rPr>
        <w:t xml:space="preserve">. </w:t>
      </w:r>
      <w:r w:rsidRPr="00607D57">
        <w:rPr>
          <w:rFonts w:ascii="Times New Roman" w:hAnsi="Times New Roman"/>
          <w:szCs w:val="24"/>
          <w:u w:val="single"/>
        </w:rPr>
        <w:t>Effects of caffeine on human behavior.</w:t>
      </w:r>
      <w:proofErr w:type="gramEnd"/>
      <w:r w:rsidRPr="00607D57">
        <w:rPr>
          <w:rFonts w:ascii="Times New Roman" w:hAnsi="Times New Roman"/>
          <w:szCs w:val="24"/>
          <w:u w:val="single"/>
        </w:rPr>
        <w:t xml:space="preserve"> </w:t>
      </w:r>
      <w:proofErr w:type="gramStart"/>
      <w:r w:rsidRPr="00607D57">
        <w:rPr>
          <w:rFonts w:ascii="Times New Roman" w:hAnsi="Times New Roman"/>
          <w:i/>
          <w:iCs/>
          <w:szCs w:val="24"/>
          <w:u w:val="single"/>
        </w:rPr>
        <w:t>In Food and Chemical Toxicology</w:t>
      </w:r>
      <w:r w:rsidRPr="00607D57">
        <w:rPr>
          <w:rFonts w:ascii="Times New Roman" w:hAnsi="Times New Roman"/>
          <w:szCs w:val="24"/>
          <w:u w:val="single"/>
        </w:rPr>
        <w:t>.</w:t>
      </w:r>
      <w:proofErr w:type="gramEnd"/>
      <w:r w:rsidRPr="00607D57">
        <w:rPr>
          <w:rFonts w:ascii="Times New Roman" w:hAnsi="Times New Roman"/>
          <w:szCs w:val="24"/>
          <w:u w:val="single"/>
        </w:rPr>
        <w:t xml:space="preserve"> 2002, 40,</w:t>
      </w:r>
      <w:r w:rsidR="00C64A62" w:rsidRPr="00607D57">
        <w:rPr>
          <w:rFonts w:ascii="Times New Roman" w:hAnsi="Times New Roman"/>
          <w:szCs w:val="24"/>
          <w:u w:val="single"/>
        </w:rPr>
        <w:t xml:space="preserve"> </w:t>
      </w:r>
      <w:r w:rsidRPr="00607D57">
        <w:rPr>
          <w:rFonts w:ascii="Times New Roman" w:hAnsi="Times New Roman"/>
          <w:szCs w:val="24"/>
          <w:u w:val="single"/>
        </w:rPr>
        <w:t>1243-55.</w:t>
      </w:r>
    </w:p>
    <w:p w:rsidR="007D68C5" w:rsidRPr="00607D57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proofErr w:type="gramStart"/>
      <w:r w:rsidRPr="00607D57">
        <w:rPr>
          <w:rFonts w:ascii="Times New Roman" w:hAnsi="Times New Roman"/>
          <w:szCs w:val="24"/>
          <w:u w:val="single"/>
        </w:rPr>
        <w:t>STRAIN, EC; GRIFFITHS, RR.</w:t>
      </w:r>
      <w:proofErr w:type="gramEnd"/>
      <w:r w:rsidRPr="00607D57">
        <w:rPr>
          <w:rFonts w:ascii="Times New Roman" w:hAnsi="Times New Roman"/>
          <w:szCs w:val="24"/>
          <w:u w:val="single"/>
        </w:rPr>
        <w:t xml:space="preserve"> Caffeine related disorders. In: SADOCK, BJ; SADOCK, VA.</w:t>
      </w:r>
      <w:r w:rsidR="00C64A62" w:rsidRPr="00607D57">
        <w:rPr>
          <w:rFonts w:ascii="Times New Roman" w:hAnsi="Times New Roman"/>
          <w:szCs w:val="24"/>
          <w:u w:val="single"/>
        </w:rPr>
        <w:t xml:space="preserve"> </w:t>
      </w:r>
      <w:proofErr w:type="gramStart"/>
      <w:r w:rsidRPr="00607D57">
        <w:rPr>
          <w:rFonts w:ascii="Times New Roman" w:hAnsi="Times New Roman"/>
          <w:i/>
          <w:iCs/>
          <w:szCs w:val="24"/>
          <w:u w:val="single"/>
        </w:rPr>
        <w:t>Comprehensive Textbook of Psychiatry</w:t>
      </w:r>
      <w:r w:rsidRPr="00607D57">
        <w:rPr>
          <w:rFonts w:ascii="Times New Roman" w:hAnsi="Times New Roman"/>
          <w:szCs w:val="24"/>
          <w:u w:val="single"/>
        </w:rPr>
        <w:t>.</w:t>
      </w:r>
      <w:proofErr w:type="gramEnd"/>
      <w:r w:rsidRPr="00607D57">
        <w:rPr>
          <w:rFonts w:ascii="Times New Roman" w:hAnsi="Times New Roman"/>
          <w:szCs w:val="24"/>
          <w:u w:val="single"/>
        </w:rPr>
        <w:t xml:space="preserve"> Baltimore, Lippincott, 7th, 2000. p. 982-90.</w:t>
      </w:r>
    </w:p>
    <w:p w:rsidR="00D83590" w:rsidRPr="00C64A62" w:rsidRDefault="007D68C5" w:rsidP="00607D5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607D57">
        <w:rPr>
          <w:rFonts w:ascii="Times New Roman" w:hAnsi="Times New Roman"/>
          <w:szCs w:val="24"/>
          <w:u w:val="single"/>
        </w:rPr>
        <w:t xml:space="preserve">WICHTL, M. </w:t>
      </w:r>
      <w:r w:rsidRPr="00607D57">
        <w:rPr>
          <w:rFonts w:ascii="Times New Roman" w:hAnsi="Times New Roman"/>
          <w:i/>
          <w:iCs/>
          <w:szCs w:val="24"/>
          <w:u w:val="single"/>
        </w:rPr>
        <w:t xml:space="preserve">Herbal drugs and </w:t>
      </w:r>
      <w:proofErr w:type="spellStart"/>
      <w:r w:rsidRPr="00607D57">
        <w:rPr>
          <w:rFonts w:ascii="Times New Roman" w:hAnsi="Times New Roman"/>
          <w:i/>
          <w:iCs/>
          <w:szCs w:val="24"/>
          <w:u w:val="single"/>
        </w:rPr>
        <w:t>phytopharmaceuticals</w:t>
      </w:r>
      <w:proofErr w:type="spellEnd"/>
      <w:r w:rsidRPr="00607D57">
        <w:rPr>
          <w:rFonts w:ascii="Times New Roman" w:hAnsi="Times New Roman"/>
          <w:i/>
          <w:iCs/>
          <w:szCs w:val="24"/>
          <w:u w:val="single"/>
        </w:rPr>
        <w:t>: A Handbook for Practice on a Scientific</w:t>
      </w:r>
      <w:r w:rsidR="00C64A62" w:rsidRPr="00607D57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607D57">
        <w:rPr>
          <w:rFonts w:ascii="Times New Roman" w:hAnsi="Times New Roman"/>
          <w:i/>
          <w:iCs/>
          <w:szCs w:val="24"/>
          <w:u w:val="single"/>
        </w:rPr>
        <w:t xml:space="preserve">Basic. </w:t>
      </w:r>
      <w:proofErr w:type="gramStart"/>
      <w:r w:rsidRPr="00607D57">
        <w:rPr>
          <w:rFonts w:ascii="Times New Roman" w:hAnsi="Times New Roman"/>
          <w:szCs w:val="24"/>
          <w:u w:val="single"/>
        </w:rPr>
        <w:t>3a. ed. 2004; 434-7.</w:t>
      </w:r>
      <w:proofErr w:type="gramEnd"/>
    </w:p>
    <w:sectPr w:rsidR="00D83590" w:rsidRPr="00C64A62" w:rsidSect="00034B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D68C5"/>
    <w:rsid w:val="00034B32"/>
    <w:rsid w:val="00146129"/>
    <w:rsid w:val="00166AE4"/>
    <w:rsid w:val="001B25F2"/>
    <w:rsid w:val="001C04BF"/>
    <w:rsid w:val="00210ACE"/>
    <w:rsid w:val="002E7CF7"/>
    <w:rsid w:val="00390D7F"/>
    <w:rsid w:val="003A76CD"/>
    <w:rsid w:val="003B439F"/>
    <w:rsid w:val="003B6A03"/>
    <w:rsid w:val="004E64BD"/>
    <w:rsid w:val="004F5F9C"/>
    <w:rsid w:val="00607D57"/>
    <w:rsid w:val="006239CD"/>
    <w:rsid w:val="006F733F"/>
    <w:rsid w:val="007D68C5"/>
    <w:rsid w:val="00825CFC"/>
    <w:rsid w:val="00873CC8"/>
    <w:rsid w:val="0090282D"/>
    <w:rsid w:val="009725DF"/>
    <w:rsid w:val="009832F5"/>
    <w:rsid w:val="009E443F"/>
    <w:rsid w:val="00A441BC"/>
    <w:rsid w:val="00A573C3"/>
    <w:rsid w:val="00A81F30"/>
    <w:rsid w:val="00B80A92"/>
    <w:rsid w:val="00B97344"/>
    <w:rsid w:val="00C64A62"/>
    <w:rsid w:val="00C76834"/>
    <w:rsid w:val="00CB462C"/>
    <w:rsid w:val="00CF1DCB"/>
    <w:rsid w:val="00D23FD9"/>
    <w:rsid w:val="00D30EFF"/>
    <w:rsid w:val="00DB52B3"/>
    <w:rsid w:val="00E21D4E"/>
    <w:rsid w:val="00ED1F8C"/>
    <w:rsid w:val="00EE0022"/>
    <w:rsid w:val="00F90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8C5"/>
    <w:pPr>
      <w:spacing w:after="0" w:line="240" w:lineRule="auto"/>
    </w:pPr>
    <w:rPr>
      <w:rFonts w:ascii="Arial" w:eastAsia="Arial" w:hAnsi="Arial" w:cs="Times New Roman"/>
      <w:sz w:val="24"/>
      <w:szCs w:val="20"/>
      <w:lang w:val="en-US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F733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733F"/>
    <w:rPr>
      <w:rFonts w:ascii="Tahoma" w:eastAsia="Arial" w:hAnsi="Tahoma" w:cs="Tahoma"/>
      <w:sz w:val="16"/>
      <w:szCs w:val="16"/>
      <w:lang w:val="en-US"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F733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F733F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F733F"/>
    <w:rPr>
      <w:rFonts w:ascii="Arial" w:eastAsia="Arial" w:hAnsi="Arial" w:cs="Times New Roman"/>
      <w:sz w:val="20"/>
      <w:szCs w:val="20"/>
      <w:lang w:val="en-US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F733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F733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6</Pages>
  <Words>2360</Words>
  <Characters>12747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ANVISA</Company>
  <LinksUpToDate>false</LinksUpToDate>
  <CharactersWithSpaces>15077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livia.ramalho</dc:creator>
  <cp:lastModifiedBy>KELIA.VASCONCELOS</cp:lastModifiedBy>
  <cp:revision>15</cp:revision>
  <dcterms:created xsi:type="dcterms:W3CDTF">2014-04-16T13:00:00Z</dcterms:created>
  <dcterms:modified xsi:type="dcterms:W3CDTF">2014-08-12T16:26:00Z</dcterms:modified>
</cp:coreProperties>
</file>