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50D" w:rsidRPr="00DF7442" w:rsidRDefault="004F450D" w:rsidP="00442E48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IDENTIFICAÇÃO DO MEDICAMENTO:</w:t>
      </w:r>
      <w:r w:rsidRPr="00DF7442">
        <w:rPr>
          <w:rFonts w:ascii="Times New Roman" w:hAnsi="Times New Roman"/>
          <w:b/>
          <w:szCs w:val="24"/>
          <w:lang w:val="pt-BR"/>
        </w:rPr>
        <w:cr/>
        <w:t xml:space="preserve"> </w:t>
      </w:r>
    </w:p>
    <w:p w:rsidR="000E7214" w:rsidRDefault="00597CD9" w:rsidP="00442E48">
      <w:pPr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>Citar o nome comercial do medicamento</w:t>
      </w:r>
      <w:r w:rsidR="000E7214" w:rsidRPr="00DF7442">
        <w:rPr>
          <w:rFonts w:ascii="Times New Roman" w:hAnsi="Times New Roman"/>
          <w:szCs w:val="24"/>
          <w:lang w:val="pt-BR"/>
        </w:rPr>
        <w:t>.</w:t>
      </w:r>
    </w:p>
    <w:p w:rsidR="00DF7442" w:rsidRPr="00DF7442" w:rsidRDefault="00DF7442" w:rsidP="00442E48">
      <w:pPr>
        <w:jc w:val="both"/>
        <w:rPr>
          <w:rFonts w:ascii="Times New Roman" w:hAnsi="Times New Roman"/>
          <w:szCs w:val="24"/>
          <w:lang w:val="pt-BR"/>
        </w:rPr>
      </w:pPr>
    </w:p>
    <w:p w:rsidR="00597CD9" w:rsidRPr="00DF7442" w:rsidRDefault="00735838" w:rsidP="00442E48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MEDICAMENTO FITOTERÁPICO</w:t>
      </w:r>
    </w:p>
    <w:p w:rsidR="00597CD9" w:rsidRPr="00DF7442" w:rsidRDefault="00597CD9" w:rsidP="00442E48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DF7442">
        <w:rPr>
          <w:rFonts w:ascii="Times New Roman" w:eastAsia="Times New Roman" w:hAnsi="Times New Roman"/>
          <w:b/>
          <w:bCs/>
          <w:szCs w:val="24"/>
          <w:lang w:val="pt-BR"/>
        </w:rPr>
        <w:t>Nomenclatura botânica oficial</w:t>
      </w:r>
      <w:r w:rsidRPr="00DF7442">
        <w:rPr>
          <w:rFonts w:ascii="Times New Roman" w:eastAsia="Times New Roman" w:hAnsi="Times New Roman"/>
          <w:b/>
          <w:bCs/>
          <w:i/>
          <w:iCs/>
          <w:szCs w:val="24"/>
          <w:lang w:val="pt-BR"/>
        </w:rPr>
        <w:t xml:space="preserve">: </w:t>
      </w:r>
      <w:proofErr w:type="spellStart"/>
      <w:r w:rsidRPr="00DF7442">
        <w:rPr>
          <w:rFonts w:ascii="Times New Roman" w:eastAsia="Times New Roman" w:hAnsi="Times New Roman"/>
          <w:i/>
          <w:iCs/>
          <w:szCs w:val="24"/>
          <w:lang w:val="pt-BR"/>
        </w:rPr>
        <w:t>Hypericum</w:t>
      </w:r>
      <w:proofErr w:type="spellEnd"/>
      <w:r w:rsidRPr="00DF7442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DF7442">
        <w:rPr>
          <w:rFonts w:ascii="Times New Roman" w:eastAsia="Times New Roman" w:hAnsi="Times New Roman"/>
          <w:i/>
          <w:iCs/>
          <w:szCs w:val="24"/>
          <w:lang w:val="pt-BR"/>
        </w:rPr>
        <w:t>perforatum</w:t>
      </w:r>
      <w:proofErr w:type="spellEnd"/>
      <w:r w:rsidRPr="00DF7442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r w:rsidRPr="00DF7442">
        <w:rPr>
          <w:rFonts w:ascii="Times New Roman" w:eastAsia="Times New Roman" w:hAnsi="Times New Roman"/>
          <w:szCs w:val="24"/>
          <w:lang w:val="pt-BR"/>
        </w:rPr>
        <w:t>L.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DF7442">
        <w:rPr>
          <w:rFonts w:ascii="Times New Roman" w:eastAsia="Times New Roman" w:hAnsi="Times New Roman"/>
          <w:b/>
          <w:bCs/>
          <w:szCs w:val="24"/>
          <w:lang w:val="pt-BR"/>
        </w:rPr>
        <w:t xml:space="preserve">Família: </w:t>
      </w:r>
      <w:proofErr w:type="spellStart"/>
      <w:r w:rsidRPr="00DF7442">
        <w:rPr>
          <w:rFonts w:ascii="Times New Roman" w:eastAsia="Times New Roman" w:hAnsi="Times New Roman"/>
          <w:szCs w:val="24"/>
          <w:lang w:val="pt-BR"/>
        </w:rPr>
        <w:t>Hipericaceae</w:t>
      </w:r>
      <w:proofErr w:type="spellEnd"/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DF7442">
        <w:rPr>
          <w:rFonts w:ascii="Times New Roman" w:eastAsia="Times New Roman" w:hAnsi="Times New Roman"/>
          <w:b/>
          <w:bCs/>
          <w:szCs w:val="24"/>
          <w:lang w:val="pt-BR"/>
        </w:rPr>
        <w:t>Parte da planta utilizada</w:t>
      </w:r>
      <w:r w:rsidRPr="00DF7442">
        <w:rPr>
          <w:rFonts w:ascii="Times New Roman" w:eastAsia="Times New Roman" w:hAnsi="Times New Roman"/>
          <w:szCs w:val="24"/>
          <w:lang w:val="pt-BR"/>
        </w:rPr>
        <w:t>: partes aéreas</w:t>
      </w:r>
    </w:p>
    <w:p w:rsidR="00172514" w:rsidRPr="00DF7442" w:rsidRDefault="00172514" w:rsidP="00172514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DF7442">
        <w:rPr>
          <w:rFonts w:ascii="Times New Roman" w:eastAsia="Times New Roman" w:hAnsi="Times New Roman"/>
          <w:b/>
          <w:bCs/>
          <w:szCs w:val="24"/>
          <w:lang w:val="pt-BR"/>
        </w:rPr>
        <w:t xml:space="preserve">Nomenclatura popular: </w:t>
      </w:r>
      <w:proofErr w:type="spellStart"/>
      <w:r w:rsidRPr="00DF7442">
        <w:rPr>
          <w:rFonts w:ascii="Times New Roman" w:eastAsia="Times New Roman" w:hAnsi="Times New Roman"/>
          <w:szCs w:val="24"/>
          <w:lang w:val="pt-BR"/>
        </w:rPr>
        <w:t>Hipérico</w:t>
      </w:r>
      <w:proofErr w:type="spellEnd"/>
    </w:p>
    <w:p w:rsidR="004F450D" w:rsidRPr="00DF7442" w:rsidRDefault="004F450D" w:rsidP="00442E48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597CD9" w:rsidRPr="00DF7442" w:rsidRDefault="00597CD9" w:rsidP="00442E48">
      <w:pPr>
        <w:jc w:val="both"/>
        <w:rPr>
          <w:rFonts w:ascii="Times New Roman" w:hAnsi="Times New Roman"/>
          <w:b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APRESENTAÇÕES</w:t>
      </w:r>
    </w:p>
    <w:p w:rsidR="00597CD9" w:rsidRDefault="00597CD9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>Citar apresentações comercializadas, informando:</w:t>
      </w:r>
      <w:r w:rsidR="00735838" w:rsidRPr="00DF7442">
        <w:rPr>
          <w:rFonts w:ascii="Times New Roman" w:hAnsi="Times New Roman"/>
          <w:b/>
          <w:szCs w:val="24"/>
          <w:u w:val="single"/>
          <w:lang w:val="pt-BR"/>
        </w:rPr>
        <w:cr/>
      </w:r>
      <w:r w:rsidR="00735838" w:rsidRPr="00DF7442">
        <w:rPr>
          <w:rFonts w:ascii="Times New Roman" w:hAnsi="Times New Roman"/>
          <w:szCs w:val="24"/>
          <w:u w:val="single"/>
          <w:lang w:val="pt-BR"/>
        </w:rPr>
        <w:t>- a forma farmacêutica;</w:t>
      </w:r>
      <w:r w:rsidR="00735838" w:rsidRPr="00DF7442">
        <w:rPr>
          <w:rFonts w:ascii="Times New Roman" w:hAnsi="Times New Roman"/>
          <w:szCs w:val="24"/>
          <w:u w:val="single"/>
          <w:lang w:val="pt-BR"/>
        </w:rPr>
        <w:cr/>
      </w:r>
      <w:r w:rsidRPr="00DF7442">
        <w:rPr>
          <w:rFonts w:ascii="Times New Roman" w:hAnsi="Times New Roman"/>
          <w:szCs w:val="24"/>
          <w:u w:val="single"/>
          <w:lang w:val="pt-BR"/>
        </w:rPr>
        <w:t xml:space="preserve">- a concentração do(s) princípio(s) ativo(s), por unidade de medida ou unidade farmacotécnica, conforme o caso; </w:t>
      </w:r>
      <w:r w:rsidRPr="00DF7442">
        <w:rPr>
          <w:rFonts w:ascii="Times New Roman" w:hAnsi="Times New Roman"/>
          <w:szCs w:val="24"/>
          <w:u w:val="single"/>
          <w:lang w:val="pt-BR"/>
        </w:rPr>
        <w:cr/>
        <w:t>- a quantidade total de peso, volume líquido ou unidades farmacotécnicas, conforme o caso;</w:t>
      </w:r>
      <w:r w:rsidRPr="00DF7442">
        <w:rPr>
          <w:rFonts w:ascii="Times New Roman" w:hAnsi="Times New Roman"/>
          <w:szCs w:val="24"/>
          <w:u w:val="single"/>
          <w:lang w:val="pt-BR"/>
        </w:rPr>
        <w:cr/>
        <w:t xml:space="preserve">- a quantidade total de acessórios dosadores que acompanha as apresentações, quando aplicável.  </w:t>
      </w:r>
    </w:p>
    <w:p w:rsidR="00DF7442" w:rsidRPr="00DF7442" w:rsidRDefault="00DF7442" w:rsidP="00442E48">
      <w:pPr>
        <w:jc w:val="both"/>
        <w:rPr>
          <w:rFonts w:ascii="Times New Roman" w:hAnsi="Times New Roman"/>
          <w:b/>
          <w:szCs w:val="24"/>
          <w:u w:val="single"/>
          <w:lang w:val="pt-BR"/>
        </w:rPr>
      </w:pPr>
    </w:p>
    <w:p w:rsidR="00597CD9" w:rsidRPr="00DF7442" w:rsidRDefault="00597CD9" w:rsidP="00442E48">
      <w:pPr>
        <w:jc w:val="both"/>
        <w:rPr>
          <w:rFonts w:ascii="Times New Roman" w:hAnsi="Times New Roman"/>
          <w:b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USO ORAL</w:t>
      </w:r>
    </w:p>
    <w:p w:rsidR="002D57A3" w:rsidRPr="00DF7442" w:rsidRDefault="00597CD9" w:rsidP="00442E48">
      <w:pPr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>Incluir a frase, em caixa alta e em negrito,</w:t>
      </w:r>
      <w:r w:rsidR="004F450D" w:rsidRPr="00DF7442">
        <w:rPr>
          <w:rFonts w:ascii="Times New Roman" w:hAnsi="Times New Roman"/>
          <w:szCs w:val="24"/>
          <w:lang w:val="pt-BR"/>
        </w:rPr>
        <w:t xml:space="preserve"> “</w:t>
      </w:r>
      <w:r w:rsidR="004F450D" w:rsidRPr="00DF7442">
        <w:rPr>
          <w:rFonts w:ascii="Times New Roman" w:hAnsi="Times New Roman"/>
          <w:b/>
          <w:szCs w:val="24"/>
          <w:lang w:val="pt-BR"/>
        </w:rPr>
        <w:t>USO</w:t>
      </w:r>
      <w:r w:rsidR="004F450D" w:rsidRPr="00DF7442">
        <w:rPr>
          <w:rFonts w:ascii="Times New Roman" w:hAnsi="Times New Roman"/>
          <w:szCs w:val="24"/>
          <w:lang w:val="pt-BR"/>
        </w:rPr>
        <w:t xml:space="preserve"> </w:t>
      </w:r>
      <w:r w:rsidR="00735838" w:rsidRPr="00DF7442">
        <w:rPr>
          <w:rFonts w:ascii="Times New Roman" w:hAnsi="Times New Roman"/>
          <w:b/>
          <w:szCs w:val="24"/>
          <w:lang w:val="pt-BR"/>
        </w:rPr>
        <w:t>ADULTO</w:t>
      </w:r>
      <w:r w:rsidR="00735838" w:rsidRPr="00DF7442">
        <w:rPr>
          <w:rFonts w:ascii="Times New Roman" w:hAnsi="Times New Roman"/>
          <w:szCs w:val="24"/>
          <w:lang w:val="pt-BR"/>
        </w:rPr>
        <w:t>”, “</w:t>
      </w:r>
      <w:r w:rsidR="00735838" w:rsidRPr="00DF7442">
        <w:rPr>
          <w:rFonts w:ascii="Times New Roman" w:hAnsi="Times New Roman"/>
          <w:b/>
          <w:szCs w:val="24"/>
          <w:lang w:val="pt-BR"/>
        </w:rPr>
        <w:t>USO</w:t>
      </w:r>
      <w:r w:rsidR="00735838" w:rsidRPr="00DF7442">
        <w:rPr>
          <w:rFonts w:ascii="Times New Roman" w:hAnsi="Times New Roman"/>
          <w:szCs w:val="24"/>
          <w:lang w:val="pt-BR"/>
        </w:rPr>
        <w:t xml:space="preserve"> </w:t>
      </w:r>
      <w:r w:rsidRPr="00DF7442">
        <w:rPr>
          <w:rFonts w:ascii="Times New Roman" w:hAnsi="Times New Roman"/>
          <w:b/>
          <w:szCs w:val="24"/>
          <w:lang w:val="pt-BR"/>
        </w:rPr>
        <w:t xml:space="preserve">ADULTO </w:t>
      </w:r>
      <w:proofErr w:type="gramStart"/>
      <w:r w:rsidRPr="00DF7442">
        <w:rPr>
          <w:rFonts w:ascii="Times New Roman" w:hAnsi="Times New Roman"/>
          <w:b/>
          <w:szCs w:val="24"/>
          <w:lang w:val="pt-BR"/>
        </w:rPr>
        <w:t>E</w:t>
      </w:r>
      <w:proofErr w:type="gramEnd"/>
      <w:r w:rsidRPr="00DF7442">
        <w:rPr>
          <w:rFonts w:ascii="Times New Roman" w:hAnsi="Times New Roman"/>
          <w:szCs w:val="24"/>
          <w:lang w:val="pt-BR"/>
        </w:rPr>
        <w:t xml:space="preserve"> </w:t>
      </w:r>
      <w:r w:rsidRPr="00DF7442">
        <w:rPr>
          <w:rFonts w:ascii="Times New Roman" w:hAnsi="Times New Roman"/>
          <w:b/>
          <w:szCs w:val="24"/>
          <w:lang w:val="pt-BR"/>
        </w:rPr>
        <w:t xml:space="preserve">PEDIÁTRICO ACIMA DE </w:t>
      </w:r>
      <w:proofErr w:type="gramStart"/>
      <w:r w:rsidRPr="00DF7442">
        <w:rPr>
          <w:rFonts w:ascii="Times New Roman" w:hAnsi="Times New Roman"/>
          <w:b/>
          <w:szCs w:val="24"/>
          <w:lang w:val="pt-BR"/>
        </w:rPr>
        <w:t>6</w:t>
      </w:r>
      <w:proofErr w:type="gramEnd"/>
      <w:r w:rsidRPr="00DF7442">
        <w:rPr>
          <w:rFonts w:ascii="Times New Roman" w:hAnsi="Times New Roman"/>
          <w:b/>
          <w:szCs w:val="24"/>
          <w:lang w:val="pt-BR"/>
        </w:rPr>
        <w:t xml:space="preserve"> ANOS” </w:t>
      </w:r>
      <w:r w:rsidRPr="00DF7442">
        <w:rPr>
          <w:rFonts w:ascii="Times New Roman" w:hAnsi="Times New Roman"/>
          <w:szCs w:val="24"/>
          <w:u w:val="single"/>
          <w:lang w:val="pt-BR"/>
        </w:rPr>
        <w:t>ou</w:t>
      </w:r>
      <w:r w:rsidRPr="00DF7442">
        <w:rPr>
          <w:rFonts w:ascii="Times New Roman" w:hAnsi="Times New Roman"/>
          <w:b/>
          <w:szCs w:val="24"/>
          <w:lang w:val="pt-BR"/>
        </w:rPr>
        <w:t xml:space="preserve"> </w:t>
      </w:r>
      <w:r w:rsidRPr="00DF7442">
        <w:rPr>
          <w:rFonts w:ascii="Times New Roman" w:hAnsi="Times New Roman"/>
          <w:szCs w:val="24"/>
          <w:lang w:val="pt-BR"/>
        </w:rPr>
        <w:t>“</w:t>
      </w:r>
      <w:r w:rsidRPr="00DF7442">
        <w:rPr>
          <w:rFonts w:ascii="Times New Roman" w:hAnsi="Times New Roman"/>
          <w:b/>
          <w:szCs w:val="24"/>
          <w:lang w:val="pt-BR"/>
        </w:rPr>
        <w:t>USO</w:t>
      </w:r>
      <w:r w:rsidRPr="00DF7442">
        <w:rPr>
          <w:rFonts w:ascii="Times New Roman" w:hAnsi="Times New Roman"/>
          <w:szCs w:val="24"/>
          <w:lang w:val="pt-BR"/>
        </w:rPr>
        <w:t xml:space="preserve"> </w:t>
      </w:r>
      <w:r w:rsidRPr="00DF7442">
        <w:rPr>
          <w:rFonts w:ascii="Times New Roman" w:hAnsi="Times New Roman"/>
          <w:b/>
          <w:szCs w:val="24"/>
          <w:lang w:val="pt-BR"/>
        </w:rPr>
        <w:t>PEDIÁTRICO ACIMA DE 6 ANOS</w:t>
      </w:r>
      <w:r w:rsidRPr="00DF7442">
        <w:rPr>
          <w:rFonts w:ascii="Times New Roman" w:hAnsi="Times New Roman"/>
          <w:szCs w:val="24"/>
          <w:lang w:val="pt-BR"/>
        </w:rPr>
        <w:t>”</w:t>
      </w:r>
      <w:r w:rsidRPr="00DF7442">
        <w:rPr>
          <w:rFonts w:ascii="Times New Roman" w:hAnsi="Times New Roman"/>
          <w:szCs w:val="24"/>
          <w:u w:val="single"/>
          <w:lang w:val="pt-BR"/>
        </w:rPr>
        <w:t>, conforme aprovado no dossiê de registro.</w:t>
      </w:r>
      <w:r w:rsidR="008768F2" w:rsidRPr="00DF7442">
        <w:rPr>
          <w:rFonts w:ascii="Times New Roman" w:hAnsi="Times New Roman"/>
          <w:szCs w:val="24"/>
          <w:lang w:val="pt-BR"/>
        </w:rPr>
        <w:t xml:space="preserve"> </w:t>
      </w:r>
      <w:r w:rsidR="00735838" w:rsidRPr="00DF7442">
        <w:rPr>
          <w:rFonts w:ascii="Times New Roman" w:hAnsi="Times New Roman"/>
          <w:szCs w:val="24"/>
          <w:lang w:val="pt-BR"/>
        </w:rPr>
        <w:t xml:space="preserve"> </w:t>
      </w:r>
    </w:p>
    <w:p w:rsidR="002D57A3" w:rsidRPr="00DF7442" w:rsidRDefault="002D57A3" w:rsidP="00442E48">
      <w:pPr>
        <w:jc w:val="both"/>
        <w:rPr>
          <w:rFonts w:ascii="Times New Roman" w:hAnsi="Times New Roman"/>
          <w:szCs w:val="24"/>
          <w:lang w:val="pt-BR"/>
        </w:rPr>
      </w:pPr>
    </w:p>
    <w:p w:rsidR="00597CD9" w:rsidRPr="00DF7442" w:rsidRDefault="00597CD9" w:rsidP="00442E48">
      <w:pPr>
        <w:jc w:val="both"/>
        <w:rPr>
          <w:rFonts w:ascii="Times New Roman" w:hAnsi="Times New Roman"/>
          <w:b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COMPOSIÇÃO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 xml:space="preserve">Cada </w:t>
      </w:r>
      <w:r w:rsidRPr="00DF7442">
        <w:rPr>
          <w:rFonts w:ascii="Times New Roman" w:hAnsi="Times New Roman"/>
          <w:szCs w:val="24"/>
          <w:u w:val="single"/>
          <w:lang w:val="pt-BR"/>
        </w:rPr>
        <w:t>(forma farmacêutica)</w:t>
      </w:r>
      <w:r w:rsidRPr="00DF7442">
        <w:rPr>
          <w:rFonts w:ascii="Times New Roman" w:hAnsi="Times New Roman"/>
          <w:szCs w:val="24"/>
          <w:lang w:val="pt-BR"/>
        </w:rPr>
        <w:t xml:space="preserve"> contém:</w:t>
      </w:r>
    </w:p>
    <w:p w:rsidR="00597CD9" w:rsidRPr="00DE7EB7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>Derivado vegetal (a empresa deve indicar o derivado vegetal aprovado no dossiê de registro do fitoterápico)</w:t>
      </w:r>
      <w:r w:rsidRPr="00DF7442">
        <w:rPr>
          <w:rFonts w:ascii="Times New Roman" w:hAnsi="Times New Roman"/>
          <w:szCs w:val="24"/>
          <w:lang w:val="pt-BR"/>
        </w:rPr>
        <w:t xml:space="preserve"> de </w:t>
      </w:r>
      <w:proofErr w:type="spellStart"/>
      <w:r w:rsidRPr="00DF7442">
        <w:rPr>
          <w:rFonts w:ascii="Times New Roman" w:hAnsi="Times New Roman"/>
          <w:i/>
          <w:iCs/>
          <w:szCs w:val="24"/>
          <w:lang w:val="pt-BR"/>
        </w:rPr>
        <w:t>Hypericum</w:t>
      </w:r>
      <w:proofErr w:type="spellEnd"/>
      <w:r w:rsidRPr="00DF7442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DF744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Pr="00DF7442">
        <w:rPr>
          <w:rFonts w:ascii="Times New Roman" w:hAnsi="Times New Roman"/>
          <w:i/>
          <w:iCs/>
          <w:szCs w:val="24"/>
          <w:lang w:val="pt-BR"/>
        </w:rPr>
        <w:t xml:space="preserve"> L</w:t>
      </w:r>
      <w:proofErr w:type="gramStart"/>
      <w:r w:rsidRPr="00DF7442">
        <w:rPr>
          <w:rFonts w:ascii="Times New Roman" w:hAnsi="Times New Roman"/>
          <w:i/>
          <w:iCs/>
          <w:szCs w:val="24"/>
          <w:lang w:val="pt-BR"/>
        </w:rPr>
        <w:t>.</w:t>
      </w:r>
      <w:r w:rsidRPr="00DF7442">
        <w:rPr>
          <w:rFonts w:ascii="Times New Roman" w:hAnsi="Times New Roman"/>
          <w:szCs w:val="24"/>
          <w:lang w:val="pt-BR"/>
        </w:rPr>
        <w:t>..........</w:t>
      </w:r>
      <w:proofErr w:type="gramEnd"/>
      <w:r w:rsidRPr="00DF7442">
        <w:rPr>
          <w:rFonts w:ascii="Times New Roman" w:hAnsi="Times New Roman"/>
          <w:szCs w:val="24"/>
          <w:lang w:val="pt-BR"/>
        </w:rPr>
        <w:t xml:space="preserve">….………. XXX </w:t>
      </w:r>
      <w:proofErr w:type="spellStart"/>
      <w:proofErr w:type="gramStart"/>
      <w:r w:rsidRPr="00DF7442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DF7442">
        <w:rPr>
          <w:rFonts w:ascii="Times New Roman" w:hAnsi="Times New Roman"/>
          <w:szCs w:val="24"/>
          <w:lang w:val="pt-BR"/>
        </w:rPr>
        <w:t xml:space="preserve"> (padronizado em XXX </w:t>
      </w:r>
      <w:proofErr w:type="spellStart"/>
      <w:r w:rsidRPr="00DF7442">
        <w:rPr>
          <w:rFonts w:ascii="Times New Roman" w:hAnsi="Times New Roman"/>
          <w:szCs w:val="24"/>
          <w:lang w:val="pt-BR"/>
        </w:rPr>
        <w:t>mg</w:t>
      </w:r>
      <w:proofErr w:type="spellEnd"/>
      <w:r w:rsidRPr="00DF7442">
        <w:rPr>
          <w:rFonts w:ascii="Times New Roman" w:hAnsi="Times New Roman"/>
          <w:szCs w:val="24"/>
          <w:lang w:val="pt-BR"/>
        </w:rPr>
        <w:t xml:space="preserve">/unidade de medida ou XXX% de </w:t>
      </w:r>
      <w:proofErr w:type="spellStart"/>
      <w:r w:rsidRPr="00DF7442">
        <w:rPr>
          <w:rFonts w:ascii="Times New Roman" w:hAnsi="Times New Roman"/>
          <w:szCs w:val="24"/>
          <w:lang w:val="pt-BR"/>
        </w:rPr>
        <w:t>hipericinas</w:t>
      </w:r>
      <w:proofErr w:type="spellEnd"/>
      <w:r w:rsidRPr="00DF7442">
        <w:rPr>
          <w:rFonts w:ascii="Times New Roman" w:hAnsi="Times New Roman"/>
          <w:szCs w:val="24"/>
          <w:lang w:val="pt-BR"/>
        </w:rPr>
        <w:t xml:space="preserve"> totais expressas em </w:t>
      </w:r>
      <w:proofErr w:type="spellStart"/>
      <w:r w:rsidRPr="00DE7EB7">
        <w:rPr>
          <w:rFonts w:ascii="Times New Roman" w:hAnsi="Times New Roman"/>
          <w:szCs w:val="24"/>
          <w:lang w:val="pt-BR"/>
        </w:rPr>
        <w:t>hipericina</w:t>
      </w:r>
      <w:proofErr w:type="spellEnd"/>
      <w:r w:rsidRPr="00DE7EB7">
        <w:rPr>
          <w:rFonts w:ascii="Times New Roman" w:hAnsi="Times New Roman"/>
          <w:szCs w:val="24"/>
          <w:lang w:val="pt-BR"/>
        </w:rPr>
        <w:t>).</w:t>
      </w:r>
    </w:p>
    <w:p w:rsidR="00DE7EB7" w:rsidRPr="007A3763" w:rsidRDefault="00DE7EB7" w:rsidP="00DE7EB7">
      <w:pPr>
        <w:ind w:right="39"/>
        <w:rPr>
          <w:rFonts w:ascii="Times New Roman" w:hAnsi="Times New Roman"/>
          <w:i/>
          <w:iCs/>
          <w:szCs w:val="24"/>
          <w:lang w:val="pt-BR"/>
        </w:rPr>
      </w:pPr>
      <w:r w:rsidRPr="00DE7EB7">
        <w:rPr>
          <w:rFonts w:ascii="Times New Roman" w:hAnsi="Times New Roman"/>
          <w:lang w:val="pt-BR"/>
        </w:rPr>
        <w:t xml:space="preserve">Equivalente a XXX </w:t>
      </w:r>
      <w:proofErr w:type="spellStart"/>
      <w:proofErr w:type="gramStart"/>
      <w:r w:rsidRPr="00DE7EB7">
        <w:rPr>
          <w:rFonts w:ascii="Times New Roman" w:hAnsi="Times New Roman"/>
          <w:lang w:val="pt-BR"/>
        </w:rPr>
        <w:t>mg</w:t>
      </w:r>
      <w:proofErr w:type="spellEnd"/>
      <w:proofErr w:type="gramEnd"/>
      <w:r w:rsidRPr="00DE7EB7">
        <w:rPr>
          <w:rFonts w:ascii="Times New Roman" w:hAnsi="Times New Roman"/>
          <w:iCs/>
          <w:lang w:val="pt-BR"/>
        </w:rPr>
        <w:t xml:space="preserve"> de </w:t>
      </w:r>
      <w:proofErr w:type="spellStart"/>
      <w:r w:rsidRPr="00DE7EB7">
        <w:rPr>
          <w:rFonts w:ascii="Times New Roman" w:hAnsi="Times New Roman"/>
          <w:szCs w:val="24"/>
          <w:lang w:val="pt-BR"/>
        </w:rPr>
        <w:t>hipericinas</w:t>
      </w:r>
      <w:proofErr w:type="spellEnd"/>
      <w:r w:rsidRPr="00DE7EB7">
        <w:rPr>
          <w:rFonts w:ascii="Times New Roman" w:hAnsi="Times New Roman"/>
          <w:szCs w:val="24"/>
          <w:lang w:val="pt-BR"/>
        </w:rPr>
        <w:t xml:space="preserve"> totais expressas em </w:t>
      </w:r>
      <w:proofErr w:type="spellStart"/>
      <w:r w:rsidRPr="00DE7EB7">
        <w:rPr>
          <w:rFonts w:ascii="Times New Roman" w:hAnsi="Times New Roman"/>
          <w:szCs w:val="24"/>
          <w:lang w:val="pt-BR"/>
        </w:rPr>
        <w:t>hipericina</w:t>
      </w:r>
      <w:proofErr w:type="spellEnd"/>
      <w:r w:rsidRPr="00DE7EB7">
        <w:rPr>
          <w:rFonts w:ascii="Times New Roman" w:hAnsi="Times New Roman"/>
          <w:lang w:val="pt-BR"/>
        </w:rPr>
        <w:t xml:space="preserve">/ </w:t>
      </w:r>
      <w:r w:rsidRPr="00DE7EB7">
        <w:rPr>
          <w:rFonts w:ascii="Times New Roman" w:hAnsi="Times New Roman"/>
          <w:u w:val="single"/>
          <w:lang w:val="pt-BR"/>
        </w:rPr>
        <w:t>unidade de medida ou unidade farmacotécnica do produto terminado</w:t>
      </w:r>
    </w:p>
    <w:p w:rsidR="00597CD9" w:rsidRPr="00DF7442" w:rsidRDefault="00735838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>Para os excipientes, descrever a composição qualitativa, conforme DCB.</w:t>
      </w:r>
    </w:p>
    <w:p w:rsidR="00597CD9" w:rsidRPr="00DF7442" w:rsidRDefault="00735838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>Para formas farmacêuticas líquidas, quando o solvente for alcoólico, mencionar a graduação alcoólica do produto final.</w:t>
      </w:r>
    </w:p>
    <w:p w:rsidR="00597CD9" w:rsidRPr="00DF7442" w:rsidRDefault="00597CD9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>Para medicamentos com forma farmacêutica líquida e em gotas, informar a equivalência de gotas para cada mililitro (gotas/</w:t>
      </w:r>
      <w:r w:rsidR="00192810" w:rsidRPr="00DF7442">
        <w:rPr>
          <w:rFonts w:ascii="Times New Roman" w:hAnsi="Times New Roman"/>
          <w:szCs w:val="24"/>
          <w:u w:val="single"/>
          <w:lang w:val="pt-BR"/>
        </w:rPr>
        <w:t>mL) e massa por gota (</w:t>
      </w:r>
      <w:proofErr w:type="spellStart"/>
      <w:proofErr w:type="gramStart"/>
      <w:r w:rsidR="00192810" w:rsidRPr="00DF7442">
        <w:rPr>
          <w:rFonts w:ascii="Times New Roman" w:hAnsi="Times New Roman"/>
          <w:szCs w:val="24"/>
          <w:u w:val="single"/>
          <w:lang w:val="pt-BR"/>
        </w:rPr>
        <w:t>mg</w:t>
      </w:r>
      <w:proofErr w:type="spellEnd"/>
      <w:proofErr w:type="gramEnd"/>
      <w:r w:rsidR="00192810" w:rsidRPr="00DF7442">
        <w:rPr>
          <w:rFonts w:ascii="Times New Roman" w:hAnsi="Times New Roman"/>
          <w:szCs w:val="24"/>
          <w:u w:val="single"/>
          <w:lang w:val="pt-BR"/>
        </w:rPr>
        <w:t>/gotas)</w:t>
      </w:r>
      <w:r w:rsidRPr="00DF7442">
        <w:rPr>
          <w:rFonts w:ascii="Times New Roman" w:hAnsi="Times New Roman"/>
          <w:szCs w:val="24"/>
          <w:u w:val="single"/>
          <w:lang w:val="pt-BR"/>
        </w:rPr>
        <w:t>.</w:t>
      </w:r>
    </w:p>
    <w:p w:rsidR="00597CD9" w:rsidRDefault="00597CD9" w:rsidP="00442E48">
      <w:pPr>
        <w:jc w:val="both"/>
        <w:rPr>
          <w:rFonts w:ascii="Times New Roman" w:hAnsi="Times New Roman"/>
          <w:b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cr/>
        <w:t>INFORMAÇÕES AO PACIENTE:</w:t>
      </w:r>
    </w:p>
    <w:p w:rsidR="0061717B" w:rsidRPr="00DF7442" w:rsidRDefault="0061717B" w:rsidP="00442E48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597CD9" w:rsidRPr="00DF7442" w:rsidRDefault="00597CD9" w:rsidP="00442E48">
      <w:pPr>
        <w:tabs>
          <w:tab w:val="left" w:pos="1428"/>
        </w:tabs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1. PARA QUE ESTE MEDICAMENTO É INDICADO</w:t>
      </w:r>
      <w:r w:rsidRPr="00DF7442">
        <w:rPr>
          <w:rFonts w:ascii="Times New Roman" w:hAnsi="Times New Roman"/>
          <w:szCs w:val="24"/>
          <w:lang w:val="pt-BR"/>
        </w:rPr>
        <w:t>?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>Indicado para o tratamento de estados depressivos leves a moderados.</w:t>
      </w:r>
    </w:p>
    <w:p w:rsidR="00212517" w:rsidRDefault="00212517" w:rsidP="00442E48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597CD9" w:rsidRPr="00DF7442" w:rsidRDefault="004F450D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2. COMO ESTE MEDICAMENTO FUNCIONA?</w:t>
      </w:r>
      <w:r w:rsidRPr="00DF7442">
        <w:rPr>
          <w:rFonts w:ascii="Times New Roman" w:hAnsi="Times New Roman"/>
          <w:b/>
          <w:szCs w:val="24"/>
          <w:lang w:val="pt-BR"/>
        </w:rPr>
        <w:cr/>
      </w:r>
      <w:r w:rsidR="00597CD9" w:rsidRPr="00DF7442">
        <w:rPr>
          <w:rFonts w:ascii="Times New Roman" w:hAnsi="Times New Roman"/>
          <w:szCs w:val="24"/>
          <w:lang w:val="pt-BR"/>
        </w:rPr>
        <w:t xml:space="preserve">Espera-se um alívio dos sintomas da depressão leve </w:t>
      </w:r>
      <w:proofErr w:type="gramStart"/>
      <w:r w:rsidR="00597CD9" w:rsidRPr="00DF7442">
        <w:rPr>
          <w:rFonts w:ascii="Times New Roman" w:hAnsi="Times New Roman"/>
          <w:szCs w:val="24"/>
          <w:lang w:val="pt-BR"/>
        </w:rPr>
        <w:t>a</w:t>
      </w:r>
      <w:proofErr w:type="gramEnd"/>
      <w:r w:rsidR="00597CD9" w:rsidRPr="00DF7442">
        <w:rPr>
          <w:rFonts w:ascii="Times New Roman" w:hAnsi="Times New Roman"/>
          <w:szCs w:val="24"/>
          <w:lang w:val="pt-BR"/>
        </w:rPr>
        <w:t xml:space="preserve"> moderada e dos sintomas associados como</w:t>
      </w:r>
      <w:r w:rsidR="002D57A3" w:rsidRPr="00DF7442">
        <w:rPr>
          <w:rFonts w:ascii="Times New Roman" w:hAnsi="Times New Roman"/>
          <w:szCs w:val="24"/>
          <w:lang w:val="pt-BR"/>
        </w:rPr>
        <w:t xml:space="preserve"> </w:t>
      </w:r>
      <w:r w:rsidR="00597CD9" w:rsidRPr="00DF7442">
        <w:rPr>
          <w:rFonts w:ascii="Times New Roman" w:hAnsi="Times New Roman"/>
          <w:szCs w:val="24"/>
          <w:lang w:val="pt-BR"/>
        </w:rPr>
        <w:t>ansiedade, tensão e dor muscular generalizada. Após duas a quatro semanas de tratamento observa-se melhora nos sintomas e nos sinais depressivos.</w:t>
      </w:r>
    </w:p>
    <w:p w:rsidR="004F450D" w:rsidRPr="00DF7442" w:rsidRDefault="004F450D" w:rsidP="00442E48">
      <w:pPr>
        <w:jc w:val="both"/>
        <w:rPr>
          <w:rFonts w:ascii="Times New Roman" w:hAnsi="Times New Roman"/>
          <w:szCs w:val="24"/>
          <w:lang w:val="pt-BR"/>
        </w:rPr>
      </w:pPr>
    </w:p>
    <w:p w:rsidR="00597CD9" w:rsidRPr="0041708A" w:rsidRDefault="004F450D" w:rsidP="00CD0F36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lastRenderedPageBreak/>
        <w:t xml:space="preserve">3. QUANDO NÃO DEVO USAR ESTE MEDICAMENTO? </w:t>
      </w:r>
      <w:r w:rsidRPr="00DF7442">
        <w:rPr>
          <w:rFonts w:ascii="Times New Roman" w:hAnsi="Times New Roman"/>
          <w:b/>
          <w:szCs w:val="24"/>
          <w:lang w:val="pt-BR"/>
        </w:rPr>
        <w:cr/>
      </w:r>
      <w:r w:rsidR="00597CD9" w:rsidRPr="0041708A">
        <w:rPr>
          <w:rFonts w:ascii="Times New Roman" w:hAnsi="Times New Roman"/>
          <w:szCs w:val="24"/>
          <w:lang w:val="pt-BR"/>
        </w:rPr>
        <w:t>Pacientes com histórico de hipersensibilidade e alergia a qualquer um dos componentes da fórmula</w:t>
      </w:r>
      <w:r w:rsidR="00652C25" w:rsidRPr="0041708A">
        <w:rPr>
          <w:rFonts w:ascii="Times New Roman" w:hAnsi="Times New Roman"/>
          <w:szCs w:val="24"/>
          <w:lang w:val="pt-BR"/>
        </w:rPr>
        <w:t xml:space="preserve"> não devem fazer uso do produto.</w:t>
      </w:r>
    </w:p>
    <w:p w:rsidR="00597CD9" w:rsidRPr="0041708A" w:rsidRDefault="00597CD9" w:rsidP="00CD0F36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1708A">
        <w:rPr>
          <w:rFonts w:ascii="Times New Roman" w:hAnsi="Times New Roman"/>
          <w:szCs w:val="24"/>
          <w:lang w:val="pt-BR"/>
        </w:rPr>
        <w:t>Não usar em episódios de depressão grave.</w:t>
      </w:r>
    </w:p>
    <w:p w:rsidR="00597CD9" w:rsidRPr="0041708A" w:rsidRDefault="00597CD9" w:rsidP="00CD0F36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1708A">
        <w:rPr>
          <w:rFonts w:ascii="Times New Roman" w:hAnsi="Times New Roman"/>
          <w:szCs w:val="24"/>
          <w:lang w:val="pt-BR"/>
        </w:rPr>
        <w:t xml:space="preserve">Não tomar o medicamento durante o tratamento com anticoagulantes (ex. </w:t>
      </w:r>
      <w:proofErr w:type="spellStart"/>
      <w:r w:rsidRPr="0041708A">
        <w:rPr>
          <w:rFonts w:ascii="Times New Roman" w:hAnsi="Times New Roman"/>
          <w:szCs w:val="24"/>
          <w:lang w:val="pt-BR"/>
        </w:rPr>
        <w:t>varfarina</w:t>
      </w:r>
      <w:proofErr w:type="spellEnd"/>
      <w:r w:rsidRPr="0041708A">
        <w:rPr>
          <w:rFonts w:ascii="Times New Roman" w:hAnsi="Times New Roman"/>
          <w:szCs w:val="24"/>
          <w:lang w:val="pt-BR"/>
        </w:rPr>
        <w:t>).</w:t>
      </w:r>
    </w:p>
    <w:p w:rsidR="00AD6EA4" w:rsidRPr="0041708A" w:rsidRDefault="00AD6EA4" w:rsidP="00AD6EA4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1708A">
        <w:rPr>
          <w:rFonts w:ascii="Times New Roman" w:hAnsi="Times New Roman"/>
          <w:szCs w:val="24"/>
          <w:lang w:val="pt-BR"/>
        </w:rPr>
        <w:t>Pode diminuir os efeitos de contraceptivos orais e de medicamentos para o tratamento da asma (a base de teofilina) ou de medicamentos a base de digoxina.</w:t>
      </w:r>
    </w:p>
    <w:p w:rsidR="00597CD9" w:rsidRPr="0041708A" w:rsidRDefault="00597CD9" w:rsidP="00CD0F36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1708A">
        <w:rPr>
          <w:rFonts w:ascii="Times New Roman" w:hAnsi="Times New Roman"/>
          <w:szCs w:val="24"/>
          <w:lang w:val="pt-BR"/>
        </w:rPr>
        <w:t>Este medicamento não deve ser usado em associação com outros antidepressivos e até duas</w:t>
      </w:r>
      <w:r w:rsidR="008555A0" w:rsidRPr="0041708A">
        <w:rPr>
          <w:rFonts w:ascii="Times New Roman" w:hAnsi="Times New Roman"/>
          <w:szCs w:val="24"/>
          <w:lang w:val="pt-BR"/>
        </w:rPr>
        <w:t xml:space="preserve"> semanas após o término do tratamento com Inibidores da Monoamina Oxidase (IMAO).</w:t>
      </w:r>
    </w:p>
    <w:p w:rsidR="008555A0" w:rsidRPr="00DF7442" w:rsidRDefault="00597CD9" w:rsidP="00CD0F36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 xml:space="preserve">Existe interação de medicamentos a base de </w:t>
      </w:r>
      <w:proofErr w:type="spellStart"/>
      <w:r w:rsidR="00CD0F36">
        <w:rPr>
          <w:rFonts w:ascii="Times New Roman" w:hAnsi="Times New Roman"/>
          <w:szCs w:val="24"/>
          <w:lang w:val="pt-BR"/>
        </w:rPr>
        <w:t>Hipérico</w:t>
      </w:r>
      <w:proofErr w:type="spellEnd"/>
      <w:r w:rsidR="00CD0F36">
        <w:rPr>
          <w:rFonts w:ascii="Times New Roman" w:hAnsi="Times New Roman"/>
          <w:szCs w:val="24"/>
          <w:lang w:val="pt-BR"/>
        </w:rPr>
        <w:t xml:space="preserve"> (</w:t>
      </w:r>
      <w:proofErr w:type="spellStart"/>
      <w:r w:rsidRPr="00DF7442">
        <w:rPr>
          <w:rFonts w:ascii="Times New Roman" w:hAnsi="Times New Roman"/>
          <w:i/>
          <w:iCs/>
          <w:szCs w:val="24"/>
          <w:lang w:val="pt-BR"/>
        </w:rPr>
        <w:t>H</w:t>
      </w:r>
      <w:r w:rsidR="00CD0F36">
        <w:rPr>
          <w:rFonts w:ascii="Times New Roman" w:hAnsi="Times New Roman"/>
          <w:i/>
          <w:iCs/>
          <w:szCs w:val="24"/>
          <w:lang w:val="pt-BR"/>
        </w:rPr>
        <w:t>ypericum</w:t>
      </w:r>
      <w:proofErr w:type="spellEnd"/>
      <w:r w:rsidRPr="00DF7442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DF744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="00CD0F36">
        <w:rPr>
          <w:rFonts w:ascii="Times New Roman" w:hAnsi="Times New Roman"/>
          <w:i/>
          <w:iCs/>
          <w:szCs w:val="24"/>
          <w:lang w:val="pt-BR"/>
        </w:rPr>
        <w:t xml:space="preserve"> L.</w:t>
      </w:r>
      <w:r w:rsidR="00CD0F36" w:rsidRPr="00CD0F36">
        <w:rPr>
          <w:rFonts w:ascii="Times New Roman" w:hAnsi="Times New Roman"/>
          <w:iCs/>
          <w:szCs w:val="24"/>
          <w:lang w:val="pt-BR"/>
        </w:rPr>
        <w:t>)</w:t>
      </w:r>
      <w:r w:rsidRPr="00DF744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DF7442">
        <w:rPr>
          <w:rFonts w:ascii="Times New Roman" w:hAnsi="Times New Roman"/>
          <w:szCs w:val="24"/>
          <w:lang w:val="pt-BR"/>
        </w:rPr>
        <w:t xml:space="preserve">com </w:t>
      </w:r>
      <w:proofErr w:type="spellStart"/>
      <w:r w:rsidRPr="00DF7442">
        <w:rPr>
          <w:rFonts w:ascii="Times New Roman" w:hAnsi="Times New Roman"/>
          <w:szCs w:val="24"/>
          <w:lang w:val="pt-BR"/>
        </w:rPr>
        <w:t>ciclosporina</w:t>
      </w:r>
      <w:proofErr w:type="spellEnd"/>
      <w:r w:rsidRPr="00DF7442">
        <w:rPr>
          <w:rFonts w:ascii="Times New Roman" w:hAnsi="Times New Roman"/>
          <w:szCs w:val="24"/>
          <w:lang w:val="pt-BR"/>
        </w:rPr>
        <w:t>, anticoagulantes</w:t>
      </w:r>
      <w:r w:rsidR="008555A0" w:rsidRPr="00DF7442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="008555A0" w:rsidRPr="00DF7442">
        <w:rPr>
          <w:rFonts w:ascii="Times New Roman" w:hAnsi="Times New Roman"/>
          <w:szCs w:val="24"/>
          <w:lang w:val="pt-BR"/>
        </w:rPr>
        <w:t>cumarínicos</w:t>
      </w:r>
      <w:proofErr w:type="spellEnd"/>
      <w:r w:rsidR="008555A0" w:rsidRPr="00DF7442">
        <w:rPr>
          <w:rFonts w:ascii="Times New Roman" w:hAnsi="Times New Roman"/>
          <w:szCs w:val="24"/>
          <w:lang w:val="pt-BR"/>
        </w:rPr>
        <w:t xml:space="preserve">, anticoncepcionais orais, teofilina, digoxina, </w:t>
      </w:r>
      <w:proofErr w:type="spellStart"/>
      <w:r w:rsidR="008555A0" w:rsidRPr="00DF7442">
        <w:rPr>
          <w:rFonts w:ascii="Times New Roman" w:hAnsi="Times New Roman"/>
          <w:szCs w:val="24"/>
          <w:lang w:val="pt-BR"/>
        </w:rPr>
        <w:t>indinavir</w:t>
      </w:r>
      <w:proofErr w:type="spellEnd"/>
      <w:r w:rsidR="008555A0" w:rsidRPr="00DF7442">
        <w:rPr>
          <w:rFonts w:ascii="Times New Roman" w:hAnsi="Times New Roman"/>
          <w:szCs w:val="24"/>
          <w:lang w:val="pt-BR"/>
        </w:rPr>
        <w:t xml:space="preserve"> e possivelmente outros inibidores da protease e </w:t>
      </w:r>
      <w:proofErr w:type="spellStart"/>
      <w:r w:rsidR="008555A0" w:rsidRPr="00DF7442">
        <w:rPr>
          <w:rFonts w:ascii="Times New Roman" w:hAnsi="Times New Roman"/>
          <w:szCs w:val="24"/>
          <w:lang w:val="pt-BR"/>
        </w:rPr>
        <w:t>transcriptase</w:t>
      </w:r>
      <w:proofErr w:type="spellEnd"/>
      <w:r w:rsidR="008555A0" w:rsidRPr="00DF7442">
        <w:rPr>
          <w:rFonts w:ascii="Times New Roman" w:hAnsi="Times New Roman"/>
          <w:szCs w:val="24"/>
          <w:lang w:val="pt-BR"/>
        </w:rPr>
        <w:t xml:space="preserve"> reversa, prejudicando os efeitos destes. Isto ocorre devido à</w:t>
      </w:r>
      <w:r w:rsidR="00735838" w:rsidRPr="00DF7442">
        <w:rPr>
          <w:rFonts w:ascii="Times New Roman" w:hAnsi="Times New Roman"/>
          <w:szCs w:val="24"/>
          <w:lang w:val="pt-BR"/>
        </w:rPr>
        <w:t xml:space="preserve"> capacidade do </w:t>
      </w:r>
      <w:proofErr w:type="spellStart"/>
      <w:r w:rsidR="00CD0F36">
        <w:rPr>
          <w:rFonts w:ascii="Times New Roman" w:hAnsi="Times New Roman"/>
          <w:szCs w:val="24"/>
          <w:lang w:val="pt-BR"/>
        </w:rPr>
        <w:t>Hipérico</w:t>
      </w:r>
      <w:proofErr w:type="spellEnd"/>
      <w:r w:rsidR="00CD0F36" w:rsidRPr="00DF7442">
        <w:rPr>
          <w:rFonts w:ascii="Times New Roman" w:hAnsi="Times New Roman"/>
          <w:szCs w:val="24"/>
          <w:lang w:val="pt-BR"/>
        </w:rPr>
        <w:t xml:space="preserve"> </w:t>
      </w:r>
      <w:r w:rsidR="00735838" w:rsidRPr="00DF7442">
        <w:rPr>
          <w:rFonts w:ascii="Times New Roman" w:hAnsi="Times New Roman"/>
          <w:szCs w:val="24"/>
          <w:lang w:val="pt-BR"/>
        </w:rPr>
        <w:t>de aumentar a eliminação de outras drogas.</w:t>
      </w:r>
    </w:p>
    <w:p w:rsidR="008555A0" w:rsidRPr="00DF7442" w:rsidRDefault="00735838" w:rsidP="00CD0F36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 xml:space="preserve">Não é recomendado utilizar este medicamento com </w:t>
      </w:r>
      <w:proofErr w:type="spellStart"/>
      <w:r w:rsidRPr="00DF7442">
        <w:rPr>
          <w:rFonts w:ascii="Times New Roman" w:hAnsi="Times New Roman"/>
          <w:szCs w:val="24"/>
          <w:lang w:val="pt-BR"/>
        </w:rPr>
        <w:t>clorpromazina</w:t>
      </w:r>
      <w:proofErr w:type="spellEnd"/>
      <w:r w:rsidRPr="00DF7442">
        <w:rPr>
          <w:rFonts w:ascii="Times New Roman" w:hAnsi="Times New Roman"/>
          <w:szCs w:val="24"/>
          <w:lang w:val="pt-BR"/>
        </w:rPr>
        <w:t xml:space="preserve"> ou tetraciclina.</w:t>
      </w:r>
    </w:p>
    <w:p w:rsidR="00597CD9" w:rsidRPr="00DF7442" w:rsidRDefault="00735838" w:rsidP="00CD0F36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 xml:space="preserve">O extrato de </w:t>
      </w:r>
      <w:proofErr w:type="spellStart"/>
      <w:r w:rsidR="00CD0F36">
        <w:rPr>
          <w:rFonts w:ascii="Times New Roman" w:hAnsi="Times New Roman"/>
          <w:szCs w:val="24"/>
          <w:lang w:val="pt-BR"/>
        </w:rPr>
        <w:t>Hipérico</w:t>
      </w:r>
      <w:proofErr w:type="spellEnd"/>
      <w:r w:rsidR="00CD0F36" w:rsidRPr="00DF7442">
        <w:rPr>
          <w:rFonts w:ascii="Times New Roman" w:hAnsi="Times New Roman"/>
          <w:szCs w:val="24"/>
          <w:lang w:val="pt-BR"/>
        </w:rPr>
        <w:t xml:space="preserve"> </w:t>
      </w:r>
      <w:r w:rsidRPr="00DF7442">
        <w:rPr>
          <w:rFonts w:ascii="Times New Roman" w:hAnsi="Times New Roman"/>
          <w:szCs w:val="24"/>
          <w:lang w:val="pt-BR"/>
        </w:rPr>
        <w:t>não demonstrou interação com o álcool em estudos farmacológicos, porém, sabe-se que o álcool pode piorar o quadro depressivo.</w:t>
      </w:r>
    </w:p>
    <w:p w:rsidR="00FB2929" w:rsidRPr="00FB2929" w:rsidRDefault="00FB2929" w:rsidP="00FB2929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FB2929">
        <w:rPr>
          <w:rFonts w:ascii="Times New Roman" w:hAnsi="Times New Roman"/>
          <w:b/>
          <w:szCs w:val="24"/>
          <w:lang w:val="pt-BR"/>
        </w:rPr>
        <w:t xml:space="preserve">Este medicamento é </w:t>
      </w:r>
      <w:proofErr w:type="spellStart"/>
      <w:proofErr w:type="gramStart"/>
      <w:r w:rsidRPr="00FB2929">
        <w:rPr>
          <w:rFonts w:ascii="Times New Roman" w:hAnsi="Times New Roman"/>
          <w:b/>
          <w:szCs w:val="24"/>
          <w:lang w:val="pt-BR"/>
        </w:rPr>
        <w:t>contra-indicado</w:t>
      </w:r>
      <w:proofErr w:type="spellEnd"/>
      <w:proofErr w:type="gramEnd"/>
      <w:r w:rsidRPr="00FB2929">
        <w:rPr>
          <w:rFonts w:ascii="Times New Roman" w:hAnsi="Times New Roman"/>
          <w:b/>
          <w:szCs w:val="24"/>
          <w:lang w:val="pt-BR"/>
        </w:rPr>
        <w:t xml:space="preserve"> para crianças abaixo de seis anos.</w:t>
      </w:r>
    </w:p>
    <w:p w:rsidR="008555A0" w:rsidRPr="00AD6EA4" w:rsidRDefault="00AD6EA4" w:rsidP="00AD6EA4">
      <w:pPr>
        <w:autoSpaceDE w:val="0"/>
        <w:autoSpaceDN w:val="0"/>
        <w:adjustRightInd w:val="0"/>
        <w:rPr>
          <w:rFonts w:ascii="Times New Roman" w:hAnsi="Times New Roman"/>
          <w:szCs w:val="24"/>
          <w:u w:val="single"/>
          <w:lang w:val="pt-BR"/>
        </w:rPr>
      </w:pPr>
      <w:r w:rsidRPr="00AD6EA4">
        <w:rPr>
          <w:rFonts w:ascii="Times New Roman" w:hAnsi="Times New Roman"/>
          <w:szCs w:val="24"/>
          <w:u w:val="single"/>
          <w:lang w:val="pt-BR"/>
        </w:rPr>
        <w:t xml:space="preserve">No caso de </w:t>
      </w:r>
      <w:proofErr w:type="spellStart"/>
      <w:proofErr w:type="gramStart"/>
      <w:r w:rsidRPr="00AD6EA4">
        <w:rPr>
          <w:rFonts w:ascii="Times New Roman" w:hAnsi="Times New Roman"/>
          <w:szCs w:val="24"/>
          <w:u w:val="single"/>
          <w:lang w:val="pt-BR"/>
        </w:rPr>
        <w:t>contra-indicação</w:t>
      </w:r>
      <w:proofErr w:type="spellEnd"/>
      <w:proofErr w:type="gramEnd"/>
      <w:r w:rsidRPr="00AD6EA4">
        <w:rPr>
          <w:rFonts w:ascii="Times New Roman" w:hAnsi="Times New Roman"/>
          <w:szCs w:val="24"/>
          <w:u w:val="single"/>
          <w:lang w:val="pt-BR"/>
        </w:rPr>
        <w:t xml:space="preserve"> para o uso de excipientes, incluir, em negrito, as frases de alerta previstas em norma específica.</w:t>
      </w:r>
    </w:p>
    <w:p w:rsidR="00AD6EA4" w:rsidRPr="00DF7442" w:rsidRDefault="00AD6EA4" w:rsidP="00AD6EA4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4F450D" w:rsidRPr="00DF7442" w:rsidRDefault="004F450D" w:rsidP="00442E48">
      <w:pPr>
        <w:jc w:val="both"/>
        <w:rPr>
          <w:rFonts w:ascii="Times New Roman" w:hAnsi="Times New Roman"/>
          <w:b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4. O QUE DEVO SABER ANTES DE USAR ESTE MEDICAMENTO?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>Deve-se evitar a exposição ao sol ou aos raios ultravioletas quando do uso deste medicamento,</w:t>
      </w:r>
      <w:r w:rsidR="00652C25" w:rsidRPr="00DF7442">
        <w:rPr>
          <w:rFonts w:ascii="Times New Roman" w:hAnsi="Times New Roman"/>
          <w:szCs w:val="24"/>
          <w:lang w:val="pt-BR"/>
        </w:rPr>
        <w:t xml:space="preserve"> principalmente sem proteção, devido ao efeito fotossensibilizante de </w:t>
      </w:r>
      <w:proofErr w:type="spellStart"/>
      <w:r w:rsidR="00CD0F36">
        <w:rPr>
          <w:rFonts w:ascii="Times New Roman" w:hAnsi="Times New Roman"/>
          <w:szCs w:val="24"/>
          <w:lang w:val="pt-BR"/>
        </w:rPr>
        <w:t>Hipérico</w:t>
      </w:r>
      <w:proofErr w:type="spellEnd"/>
      <w:r w:rsidR="00652C25" w:rsidRPr="00DF7442">
        <w:rPr>
          <w:rFonts w:ascii="Times New Roman" w:hAnsi="Times New Roman"/>
          <w:szCs w:val="24"/>
          <w:lang w:val="pt-BR"/>
        </w:rPr>
        <w:t>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 xml:space="preserve">Não há restrições para o uso de </w:t>
      </w:r>
      <w:proofErr w:type="spellStart"/>
      <w:r w:rsidR="00CD0F36">
        <w:rPr>
          <w:rFonts w:ascii="Times New Roman" w:hAnsi="Times New Roman"/>
          <w:szCs w:val="24"/>
          <w:lang w:val="pt-BR"/>
        </w:rPr>
        <w:t>Hipérico</w:t>
      </w:r>
      <w:proofErr w:type="spellEnd"/>
      <w:r w:rsidR="00CD0F36" w:rsidRPr="00DF7442">
        <w:rPr>
          <w:rFonts w:ascii="Times New Roman" w:hAnsi="Times New Roman"/>
          <w:szCs w:val="24"/>
          <w:lang w:val="pt-BR"/>
        </w:rPr>
        <w:t xml:space="preserve"> </w:t>
      </w:r>
      <w:r w:rsidRPr="00DF7442">
        <w:rPr>
          <w:rFonts w:ascii="Times New Roman" w:hAnsi="Times New Roman"/>
          <w:szCs w:val="24"/>
          <w:lang w:val="pt-BR"/>
        </w:rPr>
        <w:t>por pessoas que operam veículos e máquinas.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>A administração do produto deve ser cuidadosa em pacientes utilizando medicações de uso</w:t>
      </w:r>
      <w:r w:rsidR="00652C25" w:rsidRPr="00DF7442">
        <w:rPr>
          <w:rFonts w:ascii="Times New Roman" w:hAnsi="Times New Roman"/>
          <w:szCs w:val="24"/>
          <w:lang w:val="pt-BR"/>
        </w:rPr>
        <w:t xml:space="preserve"> contínuo.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>Em casos de hipersensibilidade ao produto, recomenda-se descontinuar o uso e consultar um</w:t>
      </w:r>
      <w:r w:rsidR="00652C25" w:rsidRPr="00DF7442">
        <w:rPr>
          <w:rFonts w:ascii="Times New Roman" w:hAnsi="Times New Roman"/>
          <w:szCs w:val="24"/>
          <w:lang w:val="pt-BR"/>
        </w:rPr>
        <w:t xml:space="preserve"> médico.</w:t>
      </w:r>
    </w:p>
    <w:p w:rsidR="00D30124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 xml:space="preserve">A utilização de </w:t>
      </w:r>
      <w:proofErr w:type="spellStart"/>
      <w:r w:rsidR="00CD0F36">
        <w:rPr>
          <w:rFonts w:ascii="Times New Roman" w:hAnsi="Times New Roman"/>
          <w:szCs w:val="24"/>
          <w:lang w:val="pt-BR"/>
        </w:rPr>
        <w:t>Hipérico</w:t>
      </w:r>
      <w:proofErr w:type="spellEnd"/>
      <w:r w:rsidR="00CD0F36" w:rsidRPr="00DF7442">
        <w:rPr>
          <w:rFonts w:ascii="Times New Roman" w:hAnsi="Times New Roman"/>
          <w:szCs w:val="24"/>
          <w:lang w:val="pt-BR"/>
        </w:rPr>
        <w:t xml:space="preserve"> </w:t>
      </w:r>
      <w:r w:rsidRPr="00DF7442">
        <w:rPr>
          <w:rFonts w:ascii="Times New Roman" w:hAnsi="Times New Roman"/>
          <w:szCs w:val="24"/>
          <w:lang w:val="pt-BR"/>
        </w:rPr>
        <w:t>concomitante a antidepressivos inibidores da recaptação de</w:t>
      </w:r>
      <w:r w:rsidR="00652C25" w:rsidRPr="00DF7442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="00652C25" w:rsidRPr="00DF7442">
        <w:rPr>
          <w:rFonts w:ascii="Times New Roman" w:hAnsi="Times New Roman"/>
          <w:szCs w:val="24"/>
          <w:lang w:val="pt-BR"/>
        </w:rPr>
        <w:t>serotonina</w:t>
      </w:r>
      <w:proofErr w:type="spellEnd"/>
      <w:r w:rsidR="00652C25" w:rsidRPr="00DF7442">
        <w:rPr>
          <w:rFonts w:ascii="Times New Roman" w:hAnsi="Times New Roman"/>
          <w:szCs w:val="24"/>
          <w:lang w:val="pt-BR"/>
        </w:rPr>
        <w:t xml:space="preserve"> e inibidores da MAO poderá causar síndrome serotoninérgica. </w:t>
      </w:r>
    </w:p>
    <w:p w:rsidR="00AD6EA4" w:rsidRDefault="00AD6EA4" w:rsidP="00442E48">
      <w:pPr>
        <w:jc w:val="both"/>
        <w:rPr>
          <w:rFonts w:ascii="Times New Roman" w:hAnsi="Times New Roman"/>
          <w:b/>
          <w:szCs w:val="24"/>
          <w:lang w:val="pt-BR"/>
        </w:rPr>
      </w:pPr>
      <w:r w:rsidRPr="00AD6EA4">
        <w:rPr>
          <w:rFonts w:ascii="Times New Roman" w:hAnsi="Times New Roman"/>
          <w:b/>
          <w:szCs w:val="24"/>
          <w:lang w:val="pt-BR"/>
        </w:rPr>
        <w:t xml:space="preserve">Este medicamento não deve ser usado durante a gravidez e amamentação, exceto </w:t>
      </w:r>
      <w:proofErr w:type="gramStart"/>
      <w:r w:rsidRPr="00AD6EA4">
        <w:rPr>
          <w:rFonts w:ascii="Times New Roman" w:hAnsi="Times New Roman"/>
          <w:b/>
          <w:szCs w:val="24"/>
          <w:lang w:val="pt-BR"/>
        </w:rPr>
        <w:t>sob orientação</w:t>
      </w:r>
      <w:proofErr w:type="gramEnd"/>
      <w:r w:rsidRPr="00AD6EA4">
        <w:rPr>
          <w:rFonts w:ascii="Times New Roman" w:hAnsi="Times New Roman"/>
          <w:b/>
          <w:szCs w:val="24"/>
          <w:lang w:val="pt-BR"/>
        </w:rPr>
        <w:t xml:space="preserve"> médica. Informe ao seu médico se ocorrer gravidez ou se iniciar amamentação durante o uso deste medicamento.</w:t>
      </w:r>
      <w:r>
        <w:rPr>
          <w:rFonts w:ascii="Times New Roman" w:hAnsi="Times New Roman"/>
          <w:b/>
          <w:szCs w:val="24"/>
          <w:lang w:val="pt-BR"/>
        </w:rPr>
        <w:t xml:space="preserve"> </w:t>
      </w:r>
    </w:p>
    <w:p w:rsidR="00D30124" w:rsidRDefault="00597CD9" w:rsidP="00442E48">
      <w:pPr>
        <w:jc w:val="both"/>
        <w:rPr>
          <w:rFonts w:ascii="Times New Roman" w:hAnsi="Times New Roman"/>
          <w:b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Informe ao seu médico ou cirurgião-dentista se você está fazendo uso de algum outro medicamento.</w:t>
      </w:r>
      <w:r w:rsidR="004F450D" w:rsidRPr="00DF7442">
        <w:rPr>
          <w:rFonts w:ascii="Times New Roman" w:hAnsi="Times New Roman"/>
          <w:szCs w:val="24"/>
          <w:lang w:val="pt-BR"/>
        </w:rPr>
        <w:t xml:space="preserve"> </w:t>
      </w:r>
      <w:r w:rsidR="004F450D" w:rsidRPr="00DF7442">
        <w:rPr>
          <w:rFonts w:ascii="Times New Roman" w:hAnsi="Times New Roman"/>
          <w:szCs w:val="24"/>
          <w:lang w:val="pt-BR"/>
        </w:rPr>
        <w:cr/>
      </w:r>
      <w:r w:rsidR="00D30124" w:rsidRPr="007600A2">
        <w:rPr>
          <w:rFonts w:ascii="Times New Roman" w:hAnsi="Times New Roman"/>
          <w:b/>
          <w:szCs w:val="24"/>
          <w:lang w:val="pt-BR"/>
        </w:rPr>
        <w:t>Informe ao profissional de saúde todas as plan</w:t>
      </w:r>
      <w:r w:rsidR="00D30124">
        <w:rPr>
          <w:rFonts w:ascii="Times New Roman" w:hAnsi="Times New Roman"/>
          <w:b/>
          <w:szCs w:val="24"/>
          <w:lang w:val="pt-BR"/>
        </w:rPr>
        <w:t xml:space="preserve">tas medicinais, fitoterápicos e </w:t>
      </w:r>
      <w:r w:rsidR="00D30124" w:rsidRPr="007600A2">
        <w:rPr>
          <w:rFonts w:ascii="Times New Roman" w:hAnsi="Times New Roman"/>
          <w:b/>
          <w:szCs w:val="24"/>
          <w:lang w:val="pt-BR"/>
        </w:rPr>
        <w:t>outros medicamentos que estiver tomando. Interações podem ocorrer entre medicamentos e plantas medicinais e mesmo entre duas plantas medicinais administradas ao mesmo tempo.</w:t>
      </w:r>
    </w:p>
    <w:p w:rsidR="004F450D" w:rsidRPr="00DF7442" w:rsidRDefault="00597CD9" w:rsidP="00442E48">
      <w:pPr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Não use medicamento sem o conhecimento do seu médico. Pode ser perigoso para a sua saúde.</w:t>
      </w:r>
    </w:p>
    <w:p w:rsidR="00AD6EA4" w:rsidRPr="00AD6EA4" w:rsidRDefault="00AD6EA4" w:rsidP="00AD6EA4">
      <w:pPr>
        <w:autoSpaceDE w:val="0"/>
        <w:autoSpaceDN w:val="0"/>
        <w:adjustRightInd w:val="0"/>
        <w:rPr>
          <w:rFonts w:ascii="Times New Roman" w:hAnsi="Times New Roman"/>
          <w:szCs w:val="24"/>
          <w:u w:val="single"/>
          <w:lang w:val="pt-BR"/>
        </w:rPr>
      </w:pPr>
      <w:r w:rsidRPr="00AD6EA4">
        <w:rPr>
          <w:rFonts w:ascii="Times New Roman" w:hAnsi="Times New Roman"/>
          <w:szCs w:val="24"/>
          <w:u w:val="single"/>
          <w:lang w:val="pt-BR"/>
        </w:rPr>
        <w:t xml:space="preserve">No caso de </w:t>
      </w:r>
      <w:r w:rsidR="00670CEF">
        <w:rPr>
          <w:rFonts w:ascii="Times New Roman" w:hAnsi="Times New Roman"/>
          <w:szCs w:val="24"/>
          <w:u w:val="single"/>
          <w:lang w:val="pt-BR"/>
        </w:rPr>
        <w:t>advertências e precauções</w:t>
      </w:r>
      <w:r w:rsidRPr="00AD6EA4">
        <w:rPr>
          <w:rFonts w:ascii="Times New Roman" w:hAnsi="Times New Roman"/>
          <w:szCs w:val="24"/>
          <w:u w:val="single"/>
          <w:lang w:val="pt-BR"/>
        </w:rPr>
        <w:t xml:space="preserve"> para o uso de excipientes, incluir, em negrito, as frases de alerta previstas em norma específica.</w:t>
      </w:r>
    </w:p>
    <w:p w:rsidR="00AD6EA4" w:rsidRDefault="00AD6EA4" w:rsidP="00442E48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597CD9" w:rsidRPr="00DF7442" w:rsidRDefault="004F450D" w:rsidP="00442E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Cs w:val="24"/>
          <w:lang w:val="pt-BR" w:eastAsia="en-US"/>
        </w:rPr>
      </w:pPr>
      <w:r w:rsidRPr="00DF7442">
        <w:rPr>
          <w:rFonts w:ascii="Times New Roman" w:hAnsi="Times New Roman"/>
          <w:b/>
          <w:szCs w:val="24"/>
          <w:lang w:val="pt-BR"/>
        </w:rPr>
        <w:t>5. ONDE, COMO E POR QUANTO TEMPO POSSO GUARDAR ESTE MEDICAMENTO?</w:t>
      </w:r>
      <w:r w:rsidR="00735838" w:rsidRPr="00DF7442">
        <w:rPr>
          <w:rFonts w:ascii="Times New Roman" w:hAnsi="Times New Roman"/>
          <w:szCs w:val="24"/>
          <w:lang w:val="pt-BR"/>
        </w:rPr>
        <w:t xml:space="preserve"> </w:t>
      </w:r>
      <w:r w:rsidR="00735838" w:rsidRPr="00DF7442">
        <w:rPr>
          <w:rFonts w:ascii="Times New Roman" w:hAnsi="Times New Roman"/>
          <w:szCs w:val="24"/>
          <w:lang w:val="pt-BR"/>
        </w:rPr>
        <w:cr/>
      </w:r>
      <w:r w:rsidR="00597CD9" w:rsidRPr="00371F84">
        <w:rPr>
          <w:rFonts w:ascii="Times New Roman" w:eastAsiaTheme="minorHAnsi" w:hAnsi="Times New Roman"/>
          <w:color w:val="000000"/>
          <w:szCs w:val="24"/>
          <w:u w:val="single"/>
          <w:lang w:val="pt-BR" w:eastAsia="en-US"/>
        </w:rPr>
        <w:t>Descrever os cuidados de conservação do medicamento.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color w:val="000000"/>
          <w:szCs w:val="24"/>
          <w:lang w:val="pt-BR" w:eastAsia="en-US"/>
        </w:rPr>
      </w:pPr>
      <w:r w:rsidRPr="00DF7442">
        <w:rPr>
          <w:rFonts w:ascii="Times New Roman" w:eastAsiaTheme="minorHAnsi" w:hAnsi="Times New Roman"/>
          <w:b/>
          <w:color w:val="000000"/>
          <w:szCs w:val="24"/>
          <w:lang w:val="pt-BR" w:eastAsia="en-US"/>
        </w:rPr>
        <w:lastRenderedPageBreak/>
        <w:t>Número de lote e datas de fabrica</w:t>
      </w:r>
      <w:r w:rsidR="00425786" w:rsidRPr="00DF7442">
        <w:rPr>
          <w:rFonts w:ascii="Times New Roman" w:eastAsiaTheme="minorHAnsi" w:hAnsi="Times New Roman"/>
          <w:b/>
          <w:color w:val="000000"/>
          <w:szCs w:val="24"/>
          <w:lang w:val="pt-BR" w:eastAsia="en-US"/>
        </w:rPr>
        <w:t>ção e validade: vide embalagem.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color w:val="000000"/>
          <w:szCs w:val="24"/>
          <w:lang w:val="pt-BR" w:eastAsia="en-US"/>
        </w:rPr>
      </w:pPr>
      <w:r w:rsidRPr="00DF7442">
        <w:rPr>
          <w:rFonts w:ascii="Times New Roman" w:eastAsiaTheme="minorHAnsi" w:hAnsi="Times New Roman"/>
          <w:b/>
          <w:color w:val="000000"/>
          <w:szCs w:val="24"/>
          <w:lang w:val="pt-BR" w:eastAsia="en-US"/>
        </w:rPr>
        <w:t>Não use medicamento com o prazo de validade vencido. Guarde-o em sua embalagem</w:t>
      </w:r>
      <w:r w:rsidR="00371F84">
        <w:rPr>
          <w:rFonts w:ascii="Times New Roman" w:eastAsiaTheme="minorHAnsi" w:hAnsi="Times New Roman"/>
          <w:b/>
          <w:color w:val="000000"/>
          <w:szCs w:val="24"/>
          <w:lang w:val="pt-BR" w:eastAsia="en-US"/>
        </w:rPr>
        <w:t xml:space="preserve"> </w:t>
      </w:r>
      <w:r w:rsidR="00425786" w:rsidRPr="00DF7442">
        <w:rPr>
          <w:rFonts w:ascii="Times New Roman" w:eastAsiaTheme="minorHAnsi" w:hAnsi="Times New Roman"/>
          <w:b/>
          <w:color w:val="000000"/>
          <w:szCs w:val="24"/>
          <w:lang w:val="pt-BR" w:eastAsia="en-US"/>
        </w:rPr>
        <w:t>original.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</w:pPr>
      <w:r w:rsidRPr="00DF7442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os cuidados específicos de conservação para medicamentos que uma vez abertos ou preparados para o uso sofram redução do prazo de validade original ou alteração do cuidado de conservação original, incluindo uma das seguintes frases, em negrito</w:t>
      </w:r>
      <w:r w:rsidRPr="00DF7442"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  <w:t>:</w:t>
      </w:r>
    </w:p>
    <w:p w:rsidR="00597CD9" w:rsidRPr="00DF7442" w:rsidRDefault="00425786" w:rsidP="00442E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DF7442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aberto, válido por _____</w:t>
      </w:r>
      <w:proofErr w:type="gramStart"/>
      <w:r w:rsidRPr="00DF7442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</w:t>
      </w:r>
      <w:r w:rsidR="00597CD9" w:rsidRPr="00DF7442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</w:t>
      </w:r>
      <w:proofErr w:type="gramEnd"/>
      <w:r w:rsidR="00597CD9" w:rsidRPr="00DF7442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tempo de validade após aberto, conforme estudos de estabilidade do medicamento)</w:t>
      </w:r>
      <w:r w:rsidR="008B3CF6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</w:pPr>
      <w:r w:rsidRPr="00DF7442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</w:t>
      </w:r>
      <w:r w:rsidR="00425786" w:rsidRPr="00DF7442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 xml:space="preserve"> preparo, manter _____ por ____</w:t>
      </w:r>
      <w:r w:rsidRPr="00DF7442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</w:t>
      </w:r>
      <w:r w:rsidRPr="00DF7442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cuidado de conservação e o tempo de validade após preparo, conforme estudos de estabilidade do medicamento</w:t>
      </w:r>
      <w:proofErr w:type="gramStart"/>
      <w:r w:rsidRPr="00DF7442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)</w:t>
      </w:r>
      <w:proofErr w:type="gramEnd"/>
    </w:p>
    <w:p w:rsidR="00597CD9" w:rsidRPr="00371F84" w:rsidRDefault="00597CD9" w:rsidP="00442E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Cs w:val="24"/>
          <w:u w:val="single"/>
          <w:lang w:val="pt-BR" w:eastAsia="en-US"/>
        </w:rPr>
      </w:pPr>
      <w:r w:rsidRPr="00371F84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as características físicas e org</w:t>
      </w:r>
      <w:r w:rsidRPr="00371F84">
        <w:rPr>
          <w:rFonts w:ascii="Times New Roman" w:eastAsiaTheme="minorHAnsi" w:hAnsi="Times New Roman"/>
          <w:color w:val="000000"/>
          <w:szCs w:val="24"/>
          <w:u w:val="single"/>
          <w:lang w:val="pt-BR" w:eastAsia="en-US"/>
        </w:rPr>
        <w:t>anolépticas do produto e outras características do medicamento, inclusive após a reconstituição e/ou diluição.</w:t>
      </w:r>
    </w:p>
    <w:p w:rsidR="00371F84" w:rsidRDefault="00597CD9" w:rsidP="00442E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color w:val="000000"/>
          <w:szCs w:val="24"/>
          <w:lang w:val="pt-BR" w:eastAsia="en-US"/>
        </w:rPr>
      </w:pPr>
      <w:r w:rsidRPr="00DF7442">
        <w:rPr>
          <w:rFonts w:ascii="Times New Roman" w:eastAsiaTheme="minorHAnsi" w:hAnsi="Times New Roman"/>
          <w:b/>
          <w:color w:val="000000"/>
          <w:szCs w:val="24"/>
          <w:lang w:val="pt-BR" w:eastAsia="en-US"/>
        </w:rPr>
        <w:t xml:space="preserve">Antes de usar, observe o aspecto do medicamento. Caso ele esteja no prazo de validade e você observe alguma mudança no aspecto, consulte o farmacêutico para saber se poderá </w:t>
      </w:r>
      <w:r w:rsidR="00425786" w:rsidRPr="00DF7442">
        <w:rPr>
          <w:rFonts w:ascii="Times New Roman" w:eastAsiaTheme="minorHAnsi" w:hAnsi="Times New Roman"/>
          <w:b/>
          <w:color w:val="000000"/>
          <w:szCs w:val="24"/>
          <w:lang w:val="pt-BR" w:eastAsia="en-US"/>
        </w:rPr>
        <w:t>utilizá-lo.</w:t>
      </w:r>
    </w:p>
    <w:p w:rsidR="00371F84" w:rsidRDefault="00597CD9" w:rsidP="00442E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color w:val="000000"/>
          <w:szCs w:val="24"/>
          <w:lang w:val="pt-BR" w:eastAsia="en-US"/>
        </w:rPr>
      </w:pPr>
      <w:r w:rsidRPr="00DF7442">
        <w:rPr>
          <w:rFonts w:ascii="Times New Roman" w:eastAsiaTheme="minorHAnsi" w:hAnsi="Times New Roman"/>
          <w:b/>
          <w:color w:val="000000"/>
          <w:szCs w:val="24"/>
          <w:lang w:val="pt-BR" w:eastAsia="en-US"/>
        </w:rPr>
        <w:t>Todo medicamento deve ser mantido fora do alcance das crianças.</w:t>
      </w:r>
    </w:p>
    <w:p w:rsidR="0041708A" w:rsidRDefault="0041708A" w:rsidP="00442E48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4F450D" w:rsidRDefault="004F450D" w:rsidP="00442E48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6. COMO DEVO USAR ESTE MEDICAMENTO?</w:t>
      </w:r>
    </w:p>
    <w:p w:rsidR="00371F84" w:rsidRPr="00B5096D" w:rsidRDefault="00371F84" w:rsidP="00442E48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B5096D">
        <w:rPr>
          <w:rFonts w:ascii="Times New Roman" w:hAnsi="Times New Roman"/>
          <w:szCs w:val="24"/>
          <w:lang w:val="pt-BR"/>
        </w:rPr>
        <w:t>USO ORAL/ USO INTERNO</w:t>
      </w:r>
    </w:p>
    <w:p w:rsidR="00C44983" w:rsidRPr="00C44983" w:rsidRDefault="00C44983" w:rsidP="00C4498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44983">
        <w:rPr>
          <w:rFonts w:ascii="Times New Roman" w:hAnsi="Times New Roman"/>
          <w:szCs w:val="24"/>
          <w:lang w:val="pt-BR"/>
        </w:rPr>
        <w:t xml:space="preserve">Utilizar apenas a via oral. O uso deste medicamento por outra via, que não a oral, pode causar a perda do efeito esperado ou mesmo promover danos ao seu usuário. </w:t>
      </w:r>
    </w:p>
    <w:p w:rsidR="00C44983" w:rsidRPr="0041708A" w:rsidRDefault="00C44983" w:rsidP="00C4498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41708A">
        <w:rPr>
          <w:rFonts w:ascii="Times New Roman" w:eastAsiaTheme="minorHAnsi" w:hAnsi="Times New Roman"/>
          <w:szCs w:val="24"/>
          <w:u w:val="single"/>
          <w:lang w:val="pt-BR" w:eastAsia="en-US"/>
        </w:rPr>
        <w:t>Incluir o risco de uso por via de administração não recomendada, quando aplicável.</w:t>
      </w:r>
    </w:p>
    <w:p w:rsidR="00C44983" w:rsidRPr="0041708A" w:rsidRDefault="00C44983" w:rsidP="00C44983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41708A">
        <w:rPr>
          <w:rFonts w:ascii="Times New Roman" w:eastAsiaTheme="minorHAnsi" w:hAnsi="Times New Roman"/>
          <w:szCs w:val="24"/>
          <w:u w:val="single"/>
          <w:lang w:val="pt-BR" w:eastAsia="en-US"/>
        </w:rPr>
        <w:t>Descrever as principais orientações sobre o modo correto de preparo, manuseio e aplicação do medicamento.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>I</w:t>
      </w:r>
      <w:r w:rsidRPr="00DF7442">
        <w:rPr>
          <w:rFonts w:ascii="Times New Roman" w:hAnsi="Times New Roman"/>
          <w:szCs w:val="24"/>
          <w:lang w:val="pt-BR"/>
        </w:rPr>
        <w:t xml:space="preserve">ngerir XXX </w:t>
      </w:r>
      <w:r w:rsidRPr="00DF7442">
        <w:rPr>
          <w:rFonts w:ascii="Times New Roman" w:hAnsi="Times New Roman"/>
          <w:szCs w:val="24"/>
          <w:u w:val="single"/>
          <w:lang w:val="pt-BR"/>
        </w:rPr>
        <w:t xml:space="preserve">(inserir </w:t>
      </w:r>
      <w:r w:rsidR="00235DC6" w:rsidRPr="00DF7442">
        <w:rPr>
          <w:rFonts w:ascii="Times New Roman" w:hAnsi="Times New Roman"/>
          <w:szCs w:val="24"/>
          <w:u w:val="single"/>
          <w:lang w:val="pt-BR"/>
        </w:rPr>
        <w:t>a unidade de medida ou unidade farmacotécnica</w:t>
      </w:r>
      <w:r w:rsidRPr="00DF7442">
        <w:rPr>
          <w:rFonts w:ascii="Times New Roman" w:hAnsi="Times New Roman"/>
          <w:szCs w:val="24"/>
          <w:u w:val="single"/>
          <w:lang w:val="pt-BR"/>
        </w:rPr>
        <w:t>)</w:t>
      </w:r>
      <w:r w:rsidRPr="00DF7442">
        <w:rPr>
          <w:rFonts w:ascii="Times New Roman" w:hAnsi="Times New Roman"/>
          <w:szCs w:val="24"/>
          <w:lang w:val="pt-BR"/>
        </w:rPr>
        <w:t xml:space="preserve">, </w:t>
      </w:r>
      <w:r w:rsidR="00235DC6" w:rsidRPr="00DF7442">
        <w:rPr>
          <w:rFonts w:ascii="Times New Roman" w:hAnsi="Times New Roman"/>
          <w:szCs w:val="24"/>
          <w:lang w:val="pt-BR"/>
        </w:rPr>
        <w:t xml:space="preserve">de </w:t>
      </w:r>
      <w:r w:rsidRPr="00DF7442">
        <w:rPr>
          <w:rFonts w:ascii="Times New Roman" w:hAnsi="Times New Roman"/>
          <w:szCs w:val="24"/>
          <w:lang w:val="pt-BR"/>
        </w:rPr>
        <w:t xml:space="preserve">XXX </w:t>
      </w:r>
      <w:r w:rsidR="00235DC6" w:rsidRPr="00DF7442">
        <w:rPr>
          <w:rFonts w:ascii="Times New Roman" w:hAnsi="Times New Roman"/>
          <w:szCs w:val="24"/>
          <w:lang w:val="pt-BR"/>
        </w:rPr>
        <w:t xml:space="preserve">em XXX </w:t>
      </w:r>
      <w:r w:rsidR="00235DC6" w:rsidRPr="008B3CF6">
        <w:rPr>
          <w:rFonts w:ascii="Times New Roman" w:hAnsi="Times New Roman"/>
          <w:szCs w:val="24"/>
          <w:lang w:val="pt-BR"/>
        </w:rPr>
        <w:t>horas</w:t>
      </w:r>
      <w:r w:rsidR="0041708A" w:rsidRPr="008B3CF6">
        <w:rPr>
          <w:rFonts w:ascii="Times New Roman" w:hAnsi="Times New Roman"/>
          <w:szCs w:val="24"/>
          <w:lang w:val="pt-BR"/>
        </w:rPr>
        <w:t>, ou a critério médico</w:t>
      </w:r>
      <w:r w:rsidRPr="00DF7442">
        <w:rPr>
          <w:rFonts w:ascii="Times New Roman" w:hAnsi="Times New Roman"/>
          <w:szCs w:val="24"/>
          <w:lang w:val="pt-BR"/>
        </w:rPr>
        <w:t xml:space="preserve">. </w:t>
      </w:r>
      <w:r w:rsidRPr="00DF7442">
        <w:rPr>
          <w:rFonts w:ascii="Times New Roman" w:hAnsi="Times New Roman"/>
          <w:szCs w:val="24"/>
          <w:u w:val="single"/>
          <w:lang w:val="pt-BR"/>
        </w:rPr>
        <w:t xml:space="preserve">(A dose diária deve estar entre 0,9 e 2,7 </w:t>
      </w:r>
      <w:proofErr w:type="spellStart"/>
      <w:proofErr w:type="gramStart"/>
      <w:r w:rsidRPr="00DF7442">
        <w:rPr>
          <w:rFonts w:ascii="Times New Roman" w:hAnsi="Times New Roman"/>
          <w:szCs w:val="24"/>
          <w:u w:val="single"/>
          <w:lang w:val="pt-BR"/>
        </w:rPr>
        <w:t>mg</w:t>
      </w:r>
      <w:proofErr w:type="spellEnd"/>
      <w:proofErr w:type="gramEnd"/>
      <w:r w:rsidRPr="00DF7442">
        <w:rPr>
          <w:rFonts w:ascii="Times New Roman" w:hAnsi="Times New Roman"/>
          <w:szCs w:val="24"/>
          <w:u w:val="single"/>
          <w:lang w:val="pt-BR"/>
        </w:rPr>
        <w:t xml:space="preserve"> de </w:t>
      </w:r>
      <w:proofErr w:type="spellStart"/>
      <w:r w:rsidRPr="00DF7442">
        <w:rPr>
          <w:rFonts w:ascii="Times New Roman" w:hAnsi="Times New Roman"/>
          <w:szCs w:val="24"/>
          <w:u w:val="single"/>
          <w:lang w:val="pt-BR"/>
        </w:rPr>
        <w:t>hipericinas</w:t>
      </w:r>
      <w:proofErr w:type="spellEnd"/>
      <w:r w:rsidRPr="00DF7442">
        <w:rPr>
          <w:rFonts w:ascii="Times New Roman" w:hAnsi="Times New Roman"/>
          <w:szCs w:val="24"/>
          <w:u w:val="single"/>
          <w:lang w:val="pt-BR"/>
        </w:rPr>
        <w:t xml:space="preserve"> totais expressas em </w:t>
      </w:r>
      <w:proofErr w:type="spellStart"/>
      <w:r w:rsidRPr="00DF7442">
        <w:rPr>
          <w:rFonts w:ascii="Times New Roman" w:hAnsi="Times New Roman"/>
          <w:szCs w:val="24"/>
          <w:u w:val="single"/>
          <w:lang w:val="pt-BR"/>
        </w:rPr>
        <w:t>hipericina</w:t>
      </w:r>
      <w:proofErr w:type="spellEnd"/>
      <w:r w:rsidRPr="00DF7442">
        <w:rPr>
          <w:rFonts w:ascii="Times New Roman" w:hAnsi="Times New Roman"/>
          <w:szCs w:val="24"/>
          <w:u w:val="single"/>
          <w:lang w:val="pt-BR"/>
        </w:rPr>
        <w:t xml:space="preserve"> e a empresa deve informar o valor rotulado da dose diária de seu medicamento, dentro dessa faixa, conforme</w:t>
      </w:r>
      <w:r w:rsidR="00192810" w:rsidRPr="00DF7442">
        <w:rPr>
          <w:rFonts w:ascii="Times New Roman" w:hAnsi="Times New Roman"/>
          <w:szCs w:val="24"/>
          <w:u w:val="single"/>
          <w:lang w:val="pt-BR"/>
        </w:rPr>
        <w:t xml:space="preserve"> aprovado no dossiê de registro</w:t>
      </w:r>
      <w:r w:rsidRPr="00DF7442">
        <w:rPr>
          <w:rFonts w:ascii="Times New Roman" w:hAnsi="Times New Roman"/>
          <w:szCs w:val="24"/>
          <w:u w:val="single"/>
          <w:lang w:val="pt-BR"/>
        </w:rPr>
        <w:t>)</w:t>
      </w:r>
      <w:r w:rsidR="00CB4EC3" w:rsidRPr="00DF7442">
        <w:rPr>
          <w:rFonts w:ascii="Times New Roman" w:hAnsi="Times New Roman"/>
          <w:szCs w:val="24"/>
          <w:lang w:val="pt-BR"/>
        </w:rPr>
        <w:t>.</w:t>
      </w:r>
    </w:p>
    <w:p w:rsidR="00597CD9" w:rsidRPr="00DF7442" w:rsidRDefault="00CB4EC3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>A dose para crianças de 6 a 12 anos é de XXX</w:t>
      </w:r>
      <w:r w:rsidR="0041708A">
        <w:rPr>
          <w:rFonts w:ascii="Times New Roman" w:hAnsi="Times New Roman"/>
          <w:szCs w:val="24"/>
          <w:lang w:val="pt-BR"/>
        </w:rPr>
        <w:t xml:space="preserve"> </w:t>
      </w:r>
      <w:r w:rsidR="0041708A" w:rsidRPr="00DF7442">
        <w:rPr>
          <w:rFonts w:ascii="Times New Roman" w:hAnsi="Times New Roman"/>
          <w:szCs w:val="24"/>
          <w:u w:val="single"/>
          <w:lang w:val="pt-BR"/>
        </w:rPr>
        <w:t>(inserir a unidade de medida ou unidade farmacotécnica)</w:t>
      </w:r>
      <w:r w:rsidRPr="00DF7442">
        <w:rPr>
          <w:rFonts w:ascii="Times New Roman" w:hAnsi="Times New Roman"/>
          <w:szCs w:val="24"/>
          <w:lang w:val="pt-BR"/>
        </w:rPr>
        <w:t xml:space="preserve">, </w:t>
      </w:r>
      <w:r w:rsidR="0041708A" w:rsidRPr="00DF7442">
        <w:rPr>
          <w:rFonts w:ascii="Times New Roman" w:hAnsi="Times New Roman"/>
          <w:szCs w:val="24"/>
          <w:lang w:val="pt-BR"/>
        </w:rPr>
        <w:t xml:space="preserve">de XXX em XXX horas. </w:t>
      </w:r>
      <w:r w:rsidR="00597CD9" w:rsidRPr="00DF7442">
        <w:rPr>
          <w:rFonts w:ascii="Times New Roman" w:hAnsi="Times New Roman"/>
          <w:szCs w:val="24"/>
          <w:u w:val="single"/>
          <w:lang w:val="pt-BR"/>
        </w:rPr>
        <w:t xml:space="preserve">(Para crianças entre </w:t>
      </w:r>
      <w:smartTag w:uri="urn:schemas-microsoft-com:office:smarttags" w:element="metricconverter">
        <w:smartTagPr>
          <w:attr w:name="ProductID" w:val="6 a"/>
        </w:smartTagPr>
        <w:r w:rsidR="00597CD9" w:rsidRPr="00DF7442">
          <w:rPr>
            <w:rFonts w:ascii="Times New Roman" w:hAnsi="Times New Roman"/>
            <w:szCs w:val="24"/>
            <w:u w:val="single"/>
            <w:lang w:val="pt-BR"/>
          </w:rPr>
          <w:t>6 a</w:t>
        </w:r>
      </w:smartTag>
      <w:r w:rsidR="00597CD9" w:rsidRPr="00DF7442">
        <w:rPr>
          <w:rFonts w:ascii="Times New Roman" w:hAnsi="Times New Roman"/>
          <w:szCs w:val="24"/>
          <w:u w:val="single"/>
          <w:lang w:val="pt-BR"/>
        </w:rPr>
        <w:t xml:space="preserve"> 12 anos, a dose deve ser metade da dose adulta, então a empresa deve</w:t>
      </w:r>
      <w:r w:rsidR="00371F84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="00597CD9" w:rsidRPr="00DF7442">
        <w:rPr>
          <w:rFonts w:ascii="Times New Roman" w:hAnsi="Times New Roman"/>
          <w:szCs w:val="24"/>
          <w:u w:val="single"/>
          <w:lang w:val="pt-BR"/>
        </w:rPr>
        <w:t>calcular e inserir na bula essa informação)</w:t>
      </w:r>
      <w:r w:rsidR="00597CD9" w:rsidRPr="00DF7442">
        <w:rPr>
          <w:rFonts w:ascii="Times New Roman" w:hAnsi="Times New Roman"/>
          <w:szCs w:val="24"/>
          <w:lang w:val="pt-BR"/>
        </w:rPr>
        <w:t>.</w:t>
      </w:r>
    </w:p>
    <w:p w:rsidR="00C44983" w:rsidRPr="00C44983" w:rsidRDefault="00425786" w:rsidP="00C44983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>A</w:t>
      </w:r>
      <w:r w:rsidR="00735838" w:rsidRPr="00DF7442">
        <w:rPr>
          <w:rFonts w:ascii="Times New Roman" w:hAnsi="Times New Roman"/>
          <w:szCs w:val="24"/>
          <w:lang w:val="pt-BR"/>
        </w:rPr>
        <w:t xml:space="preserve"> duração de tratamento deve ser definida pelo médico. </w:t>
      </w:r>
      <w:r w:rsidR="00735838" w:rsidRPr="00DF7442">
        <w:rPr>
          <w:rFonts w:ascii="Times New Roman" w:hAnsi="Times New Roman"/>
          <w:szCs w:val="24"/>
          <w:lang w:val="pt-BR"/>
        </w:rPr>
        <w:cr/>
      </w:r>
      <w:r w:rsidR="00C44983" w:rsidRPr="00C44983">
        <w:rPr>
          <w:rFonts w:ascii="Times New Roman" w:hAnsi="Times New Roman"/>
          <w:szCs w:val="24"/>
          <w:u w:val="single"/>
          <w:lang w:val="pt-BR"/>
        </w:rPr>
        <w:t xml:space="preserve"> Descrever a posologia, incluindo as seguintes informações:</w:t>
      </w:r>
    </w:p>
    <w:p w:rsidR="00C44983" w:rsidRPr="00C44983" w:rsidRDefault="00C44983" w:rsidP="00C44983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dose para forma farmacêutica e concentração, expresso, quando aplicável, em unidades de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C44983">
        <w:rPr>
          <w:rFonts w:ascii="Times New Roman" w:hAnsi="Times New Roman"/>
          <w:szCs w:val="24"/>
          <w:u w:val="single"/>
          <w:lang w:val="pt-BR"/>
        </w:rPr>
        <w:t>medida ou unidade farmacotécnica correspondente em função ao tempo, definindo o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C44983">
        <w:rPr>
          <w:rFonts w:ascii="Times New Roman" w:hAnsi="Times New Roman"/>
          <w:szCs w:val="24"/>
          <w:u w:val="single"/>
          <w:lang w:val="pt-BR"/>
        </w:rPr>
        <w:t>intervalo de administração em unidade de tempo;</w:t>
      </w:r>
    </w:p>
    <w:p w:rsidR="00C44983" w:rsidRPr="00C44983" w:rsidRDefault="00C44983" w:rsidP="00C44983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a dose inicial e de manutenção, quando aplicável;</w:t>
      </w:r>
    </w:p>
    <w:p w:rsidR="00C44983" w:rsidRPr="00C44983" w:rsidRDefault="00C44983" w:rsidP="00C44983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duração de tratamento;</w:t>
      </w:r>
    </w:p>
    <w:p w:rsidR="00C44983" w:rsidRPr="00C44983" w:rsidRDefault="00C44983" w:rsidP="00C44983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vias de administração;</w:t>
      </w:r>
    </w:p>
    <w:p w:rsidR="00C44983" w:rsidRPr="00C44983" w:rsidRDefault="00C44983" w:rsidP="00C44983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orientações para cada indicação terapêutica nos casos de posologias distintas;</w:t>
      </w:r>
    </w:p>
    <w:p w:rsidR="00C44983" w:rsidRPr="00C44983" w:rsidRDefault="00C44983" w:rsidP="00C44983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 xml:space="preserve">- orientações para uso adulto e/ou uso pediátrico, de acordo com o aprovado no registro; </w:t>
      </w:r>
      <w:proofErr w:type="gramStart"/>
      <w:r w:rsidRPr="00C44983">
        <w:rPr>
          <w:rFonts w:ascii="Times New Roman" w:hAnsi="Times New Roman"/>
          <w:szCs w:val="24"/>
          <w:u w:val="single"/>
          <w:lang w:val="pt-BR"/>
        </w:rPr>
        <w:t>e</w:t>
      </w:r>
      <w:proofErr w:type="gramEnd"/>
    </w:p>
    <w:p w:rsidR="00C44983" w:rsidRPr="00C44983" w:rsidRDefault="00C44983" w:rsidP="00C44983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orientações sobre o monitoramento e ajuste de dose para populações especiais.</w:t>
      </w:r>
    </w:p>
    <w:p w:rsidR="00AA5EF1" w:rsidRPr="00DF7442" w:rsidRDefault="00AA5EF1" w:rsidP="00442E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DF7442">
        <w:rPr>
          <w:rFonts w:ascii="Times New Roman" w:eastAsiaTheme="minorHAnsi" w:hAnsi="Times New Roman"/>
          <w:szCs w:val="24"/>
          <w:u w:val="single"/>
          <w:lang w:val="pt-BR" w:eastAsia="en-US"/>
        </w:rPr>
        <w:t>Para soluções para diluição ou pós ou granulados para solução, suspensão ou emulsão de uso oral ou injetável, incluir:</w:t>
      </w:r>
    </w:p>
    <w:p w:rsidR="00AA5EF1" w:rsidRPr="00371F84" w:rsidRDefault="00AA5EF1" w:rsidP="00442E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371F84">
        <w:rPr>
          <w:rFonts w:ascii="Times New Roman" w:eastAsiaTheme="minorHAnsi" w:hAnsi="Times New Roman"/>
          <w:szCs w:val="24"/>
          <w:u w:val="single"/>
          <w:lang w:val="pt-BR" w:eastAsia="en-US"/>
        </w:rPr>
        <w:t>- o procedimento detalhado para reconstituição e/ou diluição antes da administração;</w:t>
      </w:r>
    </w:p>
    <w:p w:rsidR="00AA5EF1" w:rsidRPr="00371F84" w:rsidRDefault="00AA5EF1" w:rsidP="00442E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371F84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- o(s) diluente(s) a </w:t>
      </w:r>
      <w:proofErr w:type="gramStart"/>
      <w:r w:rsidRPr="00371F84">
        <w:rPr>
          <w:rFonts w:ascii="Times New Roman" w:eastAsiaTheme="minorHAnsi" w:hAnsi="Times New Roman"/>
          <w:szCs w:val="24"/>
          <w:u w:val="single"/>
          <w:lang w:val="pt-BR" w:eastAsia="en-US"/>
        </w:rPr>
        <w:t>ser(</w:t>
      </w:r>
      <w:proofErr w:type="gramEnd"/>
      <w:r w:rsidRPr="00371F84">
        <w:rPr>
          <w:rFonts w:ascii="Times New Roman" w:eastAsiaTheme="minorHAnsi" w:hAnsi="Times New Roman"/>
          <w:szCs w:val="24"/>
          <w:u w:val="single"/>
          <w:lang w:val="pt-BR" w:eastAsia="en-US"/>
        </w:rPr>
        <w:t>em) utilizado(s);</w:t>
      </w:r>
    </w:p>
    <w:p w:rsidR="00371F84" w:rsidRDefault="00AA5EF1" w:rsidP="00442E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371F84">
        <w:rPr>
          <w:rFonts w:ascii="Times New Roman" w:eastAsiaTheme="minorHAnsi" w:hAnsi="Times New Roman"/>
          <w:szCs w:val="24"/>
          <w:u w:val="single"/>
          <w:lang w:val="pt-BR" w:eastAsia="en-US"/>
        </w:rPr>
        <w:lastRenderedPageBreak/>
        <w:t xml:space="preserve">- o volume final do medicamento preparado; </w:t>
      </w:r>
      <w:proofErr w:type="gramStart"/>
      <w:r w:rsidRPr="00371F84">
        <w:rPr>
          <w:rFonts w:ascii="Times New Roman" w:eastAsiaTheme="minorHAnsi" w:hAnsi="Times New Roman"/>
          <w:szCs w:val="24"/>
          <w:u w:val="single"/>
          <w:lang w:val="pt-BR" w:eastAsia="en-US"/>
        </w:rPr>
        <w:t>e</w:t>
      </w:r>
      <w:proofErr w:type="gramEnd"/>
    </w:p>
    <w:p w:rsidR="00AA5EF1" w:rsidRPr="00371F84" w:rsidRDefault="00AA5EF1" w:rsidP="00442E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371F84">
        <w:rPr>
          <w:rFonts w:ascii="Times New Roman" w:eastAsiaTheme="minorHAnsi" w:hAnsi="Times New Roman"/>
          <w:szCs w:val="24"/>
          <w:u w:val="single"/>
          <w:lang w:val="pt-BR" w:eastAsia="en-US"/>
        </w:rPr>
        <w:t>- concentração do medicamento preparado.</w:t>
      </w:r>
    </w:p>
    <w:p w:rsidR="00371F84" w:rsidRDefault="00597CD9" w:rsidP="00442E4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371F84">
        <w:rPr>
          <w:rFonts w:ascii="Times New Roman" w:eastAsiaTheme="minorHAnsi" w:hAnsi="Times New Roman"/>
          <w:szCs w:val="24"/>
          <w:u w:val="single"/>
          <w:lang w:val="pt-BR" w:eastAsia="en-US"/>
        </w:rPr>
        <w:t>Para as formas farmacêuticas de liberação modificada expressar a dose liberada por unidade de tempo e tempo total de liberação do princípio ativo.</w:t>
      </w:r>
    </w:p>
    <w:p w:rsidR="00371F84" w:rsidRDefault="00735838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371F84">
        <w:rPr>
          <w:rFonts w:ascii="Times New Roman" w:hAnsi="Times New Roman"/>
          <w:szCs w:val="24"/>
          <w:u w:val="single"/>
          <w:lang w:val="pt-BR"/>
        </w:rPr>
        <w:t>Descrever o limite máximo diário de administração do medicamento expresso em unidades de medida ou unidade farmacotécnica correspondente.</w:t>
      </w:r>
    </w:p>
    <w:p w:rsidR="00371F84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Siga a orientação de seu médico, respeitando sempre os horários, as doses e a duração do tratamento. Não interrompa o tratamento sem o conhecimento do seu médico.</w:t>
      </w:r>
    </w:p>
    <w:p w:rsidR="004F450D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Este medicamento não deve ser partido, aberto ou mastigado.</w:t>
      </w:r>
      <w:r w:rsidR="004F450D" w:rsidRPr="00DF7442">
        <w:rPr>
          <w:rFonts w:ascii="Times New Roman" w:hAnsi="Times New Roman"/>
          <w:szCs w:val="24"/>
          <w:lang w:val="pt-BR"/>
        </w:rPr>
        <w:t xml:space="preserve"> </w:t>
      </w:r>
      <w:r w:rsidRPr="00DF7442">
        <w:rPr>
          <w:rFonts w:ascii="Times New Roman" w:hAnsi="Times New Roman"/>
          <w:szCs w:val="24"/>
          <w:u w:val="single"/>
          <w:lang w:val="pt-BR"/>
        </w:rPr>
        <w:t>(para comprimidos revestidos, cápsulas e compridos de liberação modificada e outras que couber) ou</w:t>
      </w:r>
      <w:r w:rsidR="004F450D" w:rsidRPr="00DF7442">
        <w:rPr>
          <w:rFonts w:ascii="Times New Roman" w:hAnsi="Times New Roman"/>
          <w:szCs w:val="24"/>
          <w:lang w:val="pt-BR"/>
        </w:rPr>
        <w:t xml:space="preserve"> </w:t>
      </w:r>
      <w:r w:rsidRPr="00DF7442">
        <w:rPr>
          <w:rFonts w:ascii="Times New Roman" w:hAnsi="Times New Roman"/>
          <w:b/>
          <w:szCs w:val="24"/>
          <w:lang w:val="pt-BR"/>
        </w:rPr>
        <w:t>Este medicamento não deve ser cortado.</w:t>
      </w:r>
      <w:r w:rsidR="004F450D" w:rsidRPr="00DF7442">
        <w:rPr>
          <w:rFonts w:ascii="Times New Roman" w:hAnsi="Times New Roman"/>
          <w:szCs w:val="24"/>
          <w:lang w:val="pt-BR"/>
        </w:rPr>
        <w:t xml:space="preserve"> </w:t>
      </w:r>
      <w:r w:rsidRPr="00DF7442">
        <w:rPr>
          <w:rFonts w:ascii="Times New Roman" w:hAnsi="Times New Roman"/>
          <w:szCs w:val="24"/>
          <w:u w:val="single"/>
          <w:lang w:val="pt-BR"/>
        </w:rPr>
        <w:t>(para adesivos e outras que couber)</w:t>
      </w:r>
    </w:p>
    <w:p w:rsidR="0041708A" w:rsidRPr="00DF7442" w:rsidRDefault="0041708A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371F84" w:rsidRDefault="004F450D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7. O QUE DEVO FAZER QUANDO EU ME ESQUECER DE USAR ESTE MEDICAMENTO?</w:t>
      </w:r>
      <w:r w:rsidRPr="00DF7442">
        <w:rPr>
          <w:rFonts w:ascii="Times New Roman" w:hAnsi="Times New Roman"/>
          <w:b/>
          <w:szCs w:val="24"/>
          <w:lang w:val="pt-BR"/>
        </w:rPr>
        <w:cr/>
      </w:r>
      <w:r w:rsidR="00597CD9" w:rsidRPr="00371F84">
        <w:rPr>
          <w:rFonts w:ascii="Times New Roman" w:hAnsi="Times New Roman"/>
          <w:szCs w:val="24"/>
          <w:u w:val="single"/>
          <w:lang w:val="pt-BR"/>
        </w:rPr>
        <w:t>Descrever a conduta necessária, caso haja esquecimento de administração (dose omitida), quando for o caso.</w:t>
      </w:r>
    </w:p>
    <w:p w:rsidR="00371F84" w:rsidRDefault="00597CD9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371F84">
        <w:rPr>
          <w:rFonts w:ascii="Times New Roman" w:hAnsi="Times New Roman"/>
          <w:szCs w:val="24"/>
          <w:u w:val="single"/>
          <w:lang w:val="pt-BR"/>
        </w:rPr>
        <w:t>Orientar sobre a atitude adequada quando houver a possibilidade de síndrome de abstinência</w:t>
      </w:r>
      <w:r w:rsidR="00371F84">
        <w:rPr>
          <w:rFonts w:ascii="Times New Roman" w:hAnsi="Times New Roman"/>
          <w:szCs w:val="24"/>
          <w:u w:val="single"/>
          <w:lang w:val="pt-BR"/>
        </w:rPr>
        <w:t>.</w:t>
      </w:r>
    </w:p>
    <w:p w:rsidR="004F450D" w:rsidRPr="00DF7442" w:rsidRDefault="00597CD9" w:rsidP="00442E48">
      <w:pPr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Em caso de dúvidas, procure orientação do farmacêutico ou de seu médico, ou cirurgião-dentista</w:t>
      </w:r>
      <w:r w:rsidR="00425786" w:rsidRPr="00DF7442">
        <w:rPr>
          <w:rFonts w:ascii="Times New Roman" w:hAnsi="Times New Roman"/>
          <w:szCs w:val="24"/>
          <w:lang w:val="pt-BR"/>
        </w:rPr>
        <w:t>.</w:t>
      </w:r>
    </w:p>
    <w:p w:rsidR="0041708A" w:rsidRDefault="0041708A" w:rsidP="00442E48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4F450D" w:rsidRPr="00DF7442" w:rsidRDefault="004F450D" w:rsidP="00442E48">
      <w:pPr>
        <w:jc w:val="both"/>
        <w:rPr>
          <w:rFonts w:ascii="Times New Roman" w:hAnsi="Times New Roman"/>
          <w:b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8. QUAIS OS MALES QUE ESTE MEDICAMENTO PODE ME CAUSAR?</w:t>
      </w:r>
    </w:p>
    <w:p w:rsidR="00371F84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 xml:space="preserve">A administração dos extratos do </w:t>
      </w:r>
      <w:proofErr w:type="spellStart"/>
      <w:r w:rsidR="0041708A" w:rsidRPr="0041708A">
        <w:rPr>
          <w:rFonts w:ascii="Times New Roman" w:hAnsi="Times New Roman"/>
          <w:iCs/>
          <w:szCs w:val="24"/>
          <w:lang w:val="pt-BR"/>
        </w:rPr>
        <w:t>Hipérico</w:t>
      </w:r>
      <w:proofErr w:type="spellEnd"/>
      <w:r w:rsidRPr="00DF744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DF7442">
        <w:rPr>
          <w:rFonts w:ascii="Times New Roman" w:hAnsi="Times New Roman"/>
          <w:szCs w:val="24"/>
          <w:lang w:val="pt-BR"/>
        </w:rPr>
        <w:t>é geralmente bem tolerada nas doses</w:t>
      </w:r>
      <w:r w:rsidR="00425786" w:rsidRPr="00DF7442">
        <w:rPr>
          <w:rFonts w:ascii="Times New Roman" w:hAnsi="Times New Roman"/>
          <w:szCs w:val="24"/>
          <w:lang w:val="pt-BR"/>
        </w:rPr>
        <w:t xml:space="preserve"> </w:t>
      </w:r>
      <w:r w:rsidRPr="00DF7442">
        <w:rPr>
          <w:rFonts w:ascii="Times New Roman" w:hAnsi="Times New Roman"/>
          <w:szCs w:val="24"/>
          <w:lang w:val="pt-BR"/>
        </w:rPr>
        <w:t>recomendadas. Pacientes sensíveis podem apresentar irritações gastrintestinais, reações alérgicas,</w:t>
      </w:r>
      <w:r w:rsidR="002A47D0" w:rsidRPr="00DF7442">
        <w:rPr>
          <w:rFonts w:ascii="Times New Roman" w:hAnsi="Times New Roman"/>
          <w:szCs w:val="24"/>
          <w:lang w:val="pt-BR"/>
        </w:rPr>
        <w:t xml:space="preserve"> fadiga, agitação e aumento da sensibilidade da pele à luz solar ou aos raios ultravioletas.</w:t>
      </w:r>
    </w:p>
    <w:p w:rsidR="004F450D" w:rsidRDefault="004F450D" w:rsidP="00442E48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 xml:space="preserve">Informe ao seu médico, cirurgião-dentista ou farmacêutico o aparecimento de reações indesejáveis pelo uso do medicamento. Informe também à empresa através do seu serviço de </w:t>
      </w:r>
      <w:r w:rsidR="00425786" w:rsidRPr="00DF7442">
        <w:rPr>
          <w:rFonts w:ascii="Times New Roman" w:hAnsi="Times New Roman"/>
          <w:b/>
          <w:szCs w:val="24"/>
          <w:lang w:val="pt-BR"/>
        </w:rPr>
        <w:t>atendimento.</w:t>
      </w:r>
    </w:p>
    <w:p w:rsidR="0041708A" w:rsidRPr="00DF7442" w:rsidRDefault="0041708A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597CD9" w:rsidRPr="00DF7442" w:rsidRDefault="00597CD9" w:rsidP="00442E48">
      <w:pPr>
        <w:jc w:val="both"/>
        <w:rPr>
          <w:rFonts w:ascii="Times New Roman" w:hAnsi="Times New Roman"/>
          <w:b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9. O QUE FAZER SE ALGUÉM USAR UMA QUANTIDADE MAIOR DO QUE A INDICADA DESTE MEDICAMENTO?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>Em doses maciças, foram relatadas desordens do ritmo cardíaco, da visão, depressão, estados de</w:t>
      </w:r>
      <w:r w:rsidR="00E45C7C" w:rsidRPr="00DF7442">
        <w:rPr>
          <w:rFonts w:ascii="Times New Roman" w:hAnsi="Times New Roman"/>
          <w:szCs w:val="24"/>
          <w:lang w:val="pt-BR"/>
        </w:rPr>
        <w:t xml:space="preserve"> confusão, alucinação e psicose.</w:t>
      </w:r>
    </w:p>
    <w:p w:rsidR="00371F84" w:rsidRDefault="004F450D" w:rsidP="00442E48">
      <w:pPr>
        <w:ind w:right="-316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>Em caso de superdosagem, suspender o uso e procurar orientação médica de imediato.</w:t>
      </w:r>
    </w:p>
    <w:p w:rsidR="004F450D" w:rsidRPr="00DF7442" w:rsidRDefault="00597CD9" w:rsidP="00442E48">
      <w:pPr>
        <w:ind w:right="-316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Em caso de uso de grande quantidade deste medicamento, procure rapidamente socorro médico e leve a embalagem ou bula do medicamento, se possível. Ligue para 0800 722 6001, se você precisar de mais orientações.</w:t>
      </w:r>
    </w:p>
    <w:p w:rsidR="00425786" w:rsidRPr="00DF7442" w:rsidRDefault="00425786" w:rsidP="00442E48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4F450D" w:rsidRPr="00DF7442" w:rsidRDefault="004F450D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>DIZERES LEGAIS</w:t>
      </w:r>
      <w:r w:rsidRPr="00DF7442">
        <w:rPr>
          <w:rFonts w:ascii="Times New Roman" w:hAnsi="Times New Roman"/>
          <w:b/>
          <w:szCs w:val="24"/>
          <w:lang w:val="pt-BR"/>
        </w:rPr>
        <w:cr/>
      </w:r>
      <w:r w:rsidR="00597CD9" w:rsidRPr="00DF7442">
        <w:rPr>
          <w:rFonts w:ascii="Times New Roman" w:hAnsi="Times New Roman"/>
          <w:szCs w:val="24"/>
          <w:u w:val="single"/>
          <w:lang w:val="pt-BR"/>
        </w:rPr>
        <w:t>Informar a sigla “MS” mais o número de registro no Ministério da Saúde conforme publicado em Diário Oficial da União (</w:t>
      </w:r>
      <w:proofErr w:type="spellStart"/>
      <w:r w:rsidR="00597CD9" w:rsidRPr="00DF7442">
        <w:rPr>
          <w:rFonts w:ascii="Times New Roman" w:hAnsi="Times New Roman"/>
          <w:szCs w:val="24"/>
          <w:u w:val="single"/>
          <w:lang w:val="pt-BR"/>
        </w:rPr>
        <w:t>D.O.U.</w:t>
      </w:r>
      <w:proofErr w:type="spellEnd"/>
      <w:r w:rsidR="00597CD9" w:rsidRPr="00DF7442">
        <w:rPr>
          <w:rFonts w:ascii="Times New Roman" w:hAnsi="Times New Roman"/>
          <w:szCs w:val="24"/>
          <w:u w:val="single"/>
          <w:lang w:val="pt-BR"/>
        </w:rPr>
        <w:t xml:space="preserve">), sendo necessários os </w:t>
      </w:r>
      <w:proofErr w:type="gramStart"/>
      <w:r w:rsidR="00597CD9" w:rsidRPr="00DF7442">
        <w:rPr>
          <w:rFonts w:ascii="Times New Roman" w:hAnsi="Times New Roman"/>
          <w:szCs w:val="24"/>
          <w:u w:val="single"/>
          <w:lang w:val="pt-BR"/>
        </w:rPr>
        <w:t>9</w:t>
      </w:r>
      <w:proofErr w:type="gramEnd"/>
      <w:r w:rsidR="00597CD9" w:rsidRPr="00DF7442">
        <w:rPr>
          <w:rFonts w:ascii="Times New Roman" w:hAnsi="Times New Roman"/>
          <w:szCs w:val="24"/>
          <w:u w:val="single"/>
          <w:lang w:val="pt-BR"/>
        </w:rPr>
        <w:t xml:space="preserve"> (nove) dígitos iniciais.</w:t>
      </w:r>
    </w:p>
    <w:p w:rsidR="00597CD9" w:rsidRPr="00DF7442" w:rsidRDefault="00597CD9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>Informar o nome, número de inscrição e sigla do Conselho Regional de Farmácia do responsável técnico da empresa titular do registro.</w:t>
      </w:r>
    </w:p>
    <w:p w:rsidR="00597CD9" w:rsidRPr="00DF7442" w:rsidRDefault="00597CD9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>Informar o nome e endereço da empresa titular do registro no Brasil. </w:t>
      </w:r>
      <w:r w:rsidRPr="00DF7442">
        <w:rPr>
          <w:rFonts w:ascii="Times New Roman" w:hAnsi="Times New Roman"/>
          <w:szCs w:val="24"/>
          <w:u w:val="single"/>
          <w:lang w:val="pt-BR"/>
        </w:rPr>
        <w:cr/>
        <w:t>Informar o número do Cadastro Nacional de Pessoa Jurídica (CNPJ) do titular do registro.</w:t>
      </w:r>
    </w:p>
    <w:p w:rsidR="00597CD9" w:rsidRPr="00DF7442" w:rsidRDefault="00597CD9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>Inserir a expressão “Indústria Brasileira”, quando aplicável.</w:t>
      </w:r>
    </w:p>
    <w:p w:rsidR="00597CD9" w:rsidRPr="00DF7442" w:rsidRDefault="00597CD9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lastRenderedPageBreak/>
        <w:t xml:space="preserve">Informar o telefone do Serviço de Atendimento ao Consumidor (SAC), de responsabilidade </w:t>
      </w:r>
      <w:proofErr w:type="gramStart"/>
      <w:r w:rsidRPr="00DF7442">
        <w:rPr>
          <w:rFonts w:ascii="Times New Roman" w:hAnsi="Times New Roman"/>
          <w:szCs w:val="24"/>
          <w:u w:val="single"/>
          <w:lang w:val="pt-BR"/>
        </w:rPr>
        <w:t>da empresa titular</w:t>
      </w:r>
      <w:proofErr w:type="gramEnd"/>
      <w:r w:rsidRPr="00DF7442">
        <w:rPr>
          <w:rFonts w:ascii="Times New Roman" w:hAnsi="Times New Roman"/>
          <w:szCs w:val="24"/>
          <w:u w:val="single"/>
          <w:lang w:val="pt-BR"/>
        </w:rPr>
        <w:t xml:space="preserve"> do registro.</w:t>
      </w:r>
    </w:p>
    <w:p w:rsidR="004F450D" w:rsidRPr="00DF7442" w:rsidRDefault="00597CD9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ela diferir da empresa titular do registro, citando a cidade e o estado precedidos pela </w:t>
      </w:r>
      <w:proofErr w:type="gramStart"/>
      <w:r w:rsidRPr="00DF7442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DF7442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antes dos dados da detentora do registro.</w:t>
      </w:r>
    </w:p>
    <w:p w:rsidR="004F450D" w:rsidRPr="00DF7442" w:rsidRDefault="00597CD9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o medicamento for importado, citando a cidade e o país precedidos pela </w:t>
      </w:r>
      <w:proofErr w:type="gramStart"/>
      <w:r w:rsidRPr="00DF7442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DF7442">
        <w:rPr>
          <w:rFonts w:ascii="Times New Roman" w:hAnsi="Times New Roman"/>
          <w:szCs w:val="24"/>
          <w:u w:val="single"/>
          <w:lang w:val="pt-BR"/>
        </w:rPr>
        <w:t xml:space="preserve"> por” e inserindo a frase “Importado por:” antes dos dados da empresa titular do registro.</w:t>
      </w:r>
    </w:p>
    <w:p w:rsidR="004F450D" w:rsidRPr="00DF7442" w:rsidRDefault="00597CD9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responsável pela embalagem do medicamento, quando ela diferir da empresa titular do registro ou fabricante, citando a cidade e o estado ou, se estrangeira, a cidade e o país, precedidos pela </w:t>
      </w:r>
      <w:proofErr w:type="gramStart"/>
      <w:r w:rsidRPr="00DF7442">
        <w:rPr>
          <w:rFonts w:ascii="Times New Roman" w:hAnsi="Times New Roman"/>
          <w:szCs w:val="24"/>
          <w:u w:val="single"/>
          <w:lang w:val="pt-BR"/>
        </w:rPr>
        <w:t>frase “Embalado</w:t>
      </w:r>
      <w:proofErr w:type="gramEnd"/>
      <w:r w:rsidRPr="00DF7442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ou “Importando por:”, conforme o caso, antes dos dados da empresa titular do registro;</w:t>
      </w:r>
    </w:p>
    <w:p w:rsidR="00597CD9" w:rsidRPr="00DF7442" w:rsidRDefault="00597CD9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proofErr w:type="gramStart"/>
      <w:r w:rsidRPr="00DF7442">
        <w:rPr>
          <w:rFonts w:ascii="Times New Roman" w:hAnsi="Times New Roman"/>
          <w:szCs w:val="24"/>
          <w:u w:val="single"/>
          <w:lang w:val="pt-BR"/>
        </w:rPr>
        <w:t>Informar,</w:t>
      </w:r>
      <w:proofErr w:type="gramEnd"/>
      <w:r w:rsidRPr="00DF7442">
        <w:rPr>
          <w:rFonts w:ascii="Times New Roman" w:hAnsi="Times New Roman"/>
          <w:szCs w:val="24"/>
          <w:u w:val="single"/>
          <w:lang w:val="pt-BR"/>
        </w:rPr>
        <w:t xml:space="preserve"> se descrito na embalagem do medicamento, o nome e endereço da empresa responsável pela comercialização do medicamento, citando a cidade e o estado precedidos pela frase “Comercializado por” e incluindo a frase “Registrado por:” antes dos dados da detentora do registro.</w:t>
      </w:r>
    </w:p>
    <w:p w:rsidR="00597CD9" w:rsidRPr="00DF7442" w:rsidRDefault="00597CD9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 xml:space="preserve">É facultativo incluir a logomarca </w:t>
      </w:r>
      <w:proofErr w:type="gramStart"/>
      <w:r w:rsidRPr="00DF7442">
        <w:rPr>
          <w:rFonts w:ascii="Times New Roman" w:hAnsi="Times New Roman"/>
          <w:szCs w:val="24"/>
          <w:u w:val="single"/>
          <w:lang w:val="pt-BR"/>
        </w:rPr>
        <w:t>da empresa farmacêutica titular</w:t>
      </w:r>
      <w:proofErr w:type="gramEnd"/>
      <w:r w:rsidRPr="00DF7442">
        <w:rPr>
          <w:rFonts w:ascii="Times New Roman" w:hAnsi="Times New Roman"/>
          <w:szCs w:val="24"/>
          <w:u w:val="single"/>
          <w:lang w:val="pt-BR"/>
        </w:rPr>
        <w:t xml:space="preserve"> do registro, bem como das empresas fabricantes e responsáveis pela embalagem e comercialização do medicamento, desde que não prejudiquem a presença das informações obrigatórias e estas empresas estejam devidamente identificadas nos dizeres legais.</w:t>
      </w:r>
    </w:p>
    <w:p w:rsidR="00597CD9" w:rsidRPr="00DF7442" w:rsidRDefault="00597CD9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>Incluir as seguintes frases, quando for o caso: </w:t>
      </w:r>
    </w:p>
    <w:p w:rsidR="004F450D" w:rsidRPr="00DF7442" w:rsidRDefault="00425786" w:rsidP="00442E48">
      <w:pPr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 xml:space="preserve">Venda </w:t>
      </w:r>
      <w:proofErr w:type="gramStart"/>
      <w:r w:rsidRPr="00DF7442">
        <w:rPr>
          <w:rFonts w:ascii="Times New Roman" w:hAnsi="Times New Roman"/>
          <w:szCs w:val="24"/>
          <w:lang w:val="pt-BR"/>
        </w:rPr>
        <w:t>sob prescrição</w:t>
      </w:r>
      <w:proofErr w:type="gramEnd"/>
      <w:r w:rsidRPr="00DF7442">
        <w:rPr>
          <w:rFonts w:ascii="Times New Roman" w:hAnsi="Times New Roman"/>
          <w:szCs w:val="24"/>
          <w:lang w:val="pt-BR"/>
        </w:rPr>
        <w:t xml:space="preserve"> médica</w:t>
      </w:r>
      <w:r w:rsidR="00735838" w:rsidRPr="00DF7442">
        <w:rPr>
          <w:rFonts w:ascii="Times New Roman" w:hAnsi="Times New Roman"/>
          <w:szCs w:val="24"/>
          <w:lang w:val="pt-BR"/>
        </w:rPr>
        <w:t xml:space="preserve"> </w:t>
      </w:r>
      <w:r w:rsidR="00597CD9" w:rsidRPr="00DF7442">
        <w:rPr>
          <w:rFonts w:ascii="Times New Roman" w:hAnsi="Times New Roman"/>
          <w:szCs w:val="24"/>
          <w:u w:val="single"/>
          <w:lang w:val="pt-BR"/>
        </w:rPr>
        <w:t>(para os medicamentos de venda sob prescrição médica);</w:t>
      </w:r>
    </w:p>
    <w:p w:rsidR="00371F84" w:rsidRDefault="00425786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 xml:space="preserve">Uso </w:t>
      </w:r>
      <w:proofErr w:type="gramStart"/>
      <w:r w:rsidRPr="00DF7442">
        <w:rPr>
          <w:rFonts w:ascii="Times New Roman" w:hAnsi="Times New Roman"/>
          <w:szCs w:val="24"/>
          <w:lang w:val="pt-BR"/>
        </w:rPr>
        <w:t>sob prescrição</w:t>
      </w:r>
      <w:proofErr w:type="gramEnd"/>
      <w:r w:rsidRPr="00DF7442">
        <w:rPr>
          <w:rFonts w:ascii="Times New Roman" w:hAnsi="Times New Roman"/>
          <w:szCs w:val="24"/>
          <w:lang w:val="pt-BR"/>
        </w:rPr>
        <w:t xml:space="preserve"> médica</w:t>
      </w:r>
      <w:r w:rsidRPr="00DF7442">
        <w:rPr>
          <w:rFonts w:ascii="Times New Roman" w:hAnsi="Times New Roman"/>
          <w:szCs w:val="24"/>
          <w:u w:val="single"/>
          <w:lang w:val="pt-BR"/>
        </w:rPr>
        <w:t>.</w:t>
      </w:r>
      <w:r w:rsidR="00597CD9" w:rsidRPr="00DF7442">
        <w:rPr>
          <w:rFonts w:ascii="Times New Roman" w:hAnsi="Times New Roman"/>
          <w:szCs w:val="24"/>
          <w:u w:val="single"/>
          <w:lang w:val="pt-BR"/>
        </w:rPr>
        <w:t xml:space="preserve"> (para embalagens com destinação institucional</w:t>
      </w:r>
      <w:r w:rsidRPr="00DF7442">
        <w:rPr>
          <w:rFonts w:ascii="Times New Roman" w:hAnsi="Times New Roman"/>
          <w:szCs w:val="24"/>
          <w:u w:val="single"/>
          <w:lang w:val="pt-BR"/>
        </w:rPr>
        <w:t>);</w:t>
      </w:r>
      <w:r w:rsidRPr="00DF7442">
        <w:rPr>
          <w:rFonts w:ascii="Times New Roman" w:hAnsi="Times New Roman"/>
          <w:szCs w:val="24"/>
          <w:lang w:val="pt-BR"/>
        </w:rPr>
        <w:cr/>
        <w:t>Venda proibida ao comércio</w:t>
      </w:r>
      <w:r w:rsidRPr="00DF7442">
        <w:rPr>
          <w:rFonts w:ascii="Times New Roman" w:hAnsi="Times New Roman"/>
          <w:szCs w:val="24"/>
          <w:u w:val="single"/>
          <w:lang w:val="pt-BR"/>
        </w:rPr>
        <w:t>.</w:t>
      </w:r>
      <w:r w:rsidR="00597CD9" w:rsidRPr="00DF7442">
        <w:rPr>
          <w:rFonts w:ascii="Times New Roman" w:hAnsi="Times New Roman"/>
          <w:szCs w:val="24"/>
          <w:u w:val="single"/>
          <w:lang w:val="pt-BR"/>
        </w:rPr>
        <w:t xml:space="preserve"> (para os medicamentos com destinação institucional).</w:t>
      </w:r>
    </w:p>
    <w:p w:rsidR="00371F84" w:rsidRDefault="00597CD9" w:rsidP="00442E48">
      <w:pPr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b/>
          <w:szCs w:val="24"/>
          <w:lang w:val="pt-BR"/>
        </w:rPr>
        <w:t xml:space="preserve">Esta bula foi atualizada conforme Bula Padrão aprovada pela </w:t>
      </w:r>
      <w:proofErr w:type="spellStart"/>
      <w:proofErr w:type="gramStart"/>
      <w:r w:rsidRPr="00DF7442">
        <w:rPr>
          <w:rFonts w:ascii="Times New Roman" w:hAnsi="Times New Roman"/>
          <w:b/>
          <w:szCs w:val="24"/>
          <w:lang w:val="pt-BR"/>
        </w:rPr>
        <w:t>Anvisa</w:t>
      </w:r>
      <w:proofErr w:type="spellEnd"/>
      <w:proofErr w:type="gramEnd"/>
      <w:r w:rsidRPr="00DF7442">
        <w:rPr>
          <w:rFonts w:ascii="Times New Roman" w:hAnsi="Times New Roman"/>
          <w:b/>
          <w:szCs w:val="24"/>
          <w:lang w:val="pt-BR"/>
        </w:rPr>
        <w:t xml:space="preserve"> em</w:t>
      </w:r>
      <w:r w:rsidR="004F450D" w:rsidRPr="00DF7442">
        <w:rPr>
          <w:rFonts w:ascii="Times New Roman" w:hAnsi="Times New Roman"/>
          <w:szCs w:val="24"/>
          <w:lang w:val="pt-BR"/>
        </w:rPr>
        <w:t xml:space="preserve"> </w:t>
      </w:r>
      <w:r w:rsidRPr="00DF7442">
        <w:rPr>
          <w:rFonts w:ascii="Times New Roman" w:hAnsi="Times New Roman"/>
          <w:b/>
          <w:szCs w:val="24"/>
          <w:lang w:val="pt-BR"/>
        </w:rPr>
        <w:t>(dia/mês/ano)</w:t>
      </w:r>
      <w:r w:rsidR="004F450D" w:rsidRPr="00DF7442">
        <w:rPr>
          <w:rFonts w:ascii="Times New Roman" w:hAnsi="Times New Roman"/>
          <w:szCs w:val="24"/>
          <w:lang w:val="pt-BR"/>
        </w:rPr>
        <w:t xml:space="preserve"> </w:t>
      </w:r>
      <w:r w:rsidRPr="00DF7442">
        <w:rPr>
          <w:rFonts w:ascii="Times New Roman" w:hAnsi="Times New Roman"/>
          <w:szCs w:val="24"/>
          <w:u w:val="single"/>
          <w:lang w:val="pt-BR"/>
        </w:rPr>
        <w:t xml:space="preserve">(informando a data de publicação da respectiva Bula Padrão no </w:t>
      </w:r>
      <w:proofErr w:type="spellStart"/>
      <w:r w:rsidRPr="00DF7442">
        <w:rPr>
          <w:rFonts w:ascii="Times New Roman" w:hAnsi="Times New Roman"/>
          <w:szCs w:val="24"/>
          <w:u w:val="single"/>
          <w:lang w:val="pt-BR"/>
        </w:rPr>
        <w:t>Bulário</w:t>
      </w:r>
      <w:proofErr w:type="spellEnd"/>
      <w:r w:rsidRPr="00DF7442">
        <w:rPr>
          <w:rFonts w:ascii="Times New Roman" w:hAnsi="Times New Roman"/>
          <w:szCs w:val="24"/>
          <w:u w:val="single"/>
          <w:lang w:val="pt-BR"/>
        </w:rPr>
        <w:t xml:space="preserve"> Eletrônico com a qual a bula foi harmonizada e/ou atualizada)</w:t>
      </w:r>
      <w:r w:rsidR="004F450D" w:rsidRPr="00DF7442">
        <w:rPr>
          <w:rFonts w:ascii="Times New Roman" w:hAnsi="Times New Roman"/>
          <w:szCs w:val="24"/>
          <w:lang w:val="pt-BR"/>
        </w:rPr>
        <w:t xml:space="preserve"> </w:t>
      </w:r>
    </w:p>
    <w:p w:rsidR="00597CD9" w:rsidRPr="00DF7442" w:rsidRDefault="00597CD9" w:rsidP="00442E4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F7442">
        <w:rPr>
          <w:rFonts w:ascii="Times New Roman" w:hAnsi="Times New Roman"/>
          <w:szCs w:val="24"/>
          <w:u w:val="single"/>
          <w:lang w:val="pt-BR"/>
        </w:rPr>
        <w:t>Incluir símbolo da reciclagem de papel.</w:t>
      </w:r>
      <w:r w:rsidRPr="00DF7442">
        <w:rPr>
          <w:rFonts w:ascii="Times New Roman" w:hAnsi="Times New Roman"/>
          <w:szCs w:val="24"/>
          <w:u w:val="single"/>
          <w:lang w:val="pt-BR"/>
        </w:rPr>
        <w:cr/>
      </w:r>
    </w:p>
    <w:p w:rsidR="00597CD9" w:rsidRPr="00DF7442" w:rsidRDefault="00597CD9" w:rsidP="00442E48">
      <w:pPr>
        <w:jc w:val="both"/>
        <w:rPr>
          <w:rFonts w:ascii="Times New Roman" w:hAnsi="Times New Roman"/>
          <w:szCs w:val="24"/>
          <w:lang w:val="pt-BR"/>
        </w:rPr>
      </w:pPr>
    </w:p>
    <w:p w:rsidR="004F450D" w:rsidRPr="00DF7442" w:rsidRDefault="004F450D" w:rsidP="00442E48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597CD9" w:rsidRPr="00506A3D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u w:val="single"/>
        </w:rPr>
      </w:pPr>
      <w:r w:rsidRPr="00506A3D">
        <w:rPr>
          <w:rFonts w:ascii="Times New Roman" w:hAnsi="Times New Roman"/>
          <w:b/>
          <w:bCs/>
          <w:szCs w:val="24"/>
          <w:u w:val="single"/>
        </w:rPr>
        <w:t xml:space="preserve">REFERÊNCIAS </w:t>
      </w:r>
      <w:r w:rsidR="00371F84" w:rsidRPr="00506A3D">
        <w:rPr>
          <w:rFonts w:ascii="Times New Roman" w:hAnsi="Times New Roman"/>
          <w:b/>
          <w:szCs w:val="24"/>
          <w:u w:val="single"/>
        </w:rPr>
        <w:t>BIBLIOGRÁFICAS</w:t>
      </w:r>
    </w:p>
    <w:p w:rsidR="00371F84" w:rsidRPr="00506A3D" w:rsidRDefault="00371F84" w:rsidP="00442E48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u w:val="single"/>
        </w:rPr>
      </w:pP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DF7442">
        <w:rPr>
          <w:rFonts w:ascii="Times New Roman" w:hAnsi="Times New Roman"/>
          <w:szCs w:val="24"/>
          <w:u w:val="single"/>
        </w:rPr>
        <w:t xml:space="preserve">BUTTERWECK V, WALL A, LIEFLANDER-WULF U, </w:t>
      </w:r>
      <w:r w:rsidRPr="00DF7442">
        <w:rPr>
          <w:rFonts w:ascii="Times New Roman" w:hAnsi="Times New Roman"/>
          <w:i/>
          <w:iCs/>
          <w:szCs w:val="24"/>
          <w:u w:val="single"/>
        </w:rPr>
        <w:t>et al</w:t>
      </w:r>
      <w:r w:rsidRPr="00DF7442">
        <w:rPr>
          <w:rFonts w:ascii="Times New Roman" w:hAnsi="Times New Roman"/>
          <w:szCs w:val="24"/>
          <w:u w:val="single"/>
        </w:rPr>
        <w:t>.</w:t>
      </w:r>
      <w:proofErr w:type="gramEnd"/>
      <w:r w:rsidRPr="00DF7442">
        <w:rPr>
          <w:rFonts w:ascii="Times New Roman" w:hAnsi="Times New Roman"/>
          <w:szCs w:val="24"/>
          <w:u w:val="single"/>
        </w:rPr>
        <w:t xml:space="preserve"> </w:t>
      </w:r>
      <w:r w:rsidRPr="00DF7442">
        <w:rPr>
          <w:rFonts w:ascii="Times New Roman" w:hAnsi="Times New Roman"/>
          <w:i/>
          <w:iCs/>
          <w:szCs w:val="24"/>
          <w:u w:val="single"/>
        </w:rPr>
        <w:t xml:space="preserve">In vitro </w:t>
      </w:r>
      <w:r w:rsidRPr="00DF7442">
        <w:rPr>
          <w:rFonts w:ascii="Times New Roman" w:hAnsi="Times New Roman"/>
          <w:szCs w:val="24"/>
          <w:u w:val="single"/>
        </w:rPr>
        <w:t>receptor screening of pure</w:t>
      </w:r>
      <w:r w:rsidR="00425786" w:rsidRPr="00DF7442">
        <w:rPr>
          <w:rFonts w:ascii="Times New Roman" w:hAnsi="Times New Roman"/>
          <w:szCs w:val="24"/>
          <w:u w:val="single"/>
        </w:rPr>
        <w:t xml:space="preserve"> </w:t>
      </w:r>
      <w:r w:rsidRPr="00DF7442">
        <w:rPr>
          <w:rFonts w:ascii="Times New Roman" w:hAnsi="Times New Roman"/>
          <w:szCs w:val="24"/>
          <w:u w:val="single"/>
        </w:rPr>
        <w:t xml:space="preserve">constituents of St. </w:t>
      </w:r>
      <w:proofErr w:type="spellStart"/>
      <w:r w:rsidRPr="00DF7442">
        <w:rPr>
          <w:rFonts w:ascii="Times New Roman" w:hAnsi="Times New Roman"/>
          <w:szCs w:val="24"/>
          <w:u w:val="single"/>
        </w:rPr>
        <w:t>Jonn´s</w:t>
      </w:r>
      <w:proofErr w:type="spellEnd"/>
      <w:r w:rsidRPr="00DF7442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DF7442">
        <w:rPr>
          <w:rFonts w:ascii="Times New Roman" w:hAnsi="Times New Roman"/>
          <w:szCs w:val="24"/>
          <w:u w:val="single"/>
        </w:rPr>
        <w:t>wort</w:t>
      </w:r>
      <w:proofErr w:type="spellEnd"/>
      <w:r w:rsidRPr="00DF7442">
        <w:rPr>
          <w:rFonts w:ascii="Times New Roman" w:hAnsi="Times New Roman"/>
          <w:szCs w:val="24"/>
          <w:u w:val="single"/>
        </w:rPr>
        <w:t xml:space="preserve"> reveals novel interactions with a number of GPCRs.</w:t>
      </w:r>
      <w:r w:rsidR="00425786" w:rsidRPr="00DF7442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DF7442">
        <w:rPr>
          <w:rFonts w:ascii="Times New Roman" w:hAnsi="Times New Roman"/>
          <w:szCs w:val="24"/>
          <w:u w:val="single"/>
        </w:rPr>
        <w:t>Psychopharmacol</w:t>
      </w:r>
      <w:proofErr w:type="spellEnd"/>
      <w:r w:rsidRPr="00DF7442">
        <w:rPr>
          <w:rFonts w:ascii="Times New Roman" w:hAnsi="Times New Roman"/>
          <w:szCs w:val="24"/>
          <w:u w:val="single"/>
        </w:rPr>
        <w:t xml:space="preserve"> (</w:t>
      </w:r>
      <w:proofErr w:type="spellStart"/>
      <w:r w:rsidRPr="00DF7442">
        <w:rPr>
          <w:rFonts w:ascii="Times New Roman" w:hAnsi="Times New Roman"/>
          <w:szCs w:val="24"/>
          <w:u w:val="single"/>
        </w:rPr>
        <w:t>Berl</w:t>
      </w:r>
      <w:proofErr w:type="spellEnd"/>
      <w:r w:rsidRPr="00DF7442">
        <w:rPr>
          <w:rFonts w:ascii="Times New Roman" w:hAnsi="Times New Roman"/>
          <w:szCs w:val="24"/>
          <w:u w:val="single"/>
        </w:rPr>
        <w:t>) 2002b Jul; 162 (2): 193-202.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u w:val="single"/>
        </w:rPr>
      </w:pPr>
      <w:r w:rsidRPr="00DF7442">
        <w:rPr>
          <w:rFonts w:ascii="Times New Roman" w:hAnsi="Times New Roman"/>
          <w:szCs w:val="24"/>
          <w:u w:val="single"/>
        </w:rPr>
        <w:t xml:space="preserve">CHATTERJEE, S, NOLDNER M, KOCH E, </w:t>
      </w:r>
      <w:r w:rsidRPr="00DF7442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DF7442">
        <w:rPr>
          <w:rFonts w:ascii="Times New Roman" w:hAnsi="Times New Roman"/>
          <w:szCs w:val="24"/>
          <w:u w:val="single"/>
        </w:rPr>
        <w:t xml:space="preserve">Antidepressant activity of </w:t>
      </w:r>
      <w:proofErr w:type="spellStart"/>
      <w:r w:rsidRPr="00DF7442">
        <w:rPr>
          <w:rFonts w:ascii="Times New Roman" w:hAnsi="Times New Roman"/>
          <w:i/>
          <w:iCs/>
          <w:szCs w:val="24"/>
          <w:u w:val="single"/>
        </w:rPr>
        <w:t>Hipericum</w:t>
      </w:r>
      <w:proofErr w:type="spellEnd"/>
      <w:r w:rsidR="00425786" w:rsidRPr="00DF744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DF7442">
        <w:rPr>
          <w:rFonts w:ascii="Times New Roman" w:hAnsi="Times New Roman"/>
          <w:i/>
          <w:iCs/>
          <w:szCs w:val="24"/>
          <w:u w:val="single"/>
        </w:rPr>
        <w:t>perforatum</w:t>
      </w:r>
      <w:proofErr w:type="spellEnd"/>
      <w:r w:rsidRPr="00DF744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DF7442">
        <w:rPr>
          <w:rFonts w:ascii="Times New Roman" w:hAnsi="Times New Roman"/>
          <w:szCs w:val="24"/>
          <w:u w:val="single"/>
        </w:rPr>
        <w:t xml:space="preserve">extract and </w:t>
      </w:r>
      <w:proofErr w:type="spellStart"/>
      <w:r w:rsidRPr="00DF7442">
        <w:rPr>
          <w:rFonts w:ascii="Times New Roman" w:hAnsi="Times New Roman"/>
          <w:szCs w:val="24"/>
          <w:u w:val="single"/>
        </w:rPr>
        <w:t>hiperforin</w:t>
      </w:r>
      <w:proofErr w:type="spellEnd"/>
      <w:r w:rsidRPr="00DF7442">
        <w:rPr>
          <w:rFonts w:ascii="Times New Roman" w:hAnsi="Times New Roman"/>
          <w:szCs w:val="24"/>
          <w:u w:val="single"/>
        </w:rPr>
        <w:t xml:space="preserve">: the neglected possibility. </w:t>
      </w:r>
      <w:proofErr w:type="spellStart"/>
      <w:proofErr w:type="gramStart"/>
      <w:r w:rsidRPr="00DF7442">
        <w:rPr>
          <w:rFonts w:ascii="Times New Roman" w:hAnsi="Times New Roman"/>
          <w:szCs w:val="24"/>
          <w:u w:val="single"/>
        </w:rPr>
        <w:t>P</w:t>
      </w:r>
      <w:r w:rsidRPr="00DF7442">
        <w:rPr>
          <w:rFonts w:ascii="Times New Roman" w:hAnsi="Times New Roman"/>
          <w:i/>
          <w:iCs/>
          <w:szCs w:val="24"/>
          <w:u w:val="single"/>
        </w:rPr>
        <w:t>harmacopsychiatry</w:t>
      </w:r>
      <w:proofErr w:type="spellEnd"/>
      <w:r w:rsidRPr="00DF744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DF7442">
        <w:rPr>
          <w:rFonts w:ascii="Times New Roman" w:hAnsi="Times New Roman"/>
          <w:szCs w:val="24"/>
          <w:u w:val="single"/>
        </w:rPr>
        <w:t>1998.</w:t>
      </w:r>
      <w:proofErr w:type="gramEnd"/>
      <w:r w:rsidRPr="00DF7442">
        <w:rPr>
          <w:rFonts w:ascii="Times New Roman" w:hAnsi="Times New Roman"/>
          <w:szCs w:val="24"/>
          <w:u w:val="single"/>
        </w:rPr>
        <w:t xml:space="preserve"> 31.</w:t>
      </w:r>
      <w:r w:rsidR="00425786" w:rsidRPr="00DF744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gramStart"/>
      <w:r w:rsidRPr="00DF7442">
        <w:rPr>
          <w:rFonts w:ascii="Times New Roman" w:hAnsi="Times New Roman"/>
          <w:szCs w:val="24"/>
          <w:u w:val="single"/>
        </w:rPr>
        <w:t>suppl.1</w:t>
      </w:r>
      <w:proofErr w:type="gramEnd"/>
      <w:r w:rsidRPr="00DF7442">
        <w:rPr>
          <w:rFonts w:ascii="Times New Roman" w:hAnsi="Times New Roman"/>
          <w:szCs w:val="24"/>
          <w:u w:val="single"/>
        </w:rPr>
        <w:t>: 7-15.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DF7442">
        <w:rPr>
          <w:rFonts w:ascii="Times New Roman" w:hAnsi="Times New Roman"/>
          <w:szCs w:val="24"/>
          <w:u w:val="single"/>
        </w:rPr>
        <w:t xml:space="preserve">COTT J. </w:t>
      </w:r>
      <w:r w:rsidRPr="00DF7442">
        <w:rPr>
          <w:rFonts w:ascii="Times New Roman" w:hAnsi="Times New Roman"/>
          <w:i/>
          <w:iCs/>
          <w:szCs w:val="24"/>
          <w:u w:val="single"/>
        </w:rPr>
        <w:t xml:space="preserve">In vitro </w:t>
      </w:r>
      <w:r w:rsidRPr="00DF7442">
        <w:rPr>
          <w:rFonts w:ascii="Times New Roman" w:hAnsi="Times New Roman"/>
          <w:szCs w:val="24"/>
          <w:u w:val="single"/>
        </w:rPr>
        <w:t xml:space="preserve">receptor binding and enzyme inhibition by </w:t>
      </w:r>
      <w:proofErr w:type="spellStart"/>
      <w:r w:rsidRPr="00DF7442">
        <w:rPr>
          <w:rFonts w:ascii="Times New Roman" w:hAnsi="Times New Roman"/>
          <w:i/>
          <w:iCs/>
          <w:szCs w:val="24"/>
          <w:u w:val="single"/>
        </w:rPr>
        <w:t>Hipericum</w:t>
      </w:r>
      <w:proofErr w:type="spellEnd"/>
      <w:r w:rsidRPr="00DF744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DF7442">
        <w:rPr>
          <w:rFonts w:ascii="Times New Roman" w:hAnsi="Times New Roman"/>
          <w:i/>
          <w:iCs/>
          <w:szCs w:val="24"/>
          <w:u w:val="single"/>
        </w:rPr>
        <w:t>perforatum</w:t>
      </w:r>
      <w:proofErr w:type="spellEnd"/>
      <w:r w:rsidRPr="00DF744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DF7442">
        <w:rPr>
          <w:rFonts w:ascii="Times New Roman" w:hAnsi="Times New Roman"/>
          <w:szCs w:val="24"/>
          <w:u w:val="single"/>
        </w:rPr>
        <w:t>extract.</w:t>
      </w:r>
      <w:r w:rsidR="00425786" w:rsidRPr="00DF7442">
        <w:rPr>
          <w:rFonts w:ascii="Times New Roman" w:hAnsi="Times New Roman"/>
          <w:szCs w:val="24"/>
          <w:u w:val="single"/>
        </w:rPr>
        <w:t xml:space="preserve"> </w:t>
      </w:r>
      <w:proofErr w:type="spellStart"/>
      <w:proofErr w:type="gramStart"/>
      <w:r w:rsidRPr="00DF7442">
        <w:rPr>
          <w:rFonts w:ascii="Times New Roman" w:hAnsi="Times New Roman"/>
          <w:i/>
          <w:iCs/>
          <w:szCs w:val="24"/>
          <w:u w:val="single"/>
        </w:rPr>
        <w:t>Pharmacopschiatry</w:t>
      </w:r>
      <w:proofErr w:type="spellEnd"/>
      <w:r w:rsidRPr="00DF744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DF7442">
        <w:rPr>
          <w:rFonts w:ascii="Times New Roman" w:hAnsi="Times New Roman"/>
          <w:szCs w:val="24"/>
          <w:u w:val="single"/>
        </w:rPr>
        <w:t>1997.</w:t>
      </w:r>
      <w:proofErr w:type="gramEnd"/>
      <w:r w:rsidRPr="00DF7442">
        <w:rPr>
          <w:rFonts w:ascii="Times New Roman" w:hAnsi="Times New Roman"/>
          <w:szCs w:val="24"/>
          <w:u w:val="single"/>
        </w:rPr>
        <w:t xml:space="preserve"> 30. suppl. 2: 108-12.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u w:val="single"/>
        </w:rPr>
      </w:pPr>
      <w:proofErr w:type="gramStart"/>
      <w:r w:rsidRPr="00DF7442">
        <w:rPr>
          <w:rFonts w:ascii="Times New Roman" w:hAnsi="Times New Roman"/>
          <w:szCs w:val="24"/>
          <w:u w:val="single"/>
        </w:rPr>
        <w:t xml:space="preserve">HOLZTL J. Investigations about antidepressant and mood changing effects of </w:t>
      </w:r>
      <w:proofErr w:type="spellStart"/>
      <w:r w:rsidRPr="00DF7442">
        <w:rPr>
          <w:rFonts w:ascii="Times New Roman" w:hAnsi="Times New Roman"/>
          <w:i/>
          <w:iCs/>
          <w:szCs w:val="24"/>
          <w:u w:val="single"/>
        </w:rPr>
        <w:t>Hipericum</w:t>
      </w:r>
      <w:proofErr w:type="spellEnd"/>
      <w:r w:rsidR="00425786" w:rsidRPr="00DF744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DF7442">
        <w:rPr>
          <w:rFonts w:ascii="Times New Roman" w:hAnsi="Times New Roman"/>
          <w:i/>
          <w:iCs/>
          <w:szCs w:val="24"/>
          <w:u w:val="single"/>
        </w:rPr>
        <w:t>perforatum</w:t>
      </w:r>
      <w:proofErr w:type="spellEnd"/>
      <w:r w:rsidRPr="00DF7442">
        <w:rPr>
          <w:rFonts w:ascii="Times New Roman" w:hAnsi="Times New Roman"/>
          <w:szCs w:val="24"/>
          <w:u w:val="single"/>
        </w:rPr>
        <w:t>.</w:t>
      </w:r>
      <w:proofErr w:type="gramEnd"/>
      <w:r w:rsidRPr="00DF7442">
        <w:rPr>
          <w:rFonts w:ascii="Times New Roman" w:hAnsi="Times New Roman"/>
          <w:szCs w:val="24"/>
          <w:u w:val="single"/>
        </w:rPr>
        <w:t xml:space="preserve"> </w:t>
      </w:r>
      <w:proofErr w:type="spellStart"/>
      <w:proofErr w:type="gramStart"/>
      <w:r w:rsidRPr="00DF7442">
        <w:rPr>
          <w:rFonts w:ascii="Times New Roman" w:hAnsi="Times New Roman"/>
          <w:i/>
          <w:iCs/>
          <w:szCs w:val="24"/>
          <w:u w:val="single"/>
        </w:rPr>
        <w:t>Planta</w:t>
      </w:r>
      <w:proofErr w:type="spellEnd"/>
      <w:r w:rsidRPr="00DF7442">
        <w:rPr>
          <w:rFonts w:ascii="Times New Roman" w:hAnsi="Times New Roman"/>
          <w:i/>
          <w:iCs/>
          <w:szCs w:val="24"/>
          <w:u w:val="single"/>
        </w:rPr>
        <w:t xml:space="preserve"> Med </w:t>
      </w:r>
      <w:r w:rsidRPr="00DF7442">
        <w:rPr>
          <w:rFonts w:ascii="Times New Roman" w:hAnsi="Times New Roman"/>
          <w:szCs w:val="24"/>
          <w:u w:val="single"/>
        </w:rPr>
        <w:t>1989.</w:t>
      </w:r>
      <w:proofErr w:type="gramEnd"/>
      <w:r w:rsidRPr="00DF7442">
        <w:rPr>
          <w:rFonts w:ascii="Times New Roman" w:hAnsi="Times New Roman"/>
          <w:szCs w:val="24"/>
          <w:u w:val="single"/>
        </w:rPr>
        <w:t xml:space="preserve"> 55: 601-2.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DF7442">
        <w:rPr>
          <w:rFonts w:ascii="Times New Roman" w:hAnsi="Times New Roman"/>
          <w:szCs w:val="24"/>
          <w:u w:val="single"/>
        </w:rPr>
        <w:t xml:space="preserve">LINDE K. </w:t>
      </w:r>
      <w:r w:rsidRPr="00DF7442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DF7442">
        <w:rPr>
          <w:rFonts w:ascii="Times New Roman" w:hAnsi="Times New Roman"/>
          <w:szCs w:val="24"/>
          <w:u w:val="single"/>
        </w:rPr>
        <w:t xml:space="preserve">St. John’s </w:t>
      </w:r>
      <w:proofErr w:type="spellStart"/>
      <w:r w:rsidRPr="00DF7442">
        <w:rPr>
          <w:rFonts w:ascii="Times New Roman" w:hAnsi="Times New Roman"/>
          <w:szCs w:val="24"/>
          <w:u w:val="single"/>
        </w:rPr>
        <w:t>Wort</w:t>
      </w:r>
      <w:proofErr w:type="spellEnd"/>
      <w:r w:rsidRPr="00DF7442">
        <w:rPr>
          <w:rFonts w:ascii="Times New Roman" w:hAnsi="Times New Roman"/>
          <w:szCs w:val="24"/>
          <w:u w:val="single"/>
        </w:rPr>
        <w:t xml:space="preserve"> for depression - An overview and meta-analysis of randomized</w:t>
      </w:r>
      <w:r w:rsidR="00425786" w:rsidRPr="00DF7442">
        <w:rPr>
          <w:rFonts w:ascii="Times New Roman" w:hAnsi="Times New Roman"/>
          <w:szCs w:val="24"/>
          <w:u w:val="single"/>
        </w:rPr>
        <w:t xml:space="preserve"> </w:t>
      </w:r>
      <w:r w:rsidRPr="00DF7442">
        <w:rPr>
          <w:rFonts w:ascii="Times New Roman" w:hAnsi="Times New Roman"/>
          <w:szCs w:val="24"/>
          <w:u w:val="single"/>
        </w:rPr>
        <w:t xml:space="preserve">clinical trials. </w:t>
      </w:r>
      <w:proofErr w:type="gramStart"/>
      <w:r w:rsidRPr="00DF7442">
        <w:rPr>
          <w:rFonts w:ascii="Times New Roman" w:hAnsi="Times New Roman"/>
          <w:i/>
          <w:iCs/>
          <w:szCs w:val="24"/>
          <w:u w:val="single"/>
        </w:rPr>
        <w:t xml:space="preserve">BMJ, </w:t>
      </w:r>
      <w:r w:rsidRPr="00DF7442">
        <w:rPr>
          <w:rFonts w:ascii="Times New Roman" w:hAnsi="Times New Roman"/>
          <w:szCs w:val="24"/>
          <w:u w:val="single"/>
        </w:rPr>
        <w:t>1996.</w:t>
      </w:r>
      <w:proofErr w:type="gramEnd"/>
      <w:r w:rsidRPr="00DF7442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DF7442">
        <w:rPr>
          <w:rFonts w:ascii="Times New Roman" w:hAnsi="Times New Roman"/>
          <w:szCs w:val="24"/>
          <w:u w:val="single"/>
        </w:rPr>
        <w:t>Aug 3; 313.</w:t>
      </w:r>
      <w:proofErr w:type="gramEnd"/>
      <w:r w:rsidRPr="00DF7442">
        <w:rPr>
          <w:rFonts w:ascii="Times New Roman" w:hAnsi="Times New Roman"/>
          <w:szCs w:val="24"/>
          <w:u w:val="single"/>
        </w:rPr>
        <w:t xml:space="preserve"> 7052: 253-8.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DF7442">
        <w:rPr>
          <w:rFonts w:ascii="Times New Roman" w:hAnsi="Times New Roman"/>
          <w:szCs w:val="24"/>
          <w:u w:val="single"/>
        </w:rPr>
        <w:t xml:space="preserve">MULLER W, ROSSOL R. Effects of </w:t>
      </w:r>
      <w:proofErr w:type="spellStart"/>
      <w:r w:rsidRPr="00DF7442">
        <w:rPr>
          <w:rFonts w:ascii="Times New Roman" w:hAnsi="Times New Roman"/>
          <w:szCs w:val="24"/>
          <w:u w:val="single"/>
        </w:rPr>
        <w:t>Hypericum</w:t>
      </w:r>
      <w:proofErr w:type="spellEnd"/>
      <w:r w:rsidRPr="00DF7442">
        <w:rPr>
          <w:rFonts w:ascii="Times New Roman" w:hAnsi="Times New Roman"/>
          <w:szCs w:val="24"/>
          <w:u w:val="single"/>
        </w:rPr>
        <w:t xml:space="preserve"> extract on the expression of serotonin receptors.</w:t>
      </w:r>
      <w:r w:rsidR="00425786" w:rsidRPr="00DF7442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DF7442">
        <w:rPr>
          <w:rFonts w:ascii="Times New Roman" w:hAnsi="Times New Roman"/>
          <w:i/>
          <w:iCs/>
          <w:szCs w:val="24"/>
          <w:u w:val="single"/>
        </w:rPr>
        <w:t xml:space="preserve">J </w:t>
      </w:r>
      <w:proofErr w:type="spellStart"/>
      <w:r w:rsidRPr="00DF7442">
        <w:rPr>
          <w:rFonts w:ascii="Times New Roman" w:hAnsi="Times New Roman"/>
          <w:i/>
          <w:iCs/>
          <w:szCs w:val="24"/>
          <w:u w:val="single"/>
        </w:rPr>
        <w:t>Geriat</w:t>
      </w:r>
      <w:proofErr w:type="spellEnd"/>
      <w:r w:rsidRPr="00DF744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DF7442">
        <w:rPr>
          <w:rFonts w:ascii="Times New Roman" w:hAnsi="Times New Roman"/>
          <w:i/>
          <w:iCs/>
          <w:szCs w:val="24"/>
          <w:u w:val="single"/>
        </w:rPr>
        <w:t>Psychiat</w:t>
      </w:r>
      <w:proofErr w:type="spellEnd"/>
      <w:r w:rsidRPr="00DF744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DF7442">
        <w:rPr>
          <w:rFonts w:ascii="Times New Roman" w:hAnsi="Times New Roman"/>
          <w:i/>
          <w:iCs/>
          <w:szCs w:val="24"/>
          <w:u w:val="single"/>
        </w:rPr>
        <w:t>Neurol</w:t>
      </w:r>
      <w:proofErr w:type="spellEnd"/>
      <w:r w:rsidRPr="00DF744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DF7442">
        <w:rPr>
          <w:rFonts w:ascii="Times New Roman" w:hAnsi="Times New Roman"/>
          <w:szCs w:val="24"/>
          <w:u w:val="single"/>
        </w:rPr>
        <w:t>1994; 7.</w:t>
      </w:r>
      <w:proofErr w:type="gramEnd"/>
      <w:r w:rsidRPr="00DF7442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DF7442">
        <w:rPr>
          <w:rFonts w:ascii="Times New Roman" w:hAnsi="Times New Roman"/>
          <w:szCs w:val="24"/>
          <w:u w:val="single"/>
        </w:rPr>
        <w:t>Suppl.1. S63-4.</w:t>
      </w:r>
      <w:proofErr w:type="gramEnd"/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DF7442">
        <w:rPr>
          <w:rFonts w:ascii="Times New Roman" w:hAnsi="Times New Roman"/>
          <w:szCs w:val="24"/>
          <w:u w:val="single"/>
        </w:rPr>
        <w:lastRenderedPageBreak/>
        <w:t xml:space="preserve">PETROVIC S, MULLER W. Pharmacological profile of </w:t>
      </w:r>
      <w:proofErr w:type="spellStart"/>
      <w:r w:rsidRPr="00DF7442">
        <w:rPr>
          <w:rFonts w:ascii="Times New Roman" w:hAnsi="Times New Roman"/>
          <w:szCs w:val="24"/>
          <w:u w:val="single"/>
        </w:rPr>
        <w:t>hypericum</w:t>
      </w:r>
      <w:proofErr w:type="spellEnd"/>
      <w:r w:rsidRPr="00DF7442">
        <w:rPr>
          <w:rFonts w:ascii="Times New Roman" w:hAnsi="Times New Roman"/>
          <w:szCs w:val="24"/>
          <w:u w:val="single"/>
        </w:rPr>
        <w:t xml:space="preserve"> extract; effect on serotonin</w:t>
      </w:r>
      <w:r w:rsidR="00425786" w:rsidRPr="00DF7442">
        <w:rPr>
          <w:rFonts w:ascii="Times New Roman" w:hAnsi="Times New Roman"/>
          <w:szCs w:val="24"/>
          <w:u w:val="single"/>
        </w:rPr>
        <w:t xml:space="preserve"> </w:t>
      </w:r>
      <w:r w:rsidRPr="00DF7442">
        <w:rPr>
          <w:rFonts w:ascii="Times New Roman" w:hAnsi="Times New Roman"/>
          <w:szCs w:val="24"/>
          <w:u w:val="single"/>
        </w:rPr>
        <w:t>uptake by postsynaptic receptors.</w:t>
      </w:r>
      <w:proofErr w:type="gramEnd"/>
      <w:r w:rsidRPr="00DF7442">
        <w:rPr>
          <w:rFonts w:ascii="Times New Roman" w:hAnsi="Times New Roman"/>
          <w:szCs w:val="24"/>
          <w:u w:val="single"/>
        </w:rPr>
        <w:t xml:space="preserve"> </w:t>
      </w:r>
      <w:proofErr w:type="spellStart"/>
      <w:proofErr w:type="gramStart"/>
      <w:r w:rsidRPr="00DF7442">
        <w:rPr>
          <w:rFonts w:ascii="Times New Roman" w:hAnsi="Times New Roman"/>
          <w:i/>
          <w:iCs/>
          <w:szCs w:val="24"/>
          <w:u w:val="single"/>
        </w:rPr>
        <w:t>Arzneimittelforschung</w:t>
      </w:r>
      <w:proofErr w:type="spellEnd"/>
      <w:r w:rsidRPr="00DF744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DF7442">
        <w:rPr>
          <w:rFonts w:ascii="Times New Roman" w:hAnsi="Times New Roman"/>
          <w:szCs w:val="24"/>
          <w:u w:val="single"/>
        </w:rPr>
        <w:t>1995.</w:t>
      </w:r>
      <w:proofErr w:type="gramEnd"/>
      <w:r w:rsidRPr="00DF7442">
        <w:rPr>
          <w:rFonts w:ascii="Times New Roman" w:hAnsi="Times New Roman"/>
          <w:szCs w:val="24"/>
          <w:u w:val="single"/>
        </w:rPr>
        <w:t xml:space="preserve"> 45 (11): 1145-8.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DF7442">
        <w:rPr>
          <w:rFonts w:ascii="Times New Roman" w:hAnsi="Times New Roman"/>
          <w:szCs w:val="24"/>
          <w:u w:val="single"/>
        </w:rPr>
        <w:t>STOCK S. Y TAMAOKIJ.: Pharmacokinetic test of (</w:t>
      </w:r>
      <w:smartTag w:uri="urn:schemas-microsoft-com:office:smarttags" w:element="metricconverter">
        <w:smartTagPr>
          <w:attr w:name="ProductID" w:val="14 C"/>
        </w:smartTagPr>
        <w:r w:rsidRPr="00DF7442">
          <w:rPr>
            <w:rFonts w:ascii="Times New Roman" w:hAnsi="Times New Roman"/>
            <w:szCs w:val="24"/>
            <w:u w:val="single"/>
          </w:rPr>
          <w:t>14 C</w:t>
        </w:r>
      </w:smartTag>
      <w:r w:rsidRPr="00DF7442">
        <w:rPr>
          <w:rFonts w:ascii="Times New Roman" w:hAnsi="Times New Roman"/>
          <w:szCs w:val="24"/>
          <w:u w:val="single"/>
        </w:rPr>
        <w:t xml:space="preserve">) labeled </w:t>
      </w:r>
      <w:proofErr w:type="spellStart"/>
      <w:r w:rsidRPr="00DF7442">
        <w:rPr>
          <w:rFonts w:ascii="Times New Roman" w:hAnsi="Times New Roman"/>
          <w:szCs w:val="24"/>
          <w:u w:val="single"/>
        </w:rPr>
        <w:t>hypericin</w:t>
      </w:r>
      <w:proofErr w:type="spellEnd"/>
      <w:r w:rsidRPr="00DF7442">
        <w:rPr>
          <w:rFonts w:ascii="Times New Roman" w:hAnsi="Times New Roman"/>
          <w:szCs w:val="24"/>
          <w:u w:val="single"/>
        </w:rPr>
        <w:t xml:space="preserve"> and </w:t>
      </w:r>
      <w:proofErr w:type="spellStart"/>
      <w:r w:rsidRPr="00DF7442">
        <w:rPr>
          <w:rFonts w:ascii="Times New Roman" w:hAnsi="Times New Roman"/>
          <w:szCs w:val="24"/>
          <w:u w:val="single"/>
        </w:rPr>
        <w:t>pseudohypericin</w:t>
      </w:r>
      <w:proofErr w:type="spellEnd"/>
      <w:r w:rsidR="00425786" w:rsidRPr="00DF7442">
        <w:rPr>
          <w:rFonts w:ascii="Times New Roman" w:hAnsi="Times New Roman"/>
          <w:szCs w:val="24"/>
          <w:u w:val="single"/>
        </w:rPr>
        <w:t xml:space="preserve"> </w:t>
      </w:r>
      <w:r w:rsidRPr="00DF7442">
        <w:rPr>
          <w:rFonts w:ascii="Times New Roman" w:hAnsi="Times New Roman"/>
          <w:szCs w:val="24"/>
          <w:u w:val="single"/>
        </w:rPr>
        <w:t xml:space="preserve">from </w:t>
      </w:r>
      <w:r w:rsidRPr="00DF7442">
        <w:rPr>
          <w:rFonts w:ascii="Times New Roman" w:hAnsi="Times New Roman"/>
          <w:i/>
          <w:iCs/>
          <w:szCs w:val="24"/>
          <w:u w:val="single"/>
        </w:rPr>
        <w:t xml:space="preserve">H. </w:t>
      </w:r>
      <w:proofErr w:type="spellStart"/>
      <w:r w:rsidRPr="00DF7442">
        <w:rPr>
          <w:rFonts w:ascii="Times New Roman" w:hAnsi="Times New Roman"/>
          <w:i/>
          <w:iCs/>
          <w:szCs w:val="24"/>
          <w:u w:val="single"/>
        </w:rPr>
        <w:t>perforatum</w:t>
      </w:r>
      <w:proofErr w:type="spellEnd"/>
      <w:r w:rsidRPr="00DF744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DF7442">
        <w:rPr>
          <w:rFonts w:ascii="Times New Roman" w:hAnsi="Times New Roman"/>
          <w:szCs w:val="24"/>
          <w:u w:val="single"/>
        </w:rPr>
        <w:t xml:space="preserve">and serum kinetics of </w:t>
      </w:r>
      <w:proofErr w:type="spellStart"/>
      <w:r w:rsidRPr="00DF7442">
        <w:rPr>
          <w:rFonts w:ascii="Times New Roman" w:hAnsi="Times New Roman"/>
          <w:szCs w:val="24"/>
          <w:u w:val="single"/>
        </w:rPr>
        <w:t>hypericin</w:t>
      </w:r>
      <w:proofErr w:type="spellEnd"/>
      <w:r w:rsidRPr="00DF7442">
        <w:rPr>
          <w:rFonts w:ascii="Times New Roman" w:hAnsi="Times New Roman"/>
          <w:szCs w:val="24"/>
          <w:u w:val="single"/>
        </w:rPr>
        <w:t xml:space="preserve"> in man. </w:t>
      </w:r>
      <w:proofErr w:type="spellStart"/>
      <w:proofErr w:type="gramStart"/>
      <w:r w:rsidRPr="00DF7442">
        <w:rPr>
          <w:rFonts w:ascii="Times New Roman" w:hAnsi="Times New Roman"/>
          <w:i/>
          <w:iCs/>
          <w:szCs w:val="24"/>
          <w:u w:val="single"/>
        </w:rPr>
        <w:t>Planta</w:t>
      </w:r>
      <w:proofErr w:type="spellEnd"/>
      <w:r w:rsidRPr="00DF744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DF7442">
        <w:rPr>
          <w:rFonts w:ascii="Times New Roman" w:hAnsi="Times New Roman"/>
          <w:i/>
          <w:iCs/>
          <w:szCs w:val="24"/>
          <w:u w:val="single"/>
        </w:rPr>
        <w:t>medica</w:t>
      </w:r>
      <w:proofErr w:type="spellEnd"/>
      <w:r w:rsidRPr="00DF7442">
        <w:rPr>
          <w:rFonts w:ascii="Times New Roman" w:hAnsi="Times New Roman"/>
          <w:szCs w:val="24"/>
          <w:u w:val="single"/>
        </w:rPr>
        <w:t>.</w:t>
      </w:r>
      <w:proofErr w:type="gramEnd"/>
      <w:r w:rsidRPr="00DF7442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DF7442">
        <w:rPr>
          <w:rFonts w:ascii="Times New Roman" w:hAnsi="Times New Roman"/>
          <w:szCs w:val="24"/>
          <w:u w:val="single"/>
        </w:rPr>
        <w:t>57 Suppl.2.</w:t>
      </w:r>
      <w:proofErr w:type="gramEnd"/>
      <w:r w:rsidRPr="00DF7442">
        <w:rPr>
          <w:rFonts w:ascii="Times New Roman" w:hAnsi="Times New Roman"/>
          <w:szCs w:val="24"/>
          <w:u w:val="single"/>
        </w:rPr>
        <w:t xml:space="preserve"> A61.</w:t>
      </w:r>
      <w:r w:rsidR="00425786" w:rsidRPr="00DF7442">
        <w:rPr>
          <w:rFonts w:ascii="Times New Roman" w:hAnsi="Times New Roman"/>
          <w:szCs w:val="24"/>
          <w:u w:val="single"/>
        </w:rPr>
        <w:t xml:space="preserve"> </w:t>
      </w:r>
      <w:r w:rsidRPr="00DF7442">
        <w:rPr>
          <w:rFonts w:ascii="Times New Roman" w:hAnsi="Times New Roman"/>
          <w:szCs w:val="24"/>
          <w:u w:val="single"/>
        </w:rPr>
        <w:t>1991.</w:t>
      </w:r>
    </w:p>
    <w:p w:rsidR="00597CD9" w:rsidRPr="00DF7442" w:rsidRDefault="00597CD9" w:rsidP="00442E48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u w:val="single"/>
        </w:rPr>
      </w:pPr>
      <w:proofErr w:type="gramStart"/>
      <w:r w:rsidRPr="00DF7442">
        <w:rPr>
          <w:rFonts w:ascii="Times New Roman" w:hAnsi="Times New Roman"/>
          <w:szCs w:val="24"/>
          <w:u w:val="single"/>
        </w:rPr>
        <w:t xml:space="preserve">STAFFELDT P, KERB R, BROCAMOLLER J, PLOCH M. </w:t>
      </w:r>
      <w:proofErr w:type="spellStart"/>
      <w:r w:rsidRPr="00DF7442">
        <w:rPr>
          <w:rFonts w:ascii="Times New Roman" w:hAnsi="Times New Roman"/>
          <w:szCs w:val="24"/>
          <w:u w:val="single"/>
        </w:rPr>
        <w:t>Farmacokinetic</w:t>
      </w:r>
      <w:proofErr w:type="spellEnd"/>
      <w:r w:rsidRPr="00DF7442">
        <w:rPr>
          <w:rFonts w:ascii="Times New Roman" w:hAnsi="Times New Roman"/>
          <w:szCs w:val="24"/>
          <w:u w:val="single"/>
        </w:rPr>
        <w:t xml:space="preserve"> of </w:t>
      </w:r>
      <w:proofErr w:type="spellStart"/>
      <w:r w:rsidRPr="00DF7442">
        <w:rPr>
          <w:rFonts w:ascii="Times New Roman" w:hAnsi="Times New Roman"/>
          <w:i/>
          <w:iCs/>
          <w:szCs w:val="24"/>
          <w:u w:val="single"/>
        </w:rPr>
        <w:t>Hipericum</w:t>
      </w:r>
      <w:proofErr w:type="spellEnd"/>
      <w:r w:rsidR="00425786" w:rsidRPr="00DF744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DF7442">
        <w:rPr>
          <w:rFonts w:ascii="Times New Roman" w:hAnsi="Times New Roman"/>
          <w:i/>
          <w:iCs/>
          <w:szCs w:val="24"/>
          <w:u w:val="single"/>
        </w:rPr>
        <w:t>perforatum</w:t>
      </w:r>
      <w:proofErr w:type="spellEnd"/>
      <w:r w:rsidRPr="00DF7442">
        <w:rPr>
          <w:rFonts w:ascii="Times New Roman" w:hAnsi="Times New Roman"/>
          <w:szCs w:val="24"/>
          <w:u w:val="single"/>
        </w:rPr>
        <w:t>.</w:t>
      </w:r>
      <w:proofErr w:type="gramEnd"/>
      <w:r w:rsidRPr="00DF7442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DF7442">
        <w:rPr>
          <w:rFonts w:ascii="Times New Roman" w:hAnsi="Times New Roman"/>
          <w:szCs w:val="24"/>
          <w:u w:val="single"/>
        </w:rPr>
        <w:t xml:space="preserve">Journal of Geriatric Psychiatry </w:t>
      </w:r>
      <w:proofErr w:type="spellStart"/>
      <w:r w:rsidRPr="00DF7442">
        <w:rPr>
          <w:rFonts w:ascii="Times New Roman" w:hAnsi="Times New Roman"/>
          <w:szCs w:val="24"/>
          <w:u w:val="single"/>
        </w:rPr>
        <w:t>Neurolog</w:t>
      </w:r>
      <w:proofErr w:type="spellEnd"/>
      <w:r w:rsidRPr="00DF7442">
        <w:rPr>
          <w:rFonts w:ascii="Times New Roman" w:hAnsi="Times New Roman"/>
          <w:szCs w:val="24"/>
          <w:u w:val="single"/>
        </w:rPr>
        <w:t>.</w:t>
      </w:r>
      <w:proofErr w:type="gramEnd"/>
      <w:r w:rsidRPr="00DF7442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DF7442">
        <w:rPr>
          <w:rFonts w:ascii="Times New Roman" w:hAnsi="Times New Roman"/>
          <w:szCs w:val="24"/>
          <w:u w:val="single"/>
        </w:rPr>
        <w:t>nº</w:t>
      </w:r>
      <w:proofErr w:type="gramEnd"/>
      <w:r w:rsidRPr="00DF7442">
        <w:rPr>
          <w:rFonts w:ascii="Times New Roman" w:hAnsi="Times New Roman"/>
          <w:szCs w:val="24"/>
          <w:u w:val="single"/>
        </w:rPr>
        <w:t xml:space="preserve">7, Suppl. </w:t>
      </w:r>
      <w:r w:rsidRPr="00DF7442">
        <w:rPr>
          <w:rFonts w:ascii="Times New Roman" w:hAnsi="Times New Roman"/>
          <w:szCs w:val="24"/>
          <w:u w:val="single"/>
          <w:lang w:val="pt-BR"/>
        </w:rPr>
        <w:t>1, pp.247 (1994).</w:t>
      </w:r>
    </w:p>
    <w:p w:rsidR="00A04E82" w:rsidRDefault="00A04E82" w:rsidP="00442E48">
      <w:pPr>
        <w:jc w:val="both"/>
        <w:rPr>
          <w:rFonts w:ascii="Times New Roman" w:hAnsi="Times New Roman"/>
          <w:szCs w:val="24"/>
        </w:rPr>
      </w:pPr>
    </w:p>
    <w:sectPr w:rsidR="00A04E82" w:rsidSect="004D5B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4F450D"/>
    <w:rsid w:val="000478D7"/>
    <w:rsid w:val="000E7214"/>
    <w:rsid w:val="001640AD"/>
    <w:rsid w:val="00172514"/>
    <w:rsid w:val="00182384"/>
    <w:rsid w:val="0018454F"/>
    <w:rsid w:val="00192810"/>
    <w:rsid w:val="00195C42"/>
    <w:rsid w:val="001D1600"/>
    <w:rsid w:val="001E5A9B"/>
    <w:rsid w:val="00201F6F"/>
    <w:rsid w:val="00212517"/>
    <w:rsid w:val="00235DC6"/>
    <w:rsid w:val="002A47D0"/>
    <w:rsid w:val="002D57A3"/>
    <w:rsid w:val="00337A70"/>
    <w:rsid w:val="00371F84"/>
    <w:rsid w:val="003B439F"/>
    <w:rsid w:val="00415775"/>
    <w:rsid w:val="0041708A"/>
    <w:rsid w:val="00425786"/>
    <w:rsid w:val="00442E48"/>
    <w:rsid w:val="00463783"/>
    <w:rsid w:val="004C71FF"/>
    <w:rsid w:val="004D5B0F"/>
    <w:rsid w:val="004F450D"/>
    <w:rsid w:val="00506A3D"/>
    <w:rsid w:val="00506A4C"/>
    <w:rsid w:val="00560331"/>
    <w:rsid w:val="00597CD9"/>
    <w:rsid w:val="005C5F3E"/>
    <w:rsid w:val="005E204E"/>
    <w:rsid w:val="005E6685"/>
    <w:rsid w:val="006014E9"/>
    <w:rsid w:val="0061717B"/>
    <w:rsid w:val="006239CD"/>
    <w:rsid w:val="00634898"/>
    <w:rsid w:val="00652C25"/>
    <w:rsid w:val="00670CEF"/>
    <w:rsid w:val="00695ED4"/>
    <w:rsid w:val="006B14BC"/>
    <w:rsid w:val="007237A8"/>
    <w:rsid w:val="00735838"/>
    <w:rsid w:val="00811FCF"/>
    <w:rsid w:val="0084175C"/>
    <w:rsid w:val="008555A0"/>
    <w:rsid w:val="00872083"/>
    <w:rsid w:val="008768F2"/>
    <w:rsid w:val="008B3CF6"/>
    <w:rsid w:val="008C60AD"/>
    <w:rsid w:val="0090282D"/>
    <w:rsid w:val="009142FF"/>
    <w:rsid w:val="00A04E82"/>
    <w:rsid w:val="00A238D1"/>
    <w:rsid w:val="00AA5EF1"/>
    <w:rsid w:val="00AD6EA4"/>
    <w:rsid w:val="00B324BF"/>
    <w:rsid w:val="00B33E2F"/>
    <w:rsid w:val="00B90CA3"/>
    <w:rsid w:val="00B97344"/>
    <w:rsid w:val="00C32369"/>
    <w:rsid w:val="00C44983"/>
    <w:rsid w:val="00CA5E5A"/>
    <w:rsid w:val="00CB4EC3"/>
    <w:rsid w:val="00CC72FF"/>
    <w:rsid w:val="00CD0F36"/>
    <w:rsid w:val="00D30124"/>
    <w:rsid w:val="00D72A27"/>
    <w:rsid w:val="00D76432"/>
    <w:rsid w:val="00DE7EB7"/>
    <w:rsid w:val="00DF7442"/>
    <w:rsid w:val="00E04F53"/>
    <w:rsid w:val="00E45C7C"/>
    <w:rsid w:val="00EF5AB0"/>
    <w:rsid w:val="00F90F39"/>
    <w:rsid w:val="00FB2929"/>
    <w:rsid w:val="00FD1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50D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E72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7214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B14B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B14BC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B14BC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B14B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B14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1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2241</Words>
  <Characters>12102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14315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KELIA.VASCONCELOS</cp:lastModifiedBy>
  <cp:revision>5</cp:revision>
  <dcterms:created xsi:type="dcterms:W3CDTF">2014-07-24T12:22:00Z</dcterms:created>
  <dcterms:modified xsi:type="dcterms:W3CDTF">2014-08-12T16:22:00Z</dcterms:modified>
</cp:coreProperties>
</file>