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54AF1" w14:textId="19DB1D4D" w:rsidR="003502DD" w:rsidRDefault="001C3742" w:rsidP="002524D9">
      <w:pPr>
        <w:widowControl w:val="0"/>
        <w:autoSpaceDE w:val="0"/>
        <w:autoSpaceDN w:val="0"/>
        <w:adjustRightInd w:val="0"/>
        <w:spacing w:after="0" w:line="240" w:lineRule="auto"/>
        <w:ind w:left="20"/>
        <w:jc w:val="center"/>
        <w:rPr>
          <w:rFonts w:ascii="Times New Roman" w:hAnsi="Times New Roman"/>
          <w:b/>
          <w:bCs/>
          <w:sz w:val="28"/>
          <w:szCs w:val="24"/>
        </w:rPr>
      </w:pPr>
      <w:r w:rsidRPr="001C3742">
        <w:rPr>
          <w:rFonts w:ascii="Times New Roman" w:hAnsi="Times New Roman"/>
          <w:b/>
          <w:bCs/>
          <w:sz w:val="28"/>
          <w:szCs w:val="24"/>
        </w:rPr>
        <w:t>Recuperação de pavimentos com reciclagem a frio in situ com emulsão asfáltica</w:t>
      </w:r>
    </w:p>
    <w:p w14:paraId="0EBE85C4" w14:textId="77777777" w:rsidR="001C3742" w:rsidRPr="003502DD" w:rsidRDefault="001C3742" w:rsidP="002524D9">
      <w:pPr>
        <w:widowControl w:val="0"/>
        <w:autoSpaceDE w:val="0"/>
        <w:autoSpaceDN w:val="0"/>
        <w:adjustRightInd w:val="0"/>
        <w:spacing w:after="0" w:line="240" w:lineRule="auto"/>
        <w:ind w:left="20"/>
        <w:jc w:val="center"/>
        <w:rPr>
          <w:rFonts w:ascii="Times New Roman" w:hAnsi="Times New Roman"/>
          <w:sz w:val="24"/>
          <w:szCs w:val="24"/>
        </w:rPr>
      </w:pPr>
    </w:p>
    <w:p w14:paraId="222D4D34" w14:textId="151453D0" w:rsidR="00976D56" w:rsidRDefault="00E76B23" w:rsidP="00E76B23">
      <w:pPr>
        <w:spacing w:after="0" w:line="240" w:lineRule="auto"/>
        <w:jc w:val="both"/>
        <w:rPr>
          <w:rFonts w:ascii="Times New Roman" w:hAnsi="Times New Roman"/>
          <w:sz w:val="24"/>
          <w:szCs w:val="24"/>
        </w:rPr>
      </w:pPr>
      <w:r w:rsidRPr="00E76B23">
        <w:rPr>
          <w:rFonts w:ascii="Times New Roman" w:hAnsi="Times New Roman"/>
          <w:sz w:val="24"/>
          <w:szCs w:val="24"/>
        </w:rPr>
        <w:t xml:space="preserve">A Arteris Fernão Dias, responsável pela gestão dos 562,1 quilômetros da rodovia Fernão Dias (BR-381), realizou a recuperação </w:t>
      </w:r>
      <w:r w:rsidR="0003166E">
        <w:rPr>
          <w:rFonts w:ascii="Times New Roman" w:hAnsi="Times New Roman"/>
          <w:sz w:val="24"/>
          <w:szCs w:val="24"/>
        </w:rPr>
        <w:t xml:space="preserve">de </w:t>
      </w:r>
      <w:r w:rsidRPr="00E76B23">
        <w:rPr>
          <w:rFonts w:ascii="Times New Roman" w:hAnsi="Times New Roman"/>
          <w:sz w:val="24"/>
          <w:szCs w:val="24"/>
        </w:rPr>
        <w:t>11,1 km de pavimento para os usuários da região metropolitana de Belo Horizonte</w:t>
      </w:r>
      <w:r w:rsidR="006A43A0">
        <w:rPr>
          <w:rFonts w:ascii="Times New Roman" w:hAnsi="Times New Roman"/>
          <w:sz w:val="24"/>
          <w:szCs w:val="24"/>
        </w:rPr>
        <w:t>.</w:t>
      </w:r>
      <w:r w:rsidRPr="00E76B23">
        <w:rPr>
          <w:rFonts w:ascii="Times New Roman" w:hAnsi="Times New Roman"/>
          <w:sz w:val="24"/>
          <w:szCs w:val="24"/>
        </w:rPr>
        <w:t xml:space="preserve"> Esta recuperação foi realizada através de uma técnica de reciclagem a frio </w:t>
      </w:r>
      <w:r w:rsidRPr="00C06F37">
        <w:rPr>
          <w:rFonts w:ascii="Times New Roman" w:hAnsi="Times New Roman"/>
          <w:i/>
          <w:iCs/>
          <w:sz w:val="24"/>
          <w:szCs w:val="24"/>
        </w:rPr>
        <w:t>in situ</w:t>
      </w:r>
      <w:r w:rsidRPr="00E76B23">
        <w:rPr>
          <w:rFonts w:ascii="Times New Roman" w:hAnsi="Times New Roman"/>
          <w:sz w:val="24"/>
          <w:szCs w:val="24"/>
        </w:rPr>
        <w:t>, que envolveu o reprocessamento dos materiais da estrutura existente diretamente no local da obra.</w:t>
      </w:r>
      <w:r w:rsidR="00A70856">
        <w:rPr>
          <w:rFonts w:ascii="Times New Roman" w:hAnsi="Times New Roman"/>
          <w:sz w:val="24"/>
          <w:szCs w:val="24"/>
        </w:rPr>
        <w:t xml:space="preserve"> </w:t>
      </w:r>
      <w:r w:rsidRPr="00E76B23">
        <w:rPr>
          <w:rFonts w:ascii="Times New Roman" w:hAnsi="Times New Roman"/>
          <w:sz w:val="24"/>
          <w:szCs w:val="24"/>
        </w:rPr>
        <w:t xml:space="preserve">A recuperação ocorreu no trecho que liga o km </w:t>
      </w:r>
      <w:r w:rsidR="006D44F4" w:rsidRPr="00E76B23">
        <w:rPr>
          <w:rFonts w:ascii="Times New Roman" w:hAnsi="Times New Roman"/>
          <w:sz w:val="24"/>
          <w:szCs w:val="24"/>
        </w:rPr>
        <w:t>4</w:t>
      </w:r>
      <w:r w:rsidR="006D44F4">
        <w:rPr>
          <w:rFonts w:ascii="Times New Roman" w:hAnsi="Times New Roman"/>
          <w:sz w:val="24"/>
          <w:szCs w:val="24"/>
        </w:rPr>
        <w:t>90</w:t>
      </w:r>
      <w:r w:rsidR="006D44F4" w:rsidRPr="00E76B23">
        <w:rPr>
          <w:rFonts w:ascii="Times New Roman" w:hAnsi="Times New Roman"/>
          <w:sz w:val="24"/>
          <w:szCs w:val="24"/>
        </w:rPr>
        <w:t xml:space="preserve"> </w:t>
      </w:r>
      <w:r w:rsidRPr="00E76B23">
        <w:rPr>
          <w:rFonts w:ascii="Times New Roman" w:hAnsi="Times New Roman"/>
          <w:sz w:val="24"/>
          <w:szCs w:val="24"/>
        </w:rPr>
        <w:t xml:space="preserve">ao </w:t>
      </w:r>
      <w:r w:rsidR="006D44F4" w:rsidRPr="00E76B23">
        <w:rPr>
          <w:rFonts w:ascii="Times New Roman" w:hAnsi="Times New Roman"/>
          <w:sz w:val="24"/>
          <w:szCs w:val="24"/>
        </w:rPr>
        <w:t>5</w:t>
      </w:r>
      <w:r w:rsidR="006D44F4">
        <w:rPr>
          <w:rFonts w:ascii="Times New Roman" w:hAnsi="Times New Roman"/>
          <w:sz w:val="24"/>
          <w:szCs w:val="24"/>
        </w:rPr>
        <w:t>0</w:t>
      </w:r>
      <w:r w:rsidR="006D44F4" w:rsidRPr="00E76B23">
        <w:rPr>
          <w:rFonts w:ascii="Times New Roman" w:hAnsi="Times New Roman"/>
          <w:sz w:val="24"/>
          <w:szCs w:val="24"/>
        </w:rPr>
        <w:t>0</w:t>
      </w:r>
      <w:r w:rsidRPr="00E76B23">
        <w:rPr>
          <w:rFonts w:ascii="Times New Roman" w:hAnsi="Times New Roman"/>
          <w:sz w:val="24"/>
          <w:szCs w:val="24"/>
        </w:rPr>
        <w:t>, incluindo contorno de Betim, do km 0 ao 8 e o projeto faz parte da Agenda ESG da Arteris, que incorpora a estratégia de sustentabilidade da companhia, que tem como alguns objetivos a descarbonização de suas atividades e de sua cadeia de valor, além do aumento da economia circular, por meio de reutilização de resíduos.</w:t>
      </w:r>
    </w:p>
    <w:p w14:paraId="4F5E5753" w14:textId="77777777" w:rsidR="00B150E9" w:rsidRDefault="00B150E9" w:rsidP="00E76B23">
      <w:pPr>
        <w:spacing w:after="0" w:line="240" w:lineRule="auto"/>
        <w:jc w:val="both"/>
        <w:rPr>
          <w:rFonts w:ascii="Times New Roman" w:hAnsi="Times New Roman"/>
          <w:sz w:val="24"/>
          <w:szCs w:val="24"/>
        </w:rPr>
      </w:pPr>
    </w:p>
    <w:p w14:paraId="675A8038" w14:textId="77777777" w:rsidR="00897CE9" w:rsidRDefault="00BA6A67" w:rsidP="00BA6A67">
      <w:pPr>
        <w:spacing w:after="0" w:line="240" w:lineRule="auto"/>
        <w:jc w:val="both"/>
        <w:rPr>
          <w:rFonts w:ascii="Times New Roman" w:hAnsi="Times New Roman"/>
          <w:sz w:val="24"/>
          <w:szCs w:val="24"/>
        </w:rPr>
      </w:pPr>
      <w:r w:rsidRPr="00BA6A67">
        <w:rPr>
          <w:rFonts w:ascii="Times New Roman" w:hAnsi="Times New Roman"/>
          <w:sz w:val="24"/>
          <w:szCs w:val="24"/>
        </w:rPr>
        <w:t xml:space="preserve">A técnica de reciclagem é uma estratégia eficaz adotada no Brasil para </w:t>
      </w:r>
      <w:r w:rsidR="00681E6E">
        <w:rPr>
          <w:rFonts w:ascii="Times New Roman" w:hAnsi="Times New Roman"/>
          <w:sz w:val="24"/>
          <w:szCs w:val="24"/>
        </w:rPr>
        <w:t>correção de</w:t>
      </w:r>
      <w:r w:rsidRPr="00BA6A67">
        <w:rPr>
          <w:rFonts w:ascii="Times New Roman" w:hAnsi="Times New Roman"/>
          <w:sz w:val="24"/>
          <w:szCs w:val="24"/>
        </w:rPr>
        <w:t xml:space="preserve"> problemas estruturais graves em pavimentos, envolvendo a recomposição das camadas inferiores e a criação de uma nova camada de base a partir dos materiais reprocessados da estrutura antiga. Há duas abordagens principais: reciclagem em usina e reciclagem </w:t>
      </w:r>
      <w:r w:rsidRPr="00681E6E">
        <w:rPr>
          <w:rFonts w:ascii="Times New Roman" w:hAnsi="Times New Roman"/>
          <w:i/>
          <w:iCs/>
          <w:sz w:val="24"/>
          <w:szCs w:val="24"/>
        </w:rPr>
        <w:t>in situ.</w:t>
      </w:r>
      <w:r w:rsidRPr="00BA6A67">
        <w:rPr>
          <w:rFonts w:ascii="Times New Roman" w:hAnsi="Times New Roman"/>
          <w:sz w:val="24"/>
          <w:szCs w:val="24"/>
        </w:rPr>
        <w:t xml:space="preserve"> Na reciclagem em usina, o material antigo é removido, reprocessado em uma usina e, em seguida, retornado ao local para recomposição. Por outro lado, a reciclagem </w:t>
      </w:r>
      <w:r w:rsidRPr="00681E6E">
        <w:rPr>
          <w:rFonts w:ascii="Times New Roman" w:hAnsi="Times New Roman"/>
          <w:i/>
          <w:iCs/>
          <w:sz w:val="24"/>
          <w:szCs w:val="24"/>
        </w:rPr>
        <w:t xml:space="preserve">in situ </w:t>
      </w:r>
      <w:r w:rsidRPr="00BA6A67">
        <w:rPr>
          <w:rFonts w:ascii="Times New Roman" w:hAnsi="Times New Roman"/>
          <w:sz w:val="24"/>
          <w:szCs w:val="24"/>
        </w:rPr>
        <w:t xml:space="preserve">utiliza </w:t>
      </w:r>
      <w:r w:rsidR="00A65940">
        <w:rPr>
          <w:rFonts w:ascii="Times New Roman" w:hAnsi="Times New Roman"/>
          <w:sz w:val="24"/>
          <w:szCs w:val="24"/>
        </w:rPr>
        <w:t>uma recicladora de pavimentos</w:t>
      </w:r>
      <w:r w:rsidRPr="00BA6A67">
        <w:rPr>
          <w:rFonts w:ascii="Times New Roman" w:hAnsi="Times New Roman"/>
          <w:sz w:val="24"/>
          <w:szCs w:val="24"/>
        </w:rPr>
        <w:t xml:space="preserve"> diretamente no local da obra, permitindo a remoção e reprocessamento simultâneos do material, embora com riscos de menor homogeneidade na mistura. Em ambas as técnicas, geralmente se adiciona um aglomerante para reforçar as propriedades mecânicas da camada reciclada. No Brasil, a reciclagem </w:t>
      </w:r>
      <w:r w:rsidRPr="00A65940">
        <w:rPr>
          <w:rFonts w:ascii="Times New Roman" w:hAnsi="Times New Roman"/>
          <w:i/>
          <w:iCs/>
          <w:sz w:val="24"/>
          <w:szCs w:val="24"/>
        </w:rPr>
        <w:t>in situ</w:t>
      </w:r>
      <w:r w:rsidRPr="00BA6A67">
        <w:rPr>
          <w:rFonts w:ascii="Times New Roman" w:hAnsi="Times New Roman"/>
          <w:sz w:val="24"/>
          <w:szCs w:val="24"/>
        </w:rPr>
        <w:t xml:space="preserve"> com cimento é comum, enquanto relatos de uso de aglomerante betuminoso são mais raros, geralmente associados à reciclagem em usina. </w:t>
      </w:r>
    </w:p>
    <w:p w14:paraId="13CF51BC" w14:textId="77777777" w:rsidR="00897CE9" w:rsidRDefault="00897CE9" w:rsidP="00BA6A67">
      <w:pPr>
        <w:spacing w:after="0" w:line="240" w:lineRule="auto"/>
        <w:jc w:val="both"/>
        <w:rPr>
          <w:rFonts w:ascii="Times New Roman" w:hAnsi="Times New Roman"/>
          <w:sz w:val="24"/>
          <w:szCs w:val="24"/>
        </w:rPr>
      </w:pPr>
    </w:p>
    <w:p w14:paraId="47383971" w14:textId="15F5DA95" w:rsidR="00BA6A67" w:rsidRDefault="00BA6A67" w:rsidP="00BA6A67">
      <w:pPr>
        <w:spacing w:after="0" w:line="240" w:lineRule="auto"/>
        <w:jc w:val="both"/>
        <w:rPr>
          <w:rFonts w:ascii="Times New Roman" w:hAnsi="Times New Roman"/>
          <w:sz w:val="24"/>
          <w:szCs w:val="24"/>
        </w:rPr>
      </w:pPr>
      <w:r w:rsidRPr="00BA6A67">
        <w:rPr>
          <w:rFonts w:ascii="Times New Roman" w:hAnsi="Times New Roman"/>
          <w:sz w:val="24"/>
          <w:szCs w:val="24"/>
        </w:rPr>
        <w:t xml:space="preserve">O projeto inovador adotado no Brasil combinou os benefícios operacionais da técnica de reciclagem </w:t>
      </w:r>
      <w:r w:rsidRPr="00897CE9">
        <w:rPr>
          <w:rFonts w:ascii="Times New Roman" w:hAnsi="Times New Roman"/>
          <w:i/>
          <w:iCs/>
          <w:sz w:val="24"/>
          <w:szCs w:val="24"/>
        </w:rPr>
        <w:t>in situ</w:t>
      </w:r>
      <w:r w:rsidRPr="00BA6A67">
        <w:rPr>
          <w:rFonts w:ascii="Times New Roman" w:hAnsi="Times New Roman"/>
          <w:sz w:val="24"/>
          <w:szCs w:val="24"/>
        </w:rPr>
        <w:t xml:space="preserve"> com as vantagens mecânicas das misturas estabilizadas com betume, conhecidas internacionalmente como BSM (</w:t>
      </w:r>
      <w:proofErr w:type="spellStart"/>
      <w:r w:rsidRPr="00897CE9">
        <w:rPr>
          <w:rFonts w:ascii="Times New Roman" w:hAnsi="Times New Roman"/>
          <w:i/>
          <w:iCs/>
          <w:sz w:val="24"/>
          <w:szCs w:val="24"/>
        </w:rPr>
        <w:t>Bitumen</w:t>
      </w:r>
      <w:proofErr w:type="spellEnd"/>
      <w:r w:rsidRPr="00897CE9">
        <w:rPr>
          <w:rFonts w:ascii="Times New Roman" w:hAnsi="Times New Roman"/>
          <w:i/>
          <w:iCs/>
          <w:sz w:val="24"/>
          <w:szCs w:val="24"/>
        </w:rPr>
        <w:t xml:space="preserve"> </w:t>
      </w:r>
      <w:proofErr w:type="spellStart"/>
      <w:r w:rsidRPr="00897CE9">
        <w:rPr>
          <w:rFonts w:ascii="Times New Roman" w:hAnsi="Times New Roman"/>
          <w:i/>
          <w:iCs/>
          <w:sz w:val="24"/>
          <w:szCs w:val="24"/>
        </w:rPr>
        <w:t>Stabilized</w:t>
      </w:r>
      <w:proofErr w:type="spellEnd"/>
      <w:r w:rsidRPr="00897CE9">
        <w:rPr>
          <w:rFonts w:ascii="Times New Roman" w:hAnsi="Times New Roman"/>
          <w:i/>
          <w:iCs/>
          <w:sz w:val="24"/>
          <w:szCs w:val="24"/>
        </w:rPr>
        <w:t xml:space="preserve"> </w:t>
      </w:r>
      <w:proofErr w:type="spellStart"/>
      <w:r w:rsidRPr="00897CE9">
        <w:rPr>
          <w:rFonts w:ascii="Times New Roman" w:hAnsi="Times New Roman"/>
          <w:i/>
          <w:iCs/>
          <w:sz w:val="24"/>
          <w:szCs w:val="24"/>
        </w:rPr>
        <w:t>Materials</w:t>
      </w:r>
      <w:proofErr w:type="spellEnd"/>
      <w:r w:rsidRPr="00BA6A67">
        <w:rPr>
          <w:rFonts w:ascii="Times New Roman" w:hAnsi="Times New Roman"/>
          <w:sz w:val="24"/>
          <w:szCs w:val="24"/>
        </w:rPr>
        <w:t xml:space="preserve">). Devido à ausência de diretrizes técnicas nacionais para esta técnica, o projeto baseou-se em normativas internacionais, especificamente no </w:t>
      </w:r>
      <w:r w:rsidRPr="00C15F18">
        <w:rPr>
          <w:rFonts w:ascii="Times New Roman" w:hAnsi="Times New Roman"/>
          <w:i/>
          <w:iCs/>
          <w:sz w:val="24"/>
          <w:szCs w:val="24"/>
        </w:rPr>
        <w:t>"</w:t>
      </w:r>
      <w:proofErr w:type="spellStart"/>
      <w:r w:rsidRPr="00C15F18">
        <w:rPr>
          <w:rFonts w:ascii="Times New Roman" w:hAnsi="Times New Roman"/>
          <w:i/>
          <w:iCs/>
          <w:sz w:val="24"/>
          <w:szCs w:val="24"/>
        </w:rPr>
        <w:t>Technical</w:t>
      </w:r>
      <w:proofErr w:type="spellEnd"/>
      <w:r w:rsidRPr="00C15F18">
        <w:rPr>
          <w:rFonts w:ascii="Times New Roman" w:hAnsi="Times New Roman"/>
          <w:i/>
          <w:iCs/>
          <w:sz w:val="24"/>
          <w:szCs w:val="24"/>
        </w:rPr>
        <w:t xml:space="preserve"> </w:t>
      </w:r>
      <w:proofErr w:type="spellStart"/>
      <w:r w:rsidRPr="00C15F18">
        <w:rPr>
          <w:rFonts w:ascii="Times New Roman" w:hAnsi="Times New Roman"/>
          <w:i/>
          <w:iCs/>
          <w:sz w:val="24"/>
          <w:szCs w:val="24"/>
        </w:rPr>
        <w:t>Guideline</w:t>
      </w:r>
      <w:proofErr w:type="spellEnd"/>
      <w:r w:rsidRPr="00C15F18">
        <w:rPr>
          <w:rFonts w:ascii="Times New Roman" w:hAnsi="Times New Roman"/>
          <w:i/>
          <w:iCs/>
          <w:sz w:val="24"/>
          <w:szCs w:val="24"/>
        </w:rPr>
        <w:t xml:space="preserve"> 2 – </w:t>
      </w:r>
      <w:proofErr w:type="spellStart"/>
      <w:r w:rsidRPr="00C15F18">
        <w:rPr>
          <w:rFonts w:ascii="Times New Roman" w:hAnsi="Times New Roman"/>
          <w:i/>
          <w:iCs/>
          <w:sz w:val="24"/>
          <w:szCs w:val="24"/>
        </w:rPr>
        <w:t>Bitumen</w:t>
      </w:r>
      <w:proofErr w:type="spellEnd"/>
      <w:r w:rsidRPr="00C15F18">
        <w:rPr>
          <w:rFonts w:ascii="Times New Roman" w:hAnsi="Times New Roman"/>
          <w:i/>
          <w:iCs/>
          <w:sz w:val="24"/>
          <w:szCs w:val="24"/>
        </w:rPr>
        <w:t xml:space="preserve"> </w:t>
      </w:r>
      <w:proofErr w:type="spellStart"/>
      <w:r w:rsidRPr="00C15F18">
        <w:rPr>
          <w:rFonts w:ascii="Times New Roman" w:hAnsi="Times New Roman"/>
          <w:i/>
          <w:iCs/>
          <w:sz w:val="24"/>
          <w:szCs w:val="24"/>
        </w:rPr>
        <w:t>Stabilised</w:t>
      </w:r>
      <w:proofErr w:type="spellEnd"/>
      <w:r w:rsidRPr="00C15F18">
        <w:rPr>
          <w:rFonts w:ascii="Times New Roman" w:hAnsi="Times New Roman"/>
          <w:i/>
          <w:iCs/>
          <w:sz w:val="24"/>
          <w:szCs w:val="24"/>
        </w:rPr>
        <w:t xml:space="preserve"> </w:t>
      </w:r>
      <w:proofErr w:type="spellStart"/>
      <w:r w:rsidRPr="00C15F18">
        <w:rPr>
          <w:rFonts w:ascii="Times New Roman" w:hAnsi="Times New Roman"/>
          <w:i/>
          <w:iCs/>
          <w:sz w:val="24"/>
          <w:szCs w:val="24"/>
        </w:rPr>
        <w:t>Materials</w:t>
      </w:r>
      <w:proofErr w:type="spellEnd"/>
      <w:r w:rsidRPr="00C15F18">
        <w:rPr>
          <w:rFonts w:ascii="Times New Roman" w:hAnsi="Times New Roman"/>
          <w:i/>
          <w:iCs/>
          <w:sz w:val="24"/>
          <w:szCs w:val="24"/>
        </w:rPr>
        <w:t xml:space="preserve">" da Southern African </w:t>
      </w:r>
      <w:proofErr w:type="spellStart"/>
      <w:r w:rsidRPr="00C15F18">
        <w:rPr>
          <w:rFonts w:ascii="Times New Roman" w:hAnsi="Times New Roman"/>
          <w:i/>
          <w:iCs/>
          <w:sz w:val="24"/>
          <w:szCs w:val="24"/>
        </w:rPr>
        <w:t>Bitumen</w:t>
      </w:r>
      <w:proofErr w:type="spellEnd"/>
      <w:r w:rsidRPr="00C15F18">
        <w:rPr>
          <w:rFonts w:ascii="Times New Roman" w:hAnsi="Times New Roman"/>
          <w:i/>
          <w:iCs/>
          <w:sz w:val="24"/>
          <w:szCs w:val="24"/>
        </w:rPr>
        <w:t xml:space="preserve"> </w:t>
      </w:r>
      <w:proofErr w:type="spellStart"/>
      <w:r w:rsidRPr="00C15F18">
        <w:rPr>
          <w:rFonts w:ascii="Times New Roman" w:hAnsi="Times New Roman"/>
          <w:i/>
          <w:iCs/>
          <w:sz w:val="24"/>
          <w:szCs w:val="24"/>
        </w:rPr>
        <w:t>Association</w:t>
      </w:r>
      <w:proofErr w:type="spellEnd"/>
      <w:r w:rsidRPr="00C15F18">
        <w:rPr>
          <w:rFonts w:ascii="Times New Roman" w:hAnsi="Times New Roman"/>
          <w:i/>
          <w:iCs/>
          <w:sz w:val="24"/>
          <w:szCs w:val="24"/>
        </w:rPr>
        <w:t xml:space="preserve"> </w:t>
      </w:r>
      <w:r w:rsidRPr="00BA6A67">
        <w:rPr>
          <w:rFonts w:ascii="Times New Roman" w:hAnsi="Times New Roman"/>
          <w:sz w:val="24"/>
          <w:szCs w:val="24"/>
        </w:rPr>
        <w:t>(SABITA – África do Sul), sendo um dos pioneiros no país a utilizar essa abordagem – com destaque para toda a caracterização mecânica da estrutura com foco nos parâmetros de cisalhamento da mistura (coesão e ângulo de atrito).</w:t>
      </w:r>
    </w:p>
    <w:p w14:paraId="5044B49F" w14:textId="77777777" w:rsidR="00D05B8A" w:rsidRDefault="00D05B8A" w:rsidP="00BA6A67">
      <w:pPr>
        <w:spacing w:after="0" w:line="240" w:lineRule="auto"/>
        <w:jc w:val="both"/>
        <w:rPr>
          <w:rFonts w:ascii="Times New Roman" w:hAnsi="Times New Roman"/>
          <w:sz w:val="24"/>
          <w:szCs w:val="24"/>
        </w:rPr>
      </w:pPr>
    </w:p>
    <w:p w14:paraId="28361325" w14:textId="6468FD14" w:rsidR="00B03F17" w:rsidRPr="00B03F17" w:rsidRDefault="00B03F17" w:rsidP="00B03F17">
      <w:pPr>
        <w:spacing w:after="0" w:line="240" w:lineRule="auto"/>
        <w:jc w:val="both"/>
        <w:rPr>
          <w:rFonts w:ascii="Times New Roman" w:hAnsi="Times New Roman"/>
          <w:sz w:val="24"/>
          <w:szCs w:val="24"/>
        </w:rPr>
      </w:pPr>
      <w:r w:rsidRPr="00B03F17">
        <w:rPr>
          <w:rFonts w:ascii="Times New Roman" w:hAnsi="Times New Roman"/>
          <w:sz w:val="24"/>
          <w:szCs w:val="24"/>
        </w:rPr>
        <w:t xml:space="preserve">O dimensionamento das estruturas do projeto foi baseado em dosagens e caracterizações mecânicas realizadas em laboratório, utilizando amostras obtidas de sondagens específicas para este projeto. Com estes parâmetros em mãos, foram aplicadas as equações de desempenho do TG2 da </w:t>
      </w:r>
      <w:r w:rsidR="00CA10BF">
        <w:rPr>
          <w:rFonts w:ascii="Times New Roman" w:hAnsi="Times New Roman"/>
          <w:sz w:val="24"/>
          <w:szCs w:val="24"/>
        </w:rPr>
        <w:t>SABITA</w:t>
      </w:r>
      <w:r w:rsidRPr="00B03F17">
        <w:rPr>
          <w:rFonts w:ascii="Times New Roman" w:hAnsi="Times New Roman"/>
          <w:sz w:val="24"/>
          <w:szCs w:val="24"/>
        </w:rPr>
        <w:t xml:space="preserve">, que focam no controle da fadiga do revestimento e na deformação da camada reciclada. Essa aplicação resultou em três 3 projetos de </w:t>
      </w:r>
      <w:r w:rsidR="00CA10BF">
        <w:rPr>
          <w:rFonts w:ascii="Times New Roman" w:hAnsi="Times New Roman"/>
          <w:sz w:val="24"/>
          <w:szCs w:val="24"/>
        </w:rPr>
        <w:t>mistura</w:t>
      </w:r>
      <w:r w:rsidRPr="00B03F17">
        <w:rPr>
          <w:rFonts w:ascii="Times New Roman" w:hAnsi="Times New Roman"/>
          <w:sz w:val="24"/>
          <w:szCs w:val="24"/>
        </w:rPr>
        <w:t xml:space="preserve"> com reaproveitamento de RAP</w:t>
      </w:r>
      <w:r w:rsidR="00CA10BF">
        <w:rPr>
          <w:rFonts w:ascii="Times New Roman" w:hAnsi="Times New Roman"/>
          <w:sz w:val="24"/>
          <w:szCs w:val="24"/>
        </w:rPr>
        <w:t xml:space="preserve"> (</w:t>
      </w:r>
      <w:proofErr w:type="spellStart"/>
      <w:r w:rsidR="00CA10BF" w:rsidRPr="006D7ECB">
        <w:rPr>
          <w:rFonts w:ascii="Times New Roman" w:hAnsi="Times New Roman"/>
          <w:i/>
          <w:iCs/>
          <w:sz w:val="24"/>
          <w:szCs w:val="24"/>
        </w:rPr>
        <w:t>Reclaimed</w:t>
      </w:r>
      <w:proofErr w:type="spellEnd"/>
      <w:r w:rsidR="00CA10BF" w:rsidRPr="006D7ECB">
        <w:rPr>
          <w:rFonts w:ascii="Times New Roman" w:hAnsi="Times New Roman"/>
          <w:i/>
          <w:iCs/>
          <w:sz w:val="24"/>
          <w:szCs w:val="24"/>
        </w:rPr>
        <w:t xml:space="preserve"> </w:t>
      </w:r>
      <w:proofErr w:type="spellStart"/>
      <w:r w:rsidR="00CA10BF" w:rsidRPr="006D7ECB">
        <w:rPr>
          <w:rFonts w:ascii="Times New Roman" w:hAnsi="Times New Roman"/>
          <w:i/>
          <w:iCs/>
          <w:sz w:val="24"/>
          <w:szCs w:val="24"/>
        </w:rPr>
        <w:t>Asphalt</w:t>
      </w:r>
      <w:proofErr w:type="spellEnd"/>
      <w:r w:rsidR="00CA10BF" w:rsidRPr="006D7ECB">
        <w:rPr>
          <w:rFonts w:ascii="Times New Roman" w:hAnsi="Times New Roman"/>
          <w:i/>
          <w:iCs/>
          <w:sz w:val="24"/>
          <w:szCs w:val="24"/>
        </w:rPr>
        <w:t xml:space="preserve"> </w:t>
      </w:r>
      <w:proofErr w:type="spellStart"/>
      <w:r w:rsidR="00CA10BF" w:rsidRPr="006D7ECB">
        <w:rPr>
          <w:rFonts w:ascii="Times New Roman" w:hAnsi="Times New Roman"/>
          <w:i/>
          <w:iCs/>
          <w:sz w:val="24"/>
          <w:szCs w:val="24"/>
        </w:rPr>
        <w:t>Pavement</w:t>
      </w:r>
      <w:proofErr w:type="spellEnd"/>
      <w:r w:rsidR="00CA10BF">
        <w:rPr>
          <w:rFonts w:ascii="Times New Roman" w:hAnsi="Times New Roman"/>
          <w:sz w:val="24"/>
          <w:szCs w:val="24"/>
        </w:rPr>
        <w:t>)</w:t>
      </w:r>
      <w:r w:rsidRPr="00B03F17">
        <w:rPr>
          <w:rFonts w:ascii="Times New Roman" w:hAnsi="Times New Roman"/>
          <w:sz w:val="24"/>
          <w:szCs w:val="24"/>
        </w:rPr>
        <w:t xml:space="preserve"> e materiais da antiga base, conforme apresentado abaixo:</w:t>
      </w:r>
    </w:p>
    <w:p w14:paraId="78489E92" w14:textId="0583192D" w:rsidR="005B7303" w:rsidRDefault="005B7303" w:rsidP="00B03F17">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 xml:space="preserve">Projeto </w:t>
      </w:r>
      <w:r w:rsidR="00B03F17" w:rsidRPr="00B03F17">
        <w:rPr>
          <w:rFonts w:ascii="Times New Roman" w:hAnsi="Times New Roman"/>
          <w:sz w:val="24"/>
          <w:szCs w:val="24"/>
        </w:rPr>
        <w:t>01 (Vida útil estimada de 9 anos)</w:t>
      </w:r>
      <w:r w:rsidR="00B03F17">
        <w:rPr>
          <w:rFonts w:ascii="Times New Roman" w:hAnsi="Times New Roman"/>
          <w:sz w:val="24"/>
          <w:szCs w:val="24"/>
        </w:rPr>
        <w:t xml:space="preserve"> </w:t>
      </w:r>
      <w:r w:rsidR="009C2A9E">
        <w:rPr>
          <w:rFonts w:ascii="Times New Roman" w:hAnsi="Times New Roman"/>
          <w:sz w:val="24"/>
          <w:szCs w:val="24"/>
        </w:rPr>
        <w:t>=</w:t>
      </w:r>
      <w:r w:rsidR="00B03F17">
        <w:rPr>
          <w:rFonts w:ascii="Times New Roman" w:hAnsi="Times New Roman"/>
          <w:sz w:val="24"/>
          <w:szCs w:val="24"/>
        </w:rPr>
        <w:t xml:space="preserve"> </w:t>
      </w:r>
      <w:r w:rsidR="00B03F17" w:rsidRPr="00B03F17">
        <w:rPr>
          <w:rFonts w:ascii="Times New Roman" w:hAnsi="Times New Roman"/>
          <w:sz w:val="24"/>
          <w:szCs w:val="24"/>
        </w:rPr>
        <w:t>79% da antiga base (BGTC</w:t>
      </w:r>
      <w:r>
        <w:rPr>
          <w:rStyle w:val="Refdenotaderodap"/>
          <w:rFonts w:ascii="Times New Roman" w:hAnsi="Times New Roman"/>
          <w:sz w:val="24"/>
          <w:szCs w:val="24"/>
        </w:rPr>
        <w:footnoteReference w:id="1"/>
      </w:r>
      <w:r w:rsidR="00B03F17" w:rsidRPr="00B03F17">
        <w:rPr>
          <w:rFonts w:ascii="Times New Roman" w:hAnsi="Times New Roman"/>
          <w:sz w:val="24"/>
          <w:szCs w:val="24"/>
        </w:rPr>
        <w:t>) + 20% de RAP</w:t>
      </w:r>
    </w:p>
    <w:p w14:paraId="26012ED0" w14:textId="4840D52F" w:rsidR="009C2A9E" w:rsidRDefault="00B03F17" w:rsidP="00B03F17">
      <w:pPr>
        <w:numPr>
          <w:ilvl w:val="0"/>
          <w:numId w:val="7"/>
        </w:numPr>
        <w:spacing w:after="0" w:line="240" w:lineRule="auto"/>
        <w:jc w:val="both"/>
        <w:rPr>
          <w:rFonts w:ascii="Times New Roman" w:hAnsi="Times New Roman"/>
          <w:sz w:val="24"/>
          <w:szCs w:val="24"/>
        </w:rPr>
      </w:pPr>
      <w:r w:rsidRPr="005B7303">
        <w:rPr>
          <w:rFonts w:ascii="Times New Roman" w:hAnsi="Times New Roman"/>
          <w:sz w:val="24"/>
          <w:szCs w:val="24"/>
        </w:rPr>
        <w:t>Projeto 02 (Vida útil estimada de 6 anos)</w:t>
      </w:r>
      <w:r w:rsidR="009C2A9E">
        <w:rPr>
          <w:rFonts w:ascii="Times New Roman" w:hAnsi="Times New Roman"/>
          <w:sz w:val="24"/>
          <w:szCs w:val="24"/>
        </w:rPr>
        <w:t xml:space="preserve"> =</w:t>
      </w:r>
      <w:r w:rsidRPr="005B7303">
        <w:rPr>
          <w:rFonts w:ascii="Times New Roman" w:hAnsi="Times New Roman"/>
          <w:sz w:val="24"/>
          <w:szCs w:val="24"/>
        </w:rPr>
        <w:t xml:space="preserve"> 59% da antiga base (BGTC) + 40% de RAP</w:t>
      </w:r>
    </w:p>
    <w:p w14:paraId="76C8B248" w14:textId="44360576" w:rsidR="00D05B8A" w:rsidRPr="009C2A9E" w:rsidRDefault="00B03F17" w:rsidP="00B03F17">
      <w:pPr>
        <w:numPr>
          <w:ilvl w:val="0"/>
          <w:numId w:val="7"/>
        </w:numPr>
        <w:spacing w:after="0" w:line="240" w:lineRule="auto"/>
        <w:jc w:val="both"/>
        <w:rPr>
          <w:rFonts w:ascii="Times New Roman" w:hAnsi="Times New Roman"/>
          <w:sz w:val="24"/>
          <w:szCs w:val="24"/>
        </w:rPr>
      </w:pPr>
      <w:r w:rsidRPr="009C2A9E">
        <w:rPr>
          <w:rFonts w:ascii="Times New Roman" w:hAnsi="Times New Roman"/>
          <w:sz w:val="24"/>
          <w:szCs w:val="24"/>
        </w:rPr>
        <w:t>Projeto 03 (Vida útil estimada de 9 anos)</w:t>
      </w:r>
      <w:r w:rsidR="009C2A9E">
        <w:rPr>
          <w:rFonts w:ascii="Times New Roman" w:hAnsi="Times New Roman"/>
          <w:sz w:val="24"/>
          <w:szCs w:val="24"/>
        </w:rPr>
        <w:t xml:space="preserve"> =</w:t>
      </w:r>
      <w:r w:rsidRPr="009C2A9E">
        <w:rPr>
          <w:rFonts w:ascii="Times New Roman" w:hAnsi="Times New Roman"/>
          <w:sz w:val="24"/>
          <w:szCs w:val="24"/>
        </w:rPr>
        <w:t xml:space="preserve"> 47% da antiga base (solo-brita) + 52% de RAP</w:t>
      </w:r>
    </w:p>
    <w:p w14:paraId="7AF7FCF6" w14:textId="77777777" w:rsidR="00C46AEB" w:rsidRDefault="00C46AEB" w:rsidP="00BA6A67">
      <w:pPr>
        <w:spacing w:after="0" w:line="240" w:lineRule="auto"/>
        <w:jc w:val="both"/>
        <w:rPr>
          <w:rFonts w:ascii="Times New Roman" w:hAnsi="Times New Roman"/>
          <w:sz w:val="24"/>
          <w:szCs w:val="24"/>
        </w:rPr>
      </w:pPr>
    </w:p>
    <w:p w14:paraId="4EB05FDE" w14:textId="77777777" w:rsidR="005F3CF1" w:rsidRDefault="00971B57" w:rsidP="00BA6A67">
      <w:pPr>
        <w:spacing w:after="0" w:line="240" w:lineRule="auto"/>
        <w:jc w:val="both"/>
        <w:rPr>
          <w:rFonts w:ascii="Times New Roman" w:hAnsi="Times New Roman"/>
          <w:sz w:val="24"/>
          <w:szCs w:val="24"/>
        </w:rPr>
      </w:pPr>
      <w:r w:rsidRPr="009219A5">
        <w:rPr>
          <w:rFonts w:ascii="Times New Roman" w:hAnsi="Times New Roman"/>
          <w:sz w:val="24"/>
          <w:szCs w:val="24"/>
        </w:rPr>
        <w:t>“</w:t>
      </w:r>
      <w:r w:rsidR="00AE34FB">
        <w:rPr>
          <w:rFonts w:ascii="Times New Roman" w:hAnsi="Times New Roman"/>
          <w:sz w:val="24"/>
          <w:szCs w:val="24"/>
        </w:rPr>
        <w:t>Por se tratar de uma técnica in situ, um fator fundamental para o sucesso do projeto foi a</w:t>
      </w:r>
      <w:r w:rsidR="006155CC">
        <w:rPr>
          <w:rFonts w:ascii="Times New Roman" w:hAnsi="Times New Roman"/>
          <w:sz w:val="24"/>
          <w:szCs w:val="24"/>
        </w:rPr>
        <w:t xml:space="preserve"> </w:t>
      </w:r>
      <w:r w:rsidR="005F3CF1">
        <w:rPr>
          <w:rFonts w:ascii="Times New Roman" w:hAnsi="Times New Roman"/>
          <w:sz w:val="24"/>
          <w:szCs w:val="24"/>
        </w:rPr>
        <w:t>corret</w:t>
      </w:r>
      <w:r w:rsidR="006155CC">
        <w:rPr>
          <w:rFonts w:ascii="Times New Roman" w:hAnsi="Times New Roman"/>
          <w:sz w:val="24"/>
          <w:szCs w:val="24"/>
        </w:rPr>
        <w:t>a</w:t>
      </w:r>
      <w:r w:rsidR="00AE34FB">
        <w:rPr>
          <w:rFonts w:ascii="Times New Roman" w:hAnsi="Times New Roman"/>
          <w:sz w:val="24"/>
          <w:szCs w:val="24"/>
        </w:rPr>
        <w:t xml:space="preserve"> investigação da estrutura existente de paviment</w:t>
      </w:r>
      <w:r w:rsidR="006155CC">
        <w:rPr>
          <w:rFonts w:ascii="Times New Roman" w:hAnsi="Times New Roman"/>
          <w:sz w:val="24"/>
          <w:szCs w:val="24"/>
        </w:rPr>
        <w:t>o,</w:t>
      </w:r>
      <w:r w:rsidR="00AE34FB">
        <w:rPr>
          <w:rFonts w:ascii="Times New Roman" w:hAnsi="Times New Roman"/>
          <w:sz w:val="24"/>
          <w:szCs w:val="24"/>
        </w:rPr>
        <w:t xml:space="preserve"> a fim de se desenvolver projetos de mistura abrangentes para as di</w:t>
      </w:r>
      <w:r w:rsidR="005F3CF1">
        <w:rPr>
          <w:rFonts w:ascii="Times New Roman" w:hAnsi="Times New Roman"/>
          <w:sz w:val="24"/>
          <w:szCs w:val="24"/>
        </w:rPr>
        <w:t xml:space="preserve">versas </w:t>
      </w:r>
      <w:r w:rsidR="00AE34FB">
        <w:rPr>
          <w:rFonts w:ascii="Times New Roman" w:hAnsi="Times New Roman"/>
          <w:sz w:val="24"/>
          <w:szCs w:val="24"/>
        </w:rPr>
        <w:t xml:space="preserve">composições de materiais contidas no trecho a ser recuperado. </w:t>
      </w:r>
      <w:r w:rsidR="005F3CF1">
        <w:rPr>
          <w:rFonts w:ascii="Times New Roman" w:hAnsi="Times New Roman"/>
          <w:sz w:val="24"/>
          <w:szCs w:val="24"/>
        </w:rPr>
        <w:t xml:space="preserve">Entretanto, julgo que o </w:t>
      </w:r>
      <w:r w:rsidR="006A43A0">
        <w:rPr>
          <w:rFonts w:ascii="Times New Roman" w:hAnsi="Times New Roman"/>
          <w:sz w:val="24"/>
          <w:szCs w:val="24"/>
        </w:rPr>
        <w:t xml:space="preserve">principal desafio </w:t>
      </w:r>
      <w:r w:rsidR="00803BBF">
        <w:rPr>
          <w:rFonts w:ascii="Times New Roman" w:hAnsi="Times New Roman"/>
          <w:sz w:val="24"/>
          <w:szCs w:val="24"/>
        </w:rPr>
        <w:t xml:space="preserve">técnico </w:t>
      </w:r>
      <w:r w:rsidR="006A43A0">
        <w:rPr>
          <w:rFonts w:ascii="Times New Roman" w:hAnsi="Times New Roman"/>
          <w:sz w:val="24"/>
          <w:szCs w:val="24"/>
        </w:rPr>
        <w:t xml:space="preserve">na etapa de dimensionamento foi referente à </w:t>
      </w:r>
      <w:r w:rsidR="006A43A0">
        <w:rPr>
          <w:rFonts w:ascii="Times New Roman" w:hAnsi="Times New Roman"/>
          <w:sz w:val="24"/>
          <w:szCs w:val="24"/>
        </w:rPr>
        <w:lastRenderedPageBreak/>
        <w:t xml:space="preserve">adequação da abordagem sul africana em um local com </w:t>
      </w:r>
      <w:r w:rsidR="00803BBF">
        <w:rPr>
          <w:rFonts w:ascii="Times New Roman" w:hAnsi="Times New Roman"/>
          <w:sz w:val="24"/>
          <w:szCs w:val="24"/>
        </w:rPr>
        <w:t xml:space="preserve">nível de </w:t>
      </w:r>
      <w:r w:rsidR="006A43A0">
        <w:rPr>
          <w:rFonts w:ascii="Times New Roman" w:hAnsi="Times New Roman"/>
          <w:sz w:val="24"/>
          <w:szCs w:val="24"/>
        </w:rPr>
        <w:t>tráfego tão elevado quanto o da Fernão Dias, diferente do c</w:t>
      </w:r>
      <w:r w:rsidR="005F3CF1">
        <w:rPr>
          <w:rFonts w:ascii="Times New Roman" w:hAnsi="Times New Roman"/>
          <w:sz w:val="24"/>
          <w:szCs w:val="24"/>
        </w:rPr>
        <w:t>ontext</w:t>
      </w:r>
      <w:r w:rsidR="006A43A0">
        <w:rPr>
          <w:rFonts w:ascii="Times New Roman" w:hAnsi="Times New Roman"/>
          <w:sz w:val="24"/>
          <w:szCs w:val="24"/>
        </w:rPr>
        <w:t xml:space="preserve">o para qual os modelos do TG2 foram desenvolvidos. Além disso, em comparação com os </w:t>
      </w:r>
      <w:r w:rsidR="00803BBF">
        <w:rPr>
          <w:rFonts w:ascii="Times New Roman" w:hAnsi="Times New Roman"/>
          <w:sz w:val="24"/>
          <w:szCs w:val="24"/>
        </w:rPr>
        <w:t xml:space="preserve">modelos de desempenho </w:t>
      </w:r>
      <w:r w:rsidR="006A43A0">
        <w:rPr>
          <w:rFonts w:ascii="Times New Roman" w:hAnsi="Times New Roman"/>
          <w:sz w:val="24"/>
          <w:szCs w:val="24"/>
        </w:rPr>
        <w:t>mais comumente adotados no Brasil, houve uma quebra de paradigma com a utilização de uma camada de revestimento asfáltico</w:t>
      </w:r>
      <w:r w:rsidR="00803BBF">
        <w:rPr>
          <w:rFonts w:ascii="Times New Roman" w:hAnsi="Times New Roman"/>
          <w:sz w:val="24"/>
          <w:szCs w:val="24"/>
        </w:rPr>
        <w:t xml:space="preserve"> </w:t>
      </w:r>
      <w:r w:rsidR="006A43A0">
        <w:rPr>
          <w:rFonts w:ascii="Times New Roman" w:hAnsi="Times New Roman"/>
          <w:sz w:val="24"/>
          <w:szCs w:val="24"/>
        </w:rPr>
        <w:t>mais delgada</w:t>
      </w:r>
      <w:r w:rsidR="00803BBF">
        <w:rPr>
          <w:rFonts w:ascii="Times New Roman" w:hAnsi="Times New Roman"/>
          <w:sz w:val="24"/>
          <w:szCs w:val="24"/>
        </w:rPr>
        <w:t>, considerando o comportamento diferenciado da camada reciclada com emulsão asfáltica</w:t>
      </w:r>
      <w:r w:rsidR="00AE34FB">
        <w:rPr>
          <w:rFonts w:ascii="Times New Roman" w:hAnsi="Times New Roman"/>
          <w:sz w:val="24"/>
          <w:szCs w:val="24"/>
        </w:rPr>
        <w:t>.</w:t>
      </w:r>
      <w:r w:rsidR="005F3CF1">
        <w:rPr>
          <w:rFonts w:ascii="Times New Roman" w:hAnsi="Times New Roman"/>
          <w:sz w:val="24"/>
          <w:szCs w:val="24"/>
        </w:rPr>
        <w:t xml:space="preserve"> </w:t>
      </w:r>
    </w:p>
    <w:p w14:paraId="06907F1E" w14:textId="7ABDF240" w:rsidR="00971B57" w:rsidRPr="009219A5" w:rsidRDefault="006155CC" w:rsidP="00BA6A67">
      <w:pPr>
        <w:spacing w:after="0" w:line="240" w:lineRule="auto"/>
        <w:jc w:val="both"/>
        <w:rPr>
          <w:rFonts w:ascii="Times New Roman" w:hAnsi="Times New Roman"/>
          <w:sz w:val="24"/>
          <w:szCs w:val="24"/>
        </w:rPr>
      </w:pPr>
      <w:r>
        <w:rPr>
          <w:rFonts w:ascii="Times New Roman" w:hAnsi="Times New Roman"/>
          <w:sz w:val="24"/>
          <w:szCs w:val="24"/>
        </w:rPr>
        <w:t xml:space="preserve">Agradeço </w:t>
      </w:r>
      <w:r w:rsidR="005F3CF1">
        <w:rPr>
          <w:rFonts w:ascii="Times New Roman" w:hAnsi="Times New Roman"/>
          <w:sz w:val="24"/>
          <w:szCs w:val="24"/>
        </w:rPr>
        <w:t>a</w:t>
      </w:r>
      <w:r>
        <w:rPr>
          <w:rFonts w:ascii="Times New Roman" w:hAnsi="Times New Roman"/>
          <w:sz w:val="24"/>
          <w:szCs w:val="24"/>
        </w:rPr>
        <w:t xml:space="preserve"> oportunidade de participa</w:t>
      </w:r>
      <w:r w:rsidR="005F3CF1">
        <w:rPr>
          <w:rFonts w:ascii="Times New Roman" w:hAnsi="Times New Roman"/>
          <w:sz w:val="24"/>
          <w:szCs w:val="24"/>
        </w:rPr>
        <w:t xml:space="preserve">r </w:t>
      </w:r>
      <w:r>
        <w:rPr>
          <w:rFonts w:ascii="Times New Roman" w:hAnsi="Times New Roman"/>
          <w:sz w:val="24"/>
          <w:szCs w:val="24"/>
        </w:rPr>
        <w:t>desse projeto</w:t>
      </w:r>
      <w:r w:rsidR="005F3CF1">
        <w:rPr>
          <w:rFonts w:ascii="Times New Roman" w:hAnsi="Times New Roman"/>
          <w:sz w:val="24"/>
          <w:szCs w:val="24"/>
        </w:rPr>
        <w:t xml:space="preserve"> </w:t>
      </w:r>
      <w:r>
        <w:rPr>
          <w:rFonts w:ascii="Times New Roman" w:hAnsi="Times New Roman"/>
          <w:sz w:val="24"/>
          <w:szCs w:val="24"/>
        </w:rPr>
        <w:t>alinhad</w:t>
      </w:r>
      <w:r w:rsidR="005F3CF1">
        <w:rPr>
          <w:rFonts w:ascii="Times New Roman" w:hAnsi="Times New Roman"/>
          <w:sz w:val="24"/>
          <w:szCs w:val="24"/>
        </w:rPr>
        <w:t>o</w:t>
      </w:r>
      <w:r>
        <w:rPr>
          <w:rFonts w:ascii="Times New Roman" w:hAnsi="Times New Roman"/>
          <w:sz w:val="24"/>
          <w:szCs w:val="24"/>
        </w:rPr>
        <w:t xml:space="preserve"> </w:t>
      </w:r>
      <w:r w:rsidRPr="0058615D">
        <w:rPr>
          <w:rFonts w:ascii="Times New Roman" w:hAnsi="Times New Roman"/>
          <w:sz w:val="24"/>
          <w:szCs w:val="24"/>
        </w:rPr>
        <w:t>à agenda ESG</w:t>
      </w:r>
      <w:r>
        <w:rPr>
          <w:rFonts w:ascii="Times New Roman" w:hAnsi="Times New Roman"/>
          <w:sz w:val="24"/>
          <w:szCs w:val="24"/>
        </w:rPr>
        <w:t xml:space="preserve"> do grupo Arteris, cujo sucesso está diretamente </w:t>
      </w:r>
      <w:r w:rsidR="005F3CF1">
        <w:rPr>
          <w:rFonts w:ascii="Times New Roman" w:hAnsi="Times New Roman"/>
          <w:sz w:val="24"/>
          <w:szCs w:val="24"/>
        </w:rPr>
        <w:t>ligad</w:t>
      </w:r>
      <w:r>
        <w:rPr>
          <w:rFonts w:ascii="Times New Roman" w:hAnsi="Times New Roman"/>
          <w:sz w:val="24"/>
          <w:szCs w:val="24"/>
        </w:rPr>
        <w:t>o a</w:t>
      </w:r>
      <w:r w:rsidRPr="0058615D">
        <w:rPr>
          <w:rFonts w:ascii="Times New Roman" w:hAnsi="Times New Roman"/>
          <w:sz w:val="24"/>
          <w:szCs w:val="24"/>
        </w:rPr>
        <w:t xml:space="preserve"> colaboração </w:t>
      </w:r>
      <w:r>
        <w:rPr>
          <w:rFonts w:ascii="Times New Roman" w:hAnsi="Times New Roman"/>
          <w:sz w:val="24"/>
          <w:szCs w:val="24"/>
        </w:rPr>
        <w:t>e a d</w:t>
      </w:r>
      <w:r w:rsidRPr="0058615D">
        <w:rPr>
          <w:rFonts w:ascii="Times New Roman" w:hAnsi="Times New Roman"/>
          <w:sz w:val="24"/>
          <w:szCs w:val="24"/>
        </w:rPr>
        <w:t>iversidade da equipe</w:t>
      </w:r>
      <w:r>
        <w:rPr>
          <w:rFonts w:ascii="Times New Roman" w:hAnsi="Times New Roman"/>
          <w:sz w:val="24"/>
          <w:szCs w:val="24"/>
        </w:rPr>
        <w:t xml:space="preserve"> envolvida. Essa</w:t>
      </w:r>
      <w:r w:rsidRPr="00AF510F">
        <w:rPr>
          <w:rFonts w:ascii="Times New Roman" w:hAnsi="Times New Roman"/>
          <w:sz w:val="24"/>
          <w:szCs w:val="24"/>
        </w:rPr>
        <w:t xml:space="preserve"> experiência </w:t>
      </w:r>
      <w:r>
        <w:rPr>
          <w:rFonts w:ascii="Times New Roman" w:hAnsi="Times New Roman"/>
          <w:sz w:val="24"/>
          <w:szCs w:val="24"/>
        </w:rPr>
        <w:t xml:space="preserve">foi inspiradora </w:t>
      </w:r>
      <w:r w:rsidRPr="00AF510F">
        <w:rPr>
          <w:rFonts w:ascii="Times New Roman" w:hAnsi="Times New Roman"/>
          <w:sz w:val="24"/>
          <w:szCs w:val="24"/>
        </w:rPr>
        <w:t xml:space="preserve">para futuros desafios, reforçando </w:t>
      </w:r>
      <w:r>
        <w:rPr>
          <w:rFonts w:ascii="Times New Roman" w:hAnsi="Times New Roman"/>
          <w:sz w:val="24"/>
          <w:szCs w:val="24"/>
        </w:rPr>
        <w:t>a importância</w:t>
      </w:r>
      <w:r w:rsidRPr="00AF510F">
        <w:rPr>
          <w:rFonts w:ascii="Times New Roman" w:hAnsi="Times New Roman"/>
          <w:sz w:val="24"/>
          <w:szCs w:val="24"/>
        </w:rPr>
        <w:t xml:space="preserve"> </w:t>
      </w:r>
      <w:r>
        <w:rPr>
          <w:rFonts w:ascii="Times New Roman" w:hAnsi="Times New Roman"/>
          <w:sz w:val="24"/>
          <w:szCs w:val="24"/>
        </w:rPr>
        <w:t>d</w:t>
      </w:r>
      <w:r w:rsidRPr="00AF510F">
        <w:rPr>
          <w:rFonts w:ascii="Times New Roman" w:hAnsi="Times New Roman"/>
          <w:sz w:val="24"/>
          <w:szCs w:val="24"/>
        </w:rPr>
        <w:t xml:space="preserve">a inovação, </w:t>
      </w:r>
      <w:r>
        <w:rPr>
          <w:rFonts w:ascii="Times New Roman" w:hAnsi="Times New Roman"/>
          <w:sz w:val="24"/>
          <w:szCs w:val="24"/>
        </w:rPr>
        <w:t>d</w:t>
      </w:r>
      <w:r w:rsidRPr="00AF510F">
        <w:rPr>
          <w:rFonts w:ascii="Times New Roman" w:hAnsi="Times New Roman"/>
          <w:sz w:val="24"/>
          <w:szCs w:val="24"/>
        </w:rPr>
        <w:t xml:space="preserve">a sustentabilidade e </w:t>
      </w:r>
      <w:r>
        <w:rPr>
          <w:rFonts w:ascii="Times New Roman" w:hAnsi="Times New Roman"/>
          <w:sz w:val="24"/>
          <w:szCs w:val="24"/>
        </w:rPr>
        <w:t>d</w:t>
      </w:r>
      <w:r w:rsidRPr="00AF510F">
        <w:rPr>
          <w:rFonts w:ascii="Times New Roman" w:hAnsi="Times New Roman"/>
          <w:sz w:val="24"/>
          <w:szCs w:val="24"/>
        </w:rPr>
        <w:t xml:space="preserve">a </w:t>
      </w:r>
      <w:r>
        <w:rPr>
          <w:rFonts w:ascii="Times New Roman" w:hAnsi="Times New Roman"/>
          <w:sz w:val="24"/>
          <w:szCs w:val="24"/>
        </w:rPr>
        <w:t>c</w:t>
      </w:r>
      <w:r w:rsidRPr="00AF510F">
        <w:rPr>
          <w:rFonts w:ascii="Times New Roman" w:hAnsi="Times New Roman"/>
          <w:sz w:val="24"/>
          <w:szCs w:val="24"/>
        </w:rPr>
        <w:t xml:space="preserve">olaboração </w:t>
      </w:r>
      <w:r w:rsidR="005F3CF1">
        <w:rPr>
          <w:rFonts w:ascii="Times New Roman" w:hAnsi="Times New Roman"/>
          <w:sz w:val="24"/>
          <w:szCs w:val="24"/>
        </w:rPr>
        <w:t>na condução</w:t>
      </w:r>
      <w:r>
        <w:rPr>
          <w:rFonts w:ascii="Times New Roman" w:hAnsi="Times New Roman"/>
          <w:sz w:val="24"/>
          <w:szCs w:val="24"/>
        </w:rPr>
        <w:t xml:space="preserve"> de</w:t>
      </w:r>
      <w:r w:rsidRPr="00AF510F">
        <w:rPr>
          <w:rFonts w:ascii="Times New Roman" w:hAnsi="Times New Roman"/>
          <w:sz w:val="24"/>
          <w:szCs w:val="24"/>
        </w:rPr>
        <w:t xml:space="preserve"> transformações positivas</w:t>
      </w:r>
      <w:r w:rsidR="00581C33" w:rsidRPr="009219A5">
        <w:rPr>
          <w:rFonts w:ascii="Times New Roman" w:hAnsi="Times New Roman"/>
          <w:sz w:val="24"/>
          <w:szCs w:val="24"/>
        </w:rPr>
        <w:t>”</w:t>
      </w:r>
      <w:r w:rsidR="009219A5" w:rsidRPr="009219A5">
        <w:rPr>
          <w:rFonts w:ascii="Times New Roman" w:hAnsi="Times New Roman"/>
          <w:sz w:val="24"/>
          <w:szCs w:val="24"/>
        </w:rPr>
        <w:t>, destaca Raimi Silva</w:t>
      </w:r>
      <w:r w:rsidR="009219A5">
        <w:rPr>
          <w:rFonts w:ascii="Times New Roman" w:hAnsi="Times New Roman"/>
          <w:sz w:val="24"/>
          <w:szCs w:val="24"/>
        </w:rPr>
        <w:t>, Coordenadora de Pavimentos da Arteris,</w:t>
      </w:r>
      <w:r w:rsidR="009219A5" w:rsidRPr="009219A5">
        <w:rPr>
          <w:rFonts w:ascii="Times New Roman" w:hAnsi="Times New Roman"/>
          <w:sz w:val="24"/>
          <w:szCs w:val="24"/>
        </w:rPr>
        <w:t xml:space="preserve"> que liderou a frente de dimensionamento do pav</w:t>
      </w:r>
      <w:r w:rsidR="009219A5">
        <w:rPr>
          <w:rFonts w:ascii="Times New Roman" w:hAnsi="Times New Roman"/>
          <w:sz w:val="24"/>
          <w:szCs w:val="24"/>
        </w:rPr>
        <w:t>imento para o Projeto.</w:t>
      </w:r>
    </w:p>
    <w:p w14:paraId="6E6766E1" w14:textId="77777777" w:rsidR="00EE3683" w:rsidRPr="009219A5" w:rsidRDefault="00EE3683" w:rsidP="00BA6A67">
      <w:pPr>
        <w:spacing w:after="0" w:line="240" w:lineRule="auto"/>
        <w:jc w:val="both"/>
        <w:rPr>
          <w:rFonts w:ascii="Times New Roman" w:hAnsi="Times New Roman"/>
          <w:sz w:val="24"/>
          <w:szCs w:val="24"/>
        </w:rPr>
      </w:pPr>
    </w:p>
    <w:p w14:paraId="0805C6FC" w14:textId="1EF02B1B" w:rsidR="00AF247F" w:rsidRDefault="00BA6A67" w:rsidP="00BA6A67">
      <w:pPr>
        <w:spacing w:after="0" w:line="240" w:lineRule="auto"/>
        <w:jc w:val="both"/>
        <w:rPr>
          <w:rFonts w:ascii="Times New Roman" w:hAnsi="Times New Roman"/>
          <w:sz w:val="24"/>
          <w:szCs w:val="24"/>
        </w:rPr>
      </w:pPr>
      <w:r w:rsidRPr="00BA6A67">
        <w:rPr>
          <w:rFonts w:ascii="Times New Roman" w:hAnsi="Times New Roman"/>
          <w:sz w:val="24"/>
          <w:szCs w:val="24"/>
        </w:rPr>
        <w:t xml:space="preserve">O método usado não só restaurou a suficiência estrutural do pavimento, adequando-o ao tráfego intenso da região, mas também se destacou pelo seu caráter sustentável. A técnica permite o reaproveitamento dos materiais das camadas antigas, como o RAP e RCD (Resíduos da Construção e Demolição), provenientes do revestimento asfáltico e das camadas de base e sub-base, respectivamente. </w:t>
      </w:r>
      <w:r w:rsidR="004B5BCC" w:rsidRPr="00A2218B">
        <w:rPr>
          <w:rFonts w:ascii="Times New Roman" w:hAnsi="Times New Roman"/>
          <w:sz w:val="24"/>
          <w:szCs w:val="24"/>
        </w:rPr>
        <w:t>Além disso, não houve necessidade de adicionar materiais virgens para correção granulométrica em nenhum dos projetos de dosagem.</w:t>
      </w:r>
    </w:p>
    <w:p w14:paraId="3FEA7D09" w14:textId="77777777" w:rsidR="00C15F18" w:rsidRDefault="00C15F18" w:rsidP="00BA6A67">
      <w:pPr>
        <w:spacing w:after="0" w:line="240" w:lineRule="auto"/>
        <w:jc w:val="both"/>
        <w:rPr>
          <w:rFonts w:ascii="Times New Roman" w:hAnsi="Times New Roman"/>
          <w:sz w:val="24"/>
          <w:szCs w:val="24"/>
        </w:rPr>
      </w:pPr>
    </w:p>
    <w:p w14:paraId="20AE4DDB" w14:textId="2B6590F0" w:rsidR="00C15F18" w:rsidRDefault="004B5BCC" w:rsidP="00BA6A67">
      <w:pPr>
        <w:spacing w:after="0" w:line="240" w:lineRule="auto"/>
        <w:jc w:val="both"/>
        <w:rPr>
          <w:rFonts w:ascii="Times New Roman" w:hAnsi="Times New Roman"/>
          <w:sz w:val="24"/>
          <w:szCs w:val="24"/>
        </w:rPr>
      </w:pPr>
      <w:r w:rsidRPr="00A2218B">
        <w:rPr>
          <w:rFonts w:ascii="Times New Roman" w:hAnsi="Times New Roman"/>
          <w:sz w:val="24"/>
          <w:szCs w:val="24"/>
        </w:rPr>
        <w:t xml:space="preserve">Esta estratégia não só traz benefícios ambientais consideráveis, </w:t>
      </w:r>
      <w:r w:rsidR="008E5E10">
        <w:rPr>
          <w:rFonts w:ascii="Times New Roman" w:hAnsi="Times New Roman"/>
          <w:sz w:val="24"/>
          <w:szCs w:val="24"/>
        </w:rPr>
        <w:t>destacadamente</w:t>
      </w:r>
      <w:r w:rsidRPr="00A2218B">
        <w:rPr>
          <w:rFonts w:ascii="Times New Roman" w:hAnsi="Times New Roman"/>
          <w:sz w:val="24"/>
          <w:szCs w:val="24"/>
        </w:rPr>
        <w:t xml:space="preserve"> a redução das emissões de CO2 equivalente</w:t>
      </w:r>
      <w:r w:rsidR="00AF247F">
        <w:rPr>
          <w:rFonts w:ascii="Times New Roman" w:hAnsi="Times New Roman"/>
          <w:sz w:val="24"/>
          <w:szCs w:val="24"/>
        </w:rPr>
        <w:t xml:space="preserve"> em função</w:t>
      </w:r>
      <w:r w:rsidR="000A0D45">
        <w:rPr>
          <w:rFonts w:ascii="Times New Roman" w:hAnsi="Times New Roman"/>
          <w:sz w:val="24"/>
          <w:szCs w:val="24"/>
        </w:rPr>
        <w:t xml:space="preserve"> da redução do uso de novos materiais</w:t>
      </w:r>
      <w:r w:rsidRPr="00A2218B">
        <w:rPr>
          <w:rFonts w:ascii="Times New Roman" w:hAnsi="Times New Roman"/>
          <w:sz w:val="24"/>
          <w:szCs w:val="24"/>
        </w:rPr>
        <w:t>, mas também oferece vantagens operacionais significativas.</w:t>
      </w:r>
      <w:r>
        <w:rPr>
          <w:rFonts w:ascii="Times New Roman" w:hAnsi="Times New Roman"/>
          <w:sz w:val="24"/>
          <w:szCs w:val="24"/>
        </w:rPr>
        <w:t xml:space="preserve"> </w:t>
      </w:r>
      <w:r w:rsidR="008476B7" w:rsidRPr="008476B7">
        <w:rPr>
          <w:rFonts w:ascii="Times New Roman" w:hAnsi="Times New Roman"/>
          <w:sz w:val="24"/>
          <w:szCs w:val="24"/>
        </w:rPr>
        <w:t>A rapidez na execução das obras</w:t>
      </w:r>
      <w:r w:rsidR="00602C19">
        <w:rPr>
          <w:rFonts w:ascii="Times New Roman" w:hAnsi="Times New Roman"/>
          <w:sz w:val="24"/>
          <w:szCs w:val="24"/>
        </w:rPr>
        <w:t xml:space="preserve"> (apenas 3 meses)</w:t>
      </w:r>
      <w:r w:rsidR="008476B7" w:rsidRPr="008476B7">
        <w:rPr>
          <w:rFonts w:ascii="Times New Roman" w:hAnsi="Times New Roman"/>
          <w:sz w:val="24"/>
          <w:szCs w:val="24"/>
        </w:rPr>
        <w:t xml:space="preserve"> além de reduzir o tempo de mobilização de mão-de-obra e equipamentos, também teve um impacto positivo operacional</w:t>
      </w:r>
      <w:r w:rsidR="00210DD3">
        <w:rPr>
          <w:rFonts w:ascii="Times New Roman" w:hAnsi="Times New Roman"/>
          <w:sz w:val="24"/>
          <w:szCs w:val="24"/>
        </w:rPr>
        <w:t>.</w:t>
      </w:r>
      <w:r w:rsidR="00602C19">
        <w:rPr>
          <w:rFonts w:ascii="Times New Roman" w:hAnsi="Times New Roman"/>
          <w:sz w:val="24"/>
          <w:szCs w:val="24"/>
        </w:rPr>
        <w:t xml:space="preserve"> </w:t>
      </w:r>
      <w:r w:rsidR="00210DD3">
        <w:rPr>
          <w:rFonts w:ascii="Times New Roman" w:hAnsi="Times New Roman"/>
          <w:sz w:val="24"/>
          <w:szCs w:val="24"/>
        </w:rPr>
        <w:t>Com a</w:t>
      </w:r>
      <w:r w:rsidR="00602C19">
        <w:rPr>
          <w:rFonts w:ascii="Times New Roman" w:hAnsi="Times New Roman"/>
          <w:sz w:val="24"/>
          <w:szCs w:val="24"/>
        </w:rPr>
        <w:t xml:space="preserve"> </w:t>
      </w:r>
      <w:r w:rsidR="008C647C">
        <w:rPr>
          <w:rFonts w:ascii="Times New Roman" w:hAnsi="Times New Roman"/>
          <w:sz w:val="24"/>
          <w:szCs w:val="24"/>
        </w:rPr>
        <w:t xml:space="preserve">redução </w:t>
      </w:r>
      <w:r w:rsidR="00602C19">
        <w:rPr>
          <w:rFonts w:ascii="Times New Roman" w:hAnsi="Times New Roman"/>
          <w:sz w:val="24"/>
          <w:szCs w:val="24"/>
        </w:rPr>
        <w:t xml:space="preserve">do tempo de interdição </w:t>
      </w:r>
      <w:r w:rsidR="006837E6">
        <w:rPr>
          <w:rFonts w:ascii="Times New Roman" w:hAnsi="Times New Roman"/>
          <w:sz w:val="24"/>
          <w:szCs w:val="24"/>
        </w:rPr>
        <w:t>foi</w:t>
      </w:r>
      <w:r w:rsidR="00602C19">
        <w:rPr>
          <w:rFonts w:ascii="Times New Roman" w:hAnsi="Times New Roman"/>
          <w:sz w:val="24"/>
          <w:szCs w:val="24"/>
        </w:rPr>
        <w:t xml:space="preserve"> possível </w:t>
      </w:r>
      <w:r w:rsidR="008C647C">
        <w:rPr>
          <w:rFonts w:ascii="Times New Roman" w:hAnsi="Times New Roman"/>
          <w:sz w:val="24"/>
          <w:szCs w:val="24"/>
        </w:rPr>
        <w:t>minimizar os impactos</w:t>
      </w:r>
      <w:r w:rsidR="00602C19">
        <w:rPr>
          <w:rFonts w:ascii="Times New Roman" w:hAnsi="Times New Roman"/>
          <w:sz w:val="24"/>
          <w:szCs w:val="24"/>
        </w:rPr>
        <w:t xml:space="preserve"> </w:t>
      </w:r>
      <w:r w:rsidR="008C647C">
        <w:rPr>
          <w:rFonts w:ascii="Times New Roman" w:hAnsi="Times New Roman"/>
          <w:sz w:val="24"/>
          <w:szCs w:val="24"/>
        </w:rPr>
        <w:t>a</w:t>
      </w:r>
      <w:r w:rsidR="00602C19">
        <w:rPr>
          <w:rFonts w:ascii="Times New Roman" w:hAnsi="Times New Roman"/>
          <w:sz w:val="24"/>
          <w:szCs w:val="24"/>
        </w:rPr>
        <w:t xml:space="preserve">os custos operacionais aos usuários e, também, </w:t>
      </w:r>
      <w:r w:rsidR="008C647C">
        <w:rPr>
          <w:rFonts w:ascii="Times New Roman" w:hAnsi="Times New Roman"/>
          <w:sz w:val="24"/>
          <w:szCs w:val="24"/>
        </w:rPr>
        <w:t>aos riscos de acidentes.</w:t>
      </w:r>
    </w:p>
    <w:p w14:paraId="05A8A5F1" w14:textId="77777777" w:rsidR="008C647C" w:rsidRDefault="008C647C" w:rsidP="00BA6A67">
      <w:pPr>
        <w:spacing w:after="0" w:line="240" w:lineRule="auto"/>
        <w:jc w:val="both"/>
        <w:rPr>
          <w:rFonts w:ascii="Times New Roman" w:hAnsi="Times New Roman"/>
          <w:sz w:val="24"/>
          <w:szCs w:val="24"/>
        </w:rPr>
      </w:pPr>
    </w:p>
    <w:p w14:paraId="4A212BAB" w14:textId="3EED40C0" w:rsidR="008C647C" w:rsidRPr="00AF510F" w:rsidRDefault="00CD6B90" w:rsidP="00BA6A67">
      <w:pPr>
        <w:spacing w:after="0" w:line="240" w:lineRule="auto"/>
        <w:jc w:val="both"/>
        <w:rPr>
          <w:rFonts w:ascii="Times New Roman" w:hAnsi="Times New Roman"/>
          <w:sz w:val="24"/>
          <w:szCs w:val="24"/>
        </w:rPr>
      </w:pPr>
      <w:r w:rsidRPr="00AF510F">
        <w:rPr>
          <w:rFonts w:ascii="Times New Roman" w:hAnsi="Times New Roman"/>
          <w:sz w:val="24"/>
          <w:szCs w:val="24"/>
        </w:rPr>
        <w:t xml:space="preserve">A técnica de reciclagem in situ com emulsão asfáltica utilizada no Contorno de Betim </w:t>
      </w:r>
      <w:r w:rsidR="00F32B97" w:rsidRPr="00AF510F">
        <w:rPr>
          <w:rFonts w:ascii="Times New Roman" w:hAnsi="Times New Roman"/>
          <w:sz w:val="24"/>
          <w:szCs w:val="24"/>
        </w:rPr>
        <w:t>surgiu</w:t>
      </w:r>
      <w:r w:rsidRPr="00AF510F">
        <w:rPr>
          <w:rFonts w:ascii="Times New Roman" w:hAnsi="Times New Roman"/>
          <w:sz w:val="24"/>
          <w:szCs w:val="24"/>
        </w:rPr>
        <w:t xml:space="preserve"> como uma solução inovadora e de grande relevância para rodovias com tráfego </w:t>
      </w:r>
      <w:r w:rsidR="004F483C" w:rsidRPr="00AF510F">
        <w:rPr>
          <w:rFonts w:ascii="Times New Roman" w:hAnsi="Times New Roman"/>
          <w:sz w:val="24"/>
          <w:szCs w:val="24"/>
        </w:rPr>
        <w:t xml:space="preserve">intenso </w:t>
      </w:r>
      <w:r w:rsidRPr="00AF510F">
        <w:rPr>
          <w:rFonts w:ascii="Times New Roman" w:hAnsi="Times New Roman"/>
          <w:sz w:val="24"/>
          <w:szCs w:val="24"/>
        </w:rPr>
        <w:t xml:space="preserve">e desafios estruturais. A adoção desta solução possibilitou minimizar o impacto das obras no fluxo de tráfego e a redução da utilização de recursos naturais não renováveis, alinhando-se com as políticas ESG e </w:t>
      </w:r>
      <w:r w:rsidR="004F483C" w:rsidRPr="00AF510F">
        <w:rPr>
          <w:rFonts w:ascii="Times New Roman" w:hAnsi="Times New Roman"/>
          <w:sz w:val="24"/>
          <w:szCs w:val="24"/>
        </w:rPr>
        <w:t xml:space="preserve">contribuindo com </w:t>
      </w:r>
      <w:r w:rsidRPr="00AF510F">
        <w:rPr>
          <w:rFonts w:ascii="Times New Roman" w:hAnsi="Times New Roman"/>
          <w:sz w:val="24"/>
          <w:szCs w:val="24"/>
        </w:rPr>
        <w:t xml:space="preserve">a sustentabilidade. Neste sentido, a reciclagem in situ com emulsão asfáltica torna-se uma referência para </w:t>
      </w:r>
      <w:r w:rsidR="004F483C" w:rsidRPr="00AF510F">
        <w:rPr>
          <w:rFonts w:ascii="Times New Roman" w:hAnsi="Times New Roman"/>
          <w:sz w:val="24"/>
          <w:szCs w:val="24"/>
        </w:rPr>
        <w:t xml:space="preserve">a recuperação de pavimentos, como uma </w:t>
      </w:r>
      <w:r w:rsidRPr="00AF510F">
        <w:rPr>
          <w:rFonts w:ascii="Times New Roman" w:hAnsi="Times New Roman"/>
          <w:sz w:val="24"/>
          <w:szCs w:val="24"/>
        </w:rPr>
        <w:t>alternativa</w:t>
      </w:r>
      <w:r w:rsidR="004F483C" w:rsidRPr="00AF510F">
        <w:rPr>
          <w:rFonts w:ascii="Times New Roman" w:hAnsi="Times New Roman"/>
          <w:sz w:val="24"/>
          <w:szCs w:val="24"/>
        </w:rPr>
        <w:t xml:space="preserve"> viável do ponto de vista técnico, econômico e ambiental</w:t>
      </w:r>
      <w:r w:rsidR="000772F4" w:rsidRPr="00AF510F">
        <w:rPr>
          <w:rFonts w:ascii="Times New Roman" w:hAnsi="Times New Roman"/>
          <w:sz w:val="24"/>
          <w:szCs w:val="24"/>
        </w:rPr>
        <w:t>, destaca Thiago Leite, Coordenador de Pavimentos da Arteris Fernão Dias</w:t>
      </w:r>
      <w:r w:rsidR="00973877" w:rsidRPr="00AF510F">
        <w:rPr>
          <w:rFonts w:ascii="Times New Roman" w:hAnsi="Times New Roman"/>
          <w:sz w:val="24"/>
          <w:szCs w:val="24"/>
        </w:rPr>
        <w:t>, quem liderou a frente executiva do Projeto.</w:t>
      </w:r>
    </w:p>
    <w:p w14:paraId="40139BCD" w14:textId="77777777" w:rsidR="00ED3A02" w:rsidRDefault="00ED3A02" w:rsidP="00BA6A67">
      <w:pPr>
        <w:spacing w:after="0" w:line="240" w:lineRule="auto"/>
        <w:jc w:val="both"/>
        <w:rPr>
          <w:rFonts w:ascii="Times New Roman" w:hAnsi="Times New Roman"/>
          <w:sz w:val="24"/>
          <w:szCs w:val="24"/>
          <w:highlight w:val="yellow"/>
        </w:rPr>
      </w:pPr>
    </w:p>
    <w:p w14:paraId="4CFC1BA8" w14:textId="09A34CB8" w:rsidR="000C0C4C" w:rsidRDefault="00C075E2" w:rsidP="00F32BB9">
      <w:pPr>
        <w:spacing w:after="0" w:line="240" w:lineRule="auto"/>
        <w:jc w:val="both"/>
        <w:rPr>
          <w:rFonts w:ascii="Times New Roman" w:hAnsi="Times New Roman"/>
          <w:sz w:val="24"/>
          <w:szCs w:val="24"/>
        </w:rPr>
      </w:pPr>
      <w:r w:rsidRPr="00C075E2">
        <w:rPr>
          <w:rFonts w:ascii="Times New Roman" w:hAnsi="Times New Roman"/>
          <w:sz w:val="24"/>
          <w:szCs w:val="24"/>
        </w:rPr>
        <w:t>O estudo se destaca por executar uma técnica quase inédita no país,</w:t>
      </w:r>
      <w:r>
        <w:rPr>
          <w:rFonts w:ascii="Times New Roman" w:hAnsi="Times New Roman"/>
          <w:sz w:val="24"/>
          <w:szCs w:val="24"/>
        </w:rPr>
        <w:t xml:space="preserve"> </w:t>
      </w:r>
      <w:r w:rsidR="00F32BB9">
        <w:rPr>
          <w:rFonts w:ascii="Times New Roman" w:hAnsi="Times New Roman"/>
          <w:sz w:val="24"/>
          <w:szCs w:val="24"/>
        </w:rPr>
        <w:t>que</w:t>
      </w:r>
      <w:r w:rsidR="00F32BB9" w:rsidRPr="00F32BB9">
        <w:rPr>
          <w:rFonts w:ascii="Times New Roman" w:hAnsi="Times New Roman"/>
          <w:sz w:val="24"/>
          <w:szCs w:val="24"/>
        </w:rPr>
        <w:t xml:space="preserve"> se revela particularmente valiosa no contexto brasileiro, onde muitas rodovias, especialmente aquelas com alto tráfego, enfrentam problemas estruturais significativos no pavimento. Um dos principais desafios nestes locais é realizar as obras de recuperação sem causar interdições extensas, que podem levar a congestionamentos severos e transtornos significativos para os usuários. </w:t>
      </w:r>
      <w:r w:rsidR="00F32BB9">
        <w:rPr>
          <w:rFonts w:ascii="Times New Roman" w:hAnsi="Times New Roman"/>
          <w:sz w:val="24"/>
          <w:szCs w:val="24"/>
        </w:rPr>
        <w:t>Sua aplicação</w:t>
      </w:r>
      <w:r w:rsidR="00F32BB9" w:rsidRPr="00F32BB9">
        <w:rPr>
          <w:rFonts w:ascii="Times New Roman" w:hAnsi="Times New Roman"/>
          <w:sz w:val="24"/>
          <w:szCs w:val="24"/>
        </w:rPr>
        <w:t xml:space="preserve"> oferece</w:t>
      </w:r>
      <w:r w:rsidR="00F32BB9">
        <w:rPr>
          <w:rFonts w:ascii="Times New Roman" w:hAnsi="Times New Roman"/>
          <w:sz w:val="24"/>
          <w:szCs w:val="24"/>
        </w:rPr>
        <w:t xml:space="preserve"> </w:t>
      </w:r>
      <w:r w:rsidR="00F32BB9" w:rsidRPr="00F32BB9">
        <w:rPr>
          <w:rFonts w:ascii="Times New Roman" w:hAnsi="Times New Roman"/>
          <w:sz w:val="24"/>
          <w:szCs w:val="24"/>
        </w:rPr>
        <w:t>uma solução eficiente para esse dilema, permitindo a rápida execução das obras de recuperação com o mínimo de perturbação possível ao fluxo de tráfego. Isso não só agiliza o processo de restauração da infraestrutura rodoviária, mas também mitiga os impactos negativos nas operações diárias e na mobilidade dos usuários.</w:t>
      </w:r>
    </w:p>
    <w:p w14:paraId="033BC3FA" w14:textId="2A5400E4" w:rsidR="00186F9D" w:rsidRDefault="00186F9D" w:rsidP="00F32BB9">
      <w:pPr>
        <w:spacing w:after="0" w:line="240" w:lineRule="auto"/>
        <w:jc w:val="both"/>
        <w:rPr>
          <w:rFonts w:ascii="Times New Roman" w:hAnsi="Times New Roman"/>
          <w:sz w:val="24"/>
          <w:szCs w:val="24"/>
        </w:rPr>
      </w:pPr>
    </w:p>
    <w:p w14:paraId="6BB99CDA" w14:textId="2BB549B1" w:rsidR="009E0D0D" w:rsidRPr="00AF510F" w:rsidRDefault="009E0D0D" w:rsidP="00AF510F">
      <w:pPr>
        <w:spacing w:after="0" w:line="240" w:lineRule="auto"/>
        <w:rPr>
          <w:rFonts w:ascii="Times New Roman" w:hAnsi="Times New Roman"/>
          <w:sz w:val="24"/>
          <w:szCs w:val="24"/>
        </w:rPr>
      </w:pPr>
      <w:r w:rsidRPr="00AF510F">
        <w:rPr>
          <w:rFonts w:ascii="Times New Roman" w:hAnsi="Times New Roman"/>
          <w:sz w:val="24"/>
          <w:szCs w:val="24"/>
        </w:rPr>
        <w:t>Diante da demanda por projetos e estudos visando o reaproveitamento de materiais e a reconstrução de pavimentos, a técnica de reciclagem in situ, com adição de emulsão surge como uma solução para proporcionar benefícios tanto econômicos quanto ambientais</w:t>
      </w:r>
      <w:r w:rsidR="009529D2">
        <w:rPr>
          <w:rFonts w:ascii="Times New Roman" w:hAnsi="Times New Roman"/>
          <w:sz w:val="24"/>
          <w:szCs w:val="24"/>
        </w:rPr>
        <w:t xml:space="preserve"> em conformidade com a política ESG</w:t>
      </w:r>
      <w:r w:rsidR="001B4961">
        <w:rPr>
          <w:rFonts w:ascii="Times New Roman" w:hAnsi="Times New Roman"/>
          <w:sz w:val="24"/>
          <w:szCs w:val="24"/>
        </w:rPr>
        <w:t>, destaca Ricardo</w:t>
      </w:r>
      <w:r w:rsidR="009E7062">
        <w:rPr>
          <w:rFonts w:ascii="Times New Roman" w:hAnsi="Times New Roman"/>
          <w:sz w:val="24"/>
          <w:szCs w:val="24"/>
        </w:rPr>
        <w:t xml:space="preserve"> Silva, Diretor Superintendente da Arteris Fernão Dias</w:t>
      </w:r>
      <w:r w:rsidR="00F32B97">
        <w:rPr>
          <w:rFonts w:ascii="Times New Roman" w:hAnsi="Times New Roman"/>
          <w:sz w:val="24"/>
          <w:szCs w:val="24"/>
        </w:rPr>
        <w:t>.</w:t>
      </w:r>
    </w:p>
    <w:p w14:paraId="31B6549C" w14:textId="2ED9ED4D" w:rsidR="00186F9D" w:rsidRPr="00186F9D" w:rsidRDefault="00186F9D" w:rsidP="00F32BB9">
      <w:pPr>
        <w:spacing w:after="0" w:line="240" w:lineRule="auto"/>
        <w:jc w:val="both"/>
        <w:rPr>
          <w:rFonts w:ascii="Times New Roman" w:hAnsi="Times New Roman"/>
          <w:color w:val="FF0000"/>
          <w:sz w:val="24"/>
          <w:szCs w:val="24"/>
        </w:rPr>
      </w:pPr>
    </w:p>
    <w:sectPr w:rsidR="00186F9D" w:rsidRPr="00186F9D" w:rsidSect="00834794">
      <w:pgSz w:w="11909" w:h="16834" w:code="9"/>
      <w:pgMar w:top="1701" w:right="1134" w:bottom="1134" w:left="1134" w:header="720" w:footer="720" w:gutter="0"/>
      <w:cols w:space="720" w:equalWidth="0">
        <w:col w:w="9626"/>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73C30" w14:textId="77777777" w:rsidR="0030308A" w:rsidRDefault="0030308A">
      <w:r>
        <w:separator/>
      </w:r>
    </w:p>
  </w:endnote>
  <w:endnote w:type="continuationSeparator" w:id="0">
    <w:p w14:paraId="7FC6F964" w14:textId="77777777" w:rsidR="0030308A" w:rsidRDefault="00303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0F8F9" w14:textId="77777777" w:rsidR="0030308A" w:rsidRDefault="0030308A">
      <w:r>
        <w:separator/>
      </w:r>
    </w:p>
  </w:footnote>
  <w:footnote w:type="continuationSeparator" w:id="0">
    <w:p w14:paraId="5B06379D" w14:textId="77777777" w:rsidR="0030308A" w:rsidRDefault="0030308A">
      <w:r>
        <w:continuationSeparator/>
      </w:r>
    </w:p>
  </w:footnote>
  <w:footnote w:id="1">
    <w:p w14:paraId="58F959C3" w14:textId="2C7007C4" w:rsidR="005B7303" w:rsidRDefault="005B7303">
      <w:pPr>
        <w:pStyle w:val="Textodenotaderodap"/>
      </w:pPr>
      <w:r>
        <w:rPr>
          <w:rStyle w:val="Refdenotaderodap"/>
        </w:rPr>
        <w:footnoteRef/>
      </w:r>
      <w:r>
        <w:t xml:space="preserve"> Brita Graduada Tratada com Cimento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B46B6"/>
    <w:multiLevelType w:val="multilevel"/>
    <w:tmpl w:val="DBC4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F64C9"/>
    <w:multiLevelType w:val="hybridMultilevel"/>
    <w:tmpl w:val="85E29D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7740982"/>
    <w:multiLevelType w:val="hybridMultilevel"/>
    <w:tmpl w:val="E3A4D162"/>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627276CC"/>
    <w:multiLevelType w:val="multilevel"/>
    <w:tmpl w:val="A5F4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0926DD"/>
    <w:multiLevelType w:val="hybridMultilevel"/>
    <w:tmpl w:val="47CCB01A"/>
    <w:lvl w:ilvl="0" w:tplc="04160001">
      <w:start w:val="1"/>
      <w:numFmt w:val="bullet"/>
      <w:lvlText w:val=""/>
      <w:lvlJc w:val="left"/>
      <w:pPr>
        <w:ind w:left="2084" w:hanging="360"/>
      </w:pPr>
      <w:rPr>
        <w:rFonts w:ascii="Symbol" w:hAnsi="Symbol" w:hint="default"/>
      </w:rPr>
    </w:lvl>
    <w:lvl w:ilvl="1" w:tplc="04160003" w:tentative="1">
      <w:start w:val="1"/>
      <w:numFmt w:val="bullet"/>
      <w:lvlText w:val="o"/>
      <w:lvlJc w:val="left"/>
      <w:pPr>
        <w:ind w:left="2804" w:hanging="360"/>
      </w:pPr>
      <w:rPr>
        <w:rFonts w:ascii="Courier New" w:hAnsi="Courier New" w:hint="default"/>
      </w:rPr>
    </w:lvl>
    <w:lvl w:ilvl="2" w:tplc="04160005" w:tentative="1">
      <w:start w:val="1"/>
      <w:numFmt w:val="bullet"/>
      <w:lvlText w:val=""/>
      <w:lvlJc w:val="left"/>
      <w:pPr>
        <w:ind w:left="3524" w:hanging="360"/>
      </w:pPr>
      <w:rPr>
        <w:rFonts w:ascii="Wingdings" w:hAnsi="Wingdings" w:hint="default"/>
      </w:rPr>
    </w:lvl>
    <w:lvl w:ilvl="3" w:tplc="04160001" w:tentative="1">
      <w:start w:val="1"/>
      <w:numFmt w:val="bullet"/>
      <w:lvlText w:val=""/>
      <w:lvlJc w:val="left"/>
      <w:pPr>
        <w:ind w:left="4244" w:hanging="360"/>
      </w:pPr>
      <w:rPr>
        <w:rFonts w:ascii="Symbol" w:hAnsi="Symbol" w:hint="default"/>
      </w:rPr>
    </w:lvl>
    <w:lvl w:ilvl="4" w:tplc="04160003" w:tentative="1">
      <w:start w:val="1"/>
      <w:numFmt w:val="bullet"/>
      <w:lvlText w:val="o"/>
      <w:lvlJc w:val="left"/>
      <w:pPr>
        <w:ind w:left="4964" w:hanging="360"/>
      </w:pPr>
      <w:rPr>
        <w:rFonts w:ascii="Courier New" w:hAnsi="Courier New" w:hint="default"/>
      </w:rPr>
    </w:lvl>
    <w:lvl w:ilvl="5" w:tplc="04160005" w:tentative="1">
      <w:start w:val="1"/>
      <w:numFmt w:val="bullet"/>
      <w:lvlText w:val=""/>
      <w:lvlJc w:val="left"/>
      <w:pPr>
        <w:ind w:left="5684" w:hanging="360"/>
      </w:pPr>
      <w:rPr>
        <w:rFonts w:ascii="Wingdings" w:hAnsi="Wingdings" w:hint="default"/>
      </w:rPr>
    </w:lvl>
    <w:lvl w:ilvl="6" w:tplc="04160001" w:tentative="1">
      <w:start w:val="1"/>
      <w:numFmt w:val="bullet"/>
      <w:lvlText w:val=""/>
      <w:lvlJc w:val="left"/>
      <w:pPr>
        <w:ind w:left="6404" w:hanging="360"/>
      </w:pPr>
      <w:rPr>
        <w:rFonts w:ascii="Symbol" w:hAnsi="Symbol" w:hint="default"/>
      </w:rPr>
    </w:lvl>
    <w:lvl w:ilvl="7" w:tplc="04160003" w:tentative="1">
      <w:start w:val="1"/>
      <w:numFmt w:val="bullet"/>
      <w:lvlText w:val="o"/>
      <w:lvlJc w:val="left"/>
      <w:pPr>
        <w:ind w:left="7124" w:hanging="360"/>
      </w:pPr>
      <w:rPr>
        <w:rFonts w:ascii="Courier New" w:hAnsi="Courier New" w:hint="default"/>
      </w:rPr>
    </w:lvl>
    <w:lvl w:ilvl="8" w:tplc="04160005" w:tentative="1">
      <w:start w:val="1"/>
      <w:numFmt w:val="bullet"/>
      <w:lvlText w:val=""/>
      <w:lvlJc w:val="left"/>
      <w:pPr>
        <w:ind w:left="7844" w:hanging="360"/>
      </w:pPr>
      <w:rPr>
        <w:rFonts w:ascii="Wingdings" w:hAnsi="Wingdings" w:hint="default"/>
      </w:rPr>
    </w:lvl>
  </w:abstractNum>
  <w:abstractNum w:abstractNumId="5" w15:restartNumberingAfterBreak="0">
    <w:nsid w:val="758F4412"/>
    <w:multiLevelType w:val="hybridMultilevel"/>
    <w:tmpl w:val="BDA4E1CC"/>
    <w:lvl w:ilvl="0" w:tplc="A268E2DC">
      <w:start w:val="1"/>
      <w:numFmt w:val="decimal"/>
      <w:lvlText w:val="%1-"/>
      <w:lvlJc w:val="left"/>
      <w:pPr>
        <w:ind w:left="644"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1022365091">
    <w:abstractNumId w:val="5"/>
  </w:num>
  <w:num w:numId="2" w16cid:durableId="1523668986">
    <w:abstractNumId w:val="4"/>
  </w:num>
  <w:num w:numId="3" w16cid:durableId="1517303276">
    <w:abstractNumId w:val="3"/>
  </w:num>
  <w:num w:numId="4" w16cid:durableId="1648047472">
    <w:abstractNumId w:val="2"/>
  </w:num>
  <w:num w:numId="5" w16cid:durableId="13820486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2707455">
    <w:abstractNumId w:val="0"/>
  </w:num>
  <w:num w:numId="7" w16cid:durableId="1178468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68"/>
    <w:rsid w:val="000062AB"/>
    <w:rsid w:val="00020BE0"/>
    <w:rsid w:val="00025F7B"/>
    <w:rsid w:val="0003166E"/>
    <w:rsid w:val="000451B2"/>
    <w:rsid w:val="000718A9"/>
    <w:rsid w:val="000772F4"/>
    <w:rsid w:val="000817B5"/>
    <w:rsid w:val="000A0D45"/>
    <w:rsid w:val="000A5441"/>
    <w:rsid w:val="000C0C4C"/>
    <w:rsid w:val="000D36D6"/>
    <w:rsid w:val="000E1D1F"/>
    <w:rsid w:val="000F2568"/>
    <w:rsid w:val="0013565D"/>
    <w:rsid w:val="00147733"/>
    <w:rsid w:val="001503A8"/>
    <w:rsid w:val="001661FB"/>
    <w:rsid w:val="001833C7"/>
    <w:rsid w:val="00186F9D"/>
    <w:rsid w:val="001B4961"/>
    <w:rsid w:val="001B54DF"/>
    <w:rsid w:val="001B6F04"/>
    <w:rsid w:val="001C3742"/>
    <w:rsid w:val="001D3FD8"/>
    <w:rsid w:val="001F6E3D"/>
    <w:rsid w:val="0020594E"/>
    <w:rsid w:val="00210DD3"/>
    <w:rsid w:val="00217BCC"/>
    <w:rsid w:val="00226905"/>
    <w:rsid w:val="002367A2"/>
    <w:rsid w:val="00246898"/>
    <w:rsid w:val="002524D9"/>
    <w:rsid w:val="00252FC9"/>
    <w:rsid w:val="0026229E"/>
    <w:rsid w:val="00267129"/>
    <w:rsid w:val="002C0289"/>
    <w:rsid w:val="002D2BE1"/>
    <w:rsid w:val="002F189E"/>
    <w:rsid w:val="0030308A"/>
    <w:rsid w:val="00307441"/>
    <w:rsid w:val="00311CB4"/>
    <w:rsid w:val="0032334C"/>
    <w:rsid w:val="003502DD"/>
    <w:rsid w:val="00360DE9"/>
    <w:rsid w:val="00365A1F"/>
    <w:rsid w:val="00375B18"/>
    <w:rsid w:val="00386860"/>
    <w:rsid w:val="00392767"/>
    <w:rsid w:val="003A1965"/>
    <w:rsid w:val="003A5954"/>
    <w:rsid w:val="003D3F44"/>
    <w:rsid w:val="003D5C44"/>
    <w:rsid w:val="003D6562"/>
    <w:rsid w:val="003E06E3"/>
    <w:rsid w:val="00412B0D"/>
    <w:rsid w:val="00422AAC"/>
    <w:rsid w:val="00434ABD"/>
    <w:rsid w:val="0045348F"/>
    <w:rsid w:val="00463CCB"/>
    <w:rsid w:val="004A16E4"/>
    <w:rsid w:val="004B10DD"/>
    <w:rsid w:val="004B5BCC"/>
    <w:rsid w:val="004C3EFE"/>
    <w:rsid w:val="004C4180"/>
    <w:rsid w:val="004D0A27"/>
    <w:rsid w:val="004D1D03"/>
    <w:rsid w:val="004E6EE7"/>
    <w:rsid w:val="004F483C"/>
    <w:rsid w:val="004F5357"/>
    <w:rsid w:val="004F7261"/>
    <w:rsid w:val="00510E80"/>
    <w:rsid w:val="00553811"/>
    <w:rsid w:val="005540DB"/>
    <w:rsid w:val="00556CC4"/>
    <w:rsid w:val="0056120C"/>
    <w:rsid w:val="0057710F"/>
    <w:rsid w:val="005814A0"/>
    <w:rsid w:val="00581C33"/>
    <w:rsid w:val="00587CCE"/>
    <w:rsid w:val="00587F4C"/>
    <w:rsid w:val="005A5196"/>
    <w:rsid w:val="005A62F2"/>
    <w:rsid w:val="005B2234"/>
    <w:rsid w:val="005B7303"/>
    <w:rsid w:val="005D1136"/>
    <w:rsid w:val="005D65E6"/>
    <w:rsid w:val="005F3CF1"/>
    <w:rsid w:val="006025D6"/>
    <w:rsid w:val="00602C19"/>
    <w:rsid w:val="00607EAD"/>
    <w:rsid w:val="006155CC"/>
    <w:rsid w:val="00623C7D"/>
    <w:rsid w:val="00637ADB"/>
    <w:rsid w:val="00647A04"/>
    <w:rsid w:val="00647C76"/>
    <w:rsid w:val="0065178B"/>
    <w:rsid w:val="00681E6E"/>
    <w:rsid w:val="006837E6"/>
    <w:rsid w:val="00695311"/>
    <w:rsid w:val="006A1819"/>
    <w:rsid w:val="006A43A0"/>
    <w:rsid w:val="006D44F4"/>
    <w:rsid w:val="006D60E4"/>
    <w:rsid w:val="006D7756"/>
    <w:rsid w:val="006D7ECB"/>
    <w:rsid w:val="006E35C5"/>
    <w:rsid w:val="006F47AC"/>
    <w:rsid w:val="006F58C1"/>
    <w:rsid w:val="00703F64"/>
    <w:rsid w:val="00706C08"/>
    <w:rsid w:val="00731DAE"/>
    <w:rsid w:val="00750817"/>
    <w:rsid w:val="00766004"/>
    <w:rsid w:val="00773926"/>
    <w:rsid w:val="00784C00"/>
    <w:rsid w:val="00785E0A"/>
    <w:rsid w:val="007A336F"/>
    <w:rsid w:val="007A7A17"/>
    <w:rsid w:val="007E5B21"/>
    <w:rsid w:val="007E6074"/>
    <w:rsid w:val="00803BBF"/>
    <w:rsid w:val="00834794"/>
    <w:rsid w:val="008362D9"/>
    <w:rsid w:val="008476B7"/>
    <w:rsid w:val="00850593"/>
    <w:rsid w:val="00851698"/>
    <w:rsid w:val="00855D9F"/>
    <w:rsid w:val="00865A22"/>
    <w:rsid w:val="00875019"/>
    <w:rsid w:val="00895D6B"/>
    <w:rsid w:val="00897CE9"/>
    <w:rsid w:val="008B3EB8"/>
    <w:rsid w:val="008C647C"/>
    <w:rsid w:val="008E5E10"/>
    <w:rsid w:val="00920409"/>
    <w:rsid w:val="009219A5"/>
    <w:rsid w:val="009529D2"/>
    <w:rsid w:val="00971B57"/>
    <w:rsid w:val="00973877"/>
    <w:rsid w:val="00976D56"/>
    <w:rsid w:val="00987525"/>
    <w:rsid w:val="009A6E0A"/>
    <w:rsid w:val="009B4DE7"/>
    <w:rsid w:val="009C2A9E"/>
    <w:rsid w:val="009C5232"/>
    <w:rsid w:val="009D3DC3"/>
    <w:rsid w:val="009E0D0D"/>
    <w:rsid w:val="009E5A68"/>
    <w:rsid w:val="009E7062"/>
    <w:rsid w:val="00A04909"/>
    <w:rsid w:val="00A11954"/>
    <w:rsid w:val="00A2218B"/>
    <w:rsid w:val="00A23FA9"/>
    <w:rsid w:val="00A362CB"/>
    <w:rsid w:val="00A420FF"/>
    <w:rsid w:val="00A6479F"/>
    <w:rsid w:val="00A65940"/>
    <w:rsid w:val="00A70856"/>
    <w:rsid w:val="00A709D8"/>
    <w:rsid w:val="00A95D0F"/>
    <w:rsid w:val="00AA1315"/>
    <w:rsid w:val="00AB7490"/>
    <w:rsid w:val="00AC40D0"/>
    <w:rsid w:val="00AC56C4"/>
    <w:rsid w:val="00AE2383"/>
    <w:rsid w:val="00AE34FB"/>
    <w:rsid w:val="00AF247F"/>
    <w:rsid w:val="00AF510F"/>
    <w:rsid w:val="00B003F7"/>
    <w:rsid w:val="00B02939"/>
    <w:rsid w:val="00B03F17"/>
    <w:rsid w:val="00B1081A"/>
    <w:rsid w:val="00B11B6F"/>
    <w:rsid w:val="00B150E9"/>
    <w:rsid w:val="00B40AA7"/>
    <w:rsid w:val="00B5700A"/>
    <w:rsid w:val="00B7078B"/>
    <w:rsid w:val="00B7109B"/>
    <w:rsid w:val="00B84CFF"/>
    <w:rsid w:val="00B859DC"/>
    <w:rsid w:val="00BA5E70"/>
    <w:rsid w:val="00BA6A67"/>
    <w:rsid w:val="00BB0593"/>
    <w:rsid w:val="00BE1988"/>
    <w:rsid w:val="00BF06BE"/>
    <w:rsid w:val="00C06F37"/>
    <w:rsid w:val="00C075E2"/>
    <w:rsid w:val="00C134B5"/>
    <w:rsid w:val="00C15F18"/>
    <w:rsid w:val="00C205BF"/>
    <w:rsid w:val="00C37877"/>
    <w:rsid w:val="00C45BB7"/>
    <w:rsid w:val="00C46AEB"/>
    <w:rsid w:val="00C548FA"/>
    <w:rsid w:val="00C54C63"/>
    <w:rsid w:val="00C91FD9"/>
    <w:rsid w:val="00CA10BF"/>
    <w:rsid w:val="00CA60CC"/>
    <w:rsid w:val="00CA7197"/>
    <w:rsid w:val="00CC0D3C"/>
    <w:rsid w:val="00CD6B90"/>
    <w:rsid w:val="00CF625C"/>
    <w:rsid w:val="00D05B8A"/>
    <w:rsid w:val="00D10B8B"/>
    <w:rsid w:val="00D4350F"/>
    <w:rsid w:val="00D45BC1"/>
    <w:rsid w:val="00DB4820"/>
    <w:rsid w:val="00DB63F2"/>
    <w:rsid w:val="00E30296"/>
    <w:rsid w:val="00E41ED7"/>
    <w:rsid w:val="00E51CE8"/>
    <w:rsid w:val="00E63D7D"/>
    <w:rsid w:val="00E709BF"/>
    <w:rsid w:val="00E710DA"/>
    <w:rsid w:val="00E71FD2"/>
    <w:rsid w:val="00E76B23"/>
    <w:rsid w:val="00EA159C"/>
    <w:rsid w:val="00EA2FEB"/>
    <w:rsid w:val="00ED3A02"/>
    <w:rsid w:val="00ED51EA"/>
    <w:rsid w:val="00EE3683"/>
    <w:rsid w:val="00EF7FCD"/>
    <w:rsid w:val="00F07F54"/>
    <w:rsid w:val="00F2440E"/>
    <w:rsid w:val="00F32B97"/>
    <w:rsid w:val="00F32BB9"/>
    <w:rsid w:val="00F364B4"/>
    <w:rsid w:val="00F603B6"/>
    <w:rsid w:val="00F81E6C"/>
    <w:rsid w:val="00F9688C"/>
    <w:rsid w:val="00F97AAE"/>
    <w:rsid w:val="00FA660C"/>
    <w:rsid w:val="00FC11AF"/>
    <w:rsid w:val="00FD03FD"/>
    <w:rsid w:val="00FF3118"/>
    <w:rsid w:val="00FF69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3D8A7"/>
  <w15:chartTrackingRefBased/>
  <w15:docId w15:val="{1376FE83-7981-4EF2-AFF3-D50B1357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833C7"/>
    <w:pPr>
      <w:tabs>
        <w:tab w:val="center" w:pos="4252"/>
        <w:tab w:val="right" w:pos="8504"/>
      </w:tabs>
    </w:pPr>
  </w:style>
  <w:style w:type="paragraph" w:styleId="Rodap">
    <w:name w:val="footer"/>
    <w:basedOn w:val="Normal"/>
    <w:rsid w:val="001833C7"/>
    <w:pPr>
      <w:tabs>
        <w:tab w:val="center" w:pos="4252"/>
        <w:tab w:val="right" w:pos="8504"/>
      </w:tabs>
    </w:pPr>
  </w:style>
  <w:style w:type="character" w:styleId="Hyperlink">
    <w:name w:val="Hyperlink"/>
    <w:uiPriority w:val="99"/>
    <w:rsid w:val="001833C7"/>
    <w:rPr>
      <w:color w:val="0000FF"/>
      <w:u w:val="single"/>
    </w:rPr>
  </w:style>
  <w:style w:type="paragraph" w:customStyle="1" w:styleId="PargrafodaLista1">
    <w:name w:val="Parágrafo da Lista1"/>
    <w:basedOn w:val="Normal"/>
    <w:rsid w:val="004D1D03"/>
    <w:pPr>
      <w:ind w:left="720"/>
      <w:contextualSpacing/>
    </w:pPr>
    <w:rPr>
      <w:lang w:eastAsia="en-US"/>
    </w:rPr>
  </w:style>
  <w:style w:type="paragraph" w:customStyle="1" w:styleId="Ttulo1">
    <w:name w:val="Título1"/>
    <w:basedOn w:val="Normal"/>
    <w:qFormat/>
    <w:rsid w:val="0056120C"/>
    <w:pPr>
      <w:spacing w:before="100" w:beforeAutospacing="1" w:after="100" w:afterAutospacing="1" w:line="240" w:lineRule="auto"/>
    </w:pPr>
    <w:rPr>
      <w:rFonts w:ascii="Verdana" w:hAnsi="Verdana"/>
      <w:b/>
      <w:bCs/>
      <w:color w:val="334432"/>
      <w:sz w:val="26"/>
      <w:szCs w:val="26"/>
    </w:rPr>
  </w:style>
  <w:style w:type="character" w:styleId="MenoPendente">
    <w:name w:val="Unresolved Mention"/>
    <w:uiPriority w:val="99"/>
    <w:semiHidden/>
    <w:unhideWhenUsed/>
    <w:rsid w:val="00976D56"/>
    <w:rPr>
      <w:color w:val="605E5C"/>
      <w:shd w:val="clear" w:color="auto" w:fill="E1DFDD"/>
    </w:rPr>
  </w:style>
  <w:style w:type="character" w:styleId="Forte">
    <w:name w:val="Strong"/>
    <w:uiPriority w:val="22"/>
    <w:qFormat/>
    <w:rsid w:val="00976D56"/>
    <w:rPr>
      <w:b/>
      <w:bCs/>
    </w:rPr>
  </w:style>
  <w:style w:type="paragraph" w:styleId="NormalWeb">
    <w:name w:val="Normal (Web)"/>
    <w:basedOn w:val="Normal"/>
    <w:uiPriority w:val="99"/>
    <w:unhideWhenUsed/>
    <w:qFormat/>
    <w:rsid w:val="00976D56"/>
    <w:pPr>
      <w:suppressAutoHyphens/>
      <w:spacing w:before="225" w:after="225" w:line="240" w:lineRule="auto"/>
    </w:pPr>
    <w:rPr>
      <w:rFonts w:ascii="Times New Roman" w:hAnsi="Times New Roman"/>
      <w:color w:val="00000A"/>
      <w:sz w:val="24"/>
      <w:szCs w:val="24"/>
    </w:rPr>
  </w:style>
  <w:style w:type="paragraph" w:customStyle="1" w:styleId="PargrafodaLista10">
    <w:name w:val="Parágrafo da Lista1"/>
    <w:basedOn w:val="Normal"/>
    <w:uiPriority w:val="99"/>
    <w:qFormat/>
    <w:rsid w:val="00976D56"/>
    <w:pPr>
      <w:ind w:left="720"/>
      <w:contextualSpacing/>
    </w:pPr>
    <w:rPr>
      <w:lang w:eastAsia="en-US"/>
    </w:rPr>
  </w:style>
  <w:style w:type="character" w:styleId="HiperlinkVisitado">
    <w:name w:val="FollowedHyperlink"/>
    <w:uiPriority w:val="99"/>
    <w:semiHidden/>
    <w:unhideWhenUsed/>
    <w:rsid w:val="0020594E"/>
    <w:rPr>
      <w:color w:val="954F72"/>
      <w:u w:val="single"/>
    </w:rPr>
  </w:style>
  <w:style w:type="character" w:styleId="Refdecomentrio">
    <w:name w:val="annotation reference"/>
    <w:uiPriority w:val="99"/>
    <w:semiHidden/>
    <w:unhideWhenUsed/>
    <w:rsid w:val="00A362CB"/>
    <w:rPr>
      <w:sz w:val="16"/>
      <w:szCs w:val="16"/>
    </w:rPr>
  </w:style>
  <w:style w:type="paragraph" w:styleId="Textodecomentrio">
    <w:name w:val="annotation text"/>
    <w:basedOn w:val="Normal"/>
    <w:link w:val="TextodecomentrioChar"/>
    <w:uiPriority w:val="99"/>
    <w:unhideWhenUsed/>
    <w:rsid w:val="00A362CB"/>
    <w:rPr>
      <w:sz w:val="20"/>
      <w:szCs w:val="20"/>
    </w:rPr>
  </w:style>
  <w:style w:type="character" w:customStyle="1" w:styleId="TextodecomentrioChar">
    <w:name w:val="Texto de comentário Char"/>
    <w:basedOn w:val="Fontepargpadro"/>
    <w:link w:val="Textodecomentrio"/>
    <w:uiPriority w:val="99"/>
    <w:rsid w:val="00A362CB"/>
  </w:style>
  <w:style w:type="paragraph" w:styleId="Assuntodocomentrio">
    <w:name w:val="annotation subject"/>
    <w:basedOn w:val="Textodecomentrio"/>
    <w:next w:val="Textodecomentrio"/>
    <w:link w:val="AssuntodocomentrioChar"/>
    <w:uiPriority w:val="99"/>
    <w:semiHidden/>
    <w:unhideWhenUsed/>
    <w:rsid w:val="00A362CB"/>
    <w:rPr>
      <w:b/>
      <w:bCs/>
    </w:rPr>
  </w:style>
  <w:style w:type="character" w:customStyle="1" w:styleId="AssuntodocomentrioChar">
    <w:name w:val="Assunto do comentário Char"/>
    <w:link w:val="Assuntodocomentrio"/>
    <w:uiPriority w:val="99"/>
    <w:semiHidden/>
    <w:rsid w:val="00A362CB"/>
    <w:rPr>
      <w:b/>
      <w:bCs/>
    </w:rPr>
  </w:style>
  <w:style w:type="paragraph" w:styleId="Textodebalo">
    <w:name w:val="Balloon Text"/>
    <w:basedOn w:val="Normal"/>
    <w:link w:val="TextodebaloChar"/>
    <w:uiPriority w:val="99"/>
    <w:semiHidden/>
    <w:unhideWhenUsed/>
    <w:rsid w:val="00A362CB"/>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A362CB"/>
    <w:rPr>
      <w:rFonts w:ascii="Segoe UI" w:hAnsi="Segoe UI" w:cs="Segoe UI"/>
      <w:sz w:val="18"/>
      <w:szCs w:val="18"/>
    </w:rPr>
  </w:style>
  <w:style w:type="paragraph" w:styleId="Textodenotaderodap">
    <w:name w:val="footnote text"/>
    <w:basedOn w:val="Normal"/>
    <w:link w:val="TextodenotaderodapChar"/>
    <w:uiPriority w:val="99"/>
    <w:semiHidden/>
    <w:unhideWhenUsed/>
    <w:rsid w:val="005B7303"/>
    <w:rPr>
      <w:sz w:val="20"/>
      <w:szCs w:val="20"/>
    </w:rPr>
  </w:style>
  <w:style w:type="character" w:customStyle="1" w:styleId="TextodenotaderodapChar">
    <w:name w:val="Texto de nota de rodapé Char"/>
    <w:basedOn w:val="Fontepargpadro"/>
    <w:link w:val="Textodenotaderodap"/>
    <w:uiPriority w:val="99"/>
    <w:semiHidden/>
    <w:rsid w:val="005B7303"/>
  </w:style>
  <w:style w:type="character" w:styleId="Refdenotaderodap">
    <w:name w:val="footnote reference"/>
    <w:uiPriority w:val="99"/>
    <w:semiHidden/>
    <w:unhideWhenUsed/>
    <w:rsid w:val="005B7303"/>
    <w:rPr>
      <w:vertAlign w:val="superscript"/>
    </w:rPr>
  </w:style>
  <w:style w:type="paragraph" w:styleId="Reviso">
    <w:name w:val="Revision"/>
    <w:hidden/>
    <w:uiPriority w:val="99"/>
    <w:semiHidden/>
    <w:rsid w:val="006A43A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7456">
      <w:bodyDiv w:val="1"/>
      <w:marLeft w:val="0"/>
      <w:marRight w:val="0"/>
      <w:marTop w:val="0"/>
      <w:marBottom w:val="0"/>
      <w:divBdr>
        <w:top w:val="none" w:sz="0" w:space="0" w:color="auto"/>
        <w:left w:val="none" w:sz="0" w:space="0" w:color="auto"/>
        <w:bottom w:val="none" w:sz="0" w:space="0" w:color="auto"/>
        <w:right w:val="none" w:sz="0" w:space="0" w:color="auto"/>
      </w:divBdr>
    </w:div>
    <w:div w:id="344283209">
      <w:bodyDiv w:val="1"/>
      <w:marLeft w:val="0"/>
      <w:marRight w:val="0"/>
      <w:marTop w:val="0"/>
      <w:marBottom w:val="0"/>
      <w:divBdr>
        <w:top w:val="none" w:sz="0" w:space="0" w:color="auto"/>
        <w:left w:val="none" w:sz="0" w:space="0" w:color="auto"/>
        <w:bottom w:val="none" w:sz="0" w:space="0" w:color="auto"/>
        <w:right w:val="none" w:sz="0" w:space="0" w:color="auto"/>
      </w:divBdr>
    </w:div>
    <w:div w:id="138748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2523d11-d181-4a69-bef7-ebc05c6c6f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66A463F95765041BE6257823562F933" ma:contentTypeVersion="18" ma:contentTypeDescription="Crie um novo documento." ma:contentTypeScope="" ma:versionID="df1b35d057653fa41613be8fa335e13e">
  <xsd:schema xmlns:xsd="http://www.w3.org/2001/XMLSchema" xmlns:xs="http://www.w3.org/2001/XMLSchema" xmlns:p="http://schemas.microsoft.com/office/2006/metadata/properties" xmlns:ns3="ebe4685f-69ce-450c-a2b4-de2f43a09de8" xmlns:ns4="32523d11-d181-4a69-bef7-ebc05c6c6f1f" targetNamespace="http://schemas.microsoft.com/office/2006/metadata/properties" ma:root="true" ma:fieldsID="0e279d2fbcd78a85803aac372783e1be" ns3:_="" ns4:_="">
    <xsd:import namespace="ebe4685f-69ce-450c-a2b4-de2f43a09de8"/>
    <xsd:import namespace="32523d11-d181-4a69-bef7-ebc05c6c6f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4685f-69ce-450c-a2b4-de2f43a09de8"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523d11-d181-4a69-bef7-ebc05c6c6f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C4E30-0920-416C-A5FD-14520F2CC5DF}">
  <ds:schemaRefs>
    <ds:schemaRef ds:uri="http://schemas.openxmlformats.org/officeDocument/2006/bibliography"/>
  </ds:schemaRefs>
</ds:datastoreItem>
</file>

<file path=customXml/itemProps2.xml><?xml version="1.0" encoding="utf-8"?>
<ds:datastoreItem xmlns:ds="http://schemas.openxmlformats.org/officeDocument/2006/customXml" ds:itemID="{ED313260-3F70-422F-9356-F30F0E64DD45}">
  <ds:schemaRefs>
    <ds:schemaRef ds:uri="http://schemas.microsoft.com/sharepoint/v3/contenttype/forms"/>
  </ds:schemaRefs>
</ds:datastoreItem>
</file>

<file path=customXml/itemProps3.xml><?xml version="1.0" encoding="utf-8"?>
<ds:datastoreItem xmlns:ds="http://schemas.openxmlformats.org/officeDocument/2006/customXml" ds:itemID="{29C7B107-AFD3-4153-B74E-7A4E525C2071}">
  <ds:schemaRefs>
    <ds:schemaRef ds:uri="http://schemas.microsoft.com/office/2006/metadata/properties"/>
    <ds:schemaRef ds:uri="http://schemas.microsoft.com/office/infopath/2007/PartnerControls"/>
    <ds:schemaRef ds:uri="32523d11-d181-4a69-bef7-ebc05c6c6f1f"/>
  </ds:schemaRefs>
</ds:datastoreItem>
</file>

<file path=customXml/itemProps4.xml><?xml version="1.0" encoding="utf-8"?>
<ds:datastoreItem xmlns:ds="http://schemas.openxmlformats.org/officeDocument/2006/customXml" ds:itemID="{95F221AC-C1FF-4478-9343-E9A616B25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4685f-69ce-450c-a2b4-de2f43a09de8"/>
    <ds:schemaRef ds:uri="32523d11-d181-4a69-bef7-ebc05c6c6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1186</Words>
  <Characters>6410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lpstr>
    </vt:vector>
  </TitlesOfParts>
  <Company>DAER</Company>
  <LinksUpToDate>false</LinksUpToDate>
  <CharactersWithSpaces>7581</CharactersWithSpaces>
  <SharedDoc>false</SharedDoc>
  <HLinks>
    <vt:vector size="6" baseType="variant">
      <vt:variant>
        <vt:i4>1441914</vt:i4>
      </vt:variant>
      <vt:variant>
        <vt:i4>0</vt:i4>
      </vt:variant>
      <vt:variant>
        <vt:i4>0</vt:i4>
      </vt:variant>
      <vt:variant>
        <vt:i4>5</vt:i4>
      </vt:variant>
      <vt:variant>
        <vt:lpwstr>mailto:ctc@rapvenacor.com.br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Santos Romeiro Júnior, Celso Luiz dos (arteris)</dc:creator>
  <cp:keywords/>
  <cp:lastModifiedBy>Lilian Morais De Oliveira</cp:lastModifiedBy>
  <cp:revision>2</cp:revision>
  <cp:lastPrinted>2024-02-09T18:13:00Z</cp:lastPrinted>
  <dcterms:created xsi:type="dcterms:W3CDTF">2024-02-15T19:11:00Z</dcterms:created>
  <dcterms:modified xsi:type="dcterms:W3CDTF">2024-02-15T19:11:00Z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0x010100D66A463F95765041BE6257823562F933</vt:lpwstr>
  </property>
</Properties>
</file>