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82" w:type="dxa"/>
        <w:tblInd w:w="-709" w:type="dxa"/>
        <w:tblLayout w:type="fixed"/>
        <w:tblCellMar>
          <w:left w:w="10" w:type="dxa"/>
          <w:right w:w="10" w:type="dxa"/>
        </w:tblCellMar>
        <w:tblLook w:val="04A0" w:firstRow="1" w:lastRow="0" w:firstColumn="1" w:lastColumn="0" w:noHBand="0" w:noVBand="1"/>
      </w:tblPr>
      <w:tblGrid>
        <w:gridCol w:w="5528"/>
        <w:gridCol w:w="5954"/>
      </w:tblGrid>
      <w:tr w:rsidR="00F26F13" w14:paraId="7EDF7690" w14:textId="77777777" w:rsidTr="00F26F13">
        <w:trPr>
          <w:trHeight w:val="1531"/>
        </w:trPr>
        <w:tc>
          <w:tcPr>
            <w:tcW w:w="5528" w:type="dxa"/>
            <w:tcMar>
              <w:top w:w="0" w:type="dxa"/>
              <w:left w:w="0" w:type="dxa"/>
              <w:bottom w:w="0" w:type="dxa"/>
              <w:right w:w="1134" w:type="dxa"/>
            </w:tcMar>
          </w:tcPr>
          <w:p w14:paraId="2BB4C847" w14:textId="77777777" w:rsidR="00F26F13" w:rsidRPr="00DF36D7" w:rsidRDefault="00F26F13" w:rsidP="00EE43E3">
            <w:pPr>
              <w:pStyle w:val="TableContents"/>
              <w:ind w:left="567"/>
              <w:rPr>
                <w:rFonts w:asciiTheme="minorHAnsi" w:hAnsiTheme="minorHAnsi" w:cstheme="minorHAnsi"/>
              </w:rPr>
            </w:pPr>
            <w:r>
              <w:rPr>
                <w:rFonts w:asciiTheme="minorHAnsi" w:hAnsiTheme="minorHAnsi" w:cstheme="minorHAnsi"/>
                <w:noProof/>
              </w:rPr>
              <w:drawing>
                <wp:inline distT="0" distB="0" distL="0" distR="0" wp14:anchorId="5DD48159" wp14:editId="3C732A18">
                  <wp:extent cx="2157244" cy="1078622"/>
                  <wp:effectExtent l="0" t="0" r="1905" b="127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7244" cy="1078622"/>
                          </a:xfrm>
                          <a:prstGeom prst="rect">
                            <a:avLst/>
                          </a:prstGeom>
                        </pic:spPr>
                      </pic:pic>
                    </a:graphicData>
                  </a:graphic>
                </wp:inline>
              </w:drawing>
            </w:r>
          </w:p>
        </w:tc>
        <w:tc>
          <w:tcPr>
            <w:tcW w:w="5954" w:type="dxa"/>
            <w:tcMar>
              <w:top w:w="0" w:type="dxa"/>
              <w:left w:w="284" w:type="dxa"/>
              <w:bottom w:w="0" w:type="dxa"/>
              <w:right w:w="0" w:type="dxa"/>
            </w:tcMar>
            <w:vAlign w:val="center"/>
          </w:tcPr>
          <w:p w14:paraId="5174233C" w14:textId="77777777" w:rsidR="00F26F13" w:rsidRPr="00DD2ED6" w:rsidRDefault="00F26F13" w:rsidP="00EE43E3">
            <w:pPr>
              <w:pStyle w:val="Standard"/>
              <w:spacing w:after="140"/>
              <w:ind w:left="-278"/>
              <w:rPr>
                <w:rFonts w:asciiTheme="minorHAnsi" w:hAnsiTheme="minorHAnsi" w:cstheme="minorBidi"/>
                <w:color w:val="000000" w:themeColor="text1"/>
                <w:sz w:val="28"/>
                <w:szCs w:val="28"/>
              </w:rPr>
            </w:pPr>
            <w:r w:rsidRPr="00DD2ED6">
              <w:rPr>
                <w:rFonts w:asciiTheme="minorHAnsi" w:hAnsiTheme="minorHAnsi" w:cstheme="minorBidi"/>
                <w:color w:val="000000" w:themeColor="text1"/>
                <w:sz w:val="28"/>
                <w:szCs w:val="28"/>
              </w:rPr>
              <w:t xml:space="preserve">ANEXO </w:t>
            </w:r>
            <w:r>
              <w:rPr>
                <w:rFonts w:asciiTheme="minorHAnsi" w:hAnsiTheme="minorHAnsi" w:cstheme="minorBidi"/>
                <w:color w:val="000000" w:themeColor="text1"/>
                <w:sz w:val="28"/>
                <w:szCs w:val="28"/>
              </w:rPr>
              <w:t>VII</w:t>
            </w:r>
            <w:r w:rsidRPr="00DD2ED6">
              <w:rPr>
                <w:rFonts w:asciiTheme="minorHAnsi" w:hAnsiTheme="minorHAnsi" w:cstheme="minorBidi"/>
                <w:color w:val="000000" w:themeColor="text1"/>
                <w:sz w:val="28"/>
                <w:szCs w:val="28"/>
              </w:rPr>
              <w:t xml:space="preserve"> </w:t>
            </w:r>
            <w:r>
              <w:rPr>
                <w:rFonts w:asciiTheme="minorHAnsi" w:hAnsiTheme="minorHAnsi" w:cstheme="minorBidi"/>
                <w:color w:val="000000" w:themeColor="text1"/>
                <w:sz w:val="28"/>
                <w:szCs w:val="28"/>
              </w:rPr>
              <w:t>D</w:t>
            </w:r>
            <w:r w:rsidRPr="00DD2ED6">
              <w:rPr>
                <w:rFonts w:asciiTheme="minorHAnsi" w:hAnsiTheme="minorHAnsi" w:cstheme="minorBidi"/>
                <w:color w:val="000000" w:themeColor="text1"/>
                <w:sz w:val="28"/>
                <w:szCs w:val="28"/>
              </w:rPr>
              <w:t>O EDITAL</w:t>
            </w:r>
          </w:p>
          <w:p w14:paraId="6F788DA9" w14:textId="77777777" w:rsidR="00F26F13" w:rsidRPr="00DF36D7" w:rsidRDefault="00F26F13" w:rsidP="00EE43E3">
            <w:pPr>
              <w:pStyle w:val="Standard"/>
              <w:ind w:left="-278"/>
              <w:rPr>
                <w:rFonts w:asciiTheme="minorHAnsi" w:hAnsiTheme="minorHAnsi" w:cstheme="minorBidi"/>
                <w:b/>
                <w:bCs/>
                <w:color w:val="000000" w:themeColor="text1"/>
                <w:sz w:val="28"/>
                <w:szCs w:val="28"/>
              </w:rPr>
            </w:pPr>
            <w:r w:rsidRPr="00E60895">
              <w:rPr>
                <w:rFonts w:asciiTheme="minorHAnsi" w:hAnsiTheme="minorHAnsi" w:cstheme="minorBidi"/>
                <w:b/>
                <w:bCs/>
                <w:color w:val="000000" w:themeColor="text1"/>
                <w:sz w:val="28"/>
                <w:szCs w:val="28"/>
              </w:rPr>
              <w:t>Modelo para o Artigo Científico</w:t>
            </w:r>
          </w:p>
        </w:tc>
      </w:tr>
    </w:tbl>
    <w:p w14:paraId="5B90944A" w14:textId="77777777" w:rsidR="00F26F13" w:rsidRDefault="00F26F13" w:rsidP="4A427AA2">
      <w:pPr>
        <w:jc w:val="center"/>
        <w:rPr>
          <w:b/>
          <w:bCs/>
          <w:sz w:val="28"/>
          <w:szCs w:val="28"/>
        </w:rPr>
      </w:pPr>
    </w:p>
    <w:p w14:paraId="636C6749" w14:textId="633AFFC6" w:rsidR="00D66071" w:rsidRPr="0062454D" w:rsidRDefault="54500A8D" w:rsidP="4A427AA2">
      <w:pPr>
        <w:jc w:val="center"/>
        <w:rPr>
          <w:b/>
          <w:bCs/>
          <w:sz w:val="28"/>
          <w:szCs w:val="28"/>
        </w:rPr>
      </w:pPr>
      <w:r w:rsidRPr="4A427AA2">
        <w:rPr>
          <w:b/>
          <w:bCs/>
          <w:sz w:val="28"/>
          <w:szCs w:val="28"/>
        </w:rPr>
        <w:t>Título do artigo em português: subtítulo (se houver)</w:t>
      </w:r>
    </w:p>
    <w:p w14:paraId="32B78CD9" w14:textId="16C01EDB" w:rsidR="00214ADA" w:rsidRPr="0062454D" w:rsidRDefault="54500A8D" w:rsidP="4A427AA2">
      <w:pPr>
        <w:jc w:val="center"/>
        <w:rPr>
          <w:b/>
          <w:bCs/>
          <w:sz w:val="28"/>
          <w:szCs w:val="28"/>
        </w:rPr>
      </w:pPr>
      <w:r w:rsidRPr="4A427AA2">
        <w:rPr>
          <w:b/>
          <w:bCs/>
          <w:sz w:val="28"/>
          <w:szCs w:val="28"/>
        </w:rPr>
        <w:t>Título do artigo em inglês: subtítulo (se houver)</w:t>
      </w:r>
    </w:p>
    <w:p w14:paraId="46A334E7" w14:textId="77777777" w:rsidR="00214ADA" w:rsidRPr="0062454D" w:rsidRDefault="54500A8D" w:rsidP="4A427AA2">
      <w:pPr>
        <w:pStyle w:val="Ttulo1"/>
      </w:pPr>
      <w:r w:rsidRPr="4A427AA2">
        <w:t>Resumo</w:t>
      </w:r>
    </w:p>
    <w:p w14:paraId="7E31541C" w14:textId="506891E6" w:rsidR="00214ADA" w:rsidRPr="0062454D" w:rsidRDefault="54500A8D" w:rsidP="4A427AA2">
      <w:r w:rsidRPr="4A427AA2">
        <w:t xml:space="preserve">O resumo deve ressaltar, sucintamente, o conteúdo do artigo e contemplar a finalidade do estudo, os procedimentos metodológicos utilizados, os resultados alcançados e as conclusões. Deve ser apresentado em parágrafo único, conter no mínimo 100 palavras e no máximo 250 palavras, além de até 5 (cinco) </w:t>
      </w:r>
      <w:r w:rsidR="01A082B1" w:rsidRPr="4A427AA2">
        <w:t>palavras-chave</w:t>
      </w:r>
      <w:r w:rsidRPr="4A427AA2">
        <w:t>.</w:t>
      </w:r>
      <w:r w:rsidRPr="4A427AA2">
        <w:rPr>
          <w:spacing w:val="29"/>
        </w:rPr>
        <w:t xml:space="preserve"> </w:t>
      </w:r>
      <w:r w:rsidRPr="4A427AA2">
        <w:t>As</w:t>
      </w:r>
      <w:r w:rsidRPr="4A427AA2">
        <w:rPr>
          <w:spacing w:val="32"/>
        </w:rPr>
        <w:t xml:space="preserve"> </w:t>
      </w:r>
      <w:r w:rsidRPr="4A427AA2">
        <w:t>frases</w:t>
      </w:r>
      <w:r w:rsidRPr="4A427AA2">
        <w:rPr>
          <w:spacing w:val="32"/>
        </w:rPr>
        <w:t xml:space="preserve"> </w:t>
      </w:r>
      <w:r w:rsidRPr="4A427AA2">
        <w:t>devem</w:t>
      </w:r>
      <w:r w:rsidRPr="4A427AA2">
        <w:rPr>
          <w:spacing w:val="30"/>
        </w:rPr>
        <w:t xml:space="preserve"> </w:t>
      </w:r>
      <w:r w:rsidRPr="4A427AA2">
        <w:t>ser</w:t>
      </w:r>
      <w:r w:rsidRPr="4A427AA2">
        <w:rPr>
          <w:spacing w:val="30"/>
        </w:rPr>
        <w:t xml:space="preserve"> </w:t>
      </w:r>
      <w:r w:rsidRPr="4A427AA2">
        <w:t>concisas</w:t>
      </w:r>
      <w:r w:rsidRPr="4A427AA2">
        <w:rPr>
          <w:spacing w:val="29"/>
        </w:rPr>
        <w:t xml:space="preserve"> </w:t>
      </w:r>
      <w:r w:rsidRPr="4A427AA2">
        <w:t>e sem</w:t>
      </w:r>
      <w:r w:rsidRPr="4A427AA2">
        <w:rPr>
          <w:spacing w:val="31"/>
        </w:rPr>
        <w:t xml:space="preserve"> </w:t>
      </w:r>
      <w:r w:rsidRPr="4A427AA2">
        <w:t>enumeração</w:t>
      </w:r>
      <w:r w:rsidRPr="4A427AA2">
        <w:rPr>
          <w:spacing w:val="37"/>
        </w:rPr>
        <w:t xml:space="preserve"> </w:t>
      </w:r>
      <w:r w:rsidRPr="4A427AA2">
        <w:t>de</w:t>
      </w:r>
      <w:r w:rsidRPr="4A427AA2">
        <w:rPr>
          <w:spacing w:val="32"/>
        </w:rPr>
        <w:t xml:space="preserve"> </w:t>
      </w:r>
      <w:r w:rsidRPr="4A427AA2">
        <w:t>tópicos.</w:t>
      </w:r>
      <w:r w:rsidRPr="4A427AA2">
        <w:rPr>
          <w:spacing w:val="39"/>
        </w:rPr>
        <w:t xml:space="preserve"> </w:t>
      </w:r>
      <w:r w:rsidRPr="4A427AA2">
        <w:t>Recomenda- se que o resumo seja redigido em terceira pessoa. As palavras-chave podem ser extraídas</w:t>
      </w:r>
      <w:r w:rsidRPr="4A427AA2">
        <w:rPr>
          <w:spacing w:val="40"/>
        </w:rPr>
        <w:t xml:space="preserve"> </w:t>
      </w:r>
      <w:r w:rsidRPr="4A427AA2">
        <w:t xml:space="preserve">de vocabulário controlado. Para tanto, recomenda-se o uso do </w:t>
      </w:r>
      <w:r w:rsidRPr="4A427AA2">
        <w:rPr>
          <w:spacing w:val="-2"/>
        </w:rPr>
        <w:t>Vocabulário</w:t>
      </w:r>
      <w:r w:rsidR="0862BAC9" w:rsidRPr="4A427AA2">
        <w:t xml:space="preserve"> </w:t>
      </w:r>
      <w:r w:rsidRPr="4A427AA2">
        <w:rPr>
          <w:spacing w:val="-2"/>
        </w:rPr>
        <w:t>Controlado</w:t>
      </w:r>
      <w:r w:rsidR="0862BAC9" w:rsidRPr="4A427AA2">
        <w:t xml:space="preserve"> </w:t>
      </w:r>
      <w:r w:rsidRPr="4A427AA2">
        <w:rPr>
          <w:spacing w:val="-6"/>
        </w:rPr>
        <w:t>do</w:t>
      </w:r>
      <w:r w:rsidR="0862BAC9" w:rsidRPr="4A427AA2">
        <w:t xml:space="preserve"> </w:t>
      </w:r>
      <w:r w:rsidRPr="4A427AA2">
        <w:rPr>
          <w:spacing w:val="-2"/>
        </w:rPr>
        <w:t>Supremo</w:t>
      </w:r>
      <w:r w:rsidR="0862BAC9" w:rsidRPr="4A427AA2">
        <w:t xml:space="preserve"> </w:t>
      </w:r>
      <w:r w:rsidRPr="4A427AA2">
        <w:rPr>
          <w:spacing w:val="-2"/>
        </w:rPr>
        <w:t>Tribunal</w:t>
      </w:r>
      <w:r w:rsidR="0862BAC9" w:rsidRPr="4A427AA2">
        <w:t xml:space="preserve"> </w:t>
      </w:r>
      <w:r w:rsidRPr="4A427AA2">
        <w:rPr>
          <w:spacing w:val="-2"/>
        </w:rPr>
        <w:t>Federal (</w:t>
      </w:r>
      <w:hyperlink r:id="rId12" w:history="1">
        <w:r w:rsidR="596E2F5A" w:rsidRPr="4A427AA2">
          <w:rPr>
            <w:color w:val="457785"/>
            <w:spacing w:val="-2"/>
            <w:u w:val="single" w:color="0000ED"/>
          </w:rPr>
          <w:t>https://portal.stf.jus.br/jurisprudencia/tesauro/pesquisa.asp</w:t>
        </w:r>
      </w:hyperlink>
      <w:r w:rsidRPr="4A427AA2">
        <w:rPr>
          <w:spacing w:val="-2"/>
        </w:rPr>
        <w:t>).</w:t>
      </w:r>
    </w:p>
    <w:p w14:paraId="4551A1B5" w14:textId="5BA2DEDE" w:rsidR="00214ADA" w:rsidRPr="0062454D" w:rsidRDefault="54500A8D" w:rsidP="4A427AA2">
      <w:r w:rsidRPr="4A427AA2">
        <w:rPr>
          <w:b/>
          <w:bCs/>
        </w:rPr>
        <w:t>Palavras-chave</w:t>
      </w:r>
      <w:r w:rsidRPr="4A427AA2">
        <w:t>:</w:t>
      </w:r>
      <w:r w:rsidRPr="4A427AA2">
        <w:rPr>
          <w:spacing w:val="25"/>
        </w:rPr>
        <w:t xml:space="preserve"> </w:t>
      </w:r>
      <w:r w:rsidRPr="4A427AA2">
        <w:t>Palavra-chave</w:t>
      </w:r>
      <w:r w:rsidRPr="4A427AA2">
        <w:rPr>
          <w:spacing w:val="34"/>
        </w:rPr>
        <w:t xml:space="preserve"> </w:t>
      </w:r>
      <w:r w:rsidRPr="4A427AA2">
        <w:t>1;</w:t>
      </w:r>
      <w:r w:rsidRPr="4A427AA2">
        <w:rPr>
          <w:spacing w:val="27"/>
        </w:rPr>
        <w:t xml:space="preserve"> </w:t>
      </w:r>
      <w:r w:rsidRPr="4A427AA2">
        <w:t>Palavra-chave</w:t>
      </w:r>
      <w:r w:rsidRPr="4A427AA2">
        <w:rPr>
          <w:spacing w:val="34"/>
        </w:rPr>
        <w:t xml:space="preserve"> </w:t>
      </w:r>
      <w:r w:rsidRPr="4A427AA2">
        <w:t>2;</w:t>
      </w:r>
      <w:r w:rsidRPr="4A427AA2">
        <w:rPr>
          <w:spacing w:val="27"/>
        </w:rPr>
        <w:t xml:space="preserve"> </w:t>
      </w:r>
      <w:r w:rsidRPr="4A427AA2">
        <w:t>Palavra-chave</w:t>
      </w:r>
      <w:r w:rsidRPr="4A427AA2">
        <w:rPr>
          <w:spacing w:val="34"/>
        </w:rPr>
        <w:t xml:space="preserve"> </w:t>
      </w:r>
      <w:r w:rsidRPr="4A427AA2">
        <w:t>3;</w:t>
      </w:r>
      <w:r w:rsidRPr="4A427AA2">
        <w:rPr>
          <w:spacing w:val="28"/>
        </w:rPr>
        <w:t xml:space="preserve"> </w:t>
      </w:r>
      <w:r w:rsidRPr="4A427AA2">
        <w:t>Palavra-</w:t>
      </w:r>
      <w:r w:rsidRPr="4A427AA2">
        <w:rPr>
          <w:spacing w:val="-2"/>
        </w:rPr>
        <w:t>chave</w:t>
      </w:r>
      <w:r w:rsidR="152E583E" w:rsidRPr="4A427AA2">
        <w:t xml:space="preserve"> </w:t>
      </w:r>
      <w:r w:rsidRPr="4A427AA2">
        <w:t>4;</w:t>
      </w:r>
      <w:r w:rsidRPr="4A427AA2">
        <w:rPr>
          <w:spacing w:val="7"/>
        </w:rPr>
        <w:t xml:space="preserve"> </w:t>
      </w:r>
      <w:r w:rsidRPr="4A427AA2">
        <w:t>Palavra-chave</w:t>
      </w:r>
      <w:r w:rsidRPr="4A427AA2">
        <w:rPr>
          <w:spacing w:val="14"/>
        </w:rPr>
        <w:t xml:space="preserve"> </w:t>
      </w:r>
      <w:r w:rsidRPr="4A427AA2">
        <w:rPr>
          <w:spacing w:val="-5"/>
        </w:rPr>
        <w:t>5.</w:t>
      </w:r>
    </w:p>
    <w:p w14:paraId="67B57671" w14:textId="77777777" w:rsidR="00214ADA" w:rsidRPr="0062454D" w:rsidRDefault="54500A8D" w:rsidP="4A427AA2">
      <w:pPr>
        <w:pStyle w:val="Ttulo1"/>
        <w:rPr>
          <w:lang w:val="en-US"/>
        </w:rPr>
      </w:pPr>
      <w:r w:rsidRPr="4A427AA2">
        <w:rPr>
          <w:lang w:val="en-US"/>
        </w:rPr>
        <w:t>Abstract</w:t>
      </w:r>
    </w:p>
    <w:p w14:paraId="378DB726" w14:textId="17EC104A" w:rsidR="00214ADA" w:rsidRPr="0062454D" w:rsidRDefault="54500A8D" w:rsidP="4A427AA2">
      <w:pPr>
        <w:rPr>
          <w:lang w:val="en-US"/>
        </w:rPr>
      </w:pPr>
      <w:r w:rsidRPr="4A427AA2">
        <w:rPr>
          <w:lang w:val="en-US"/>
        </w:rPr>
        <w:t xml:space="preserve">The abstract must succinctly highlight the content of the article and cover the purpose of the study, the methodological procedures used, the results achieved, and the conclusions. It should be presented in a single paragraph, contain a minimum of 100 words and a maximum of 250 words, in addition to up to five keywords. Sentences should be concise and without bullet points. It is recommended that the abstract be written in the third person. Keywords can be selected from a controlled vocabulary. For this purpose, the use of the Federal </w:t>
      </w:r>
      <w:r w:rsidRPr="4A427AA2">
        <w:rPr>
          <w:spacing w:val="-2"/>
          <w:lang w:val="en-US"/>
        </w:rPr>
        <w:t>Supreme</w:t>
      </w:r>
      <w:r w:rsidR="1725EFA1" w:rsidRPr="4A427AA2">
        <w:rPr>
          <w:lang w:val="en-US"/>
        </w:rPr>
        <w:t xml:space="preserve"> </w:t>
      </w:r>
      <w:r w:rsidRPr="4A427AA2">
        <w:rPr>
          <w:spacing w:val="-2"/>
          <w:lang w:val="en-US"/>
        </w:rPr>
        <w:t>Court</w:t>
      </w:r>
      <w:r w:rsidR="1725EFA1" w:rsidRPr="4A427AA2">
        <w:rPr>
          <w:lang w:val="en-US"/>
        </w:rPr>
        <w:t xml:space="preserve"> </w:t>
      </w:r>
      <w:r w:rsidRPr="4A427AA2">
        <w:rPr>
          <w:spacing w:val="-2"/>
          <w:lang w:val="en-US"/>
        </w:rPr>
        <w:t>Thesaurus</w:t>
      </w:r>
      <w:r w:rsidR="1725EFA1" w:rsidRPr="4A427AA2">
        <w:rPr>
          <w:lang w:val="en-US"/>
        </w:rPr>
        <w:t xml:space="preserve"> </w:t>
      </w:r>
      <w:r w:rsidRPr="4A427AA2">
        <w:rPr>
          <w:spacing w:val="-6"/>
          <w:lang w:val="en-US"/>
        </w:rPr>
        <w:t>is</w:t>
      </w:r>
      <w:r w:rsidR="1725EFA1" w:rsidRPr="4A427AA2">
        <w:rPr>
          <w:lang w:val="en-US"/>
        </w:rPr>
        <w:t xml:space="preserve"> </w:t>
      </w:r>
      <w:r w:rsidRPr="4A427AA2">
        <w:rPr>
          <w:spacing w:val="-2"/>
          <w:lang w:val="en-US"/>
        </w:rPr>
        <w:t>recommended (</w:t>
      </w:r>
      <w:hyperlink r:id="rId13" w:history="1">
        <w:r w:rsidR="596E2F5A" w:rsidRPr="4A427AA2">
          <w:rPr>
            <w:color w:val="457785"/>
            <w:spacing w:val="-2"/>
            <w:u w:val="single" w:color="0000ED"/>
            <w:lang w:val="en-US"/>
          </w:rPr>
          <w:t>https://portal.stf.jus.br/jurisprudencia/tesauro/pesquisa.asp</w:t>
        </w:r>
      </w:hyperlink>
      <w:r w:rsidRPr="4A427AA2">
        <w:rPr>
          <w:spacing w:val="-2"/>
          <w:lang w:val="en-US"/>
        </w:rPr>
        <w:t>).</w:t>
      </w:r>
    </w:p>
    <w:p w14:paraId="52B80E6F" w14:textId="77777777" w:rsidR="00214ADA" w:rsidRPr="0062454D" w:rsidRDefault="54500A8D" w:rsidP="4A427AA2">
      <w:pPr>
        <w:rPr>
          <w:lang w:val="en-US"/>
        </w:rPr>
      </w:pPr>
      <w:r w:rsidRPr="4A427AA2">
        <w:rPr>
          <w:b/>
          <w:bCs/>
          <w:lang w:val="en-US"/>
        </w:rPr>
        <w:t>Keywords:</w:t>
      </w:r>
      <w:r w:rsidRPr="4A427AA2">
        <w:rPr>
          <w:b/>
          <w:bCs/>
          <w:spacing w:val="7"/>
          <w:lang w:val="en-US"/>
        </w:rPr>
        <w:t xml:space="preserve"> </w:t>
      </w:r>
      <w:r w:rsidRPr="4A427AA2">
        <w:rPr>
          <w:lang w:val="en-US"/>
        </w:rPr>
        <w:t>Keyword</w:t>
      </w:r>
      <w:r w:rsidRPr="4A427AA2">
        <w:rPr>
          <w:spacing w:val="8"/>
          <w:lang w:val="en-US"/>
        </w:rPr>
        <w:t xml:space="preserve"> </w:t>
      </w:r>
      <w:r w:rsidRPr="4A427AA2">
        <w:rPr>
          <w:lang w:val="en-US"/>
        </w:rPr>
        <w:t>1;</w:t>
      </w:r>
      <w:r w:rsidRPr="4A427AA2">
        <w:rPr>
          <w:spacing w:val="-3"/>
          <w:lang w:val="en-US"/>
        </w:rPr>
        <w:t xml:space="preserve"> </w:t>
      </w:r>
      <w:r w:rsidRPr="4A427AA2">
        <w:rPr>
          <w:lang w:val="en-US"/>
        </w:rPr>
        <w:t>Keyword</w:t>
      </w:r>
      <w:r w:rsidRPr="4A427AA2">
        <w:rPr>
          <w:spacing w:val="8"/>
          <w:lang w:val="en-US"/>
        </w:rPr>
        <w:t xml:space="preserve"> </w:t>
      </w:r>
      <w:r w:rsidRPr="4A427AA2">
        <w:rPr>
          <w:lang w:val="en-US"/>
        </w:rPr>
        <w:t>2;</w:t>
      </w:r>
      <w:r w:rsidRPr="4A427AA2">
        <w:rPr>
          <w:spacing w:val="-3"/>
          <w:lang w:val="en-US"/>
        </w:rPr>
        <w:t xml:space="preserve"> </w:t>
      </w:r>
      <w:r w:rsidRPr="4A427AA2">
        <w:rPr>
          <w:lang w:val="en-US"/>
        </w:rPr>
        <w:t>Keyword</w:t>
      </w:r>
      <w:r w:rsidRPr="4A427AA2">
        <w:rPr>
          <w:spacing w:val="8"/>
          <w:lang w:val="en-US"/>
        </w:rPr>
        <w:t xml:space="preserve"> </w:t>
      </w:r>
      <w:r w:rsidRPr="4A427AA2">
        <w:rPr>
          <w:lang w:val="en-US"/>
        </w:rPr>
        <w:t>3;</w:t>
      </w:r>
      <w:r w:rsidRPr="4A427AA2">
        <w:rPr>
          <w:spacing w:val="-3"/>
          <w:lang w:val="en-US"/>
        </w:rPr>
        <w:t xml:space="preserve"> </w:t>
      </w:r>
      <w:r w:rsidRPr="4A427AA2">
        <w:rPr>
          <w:lang w:val="en-US"/>
        </w:rPr>
        <w:t>Keyword</w:t>
      </w:r>
      <w:r w:rsidRPr="4A427AA2">
        <w:rPr>
          <w:spacing w:val="8"/>
          <w:lang w:val="en-US"/>
        </w:rPr>
        <w:t xml:space="preserve"> </w:t>
      </w:r>
      <w:r w:rsidRPr="4A427AA2">
        <w:rPr>
          <w:lang w:val="en-US"/>
        </w:rPr>
        <w:t>4;</w:t>
      </w:r>
      <w:r w:rsidRPr="4A427AA2">
        <w:rPr>
          <w:spacing w:val="-3"/>
          <w:lang w:val="en-US"/>
        </w:rPr>
        <w:t xml:space="preserve"> </w:t>
      </w:r>
      <w:r w:rsidRPr="4A427AA2">
        <w:rPr>
          <w:lang w:val="en-US"/>
        </w:rPr>
        <w:t>Keyword</w:t>
      </w:r>
      <w:r w:rsidRPr="4A427AA2">
        <w:rPr>
          <w:spacing w:val="8"/>
          <w:lang w:val="en-US"/>
        </w:rPr>
        <w:t xml:space="preserve"> </w:t>
      </w:r>
      <w:r w:rsidRPr="4A427AA2">
        <w:rPr>
          <w:spacing w:val="-5"/>
          <w:lang w:val="en-US"/>
        </w:rPr>
        <w:t>5.</w:t>
      </w:r>
    </w:p>
    <w:p w14:paraId="7A0EAC29" w14:textId="20023622" w:rsidR="00214ADA" w:rsidRPr="00CA5CFB" w:rsidRDefault="42175B61" w:rsidP="4A427AA2">
      <w:pPr>
        <w:pStyle w:val="Ttulo1"/>
        <w:rPr>
          <w:lang w:val="en-US"/>
        </w:rPr>
      </w:pPr>
      <w:r w:rsidRPr="4A427AA2">
        <w:rPr>
          <w:lang w:val="en-US"/>
        </w:rPr>
        <w:t xml:space="preserve">1 </w:t>
      </w:r>
      <w:r w:rsidR="54500A8D" w:rsidRPr="4A427AA2">
        <w:rPr>
          <w:lang w:val="en-US"/>
        </w:rPr>
        <w:t>INTRODUÇÃO</w:t>
      </w:r>
    </w:p>
    <w:p w14:paraId="1FEF9A0E" w14:textId="4C401EC6" w:rsidR="00214ADA" w:rsidRPr="0062454D" w:rsidRDefault="54500A8D" w:rsidP="4A427AA2">
      <w:pPr>
        <w:pStyle w:val="Pargrafo"/>
      </w:pPr>
      <w:r w:rsidRPr="4A427AA2">
        <w:rPr>
          <w:lang w:val="en-US"/>
        </w:rPr>
        <w:t xml:space="preserve">O artigo deve conter no máximo 20 páginas. </w:t>
      </w:r>
      <w:r w:rsidRPr="4A427AA2">
        <w:t xml:space="preserve">O texto deve ser digitado em </w:t>
      </w:r>
      <w:r w:rsidRPr="4A427AA2">
        <w:rPr>
          <w:spacing w:val="18"/>
        </w:rPr>
        <w:t>fon</w:t>
      </w:r>
      <w:r w:rsidRPr="4A427AA2">
        <w:rPr>
          <w:spacing w:val="14"/>
        </w:rPr>
        <w:t>te</w:t>
      </w:r>
      <w:r w:rsidRPr="4A427AA2">
        <w:rPr>
          <w:spacing w:val="8"/>
        </w:rPr>
        <w:t xml:space="preserve"> </w:t>
      </w:r>
      <w:r w:rsidRPr="4A427AA2">
        <w:t>Calibri, tamanho 12, espaçamento simples, alinhamento justificado, parágrafos com recuo de 1,25 cm na primeira linha, em tamanho A4, margens superior e esquerda</w:t>
      </w:r>
      <w:r w:rsidRPr="4A427AA2">
        <w:rPr>
          <w:spacing w:val="33"/>
        </w:rPr>
        <w:t xml:space="preserve"> </w:t>
      </w:r>
      <w:r w:rsidRPr="4A427AA2">
        <w:t>de 3 cm e inferior e direita</w:t>
      </w:r>
      <w:r w:rsidRPr="4A427AA2">
        <w:rPr>
          <w:spacing w:val="33"/>
        </w:rPr>
        <w:t xml:space="preserve"> </w:t>
      </w:r>
      <w:r w:rsidRPr="4A427AA2">
        <w:t>de 2 cm.</w:t>
      </w:r>
    </w:p>
    <w:p w14:paraId="45F5D9FC" w14:textId="26A12AAD" w:rsidR="00214ADA" w:rsidRPr="0062454D" w:rsidRDefault="42175B61" w:rsidP="4A427AA2">
      <w:pPr>
        <w:pStyle w:val="Ttulo1"/>
      </w:pPr>
      <w:r w:rsidRPr="4A427AA2">
        <w:lastRenderedPageBreak/>
        <w:t xml:space="preserve">2 </w:t>
      </w:r>
      <w:r w:rsidR="54500A8D" w:rsidRPr="4A427AA2">
        <w:t>DESENVOLVIMENTO</w:t>
      </w:r>
      <w:r w:rsidR="54500A8D" w:rsidRPr="4A427AA2">
        <w:rPr>
          <w:spacing w:val="11"/>
        </w:rPr>
        <w:t xml:space="preserve"> </w:t>
      </w:r>
      <w:r w:rsidR="54500A8D" w:rsidRPr="4A427AA2">
        <w:t>(informe</w:t>
      </w:r>
      <w:r w:rsidR="54500A8D" w:rsidRPr="4A427AA2">
        <w:rPr>
          <w:spacing w:val="4"/>
        </w:rPr>
        <w:t xml:space="preserve"> </w:t>
      </w:r>
      <w:r w:rsidR="54500A8D" w:rsidRPr="4A427AA2">
        <w:t>o</w:t>
      </w:r>
      <w:r w:rsidR="54500A8D" w:rsidRPr="4A427AA2">
        <w:rPr>
          <w:spacing w:val="8"/>
        </w:rPr>
        <w:t xml:space="preserve"> </w:t>
      </w:r>
      <w:r w:rsidR="54500A8D" w:rsidRPr="4A427AA2">
        <w:t>título</w:t>
      </w:r>
      <w:r w:rsidR="54500A8D" w:rsidRPr="4A427AA2">
        <w:rPr>
          <w:spacing w:val="8"/>
        </w:rPr>
        <w:t xml:space="preserve"> </w:t>
      </w:r>
      <w:r w:rsidR="54500A8D" w:rsidRPr="4A427AA2">
        <w:t>da</w:t>
      </w:r>
      <w:r w:rsidR="54500A8D" w:rsidRPr="4A427AA2">
        <w:rPr>
          <w:spacing w:val="7"/>
        </w:rPr>
        <w:t xml:space="preserve"> </w:t>
      </w:r>
      <w:r w:rsidR="54500A8D" w:rsidRPr="4A427AA2">
        <w:rPr>
          <w:spacing w:val="-2"/>
        </w:rPr>
        <w:t>seção)</w:t>
      </w:r>
    </w:p>
    <w:p w14:paraId="03B87CA8" w14:textId="77777777" w:rsidR="00214ADA" w:rsidRPr="0062454D" w:rsidRDefault="54500A8D" w:rsidP="4A427AA2">
      <w:pPr>
        <w:pStyle w:val="Pargrafo"/>
      </w:pPr>
      <w:r w:rsidRPr="4A427AA2">
        <w:t>O</w:t>
      </w:r>
      <w:r w:rsidRPr="4A427AA2">
        <w:rPr>
          <w:spacing w:val="40"/>
        </w:rPr>
        <w:t xml:space="preserve"> </w:t>
      </w:r>
      <w:r w:rsidRPr="4A427AA2">
        <w:t>artigo</w:t>
      </w:r>
      <w:r w:rsidRPr="4A427AA2">
        <w:rPr>
          <w:spacing w:val="40"/>
        </w:rPr>
        <w:t xml:space="preserve"> </w:t>
      </w:r>
      <w:r w:rsidRPr="4A427AA2">
        <w:t>deve</w:t>
      </w:r>
      <w:r w:rsidRPr="4A427AA2">
        <w:rPr>
          <w:spacing w:val="40"/>
        </w:rPr>
        <w:t xml:space="preserve"> </w:t>
      </w:r>
      <w:r w:rsidRPr="4A427AA2">
        <w:t>tratar</w:t>
      </w:r>
      <w:r w:rsidRPr="4A427AA2">
        <w:rPr>
          <w:spacing w:val="40"/>
        </w:rPr>
        <w:t xml:space="preserve"> </w:t>
      </w:r>
      <w:r w:rsidRPr="4A427AA2">
        <w:t>de</w:t>
      </w:r>
      <w:r w:rsidRPr="4A427AA2">
        <w:rPr>
          <w:spacing w:val="40"/>
        </w:rPr>
        <w:t xml:space="preserve"> </w:t>
      </w:r>
      <w:r w:rsidRPr="4A427AA2">
        <w:t>temas</w:t>
      </w:r>
      <w:r w:rsidRPr="4A427AA2">
        <w:rPr>
          <w:spacing w:val="40"/>
        </w:rPr>
        <w:t xml:space="preserve"> </w:t>
      </w:r>
      <w:r w:rsidRPr="4A427AA2">
        <w:t>previstos</w:t>
      </w:r>
      <w:r w:rsidRPr="4A427AA2">
        <w:rPr>
          <w:spacing w:val="40"/>
        </w:rPr>
        <w:t xml:space="preserve"> </w:t>
      </w:r>
      <w:r w:rsidRPr="4A427AA2">
        <w:t>na</w:t>
      </w:r>
      <w:r w:rsidRPr="4A427AA2">
        <w:rPr>
          <w:spacing w:val="40"/>
        </w:rPr>
        <w:t xml:space="preserve"> </w:t>
      </w:r>
      <w:r w:rsidRPr="4A427AA2">
        <w:t>Agenda Regulatória</w:t>
      </w:r>
      <w:r w:rsidRPr="4A427AA2">
        <w:rPr>
          <w:spacing w:val="40"/>
        </w:rPr>
        <w:t xml:space="preserve"> </w:t>
      </w:r>
      <w:r w:rsidRPr="4A427AA2">
        <w:t>ou</w:t>
      </w:r>
      <w:r w:rsidRPr="4A427AA2">
        <w:rPr>
          <w:spacing w:val="40"/>
        </w:rPr>
        <w:t xml:space="preserve"> </w:t>
      </w:r>
      <w:r w:rsidRPr="4A427AA2">
        <w:t>no Mapa</w:t>
      </w:r>
      <w:r w:rsidRPr="4A427AA2">
        <w:rPr>
          <w:spacing w:val="36"/>
        </w:rPr>
        <w:t xml:space="preserve"> </w:t>
      </w:r>
      <w:r w:rsidRPr="4A427AA2">
        <w:t>de Temas</w:t>
      </w:r>
      <w:r w:rsidRPr="4A427AA2">
        <w:rPr>
          <w:spacing w:val="32"/>
        </w:rPr>
        <w:t xml:space="preserve"> </w:t>
      </w:r>
      <w:r w:rsidRPr="4A427AA2">
        <w:t>Prioritários</w:t>
      </w:r>
      <w:r w:rsidRPr="4A427AA2">
        <w:rPr>
          <w:spacing w:val="32"/>
        </w:rPr>
        <w:t xml:space="preserve"> </w:t>
      </w:r>
      <w:r w:rsidRPr="4A427AA2">
        <w:t>da</w:t>
      </w:r>
      <w:r w:rsidRPr="4A427AA2">
        <w:rPr>
          <w:spacing w:val="36"/>
        </w:rPr>
        <w:t xml:space="preserve"> </w:t>
      </w:r>
      <w:r w:rsidRPr="4A427AA2">
        <w:t>Agência</w:t>
      </w:r>
      <w:r w:rsidRPr="4A427AA2">
        <w:rPr>
          <w:spacing w:val="36"/>
        </w:rPr>
        <w:t xml:space="preserve"> </w:t>
      </w:r>
      <w:r w:rsidRPr="4A427AA2">
        <w:t>Nacional</w:t>
      </w:r>
      <w:r w:rsidRPr="4A427AA2">
        <w:rPr>
          <w:spacing w:val="36"/>
        </w:rPr>
        <w:t xml:space="preserve"> </w:t>
      </w:r>
      <w:r w:rsidRPr="4A427AA2">
        <w:t>de Proteção</w:t>
      </w:r>
      <w:r w:rsidRPr="4A427AA2">
        <w:rPr>
          <w:spacing w:val="37"/>
        </w:rPr>
        <w:t xml:space="preserve"> </w:t>
      </w:r>
      <w:r w:rsidRPr="4A427AA2">
        <w:t>de Dados</w:t>
      </w:r>
      <w:r w:rsidRPr="4A427AA2">
        <w:rPr>
          <w:spacing w:val="32"/>
        </w:rPr>
        <w:t xml:space="preserve"> </w:t>
      </w:r>
      <w:r w:rsidRPr="4A427AA2">
        <w:t>(ANPD).</w:t>
      </w:r>
    </w:p>
    <w:p w14:paraId="5792DFEB" w14:textId="77777777" w:rsidR="00214ADA" w:rsidRPr="0062454D" w:rsidRDefault="54500A8D" w:rsidP="4A427AA2">
      <w:pPr>
        <w:pStyle w:val="Pargrafo"/>
      </w:pPr>
      <w:r w:rsidRPr="4A427AA2">
        <w:t xml:space="preserve">Todas as seções textuais (da introdução à conclusão) do artigo devem receber título designativo e ser numeradas em algarismos arábicos. A numeração das seções deve obedecer ao disposto na norma ABNT NBR 6024 – Informação e Documentação – Numeração progressiva das seções de um documento – </w:t>
      </w:r>
      <w:r w:rsidRPr="4A427AA2">
        <w:rPr>
          <w:spacing w:val="-2"/>
        </w:rPr>
        <w:t>Apresentação/2012.</w:t>
      </w:r>
    </w:p>
    <w:p w14:paraId="38A51EA0" w14:textId="443AAE71" w:rsidR="00214ADA" w:rsidRPr="0062454D" w:rsidRDefault="42175B61" w:rsidP="4A427AA2">
      <w:pPr>
        <w:pStyle w:val="Ttulo2"/>
      </w:pPr>
      <w:r w:rsidRPr="4A427AA2">
        <w:t xml:space="preserve">2.1 </w:t>
      </w:r>
      <w:r w:rsidR="54500A8D" w:rsidRPr="4A427AA2">
        <w:t>Título</w:t>
      </w:r>
      <w:r w:rsidR="54500A8D" w:rsidRPr="4A427AA2">
        <w:rPr>
          <w:spacing w:val="8"/>
        </w:rPr>
        <w:t xml:space="preserve"> </w:t>
      </w:r>
      <w:r w:rsidR="54500A8D" w:rsidRPr="4A427AA2">
        <w:t>de</w:t>
      </w:r>
      <w:r w:rsidR="54500A8D" w:rsidRPr="4A427AA2">
        <w:rPr>
          <w:spacing w:val="5"/>
        </w:rPr>
        <w:t xml:space="preserve"> </w:t>
      </w:r>
      <w:r w:rsidR="54500A8D" w:rsidRPr="4A427AA2">
        <w:t>seção</w:t>
      </w:r>
      <w:r w:rsidR="54500A8D" w:rsidRPr="4A427AA2">
        <w:rPr>
          <w:spacing w:val="11"/>
        </w:rPr>
        <w:t xml:space="preserve"> </w:t>
      </w:r>
      <w:r w:rsidR="54500A8D" w:rsidRPr="4A427AA2">
        <w:t>secundária</w:t>
      </w:r>
      <w:r w:rsidR="54500A8D" w:rsidRPr="4A427AA2">
        <w:rPr>
          <w:spacing w:val="8"/>
        </w:rPr>
        <w:t xml:space="preserve"> </w:t>
      </w:r>
      <w:r w:rsidR="54500A8D" w:rsidRPr="4A427AA2">
        <w:t>(informe</w:t>
      </w:r>
      <w:r w:rsidR="54500A8D" w:rsidRPr="4A427AA2">
        <w:rPr>
          <w:spacing w:val="5"/>
        </w:rPr>
        <w:t xml:space="preserve"> </w:t>
      </w:r>
      <w:r w:rsidR="54500A8D" w:rsidRPr="4A427AA2">
        <w:t>o</w:t>
      </w:r>
      <w:r w:rsidR="54500A8D" w:rsidRPr="4A427AA2">
        <w:rPr>
          <w:spacing w:val="10"/>
        </w:rPr>
        <w:t xml:space="preserve"> </w:t>
      </w:r>
      <w:r w:rsidR="54500A8D" w:rsidRPr="4A427AA2">
        <w:t>título</w:t>
      </w:r>
      <w:r w:rsidR="54500A8D" w:rsidRPr="4A427AA2">
        <w:rPr>
          <w:spacing w:val="11"/>
        </w:rPr>
        <w:t xml:space="preserve"> </w:t>
      </w:r>
      <w:r w:rsidR="54500A8D" w:rsidRPr="4A427AA2">
        <w:t>da</w:t>
      </w:r>
      <w:r w:rsidR="54500A8D" w:rsidRPr="4A427AA2">
        <w:rPr>
          <w:spacing w:val="8"/>
        </w:rPr>
        <w:t xml:space="preserve"> </w:t>
      </w:r>
      <w:r w:rsidR="54500A8D" w:rsidRPr="4A427AA2">
        <w:rPr>
          <w:spacing w:val="-2"/>
        </w:rPr>
        <w:t>subseção)</w:t>
      </w:r>
    </w:p>
    <w:p w14:paraId="3194BB50" w14:textId="77777777" w:rsidR="00214ADA" w:rsidRPr="0062454D" w:rsidRDefault="54500A8D" w:rsidP="4A427AA2">
      <w:pPr>
        <w:pStyle w:val="Pargrafo"/>
      </w:pPr>
      <w:r w:rsidRPr="4A427AA2">
        <w:t>Palavras</w:t>
      </w:r>
      <w:r w:rsidRPr="4A427AA2">
        <w:rPr>
          <w:spacing w:val="40"/>
        </w:rPr>
        <w:t xml:space="preserve"> </w:t>
      </w:r>
      <w:r w:rsidRPr="4A427AA2">
        <w:t>estrangeiras</w:t>
      </w:r>
      <w:r w:rsidRPr="4A427AA2">
        <w:rPr>
          <w:spacing w:val="40"/>
        </w:rPr>
        <w:t xml:space="preserve"> </w:t>
      </w:r>
      <w:r w:rsidRPr="4A427AA2">
        <w:t>devem</w:t>
      </w:r>
      <w:r w:rsidRPr="4A427AA2">
        <w:rPr>
          <w:spacing w:val="40"/>
        </w:rPr>
        <w:t xml:space="preserve"> </w:t>
      </w:r>
      <w:r w:rsidRPr="4A427AA2">
        <w:t>ser</w:t>
      </w:r>
      <w:r w:rsidRPr="4A427AA2">
        <w:rPr>
          <w:spacing w:val="40"/>
        </w:rPr>
        <w:t xml:space="preserve"> </w:t>
      </w:r>
      <w:r w:rsidRPr="4A427AA2">
        <w:t>grafadas</w:t>
      </w:r>
      <w:r w:rsidRPr="4A427AA2">
        <w:rPr>
          <w:spacing w:val="40"/>
        </w:rPr>
        <w:t xml:space="preserve"> </w:t>
      </w:r>
      <w:r w:rsidRPr="4A427AA2">
        <w:t>em</w:t>
      </w:r>
      <w:r w:rsidRPr="4A427AA2">
        <w:rPr>
          <w:spacing w:val="40"/>
        </w:rPr>
        <w:t xml:space="preserve"> </w:t>
      </w:r>
      <w:r w:rsidRPr="4A427AA2">
        <w:t>itálico.</w:t>
      </w:r>
      <w:r w:rsidRPr="4A427AA2">
        <w:rPr>
          <w:spacing w:val="40"/>
        </w:rPr>
        <w:t xml:space="preserve"> </w:t>
      </w:r>
      <w:r w:rsidRPr="4A427AA2">
        <w:t>Citações</w:t>
      </w:r>
      <w:r w:rsidRPr="4A427AA2">
        <w:rPr>
          <w:spacing w:val="40"/>
        </w:rPr>
        <w:t xml:space="preserve"> </w:t>
      </w:r>
      <w:r w:rsidRPr="4A427AA2">
        <w:t>realizadas ao longo do texto devem obedecer ao disposto na norma ABNT NBR 10520 – Informação e Documentação – Citações em documentos – Apresentação/2023 e adotar o sistema autor-data. Poderão ser utilizados citações do tipo direta e indireta. As</w:t>
      </w:r>
      <w:r w:rsidRPr="4A427AA2">
        <w:rPr>
          <w:spacing w:val="35"/>
        </w:rPr>
        <w:t xml:space="preserve"> </w:t>
      </w:r>
      <w:r w:rsidRPr="4A427AA2">
        <w:t>citações diretas devem conter indicação</w:t>
      </w:r>
      <w:r w:rsidRPr="4A427AA2">
        <w:rPr>
          <w:spacing w:val="34"/>
        </w:rPr>
        <w:t xml:space="preserve"> </w:t>
      </w:r>
      <w:r w:rsidRPr="4A427AA2">
        <w:t>de autor, ano</w:t>
      </w:r>
      <w:r w:rsidRPr="4A427AA2">
        <w:rPr>
          <w:spacing w:val="34"/>
        </w:rPr>
        <w:t xml:space="preserve"> </w:t>
      </w:r>
      <w:r w:rsidRPr="4A427AA2">
        <w:t>de</w:t>
      </w:r>
      <w:r w:rsidRPr="4A427AA2">
        <w:rPr>
          <w:spacing w:val="40"/>
        </w:rPr>
        <w:t xml:space="preserve"> </w:t>
      </w:r>
      <w:r w:rsidRPr="4A427AA2">
        <w:t>publicação da fonte e número da página ou localização (se houver). As citações com até três linhas</w:t>
      </w:r>
      <w:r w:rsidRPr="4A427AA2">
        <w:rPr>
          <w:spacing w:val="32"/>
        </w:rPr>
        <w:t xml:space="preserve"> </w:t>
      </w:r>
      <w:r w:rsidRPr="4A427AA2">
        <w:t>devem</w:t>
      </w:r>
      <w:r w:rsidRPr="4A427AA2">
        <w:rPr>
          <w:spacing w:val="29"/>
        </w:rPr>
        <w:t xml:space="preserve"> </w:t>
      </w:r>
      <w:r w:rsidRPr="4A427AA2">
        <w:t>ser</w:t>
      </w:r>
      <w:r w:rsidRPr="4A427AA2">
        <w:rPr>
          <w:spacing w:val="29"/>
        </w:rPr>
        <w:t xml:space="preserve"> </w:t>
      </w:r>
      <w:r w:rsidRPr="4A427AA2">
        <w:t>destacadas</w:t>
      </w:r>
      <w:r w:rsidRPr="4A427AA2">
        <w:rPr>
          <w:spacing w:val="32"/>
        </w:rPr>
        <w:t xml:space="preserve"> </w:t>
      </w:r>
      <w:r w:rsidRPr="4A427AA2">
        <w:t>com</w:t>
      </w:r>
      <w:r w:rsidRPr="4A427AA2">
        <w:rPr>
          <w:spacing w:val="29"/>
        </w:rPr>
        <w:t xml:space="preserve"> </w:t>
      </w:r>
      <w:r w:rsidRPr="4A427AA2">
        <w:t>o</w:t>
      </w:r>
      <w:r w:rsidRPr="4A427AA2">
        <w:rPr>
          <w:spacing w:val="37"/>
        </w:rPr>
        <w:t xml:space="preserve"> </w:t>
      </w:r>
      <w:r w:rsidRPr="4A427AA2">
        <w:t>uso</w:t>
      </w:r>
      <w:r w:rsidRPr="4A427AA2">
        <w:rPr>
          <w:spacing w:val="37"/>
        </w:rPr>
        <w:t xml:space="preserve"> </w:t>
      </w:r>
      <w:r w:rsidRPr="4A427AA2">
        <w:t>de</w:t>
      </w:r>
      <w:r w:rsidRPr="4A427AA2">
        <w:rPr>
          <w:spacing w:val="29"/>
        </w:rPr>
        <w:t xml:space="preserve"> </w:t>
      </w:r>
      <w:r w:rsidRPr="4A427AA2">
        <w:t>aspas,</w:t>
      </w:r>
      <w:r w:rsidRPr="4A427AA2">
        <w:rPr>
          <w:spacing w:val="29"/>
        </w:rPr>
        <w:t xml:space="preserve"> </w:t>
      </w:r>
      <w:r w:rsidRPr="4A427AA2">
        <w:t>conforme</w:t>
      </w:r>
      <w:r w:rsidRPr="4A427AA2">
        <w:rPr>
          <w:spacing w:val="29"/>
        </w:rPr>
        <w:t xml:space="preserve"> </w:t>
      </w:r>
      <w:r w:rsidRPr="4A427AA2">
        <w:t>exemplo</w:t>
      </w:r>
      <w:r w:rsidRPr="4A427AA2">
        <w:rPr>
          <w:spacing w:val="37"/>
        </w:rPr>
        <w:t xml:space="preserve"> </w:t>
      </w:r>
      <w:r w:rsidRPr="4A427AA2">
        <w:t>a</w:t>
      </w:r>
      <w:r w:rsidRPr="4A427AA2">
        <w:rPr>
          <w:spacing w:val="36"/>
        </w:rPr>
        <w:t xml:space="preserve"> </w:t>
      </w:r>
      <w:r w:rsidRPr="4A427AA2">
        <w:t>seguir:</w:t>
      </w:r>
    </w:p>
    <w:p w14:paraId="31E2C813" w14:textId="77777777" w:rsidR="00214ADA" w:rsidRPr="0062454D" w:rsidRDefault="54500A8D" w:rsidP="4A427AA2">
      <w:pPr>
        <w:pStyle w:val="Pargrafo"/>
      </w:pPr>
      <w:r w:rsidRPr="4A427AA2">
        <w:rPr>
          <w:spacing w:val="9"/>
        </w:rPr>
        <w:t xml:space="preserve">Para </w:t>
      </w:r>
      <w:r w:rsidRPr="4A427AA2">
        <w:t>Marques</w:t>
      </w:r>
      <w:r w:rsidRPr="4A427AA2">
        <w:rPr>
          <w:spacing w:val="40"/>
        </w:rPr>
        <w:t xml:space="preserve"> </w:t>
      </w:r>
      <w:r w:rsidRPr="4A427AA2">
        <w:t xml:space="preserve">Filho </w:t>
      </w:r>
      <w:r w:rsidRPr="4A427AA2">
        <w:rPr>
          <w:i/>
          <w:iCs/>
        </w:rPr>
        <w:t>et al</w:t>
      </w:r>
      <w:r w:rsidRPr="4A427AA2">
        <w:t>. (2025, p.10), “o direito à proteção de dados reconhece</w:t>
      </w:r>
      <w:r w:rsidRPr="4A427AA2">
        <w:rPr>
          <w:spacing w:val="40"/>
        </w:rPr>
        <w:t xml:space="preserve"> </w:t>
      </w:r>
      <w:r w:rsidRPr="4A427AA2">
        <w:t>que</w:t>
      </w:r>
      <w:r w:rsidRPr="4A427AA2">
        <w:rPr>
          <w:spacing w:val="40"/>
        </w:rPr>
        <w:t xml:space="preserve"> </w:t>
      </w:r>
      <w:r w:rsidRPr="4A427AA2">
        <w:t>os</w:t>
      </w:r>
      <w:r w:rsidRPr="4A427AA2">
        <w:rPr>
          <w:spacing w:val="40"/>
        </w:rPr>
        <w:t xml:space="preserve"> </w:t>
      </w:r>
      <w:r w:rsidRPr="4A427AA2">
        <w:t>indivíduos</w:t>
      </w:r>
      <w:r w:rsidRPr="4A427AA2">
        <w:rPr>
          <w:spacing w:val="40"/>
        </w:rPr>
        <w:t xml:space="preserve"> </w:t>
      </w:r>
      <w:r w:rsidRPr="4A427AA2">
        <w:t>têm</w:t>
      </w:r>
      <w:r w:rsidRPr="4A427AA2">
        <w:rPr>
          <w:spacing w:val="40"/>
        </w:rPr>
        <w:t xml:space="preserve"> </w:t>
      </w:r>
      <w:r w:rsidRPr="4A427AA2">
        <w:t>o</w:t>
      </w:r>
      <w:r w:rsidRPr="4A427AA2">
        <w:rPr>
          <w:spacing w:val="40"/>
        </w:rPr>
        <w:t xml:space="preserve"> </w:t>
      </w:r>
      <w:r w:rsidRPr="4A427AA2">
        <w:t>poder</w:t>
      </w:r>
      <w:r w:rsidRPr="4A427AA2">
        <w:rPr>
          <w:spacing w:val="40"/>
        </w:rPr>
        <w:t xml:space="preserve"> </w:t>
      </w:r>
      <w:r w:rsidRPr="4A427AA2">
        <w:t>de</w:t>
      </w:r>
      <w:r w:rsidRPr="4A427AA2">
        <w:rPr>
          <w:spacing w:val="40"/>
        </w:rPr>
        <w:t xml:space="preserve"> </w:t>
      </w:r>
      <w:r w:rsidRPr="4A427AA2">
        <w:t>controlar</w:t>
      </w:r>
      <w:r w:rsidRPr="4A427AA2">
        <w:rPr>
          <w:spacing w:val="40"/>
        </w:rPr>
        <w:t xml:space="preserve"> </w:t>
      </w:r>
      <w:r w:rsidRPr="4A427AA2">
        <w:t>suas</w:t>
      </w:r>
      <w:r w:rsidRPr="4A427AA2">
        <w:rPr>
          <w:spacing w:val="40"/>
        </w:rPr>
        <w:t xml:space="preserve"> </w:t>
      </w:r>
      <w:r w:rsidRPr="4A427AA2">
        <w:t>próprias informações,</w:t>
      </w:r>
      <w:r w:rsidRPr="4A427AA2">
        <w:rPr>
          <w:spacing w:val="40"/>
        </w:rPr>
        <w:t xml:space="preserve"> </w:t>
      </w:r>
      <w:r w:rsidRPr="4A427AA2">
        <w:t>estabelecendo</w:t>
      </w:r>
      <w:r w:rsidRPr="4A427AA2">
        <w:rPr>
          <w:spacing w:val="40"/>
        </w:rPr>
        <w:t xml:space="preserve"> </w:t>
      </w:r>
      <w:r w:rsidRPr="4A427AA2">
        <w:t>quem</w:t>
      </w:r>
      <w:r w:rsidRPr="4A427AA2">
        <w:rPr>
          <w:spacing w:val="40"/>
        </w:rPr>
        <w:t xml:space="preserve"> </w:t>
      </w:r>
      <w:r w:rsidRPr="4A427AA2">
        <w:t>terá</w:t>
      </w:r>
      <w:r w:rsidRPr="4A427AA2">
        <w:rPr>
          <w:spacing w:val="40"/>
        </w:rPr>
        <w:t xml:space="preserve"> </w:t>
      </w:r>
      <w:r w:rsidRPr="4A427AA2">
        <w:t>acesso</w:t>
      </w:r>
      <w:r w:rsidRPr="4A427AA2">
        <w:rPr>
          <w:spacing w:val="40"/>
        </w:rPr>
        <w:t xml:space="preserve"> </w:t>
      </w:r>
      <w:r w:rsidRPr="4A427AA2">
        <w:t>a</w:t>
      </w:r>
      <w:r w:rsidRPr="4A427AA2">
        <w:rPr>
          <w:spacing w:val="40"/>
        </w:rPr>
        <w:t xml:space="preserve"> </w:t>
      </w:r>
      <w:r w:rsidRPr="4A427AA2">
        <w:t>elas</w:t>
      </w:r>
      <w:r w:rsidRPr="4A427AA2">
        <w:rPr>
          <w:spacing w:val="40"/>
        </w:rPr>
        <w:t xml:space="preserve"> </w:t>
      </w:r>
      <w:r w:rsidRPr="4A427AA2">
        <w:t>por</w:t>
      </w:r>
      <w:r w:rsidRPr="4A427AA2">
        <w:rPr>
          <w:spacing w:val="40"/>
        </w:rPr>
        <w:t xml:space="preserve"> </w:t>
      </w:r>
      <w:r w:rsidRPr="4A427AA2">
        <w:t>meio</w:t>
      </w:r>
      <w:r w:rsidRPr="4A427AA2">
        <w:rPr>
          <w:spacing w:val="40"/>
        </w:rPr>
        <w:t xml:space="preserve"> </w:t>
      </w:r>
      <w:r w:rsidRPr="4A427AA2">
        <w:t>de</w:t>
      </w:r>
      <w:r w:rsidRPr="4A427AA2">
        <w:rPr>
          <w:spacing w:val="40"/>
        </w:rPr>
        <w:t xml:space="preserve"> </w:t>
      </w:r>
      <w:r w:rsidRPr="4A427AA2">
        <w:t xml:space="preserve">sua </w:t>
      </w:r>
      <w:r w:rsidRPr="4A427AA2">
        <w:rPr>
          <w:spacing w:val="-2"/>
        </w:rPr>
        <w:t>autorização”.</w:t>
      </w:r>
    </w:p>
    <w:p w14:paraId="26E33099" w14:textId="77777777" w:rsidR="008B01E2" w:rsidRPr="0062454D" w:rsidRDefault="54500A8D" w:rsidP="4A427AA2">
      <w:pPr>
        <w:pStyle w:val="Pargrafo"/>
      </w:pPr>
      <w:r w:rsidRPr="4A427AA2">
        <w:t>Já as citações diretas com mais de três linhas devem ser destacadas com o uso</w:t>
      </w:r>
      <w:r w:rsidRPr="4A427AA2">
        <w:rPr>
          <w:spacing w:val="33"/>
        </w:rPr>
        <w:t xml:space="preserve"> </w:t>
      </w:r>
      <w:r w:rsidRPr="4A427AA2">
        <w:t>de</w:t>
      </w:r>
      <w:r w:rsidRPr="4A427AA2">
        <w:rPr>
          <w:spacing w:val="34"/>
        </w:rPr>
        <w:t xml:space="preserve"> </w:t>
      </w:r>
      <w:r w:rsidRPr="4A427AA2">
        <w:t>recuo</w:t>
      </w:r>
      <w:r w:rsidRPr="4A427AA2">
        <w:rPr>
          <w:spacing w:val="39"/>
        </w:rPr>
        <w:t xml:space="preserve"> </w:t>
      </w:r>
      <w:r w:rsidRPr="4A427AA2">
        <w:t>de</w:t>
      </w:r>
      <w:r w:rsidRPr="4A427AA2">
        <w:rPr>
          <w:spacing w:val="27"/>
        </w:rPr>
        <w:t xml:space="preserve"> </w:t>
      </w:r>
      <w:r w:rsidRPr="4A427AA2">
        <w:t>3cm</w:t>
      </w:r>
      <w:r w:rsidRPr="4A427AA2">
        <w:rPr>
          <w:spacing w:val="40"/>
        </w:rPr>
        <w:t xml:space="preserve"> </w:t>
      </w:r>
      <w:r w:rsidRPr="4A427AA2">
        <w:t>da</w:t>
      </w:r>
      <w:r w:rsidRPr="4A427AA2">
        <w:rPr>
          <w:spacing w:val="40"/>
        </w:rPr>
        <w:t xml:space="preserve"> </w:t>
      </w:r>
      <w:r w:rsidRPr="4A427AA2">
        <w:t>margem</w:t>
      </w:r>
      <w:r w:rsidRPr="4A427AA2">
        <w:rPr>
          <w:spacing w:val="40"/>
        </w:rPr>
        <w:t xml:space="preserve"> </w:t>
      </w:r>
      <w:r w:rsidRPr="4A427AA2">
        <w:t>esquerda</w:t>
      </w:r>
      <w:r w:rsidRPr="4A427AA2">
        <w:rPr>
          <w:spacing w:val="40"/>
        </w:rPr>
        <w:t xml:space="preserve"> </w:t>
      </w:r>
      <w:r w:rsidRPr="4A427AA2">
        <w:t>do</w:t>
      </w:r>
      <w:r w:rsidRPr="4A427AA2">
        <w:rPr>
          <w:spacing w:val="40"/>
        </w:rPr>
        <w:t xml:space="preserve"> </w:t>
      </w:r>
      <w:r w:rsidRPr="4A427AA2">
        <w:t>documento,</w:t>
      </w:r>
      <w:r w:rsidRPr="4A427AA2">
        <w:rPr>
          <w:spacing w:val="40"/>
        </w:rPr>
        <w:t xml:space="preserve"> </w:t>
      </w:r>
      <w:r w:rsidRPr="4A427AA2">
        <w:t>com</w:t>
      </w:r>
      <w:r w:rsidRPr="4A427AA2">
        <w:rPr>
          <w:spacing w:val="40"/>
        </w:rPr>
        <w:t xml:space="preserve"> </w:t>
      </w:r>
      <w:r w:rsidRPr="4A427AA2">
        <w:t>fonte</w:t>
      </w:r>
      <w:r w:rsidRPr="4A427AA2">
        <w:rPr>
          <w:spacing w:val="40"/>
        </w:rPr>
        <w:t xml:space="preserve"> </w:t>
      </w:r>
      <w:r w:rsidRPr="4A427AA2">
        <w:t>tamanho 10 e sem aspas, conforme exemplo a seguir:</w:t>
      </w:r>
    </w:p>
    <w:p w14:paraId="4B41A6FE" w14:textId="74CC13C1" w:rsidR="00214ADA" w:rsidRPr="0062454D" w:rsidRDefault="54500A8D" w:rsidP="4A427AA2">
      <w:pPr>
        <w:pStyle w:val="Pargrafo"/>
      </w:pPr>
      <w:r w:rsidRPr="4A427AA2">
        <w:t>Marques</w:t>
      </w:r>
      <w:r w:rsidRPr="4A427AA2">
        <w:rPr>
          <w:spacing w:val="13"/>
        </w:rPr>
        <w:t xml:space="preserve"> </w:t>
      </w:r>
      <w:r w:rsidRPr="4A427AA2">
        <w:t>Filho</w:t>
      </w:r>
      <w:r w:rsidRPr="4A427AA2">
        <w:rPr>
          <w:spacing w:val="18"/>
        </w:rPr>
        <w:t xml:space="preserve"> </w:t>
      </w:r>
      <w:r w:rsidRPr="4A427AA2">
        <w:rPr>
          <w:i/>
          <w:iCs/>
        </w:rPr>
        <w:t>et</w:t>
      </w:r>
      <w:r w:rsidRPr="4A427AA2">
        <w:rPr>
          <w:i/>
          <w:iCs/>
          <w:spacing w:val="16"/>
        </w:rPr>
        <w:t xml:space="preserve"> </w:t>
      </w:r>
      <w:r w:rsidRPr="4A427AA2">
        <w:rPr>
          <w:i/>
          <w:iCs/>
        </w:rPr>
        <w:t>al</w:t>
      </w:r>
      <w:r w:rsidRPr="4A427AA2">
        <w:t>.</w:t>
      </w:r>
      <w:r w:rsidRPr="4A427AA2">
        <w:rPr>
          <w:spacing w:val="10"/>
        </w:rPr>
        <w:t xml:space="preserve"> </w:t>
      </w:r>
      <w:r w:rsidRPr="4A427AA2">
        <w:t>(2025,</w:t>
      </w:r>
      <w:r w:rsidRPr="4A427AA2">
        <w:rPr>
          <w:spacing w:val="12"/>
        </w:rPr>
        <w:t xml:space="preserve"> </w:t>
      </w:r>
      <w:r w:rsidRPr="4A427AA2">
        <w:t>p.10)</w:t>
      </w:r>
      <w:r w:rsidRPr="4A427AA2">
        <w:rPr>
          <w:spacing w:val="10"/>
        </w:rPr>
        <w:t xml:space="preserve"> </w:t>
      </w:r>
      <w:r w:rsidRPr="4A427AA2">
        <w:t>afirmam</w:t>
      </w:r>
      <w:r w:rsidRPr="4A427AA2">
        <w:rPr>
          <w:spacing w:val="12"/>
        </w:rPr>
        <w:t xml:space="preserve"> </w:t>
      </w:r>
      <w:r w:rsidRPr="4A427AA2">
        <w:rPr>
          <w:spacing w:val="-5"/>
        </w:rPr>
        <w:t>que</w:t>
      </w:r>
    </w:p>
    <w:p w14:paraId="733A6425" w14:textId="77777777" w:rsidR="00214ADA" w:rsidRPr="0062454D" w:rsidRDefault="54500A8D" w:rsidP="4A427AA2">
      <w:pPr>
        <w:pStyle w:val="Citao"/>
      </w:pPr>
      <w:r w:rsidRPr="4A427AA2">
        <w:t>Ao estabelecer requisitos para</w:t>
      </w:r>
      <w:r w:rsidRPr="4A427AA2">
        <w:rPr>
          <w:spacing w:val="-1"/>
        </w:rPr>
        <w:t xml:space="preserve"> </w:t>
      </w:r>
      <w:r w:rsidRPr="4A427AA2">
        <w:t>o tratamento de dados, a LGPD reforça o papel do Estado e das instituições como protetores da privacidade e da autonomia informativa dos indivíduos, exigindo que as organizações estatais ou não implementem práticas de segurança e garantam a privacidade dos dados pessoais,</w:t>
      </w:r>
      <w:r w:rsidRPr="4A427AA2">
        <w:rPr>
          <w:spacing w:val="40"/>
        </w:rPr>
        <w:t xml:space="preserve"> </w:t>
      </w:r>
      <w:r w:rsidRPr="4A427AA2">
        <w:t>sob pena de sanções legais.</w:t>
      </w:r>
    </w:p>
    <w:p w14:paraId="2220D049" w14:textId="77777777" w:rsidR="00214ADA" w:rsidRPr="0062454D" w:rsidRDefault="54500A8D" w:rsidP="4A427AA2">
      <w:pPr>
        <w:pStyle w:val="Pargrafo"/>
      </w:pPr>
      <w:r w:rsidRPr="4A427AA2">
        <w:t>Nas citações diretas, quando</w:t>
      </w:r>
      <w:r w:rsidRPr="4A427AA2">
        <w:rPr>
          <w:spacing w:val="40"/>
        </w:rPr>
        <w:t xml:space="preserve"> </w:t>
      </w:r>
      <w:r w:rsidRPr="4A427AA2">
        <w:t>o</w:t>
      </w:r>
      <w:r w:rsidRPr="4A427AA2">
        <w:rPr>
          <w:spacing w:val="40"/>
        </w:rPr>
        <w:t xml:space="preserve"> </w:t>
      </w:r>
      <w:r w:rsidRPr="4A427AA2">
        <w:t>trecho citado for retirado de obra em idioma</w:t>
      </w:r>
      <w:r w:rsidRPr="4A427AA2">
        <w:rPr>
          <w:spacing w:val="40"/>
        </w:rPr>
        <w:t xml:space="preserve"> </w:t>
      </w:r>
      <w:r w:rsidRPr="4A427AA2">
        <w:t>diferente</w:t>
      </w:r>
      <w:r w:rsidRPr="4A427AA2">
        <w:rPr>
          <w:spacing w:val="40"/>
        </w:rPr>
        <w:t xml:space="preserve"> </w:t>
      </w:r>
      <w:r w:rsidRPr="4A427AA2">
        <w:t>do</w:t>
      </w:r>
      <w:r w:rsidRPr="4A427AA2">
        <w:rPr>
          <w:spacing w:val="40"/>
        </w:rPr>
        <w:t xml:space="preserve"> </w:t>
      </w:r>
      <w:r w:rsidRPr="4A427AA2">
        <w:t>português,</w:t>
      </w:r>
      <w:r w:rsidRPr="4A427AA2">
        <w:rPr>
          <w:spacing w:val="40"/>
        </w:rPr>
        <w:t xml:space="preserve"> </w:t>
      </w:r>
      <w:r w:rsidRPr="4A427AA2">
        <w:t>a</w:t>
      </w:r>
      <w:r w:rsidRPr="4A427AA2">
        <w:rPr>
          <w:spacing w:val="40"/>
        </w:rPr>
        <w:t xml:space="preserve"> </w:t>
      </w:r>
      <w:r w:rsidRPr="4A427AA2">
        <w:t>transcrição</w:t>
      </w:r>
      <w:r w:rsidRPr="4A427AA2">
        <w:rPr>
          <w:spacing w:val="40"/>
        </w:rPr>
        <w:t xml:space="preserve"> </w:t>
      </w:r>
      <w:r w:rsidRPr="4A427AA2">
        <w:t>deve ser</w:t>
      </w:r>
      <w:r w:rsidRPr="4A427AA2">
        <w:rPr>
          <w:spacing w:val="40"/>
        </w:rPr>
        <w:t xml:space="preserve"> </w:t>
      </w:r>
      <w:r w:rsidRPr="4A427AA2">
        <w:t>apresentada</w:t>
      </w:r>
      <w:r w:rsidRPr="4A427AA2">
        <w:rPr>
          <w:spacing w:val="40"/>
        </w:rPr>
        <w:t xml:space="preserve"> </w:t>
      </w:r>
      <w:r w:rsidRPr="4A427AA2">
        <w:t>em tradução. Após a indicação do número de página ou localização (se houver) do trecho</w:t>
      </w:r>
      <w:r w:rsidRPr="4A427AA2">
        <w:rPr>
          <w:spacing w:val="37"/>
        </w:rPr>
        <w:t xml:space="preserve"> </w:t>
      </w:r>
      <w:r w:rsidRPr="4A427AA2">
        <w:t>transcrito,</w:t>
      </w:r>
      <w:r w:rsidRPr="4A427AA2">
        <w:rPr>
          <w:spacing w:val="40"/>
        </w:rPr>
        <w:t xml:space="preserve"> </w:t>
      </w:r>
      <w:r w:rsidRPr="4A427AA2">
        <w:t>deve-se</w:t>
      </w:r>
      <w:r w:rsidRPr="4A427AA2">
        <w:rPr>
          <w:spacing w:val="40"/>
        </w:rPr>
        <w:t xml:space="preserve"> </w:t>
      </w:r>
      <w:r w:rsidRPr="4A427AA2">
        <w:t>acrescentar</w:t>
      </w:r>
      <w:r w:rsidRPr="4A427AA2">
        <w:rPr>
          <w:spacing w:val="40"/>
        </w:rPr>
        <w:t xml:space="preserve"> </w:t>
      </w:r>
      <w:r w:rsidRPr="4A427AA2">
        <w:t>a</w:t>
      </w:r>
      <w:r w:rsidRPr="4A427AA2">
        <w:rPr>
          <w:spacing w:val="40"/>
        </w:rPr>
        <w:t xml:space="preserve"> </w:t>
      </w:r>
      <w:r w:rsidRPr="4A427AA2">
        <w:t>expressão</w:t>
      </w:r>
      <w:r w:rsidRPr="4A427AA2">
        <w:rPr>
          <w:spacing w:val="40"/>
        </w:rPr>
        <w:t xml:space="preserve"> </w:t>
      </w:r>
      <w:r w:rsidRPr="4A427AA2">
        <w:t>“tradução</w:t>
      </w:r>
      <w:r w:rsidRPr="4A427AA2">
        <w:rPr>
          <w:spacing w:val="40"/>
        </w:rPr>
        <w:t xml:space="preserve"> </w:t>
      </w:r>
      <w:r w:rsidRPr="4A427AA2">
        <w:t>nossa”,</w:t>
      </w:r>
      <w:r w:rsidRPr="4A427AA2">
        <w:rPr>
          <w:spacing w:val="40"/>
        </w:rPr>
        <w:t xml:space="preserve"> </w:t>
      </w:r>
      <w:r w:rsidRPr="4A427AA2">
        <w:t>conforme o exemplo a seguir:</w:t>
      </w:r>
    </w:p>
    <w:p w14:paraId="5FE34946" w14:textId="52E9689F" w:rsidR="00214ADA" w:rsidRPr="0062454D" w:rsidRDefault="54500A8D" w:rsidP="4A427AA2">
      <w:pPr>
        <w:pStyle w:val="Pargrafo"/>
      </w:pPr>
      <w:r w:rsidRPr="4A427AA2">
        <w:t>Ienca</w:t>
      </w:r>
      <w:r w:rsidRPr="4A427AA2">
        <w:rPr>
          <w:spacing w:val="80"/>
        </w:rPr>
        <w:t xml:space="preserve"> </w:t>
      </w:r>
      <w:r w:rsidRPr="4A427AA2">
        <w:t>e Malgieri</w:t>
      </w:r>
      <w:r w:rsidRPr="4A427AA2">
        <w:rPr>
          <w:spacing w:val="40"/>
        </w:rPr>
        <w:t xml:space="preserve"> </w:t>
      </w:r>
      <w:r w:rsidRPr="4A427AA2">
        <w:t>(2022,</w:t>
      </w:r>
      <w:r w:rsidRPr="4A427AA2">
        <w:rPr>
          <w:spacing w:val="40"/>
        </w:rPr>
        <w:t xml:space="preserve"> </w:t>
      </w:r>
      <w:r w:rsidRPr="4A427AA2">
        <w:t>p.4,</w:t>
      </w:r>
      <w:r w:rsidRPr="4A427AA2">
        <w:rPr>
          <w:spacing w:val="40"/>
        </w:rPr>
        <w:t xml:space="preserve"> </w:t>
      </w:r>
      <w:r w:rsidRPr="4A427AA2">
        <w:t>tradução</w:t>
      </w:r>
      <w:r w:rsidRPr="4A427AA2">
        <w:rPr>
          <w:spacing w:val="40"/>
        </w:rPr>
        <w:t xml:space="preserve"> </w:t>
      </w:r>
      <w:r w:rsidRPr="4A427AA2">
        <w:t>nossa)</w:t>
      </w:r>
      <w:r w:rsidRPr="4A427AA2">
        <w:rPr>
          <w:spacing w:val="40"/>
        </w:rPr>
        <w:t xml:space="preserve"> </w:t>
      </w:r>
      <w:r w:rsidRPr="4A427AA2">
        <w:t>definem</w:t>
      </w:r>
      <w:r w:rsidRPr="4A427AA2">
        <w:rPr>
          <w:spacing w:val="40"/>
        </w:rPr>
        <w:t xml:space="preserve"> </w:t>
      </w:r>
      <w:r w:rsidRPr="4A427AA2">
        <w:t>dados</w:t>
      </w:r>
      <w:r w:rsidRPr="4A427AA2">
        <w:rPr>
          <w:spacing w:val="40"/>
        </w:rPr>
        <w:t xml:space="preserve"> </w:t>
      </w:r>
      <w:r w:rsidRPr="4A427AA2">
        <w:t>menta</w:t>
      </w:r>
      <w:r w:rsidR="61A6AEDB" w:rsidRPr="4A427AA2">
        <w:t>i</w:t>
      </w:r>
      <w:r w:rsidRPr="4A427AA2">
        <w:t>s como “[...] quaisquer dados que possam ser organizados e processados para</w:t>
      </w:r>
      <w:r w:rsidRPr="4A427AA2">
        <w:rPr>
          <w:spacing w:val="40"/>
        </w:rPr>
        <w:t xml:space="preserve"> </w:t>
      </w:r>
      <w:r w:rsidRPr="4A427AA2">
        <w:t>inferir os estados mentais de uma pessoa, incluindo seus estados cognitivos, afetivos e conativos”.</w:t>
      </w:r>
    </w:p>
    <w:p w14:paraId="2D7EEA95" w14:textId="77777777" w:rsidR="00214ADA" w:rsidRPr="0062454D" w:rsidRDefault="54500A8D" w:rsidP="4A427AA2">
      <w:pPr>
        <w:pStyle w:val="Pargrafo"/>
      </w:pPr>
      <w:r w:rsidRPr="4A427AA2">
        <w:t>As citações indiretas devem apresentar indicação de autor e ano de publicação. A indicação do número da página ou localização é opcional. Temos como exemplo de citação indireta:</w:t>
      </w:r>
    </w:p>
    <w:p w14:paraId="78FA1C09" w14:textId="00B12874" w:rsidR="00214ADA" w:rsidRPr="0062454D" w:rsidRDefault="684A9B9E" w:rsidP="4A427AA2">
      <w:pPr>
        <w:pStyle w:val="Pargrafo"/>
      </w:pPr>
      <w:r w:rsidRPr="4A427AA2">
        <w:t>No contexto em questão, a hipótese legal do legítimo interesse parece estar em desacordo com a LGPD (ANPD, 2024, p.5)</w:t>
      </w:r>
      <w:r w:rsidR="5DAE06B3" w:rsidRPr="4A427AA2">
        <w:t>.</w:t>
      </w:r>
    </w:p>
    <w:p w14:paraId="2E12712B" w14:textId="2D8ED372" w:rsidR="00214ADA" w:rsidRPr="0062454D" w:rsidRDefault="42175B61" w:rsidP="4A427AA2">
      <w:pPr>
        <w:pStyle w:val="Ttulo3"/>
        <w:numPr>
          <w:ilvl w:val="0"/>
          <w:numId w:val="0"/>
        </w:numPr>
        <w:rPr>
          <w:rFonts w:eastAsia="Calibri" w:cs="Calibri"/>
        </w:rPr>
      </w:pPr>
      <w:r w:rsidRPr="4A427AA2">
        <w:rPr>
          <w:rFonts w:eastAsia="Calibri" w:cs="Calibri"/>
        </w:rPr>
        <w:t xml:space="preserve">2.1.1 </w:t>
      </w:r>
      <w:r w:rsidR="54500A8D" w:rsidRPr="4A427AA2">
        <w:rPr>
          <w:rFonts w:eastAsia="Calibri" w:cs="Calibri"/>
        </w:rPr>
        <w:t>Título</w:t>
      </w:r>
      <w:r w:rsidR="54500A8D" w:rsidRPr="4A427AA2">
        <w:rPr>
          <w:rFonts w:eastAsia="Calibri" w:cs="Calibri"/>
          <w:spacing w:val="6"/>
        </w:rPr>
        <w:t xml:space="preserve"> </w:t>
      </w:r>
      <w:r w:rsidR="54500A8D" w:rsidRPr="4A427AA2">
        <w:rPr>
          <w:rFonts w:eastAsia="Calibri" w:cs="Calibri"/>
        </w:rPr>
        <w:t>de</w:t>
      </w:r>
      <w:r w:rsidR="54500A8D" w:rsidRPr="4A427AA2">
        <w:rPr>
          <w:rFonts w:eastAsia="Calibri" w:cs="Calibri"/>
          <w:spacing w:val="5"/>
        </w:rPr>
        <w:t xml:space="preserve"> </w:t>
      </w:r>
      <w:r w:rsidR="54500A8D" w:rsidRPr="4A427AA2">
        <w:rPr>
          <w:rFonts w:eastAsia="Calibri" w:cs="Calibri"/>
        </w:rPr>
        <w:t>seção</w:t>
      </w:r>
      <w:r w:rsidR="54500A8D" w:rsidRPr="4A427AA2">
        <w:rPr>
          <w:rFonts w:eastAsia="Calibri" w:cs="Calibri"/>
          <w:spacing w:val="9"/>
        </w:rPr>
        <w:t xml:space="preserve"> </w:t>
      </w:r>
      <w:r w:rsidR="54500A8D" w:rsidRPr="4A427AA2">
        <w:rPr>
          <w:rFonts w:eastAsia="Calibri" w:cs="Calibri"/>
        </w:rPr>
        <w:t>terciária</w:t>
      </w:r>
      <w:r w:rsidR="54500A8D" w:rsidRPr="4A427AA2">
        <w:rPr>
          <w:rFonts w:eastAsia="Calibri" w:cs="Calibri"/>
          <w:spacing w:val="7"/>
        </w:rPr>
        <w:t xml:space="preserve"> </w:t>
      </w:r>
      <w:r w:rsidR="54500A8D" w:rsidRPr="4A427AA2">
        <w:rPr>
          <w:rFonts w:eastAsia="Calibri" w:cs="Calibri"/>
        </w:rPr>
        <w:t>(informe</w:t>
      </w:r>
      <w:r w:rsidR="54500A8D" w:rsidRPr="4A427AA2">
        <w:rPr>
          <w:rFonts w:eastAsia="Calibri" w:cs="Calibri"/>
          <w:spacing w:val="4"/>
        </w:rPr>
        <w:t xml:space="preserve"> </w:t>
      </w:r>
      <w:r w:rsidR="54500A8D" w:rsidRPr="4A427AA2">
        <w:rPr>
          <w:rFonts w:eastAsia="Calibri" w:cs="Calibri"/>
        </w:rPr>
        <w:t>o</w:t>
      </w:r>
      <w:r w:rsidR="54500A8D" w:rsidRPr="4A427AA2">
        <w:rPr>
          <w:rFonts w:eastAsia="Calibri" w:cs="Calibri"/>
          <w:spacing w:val="9"/>
        </w:rPr>
        <w:t xml:space="preserve"> </w:t>
      </w:r>
      <w:r w:rsidR="54500A8D" w:rsidRPr="4A427AA2">
        <w:rPr>
          <w:rFonts w:eastAsia="Calibri" w:cs="Calibri"/>
        </w:rPr>
        <w:t>título</w:t>
      </w:r>
      <w:r w:rsidR="54500A8D" w:rsidRPr="4A427AA2">
        <w:rPr>
          <w:rFonts w:eastAsia="Calibri" w:cs="Calibri"/>
          <w:spacing w:val="9"/>
        </w:rPr>
        <w:t xml:space="preserve"> </w:t>
      </w:r>
      <w:r w:rsidR="54500A8D" w:rsidRPr="4A427AA2">
        <w:rPr>
          <w:rFonts w:eastAsia="Calibri" w:cs="Calibri"/>
        </w:rPr>
        <w:t>da</w:t>
      </w:r>
      <w:r w:rsidR="54500A8D" w:rsidRPr="4A427AA2">
        <w:rPr>
          <w:rFonts w:eastAsia="Calibri" w:cs="Calibri"/>
          <w:spacing w:val="7"/>
        </w:rPr>
        <w:t xml:space="preserve"> </w:t>
      </w:r>
      <w:r w:rsidR="54500A8D" w:rsidRPr="4A427AA2">
        <w:rPr>
          <w:rFonts w:eastAsia="Calibri" w:cs="Calibri"/>
          <w:spacing w:val="-2"/>
        </w:rPr>
        <w:t>subseção)</w:t>
      </w:r>
    </w:p>
    <w:p w14:paraId="148C47AE" w14:textId="77777777" w:rsidR="00214ADA" w:rsidRPr="0062454D" w:rsidRDefault="54500A8D" w:rsidP="4A427AA2">
      <w:pPr>
        <w:pStyle w:val="Pargrafo"/>
      </w:pPr>
      <w:r w:rsidRPr="4A427AA2">
        <w:t>Notas de rodapé</w:t>
      </w:r>
      <w:r w:rsidRPr="4A427AA2">
        <w:rPr>
          <w:position w:val="8"/>
          <w:sz w:val="21"/>
          <w:szCs w:val="21"/>
        </w:rPr>
        <w:t>1</w:t>
      </w:r>
      <w:r w:rsidRPr="4A427AA2">
        <w:rPr>
          <w:spacing w:val="40"/>
          <w:position w:val="8"/>
          <w:sz w:val="21"/>
          <w:szCs w:val="21"/>
        </w:rPr>
        <w:t xml:space="preserve"> </w:t>
      </w:r>
      <w:r w:rsidRPr="4A427AA2">
        <w:t>devem conter apenas informações complementares e</w:t>
      </w:r>
      <w:r w:rsidRPr="4A427AA2">
        <w:rPr>
          <w:spacing w:val="40"/>
        </w:rPr>
        <w:t xml:space="preserve"> </w:t>
      </w:r>
      <w:r w:rsidRPr="4A427AA2">
        <w:t>que não podem ser inseridas no texto. Devem ser apresentadas em tamanho 10, espaçamento</w:t>
      </w:r>
      <w:r w:rsidRPr="4A427AA2">
        <w:rPr>
          <w:spacing w:val="40"/>
        </w:rPr>
        <w:t xml:space="preserve"> </w:t>
      </w:r>
      <w:r w:rsidRPr="4A427AA2">
        <w:t>entre linhas</w:t>
      </w:r>
      <w:r w:rsidRPr="4A427AA2">
        <w:rPr>
          <w:spacing w:val="40"/>
        </w:rPr>
        <w:t xml:space="preserve"> </w:t>
      </w:r>
      <w:r w:rsidRPr="4A427AA2">
        <w:t>simples</w:t>
      </w:r>
      <w:r w:rsidRPr="4A427AA2">
        <w:rPr>
          <w:spacing w:val="40"/>
        </w:rPr>
        <w:t xml:space="preserve"> </w:t>
      </w:r>
      <w:r w:rsidRPr="4A427AA2">
        <w:t>e alinhamento</w:t>
      </w:r>
      <w:r w:rsidRPr="4A427AA2">
        <w:rPr>
          <w:spacing w:val="40"/>
        </w:rPr>
        <w:t xml:space="preserve"> </w:t>
      </w:r>
      <w:r w:rsidRPr="4A427AA2">
        <w:t>justificado.</w:t>
      </w:r>
    </w:p>
    <w:p w14:paraId="64A69582" w14:textId="77777777" w:rsidR="00214ADA" w:rsidRPr="0062454D" w:rsidRDefault="54500A8D" w:rsidP="4A427AA2">
      <w:pPr>
        <w:pStyle w:val="Pargrafo"/>
      </w:pPr>
      <w:r w:rsidRPr="4A427AA2">
        <w:lastRenderedPageBreak/>
        <w:t>As ilustrações (desenho, esquema, fluxograma, fotografia, gráfico, mapa, organograma, planta, quadro, retrato, figura, imagem, entre outros) e tabelas devem</w:t>
      </w:r>
      <w:r w:rsidRPr="4A427AA2">
        <w:rPr>
          <w:spacing w:val="40"/>
        </w:rPr>
        <w:t xml:space="preserve"> </w:t>
      </w:r>
      <w:r w:rsidRPr="4A427AA2">
        <w:t>receber designação, numeração, título e fonte. As tabelas devem ser apresentadas de acordo com as orientações na Norma de Apresentação Tabular</w:t>
      </w:r>
      <w:r w:rsidRPr="4A427AA2">
        <w:rPr>
          <w:spacing w:val="40"/>
        </w:rPr>
        <w:t xml:space="preserve"> </w:t>
      </w:r>
      <w:r w:rsidRPr="4A427AA2">
        <w:t>do IBGE (1993), 3.ed.</w:t>
      </w:r>
    </w:p>
    <w:p w14:paraId="2D339176" w14:textId="04853B88" w:rsidR="00214ADA" w:rsidRPr="0062454D" w:rsidRDefault="54500A8D" w:rsidP="4A427AA2">
      <w:pPr>
        <w:pStyle w:val="Legenda"/>
        <w:keepNext/>
      </w:pPr>
      <w:r w:rsidRPr="4A427AA2">
        <w:t>Figura</w:t>
      </w:r>
      <w:r w:rsidRPr="4A427AA2">
        <w:rPr>
          <w:spacing w:val="17"/>
        </w:rPr>
        <w:t xml:space="preserve"> </w:t>
      </w:r>
      <w:r w:rsidRPr="4A427AA2">
        <w:t>1</w:t>
      </w:r>
      <w:r w:rsidRPr="4A427AA2">
        <w:rPr>
          <w:spacing w:val="9"/>
        </w:rPr>
        <w:t xml:space="preserve"> </w:t>
      </w:r>
      <w:r w:rsidRPr="4A427AA2">
        <w:t>–</w:t>
      </w:r>
      <w:r w:rsidRPr="4A427AA2">
        <w:rPr>
          <w:spacing w:val="12"/>
        </w:rPr>
        <w:t xml:space="preserve"> </w:t>
      </w:r>
      <w:r w:rsidRPr="4A427AA2">
        <w:t>Título</w:t>
      </w:r>
      <w:r w:rsidRPr="4A427AA2">
        <w:rPr>
          <w:spacing w:val="18"/>
        </w:rPr>
        <w:t xml:space="preserve"> </w:t>
      </w:r>
      <w:r w:rsidRPr="4A427AA2">
        <w:t>da</w:t>
      </w:r>
      <w:r w:rsidRPr="4A427AA2">
        <w:rPr>
          <w:spacing w:val="18"/>
        </w:rPr>
        <w:t xml:space="preserve"> </w:t>
      </w:r>
      <w:r w:rsidRPr="4A427AA2">
        <w:rPr>
          <w:spacing w:val="-2"/>
        </w:rPr>
        <w:t>figura</w:t>
      </w:r>
    </w:p>
    <w:p w14:paraId="30F9F748" w14:textId="77777777" w:rsidR="00214ADA" w:rsidRPr="0062454D" w:rsidRDefault="54500A8D" w:rsidP="4A427AA2">
      <w:pPr>
        <w:pStyle w:val="Legenda"/>
        <w:keepNext/>
      </w:pPr>
      <w:r>
        <w:rPr>
          <w:noProof/>
        </w:rPr>
        <w:drawing>
          <wp:inline distT="0" distB="0" distL="0" distR="0" wp14:anchorId="55349124" wp14:editId="2E1CB382">
            <wp:extent cx="2660905" cy="2660904"/>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4" cstate="print"/>
                    <a:stretch>
                      <a:fillRect/>
                    </a:stretch>
                  </pic:blipFill>
                  <pic:spPr>
                    <a:xfrm>
                      <a:off x="0" y="0"/>
                      <a:ext cx="2660905" cy="2660904"/>
                    </a:xfrm>
                    <a:prstGeom prst="rect">
                      <a:avLst/>
                    </a:prstGeom>
                  </pic:spPr>
                </pic:pic>
              </a:graphicData>
            </a:graphic>
          </wp:inline>
        </w:drawing>
      </w:r>
    </w:p>
    <w:p w14:paraId="0090491F" w14:textId="77777777" w:rsidR="00214ADA" w:rsidRPr="0062454D" w:rsidRDefault="54500A8D" w:rsidP="4A427AA2">
      <w:pPr>
        <w:pStyle w:val="Legenda"/>
        <w:rPr>
          <w:sz w:val="20"/>
          <w:szCs w:val="20"/>
        </w:rPr>
      </w:pPr>
      <w:r w:rsidRPr="4A427AA2">
        <w:rPr>
          <w:sz w:val="20"/>
          <w:szCs w:val="20"/>
        </w:rPr>
        <w:t>Fonte:</w:t>
      </w:r>
      <w:r w:rsidRPr="4A427AA2">
        <w:rPr>
          <w:spacing w:val="10"/>
          <w:sz w:val="20"/>
          <w:szCs w:val="20"/>
        </w:rPr>
        <w:t xml:space="preserve"> </w:t>
      </w:r>
      <w:r w:rsidRPr="4A427AA2">
        <w:rPr>
          <w:sz w:val="20"/>
          <w:szCs w:val="20"/>
        </w:rPr>
        <w:t>Autor</w:t>
      </w:r>
      <w:r w:rsidRPr="4A427AA2">
        <w:rPr>
          <w:spacing w:val="5"/>
          <w:sz w:val="20"/>
          <w:szCs w:val="20"/>
        </w:rPr>
        <w:t xml:space="preserve"> </w:t>
      </w:r>
      <w:r w:rsidRPr="4A427AA2">
        <w:rPr>
          <w:spacing w:val="-2"/>
          <w:sz w:val="20"/>
          <w:szCs w:val="20"/>
        </w:rPr>
        <w:t>(ano).</w:t>
      </w:r>
    </w:p>
    <w:p w14:paraId="60AE8119" w14:textId="77777777" w:rsidR="00B71795" w:rsidRDefault="00B71795" w:rsidP="4A427AA2">
      <w:pPr>
        <w:pStyle w:val="Pargrafo"/>
      </w:pPr>
    </w:p>
    <w:p w14:paraId="2057DED7" w14:textId="244E08A6" w:rsidR="00214ADA" w:rsidRPr="0062454D" w:rsidRDefault="54500A8D" w:rsidP="4A427AA2">
      <w:pPr>
        <w:jc w:val="center"/>
      </w:pPr>
      <w:r w:rsidRPr="4A427AA2">
        <w:t>Quadro</w:t>
      </w:r>
      <w:r w:rsidRPr="4A427AA2">
        <w:rPr>
          <w:spacing w:val="19"/>
        </w:rPr>
        <w:t xml:space="preserve"> </w:t>
      </w:r>
      <w:r w:rsidRPr="4A427AA2">
        <w:t>1</w:t>
      </w:r>
      <w:r w:rsidRPr="4A427AA2">
        <w:rPr>
          <w:spacing w:val="11"/>
        </w:rPr>
        <w:t xml:space="preserve"> </w:t>
      </w:r>
      <w:r w:rsidRPr="4A427AA2">
        <w:t>–</w:t>
      </w:r>
      <w:r w:rsidRPr="4A427AA2">
        <w:rPr>
          <w:spacing w:val="12"/>
        </w:rPr>
        <w:t xml:space="preserve"> </w:t>
      </w:r>
      <w:r w:rsidRPr="4A427AA2">
        <w:t>Exemplo</w:t>
      </w:r>
      <w:r w:rsidRPr="4A427AA2">
        <w:rPr>
          <w:spacing w:val="20"/>
        </w:rPr>
        <w:t xml:space="preserve"> </w:t>
      </w:r>
      <w:r w:rsidRPr="4A427AA2">
        <w:t>de</w:t>
      </w:r>
      <w:r w:rsidRPr="4A427AA2">
        <w:rPr>
          <w:spacing w:val="13"/>
        </w:rPr>
        <w:t xml:space="preserve"> </w:t>
      </w:r>
      <w:r w:rsidRPr="4A427AA2">
        <w:rPr>
          <w:spacing w:val="-2"/>
        </w:rPr>
        <w:t>quadro</w:t>
      </w:r>
    </w:p>
    <w:tbl>
      <w:tblPr>
        <w:tblStyle w:val="TableNormal1"/>
        <w:tblW w:w="0" w:type="auto"/>
        <w:tblInd w:w="457"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2708"/>
        <w:gridCol w:w="2708"/>
        <w:gridCol w:w="2708"/>
      </w:tblGrid>
      <w:tr w:rsidR="00214ADA" w:rsidRPr="0062454D" w14:paraId="25247370" w14:textId="77777777" w:rsidTr="4A427AA2">
        <w:trPr>
          <w:trHeight w:val="700"/>
        </w:trPr>
        <w:tc>
          <w:tcPr>
            <w:tcW w:w="2708" w:type="dxa"/>
            <w:tcBorders>
              <w:bottom w:val="single" w:sz="6" w:space="0" w:color="7F7F7F" w:themeColor="text1" w:themeTint="80"/>
              <w:right w:val="single" w:sz="6" w:space="0" w:color="7F7F7F" w:themeColor="text1" w:themeTint="80"/>
            </w:tcBorders>
          </w:tcPr>
          <w:p w14:paraId="660C9A6C" w14:textId="77777777" w:rsidR="00214ADA" w:rsidRPr="0062454D" w:rsidRDefault="54500A8D" w:rsidP="4A427AA2">
            <w:pPr>
              <w:pStyle w:val="TableParagraph"/>
            </w:pPr>
            <w:r w:rsidRPr="4A427AA2">
              <w:t>COLUNA</w:t>
            </w:r>
            <w:r w:rsidRPr="4A427AA2">
              <w:rPr>
                <w:spacing w:val="6"/>
              </w:rPr>
              <w:t xml:space="preserve"> </w:t>
            </w:r>
            <w:r w:rsidRPr="4A427AA2">
              <w:rPr>
                <w:spacing w:val="-10"/>
              </w:rPr>
              <w:t>1</w:t>
            </w:r>
          </w:p>
        </w:tc>
        <w:tc>
          <w:tcPr>
            <w:tcW w:w="2708" w:type="dxa"/>
            <w:tcBorders>
              <w:left w:val="single" w:sz="6" w:space="0" w:color="7F7F7F" w:themeColor="text1" w:themeTint="80"/>
              <w:bottom w:val="single" w:sz="6" w:space="0" w:color="7F7F7F" w:themeColor="text1" w:themeTint="80"/>
              <w:right w:val="single" w:sz="6" w:space="0" w:color="7F7F7F" w:themeColor="text1" w:themeTint="80"/>
            </w:tcBorders>
          </w:tcPr>
          <w:p w14:paraId="0C8D038B" w14:textId="77777777" w:rsidR="00214ADA" w:rsidRPr="0062454D" w:rsidRDefault="54500A8D" w:rsidP="4A427AA2">
            <w:pPr>
              <w:pStyle w:val="TableParagraph"/>
            </w:pPr>
            <w:r w:rsidRPr="4A427AA2">
              <w:t>COLUNA</w:t>
            </w:r>
            <w:r w:rsidRPr="4A427AA2">
              <w:rPr>
                <w:spacing w:val="6"/>
              </w:rPr>
              <w:t xml:space="preserve"> </w:t>
            </w:r>
            <w:r w:rsidRPr="4A427AA2">
              <w:rPr>
                <w:spacing w:val="-10"/>
              </w:rPr>
              <w:t>2</w:t>
            </w:r>
          </w:p>
        </w:tc>
        <w:tc>
          <w:tcPr>
            <w:tcW w:w="2708" w:type="dxa"/>
            <w:tcBorders>
              <w:left w:val="single" w:sz="6" w:space="0" w:color="7F7F7F" w:themeColor="text1" w:themeTint="80"/>
              <w:bottom w:val="single" w:sz="6" w:space="0" w:color="7F7F7F" w:themeColor="text1" w:themeTint="80"/>
            </w:tcBorders>
          </w:tcPr>
          <w:p w14:paraId="18CDAAF7" w14:textId="77777777" w:rsidR="00214ADA" w:rsidRPr="0062454D" w:rsidRDefault="54500A8D" w:rsidP="4A427AA2">
            <w:pPr>
              <w:pStyle w:val="TableParagraph"/>
            </w:pPr>
            <w:r w:rsidRPr="4A427AA2">
              <w:t>COLUNA</w:t>
            </w:r>
            <w:r w:rsidRPr="4A427AA2">
              <w:rPr>
                <w:spacing w:val="6"/>
              </w:rPr>
              <w:t xml:space="preserve"> </w:t>
            </w:r>
            <w:r w:rsidRPr="4A427AA2">
              <w:rPr>
                <w:spacing w:val="-10"/>
              </w:rPr>
              <w:t>3</w:t>
            </w:r>
          </w:p>
        </w:tc>
      </w:tr>
      <w:tr w:rsidR="00214ADA" w:rsidRPr="0062454D" w14:paraId="5A9EE58E" w14:textId="77777777" w:rsidTr="4A427AA2">
        <w:trPr>
          <w:trHeight w:val="609"/>
        </w:trPr>
        <w:tc>
          <w:tcPr>
            <w:tcW w:w="2708" w:type="dxa"/>
            <w:tcBorders>
              <w:top w:val="single" w:sz="6" w:space="0" w:color="7F7F7F" w:themeColor="text1" w:themeTint="80"/>
              <w:bottom w:val="single" w:sz="6" w:space="0" w:color="7F7F7F" w:themeColor="text1" w:themeTint="80"/>
              <w:right w:val="single" w:sz="6" w:space="0" w:color="7F7F7F" w:themeColor="text1" w:themeTint="80"/>
            </w:tcBorders>
          </w:tcPr>
          <w:p w14:paraId="026D61E3" w14:textId="77777777" w:rsidR="00214ADA" w:rsidRPr="0062454D" w:rsidRDefault="54500A8D" w:rsidP="4A427AA2">
            <w:pPr>
              <w:pStyle w:val="TableParagraph"/>
            </w:pPr>
            <w:r w:rsidRPr="4A427AA2">
              <w:t>Item</w:t>
            </w:r>
            <w:r w:rsidRPr="4A427AA2">
              <w:rPr>
                <w:spacing w:val="8"/>
              </w:rPr>
              <w:t xml:space="preserve"> </w:t>
            </w:r>
            <w:r w:rsidRPr="4A427AA2">
              <w:rPr>
                <w:spacing w:val="-10"/>
              </w:rPr>
              <w:t>1</w:t>
            </w:r>
          </w:p>
        </w:tc>
        <w:tc>
          <w:tcPr>
            <w:tcW w:w="270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3950FEE8" w14:textId="77777777" w:rsidR="00214ADA" w:rsidRPr="0062454D" w:rsidRDefault="54500A8D" w:rsidP="4A427AA2">
            <w:pPr>
              <w:pStyle w:val="TableParagraph"/>
            </w:pPr>
            <w:r w:rsidRPr="4A427AA2">
              <w:t>Texto</w:t>
            </w:r>
            <w:r w:rsidRPr="4A427AA2">
              <w:rPr>
                <w:spacing w:val="22"/>
              </w:rPr>
              <w:t xml:space="preserve"> </w:t>
            </w:r>
            <w:r w:rsidRPr="4A427AA2">
              <w:rPr>
                <w:spacing w:val="-12"/>
              </w:rPr>
              <w:t>1</w:t>
            </w:r>
          </w:p>
        </w:tc>
        <w:tc>
          <w:tcPr>
            <w:tcW w:w="2708" w:type="dxa"/>
            <w:tcBorders>
              <w:top w:val="single" w:sz="6" w:space="0" w:color="7F7F7F" w:themeColor="text1" w:themeTint="80"/>
              <w:left w:val="single" w:sz="6" w:space="0" w:color="7F7F7F" w:themeColor="text1" w:themeTint="80"/>
              <w:bottom w:val="single" w:sz="6" w:space="0" w:color="7F7F7F" w:themeColor="text1" w:themeTint="80"/>
            </w:tcBorders>
          </w:tcPr>
          <w:p w14:paraId="734FE206" w14:textId="77777777" w:rsidR="00214ADA" w:rsidRPr="0062454D" w:rsidRDefault="54500A8D" w:rsidP="4A427AA2">
            <w:pPr>
              <w:pStyle w:val="TableParagraph"/>
            </w:pPr>
            <w:r w:rsidRPr="4A427AA2">
              <w:t>Texto</w:t>
            </w:r>
            <w:r w:rsidRPr="4A427AA2">
              <w:rPr>
                <w:spacing w:val="22"/>
              </w:rPr>
              <w:t xml:space="preserve"> </w:t>
            </w:r>
            <w:r w:rsidRPr="4A427AA2">
              <w:rPr>
                <w:spacing w:val="-12"/>
              </w:rPr>
              <w:t>4</w:t>
            </w:r>
          </w:p>
        </w:tc>
      </w:tr>
      <w:tr w:rsidR="00214ADA" w:rsidRPr="0062454D" w14:paraId="40EA2ECF" w14:textId="77777777" w:rsidTr="4A427AA2">
        <w:trPr>
          <w:trHeight w:val="609"/>
        </w:trPr>
        <w:tc>
          <w:tcPr>
            <w:tcW w:w="2708" w:type="dxa"/>
            <w:tcBorders>
              <w:top w:val="single" w:sz="6" w:space="0" w:color="7F7F7F" w:themeColor="text1" w:themeTint="80"/>
              <w:bottom w:val="single" w:sz="6" w:space="0" w:color="7F7F7F" w:themeColor="text1" w:themeTint="80"/>
              <w:right w:val="single" w:sz="6" w:space="0" w:color="7F7F7F" w:themeColor="text1" w:themeTint="80"/>
            </w:tcBorders>
          </w:tcPr>
          <w:p w14:paraId="1CD96FA6" w14:textId="77777777" w:rsidR="00214ADA" w:rsidRPr="0062454D" w:rsidRDefault="54500A8D" w:rsidP="4A427AA2">
            <w:pPr>
              <w:pStyle w:val="TableParagraph"/>
            </w:pPr>
            <w:r w:rsidRPr="4A427AA2">
              <w:t>Item</w:t>
            </w:r>
            <w:r w:rsidRPr="4A427AA2">
              <w:rPr>
                <w:spacing w:val="8"/>
              </w:rPr>
              <w:t xml:space="preserve"> </w:t>
            </w:r>
            <w:r w:rsidRPr="4A427AA2">
              <w:rPr>
                <w:spacing w:val="-10"/>
              </w:rPr>
              <w:t>2</w:t>
            </w:r>
          </w:p>
        </w:tc>
        <w:tc>
          <w:tcPr>
            <w:tcW w:w="270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C9CFED5" w14:textId="77777777" w:rsidR="00214ADA" w:rsidRPr="0062454D" w:rsidRDefault="54500A8D" w:rsidP="4A427AA2">
            <w:pPr>
              <w:pStyle w:val="TableParagraph"/>
            </w:pPr>
            <w:r w:rsidRPr="4A427AA2">
              <w:t>Texto</w:t>
            </w:r>
            <w:r w:rsidRPr="4A427AA2">
              <w:rPr>
                <w:spacing w:val="22"/>
              </w:rPr>
              <w:t xml:space="preserve"> </w:t>
            </w:r>
            <w:r w:rsidRPr="4A427AA2">
              <w:rPr>
                <w:spacing w:val="-12"/>
              </w:rPr>
              <w:t>2</w:t>
            </w:r>
          </w:p>
        </w:tc>
        <w:tc>
          <w:tcPr>
            <w:tcW w:w="2708" w:type="dxa"/>
            <w:tcBorders>
              <w:top w:val="single" w:sz="6" w:space="0" w:color="7F7F7F" w:themeColor="text1" w:themeTint="80"/>
              <w:left w:val="single" w:sz="6" w:space="0" w:color="7F7F7F" w:themeColor="text1" w:themeTint="80"/>
              <w:bottom w:val="single" w:sz="6" w:space="0" w:color="7F7F7F" w:themeColor="text1" w:themeTint="80"/>
            </w:tcBorders>
          </w:tcPr>
          <w:p w14:paraId="0DE90ED1" w14:textId="77777777" w:rsidR="00214ADA" w:rsidRPr="0062454D" w:rsidRDefault="54500A8D" w:rsidP="4A427AA2">
            <w:pPr>
              <w:pStyle w:val="TableParagraph"/>
            </w:pPr>
            <w:r w:rsidRPr="4A427AA2">
              <w:t>Texto</w:t>
            </w:r>
            <w:r w:rsidRPr="4A427AA2">
              <w:rPr>
                <w:spacing w:val="22"/>
              </w:rPr>
              <w:t xml:space="preserve"> </w:t>
            </w:r>
            <w:r w:rsidRPr="4A427AA2">
              <w:rPr>
                <w:spacing w:val="-12"/>
              </w:rPr>
              <w:t>5</w:t>
            </w:r>
          </w:p>
        </w:tc>
      </w:tr>
      <w:tr w:rsidR="00214ADA" w:rsidRPr="0062454D" w14:paraId="4D95035B" w14:textId="77777777" w:rsidTr="4A427AA2">
        <w:trPr>
          <w:trHeight w:val="609"/>
        </w:trPr>
        <w:tc>
          <w:tcPr>
            <w:tcW w:w="2708" w:type="dxa"/>
            <w:tcBorders>
              <w:top w:val="single" w:sz="6" w:space="0" w:color="7F7F7F" w:themeColor="text1" w:themeTint="80"/>
              <w:right w:val="single" w:sz="6" w:space="0" w:color="7F7F7F" w:themeColor="text1" w:themeTint="80"/>
            </w:tcBorders>
          </w:tcPr>
          <w:p w14:paraId="73128E97" w14:textId="77777777" w:rsidR="00214ADA" w:rsidRPr="0062454D" w:rsidRDefault="54500A8D" w:rsidP="4A427AA2">
            <w:pPr>
              <w:pStyle w:val="TableParagraph"/>
            </w:pPr>
            <w:r w:rsidRPr="4A427AA2">
              <w:t>Item</w:t>
            </w:r>
            <w:r w:rsidRPr="4A427AA2">
              <w:rPr>
                <w:spacing w:val="8"/>
              </w:rPr>
              <w:t xml:space="preserve"> </w:t>
            </w:r>
            <w:r w:rsidRPr="4A427AA2">
              <w:rPr>
                <w:spacing w:val="-10"/>
              </w:rPr>
              <w:t>3</w:t>
            </w:r>
          </w:p>
        </w:tc>
        <w:tc>
          <w:tcPr>
            <w:tcW w:w="2708" w:type="dxa"/>
            <w:tcBorders>
              <w:top w:val="single" w:sz="6" w:space="0" w:color="7F7F7F" w:themeColor="text1" w:themeTint="80"/>
              <w:left w:val="single" w:sz="6" w:space="0" w:color="7F7F7F" w:themeColor="text1" w:themeTint="80"/>
              <w:right w:val="single" w:sz="6" w:space="0" w:color="7F7F7F" w:themeColor="text1" w:themeTint="80"/>
            </w:tcBorders>
          </w:tcPr>
          <w:p w14:paraId="29F53D6E" w14:textId="77777777" w:rsidR="00214ADA" w:rsidRPr="0062454D" w:rsidRDefault="54500A8D" w:rsidP="4A427AA2">
            <w:pPr>
              <w:pStyle w:val="TableParagraph"/>
            </w:pPr>
            <w:r w:rsidRPr="4A427AA2">
              <w:t>Texto</w:t>
            </w:r>
            <w:r w:rsidRPr="4A427AA2">
              <w:rPr>
                <w:spacing w:val="22"/>
              </w:rPr>
              <w:t xml:space="preserve"> </w:t>
            </w:r>
            <w:r w:rsidRPr="4A427AA2">
              <w:rPr>
                <w:spacing w:val="-12"/>
              </w:rPr>
              <w:t>3</w:t>
            </w:r>
          </w:p>
        </w:tc>
        <w:tc>
          <w:tcPr>
            <w:tcW w:w="2708" w:type="dxa"/>
            <w:tcBorders>
              <w:top w:val="single" w:sz="6" w:space="0" w:color="7F7F7F" w:themeColor="text1" w:themeTint="80"/>
              <w:left w:val="single" w:sz="6" w:space="0" w:color="7F7F7F" w:themeColor="text1" w:themeTint="80"/>
            </w:tcBorders>
          </w:tcPr>
          <w:p w14:paraId="40426121" w14:textId="77777777" w:rsidR="00214ADA" w:rsidRPr="0062454D" w:rsidRDefault="54500A8D" w:rsidP="4A427AA2">
            <w:pPr>
              <w:pStyle w:val="TableParagraph"/>
            </w:pPr>
            <w:r w:rsidRPr="4A427AA2">
              <w:t>Texto</w:t>
            </w:r>
            <w:r w:rsidRPr="4A427AA2">
              <w:rPr>
                <w:spacing w:val="22"/>
              </w:rPr>
              <w:t xml:space="preserve"> </w:t>
            </w:r>
            <w:r w:rsidRPr="4A427AA2">
              <w:rPr>
                <w:spacing w:val="-12"/>
              </w:rPr>
              <w:t>6</w:t>
            </w:r>
          </w:p>
        </w:tc>
      </w:tr>
    </w:tbl>
    <w:p w14:paraId="68AEA820" w14:textId="77777777" w:rsidR="00214ADA" w:rsidRPr="00CA5CFB" w:rsidRDefault="54500A8D" w:rsidP="4A427AA2">
      <w:pPr>
        <w:jc w:val="center"/>
        <w:rPr>
          <w:sz w:val="20"/>
          <w:szCs w:val="20"/>
        </w:rPr>
      </w:pPr>
      <w:r w:rsidRPr="4A427AA2">
        <w:rPr>
          <w:sz w:val="20"/>
          <w:szCs w:val="20"/>
        </w:rPr>
        <w:t>Fonte:</w:t>
      </w:r>
      <w:r w:rsidRPr="4A427AA2">
        <w:rPr>
          <w:spacing w:val="2"/>
          <w:sz w:val="20"/>
          <w:szCs w:val="20"/>
        </w:rPr>
        <w:t xml:space="preserve"> </w:t>
      </w:r>
      <w:r w:rsidRPr="4A427AA2">
        <w:rPr>
          <w:sz w:val="20"/>
          <w:szCs w:val="20"/>
        </w:rPr>
        <w:t>elaborado</w:t>
      </w:r>
      <w:r w:rsidRPr="4A427AA2">
        <w:rPr>
          <w:spacing w:val="-3"/>
          <w:sz w:val="20"/>
          <w:szCs w:val="20"/>
        </w:rPr>
        <w:t xml:space="preserve"> </w:t>
      </w:r>
      <w:r w:rsidRPr="4A427AA2">
        <w:rPr>
          <w:sz w:val="20"/>
          <w:szCs w:val="20"/>
        </w:rPr>
        <w:t>pelo</w:t>
      </w:r>
      <w:r w:rsidRPr="4A427AA2">
        <w:rPr>
          <w:spacing w:val="-2"/>
          <w:sz w:val="20"/>
          <w:szCs w:val="20"/>
        </w:rPr>
        <w:t xml:space="preserve"> autor.</w:t>
      </w:r>
    </w:p>
    <w:p w14:paraId="0F74CD50" w14:textId="77777777" w:rsidR="00214ADA" w:rsidRDefault="00214ADA" w:rsidP="4A427AA2">
      <w:pPr>
        <w:pStyle w:val="Pargrafo"/>
      </w:pPr>
    </w:p>
    <w:p w14:paraId="0EF528F1" w14:textId="77777777" w:rsidR="00214ADA" w:rsidRDefault="54500A8D" w:rsidP="4A427AA2">
      <w:pPr>
        <w:jc w:val="center"/>
        <w:rPr>
          <w:spacing w:val="-2"/>
        </w:rPr>
      </w:pPr>
      <w:r w:rsidRPr="4A427AA2">
        <w:t>Tabela</w:t>
      </w:r>
      <w:r w:rsidRPr="4A427AA2">
        <w:rPr>
          <w:spacing w:val="20"/>
        </w:rPr>
        <w:t xml:space="preserve"> </w:t>
      </w:r>
      <w:r w:rsidRPr="4A427AA2">
        <w:t>1</w:t>
      </w:r>
      <w:r w:rsidRPr="4A427AA2">
        <w:rPr>
          <w:spacing w:val="12"/>
        </w:rPr>
        <w:t xml:space="preserve"> </w:t>
      </w:r>
      <w:r w:rsidRPr="4A427AA2">
        <w:t>–</w:t>
      </w:r>
      <w:r w:rsidRPr="4A427AA2">
        <w:rPr>
          <w:spacing w:val="14"/>
        </w:rPr>
        <w:t xml:space="preserve"> </w:t>
      </w:r>
      <w:r w:rsidRPr="4A427AA2">
        <w:t>Exemplo</w:t>
      </w:r>
      <w:r w:rsidRPr="4A427AA2">
        <w:rPr>
          <w:spacing w:val="21"/>
        </w:rPr>
        <w:t xml:space="preserve"> </w:t>
      </w:r>
      <w:r w:rsidRPr="4A427AA2">
        <w:t>de</w:t>
      </w:r>
      <w:r w:rsidRPr="4A427AA2">
        <w:rPr>
          <w:spacing w:val="15"/>
        </w:rPr>
        <w:t xml:space="preserve"> </w:t>
      </w:r>
      <w:r w:rsidRPr="4A427AA2">
        <w:rPr>
          <w:spacing w:val="-2"/>
        </w:rPr>
        <w:t>tabela</w:t>
      </w:r>
    </w:p>
    <w:tbl>
      <w:tblPr>
        <w:tblStyle w:val="Tabelacomgrade"/>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tblGrid>
      <w:tr w:rsidR="001D5BE3" w:rsidRPr="001D5BE3" w14:paraId="7BB3E2D1" w14:textId="77777777" w:rsidTr="00452EC4">
        <w:trPr>
          <w:trHeight w:val="295"/>
          <w:jc w:val="center"/>
        </w:trPr>
        <w:tc>
          <w:tcPr>
            <w:tcW w:w="960" w:type="dxa"/>
            <w:tcBorders>
              <w:top w:val="single" w:sz="12" w:space="0" w:color="auto"/>
              <w:bottom w:val="single" w:sz="12" w:space="0" w:color="auto"/>
            </w:tcBorders>
            <w:noWrap/>
            <w:hideMark/>
          </w:tcPr>
          <w:p w14:paraId="43C41115" w14:textId="77777777" w:rsidR="001D5BE3" w:rsidRPr="004F17F3" w:rsidRDefault="001D5BE3" w:rsidP="001D5BE3">
            <w:pPr>
              <w:spacing w:before="240" w:after="240" w:line="240" w:lineRule="auto"/>
              <w:jc w:val="left"/>
              <w:rPr>
                <w:b/>
                <w:bCs/>
              </w:rPr>
            </w:pPr>
            <w:r w:rsidRPr="004F17F3">
              <w:rPr>
                <w:b/>
                <w:bCs/>
              </w:rPr>
              <w:t>COLUNA 1</w:t>
            </w:r>
          </w:p>
        </w:tc>
        <w:tc>
          <w:tcPr>
            <w:tcW w:w="960" w:type="dxa"/>
            <w:tcBorders>
              <w:top w:val="single" w:sz="12" w:space="0" w:color="auto"/>
              <w:bottom w:val="single" w:sz="12" w:space="0" w:color="auto"/>
            </w:tcBorders>
            <w:noWrap/>
            <w:hideMark/>
          </w:tcPr>
          <w:p w14:paraId="53D03D1A" w14:textId="77777777" w:rsidR="001D5BE3" w:rsidRPr="004F17F3" w:rsidRDefault="001D5BE3" w:rsidP="001D5BE3">
            <w:pPr>
              <w:spacing w:before="240" w:after="240" w:line="240" w:lineRule="auto"/>
              <w:jc w:val="center"/>
              <w:rPr>
                <w:b/>
                <w:bCs/>
              </w:rPr>
            </w:pPr>
            <w:r w:rsidRPr="004F17F3">
              <w:rPr>
                <w:b/>
                <w:bCs/>
              </w:rPr>
              <w:t>COLUNA 2</w:t>
            </w:r>
          </w:p>
        </w:tc>
        <w:tc>
          <w:tcPr>
            <w:tcW w:w="960" w:type="dxa"/>
            <w:tcBorders>
              <w:top w:val="single" w:sz="12" w:space="0" w:color="auto"/>
              <w:bottom w:val="single" w:sz="12" w:space="0" w:color="auto"/>
            </w:tcBorders>
            <w:noWrap/>
            <w:hideMark/>
          </w:tcPr>
          <w:p w14:paraId="76C4EC8D" w14:textId="77777777" w:rsidR="001D5BE3" w:rsidRPr="004F17F3" w:rsidRDefault="001D5BE3" w:rsidP="001D5BE3">
            <w:pPr>
              <w:spacing w:before="240" w:after="240" w:line="240" w:lineRule="auto"/>
              <w:jc w:val="center"/>
              <w:rPr>
                <w:b/>
                <w:bCs/>
              </w:rPr>
            </w:pPr>
            <w:r w:rsidRPr="004F17F3">
              <w:rPr>
                <w:b/>
                <w:bCs/>
              </w:rPr>
              <w:t>COLUNA 3</w:t>
            </w:r>
          </w:p>
        </w:tc>
      </w:tr>
      <w:tr w:rsidR="001D5BE3" w:rsidRPr="001D5BE3" w14:paraId="67323C58" w14:textId="77777777" w:rsidTr="00452EC4">
        <w:trPr>
          <w:trHeight w:val="295"/>
          <w:jc w:val="center"/>
        </w:trPr>
        <w:tc>
          <w:tcPr>
            <w:tcW w:w="960" w:type="dxa"/>
            <w:tcBorders>
              <w:top w:val="single" w:sz="12" w:space="0" w:color="auto"/>
            </w:tcBorders>
            <w:noWrap/>
            <w:hideMark/>
          </w:tcPr>
          <w:p w14:paraId="3F116709" w14:textId="77777777" w:rsidR="001D5BE3" w:rsidRPr="001D5BE3" w:rsidRDefault="001D5BE3" w:rsidP="001D5BE3">
            <w:pPr>
              <w:spacing w:before="240" w:after="240" w:line="240" w:lineRule="auto"/>
              <w:jc w:val="left"/>
            </w:pPr>
            <w:r w:rsidRPr="001D5BE3">
              <w:t>Item 1</w:t>
            </w:r>
          </w:p>
        </w:tc>
        <w:tc>
          <w:tcPr>
            <w:tcW w:w="960" w:type="dxa"/>
            <w:tcBorders>
              <w:top w:val="single" w:sz="12" w:space="0" w:color="auto"/>
            </w:tcBorders>
            <w:noWrap/>
            <w:hideMark/>
          </w:tcPr>
          <w:p w14:paraId="19AA8888" w14:textId="77777777" w:rsidR="001D5BE3" w:rsidRPr="001D5BE3" w:rsidRDefault="001D5BE3" w:rsidP="001D5BE3">
            <w:pPr>
              <w:spacing w:before="240" w:after="240" w:line="240" w:lineRule="auto"/>
              <w:jc w:val="center"/>
            </w:pPr>
            <w:r w:rsidRPr="001D5BE3">
              <w:t>Valor 1</w:t>
            </w:r>
          </w:p>
        </w:tc>
        <w:tc>
          <w:tcPr>
            <w:tcW w:w="960" w:type="dxa"/>
            <w:tcBorders>
              <w:top w:val="single" w:sz="12" w:space="0" w:color="auto"/>
            </w:tcBorders>
            <w:noWrap/>
            <w:hideMark/>
          </w:tcPr>
          <w:p w14:paraId="3E448F17" w14:textId="77777777" w:rsidR="001D5BE3" w:rsidRPr="001D5BE3" w:rsidRDefault="001D5BE3" w:rsidP="001D5BE3">
            <w:pPr>
              <w:spacing w:before="240" w:after="240" w:line="240" w:lineRule="auto"/>
              <w:jc w:val="center"/>
            </w:pPr>
            <w:r w:rsidRPr="001D5BE3">
              <w:t>Valor 3</w:t>
            </w:r>
          </w:p>
        </w:tc>
      </w:tr>
      <w:tr w:rsidR="001D5BE3" w:rsidRPr="001D5BE3" w14:paraId="4B270C7F" w14:textId="77777777" w:rsidTr="0021556C">
        <w:trPr>
          <w:trHeight w:val="295"/>
          <w:jc w:val="center"/>
        </w:trPr>
        <w:tc>
          <w:tcPr>
            <w:tcW w:w="960" w:type="dxa"/>
            <w:noWrap/>
            <w:hideMark/>
          </w:tcPr>
          <w:p w14:paraId="0D41F7C1" w14:textId="77777777" w:rsidR="001D5BE3" w:rsidRPr="001D5BE3" w:rsidRDefault="001D5BE3" w:rsidP="001D5BE3">
            <w:pPr>
              <w:spacing w:before="240" w:after="240" w:line="240" w:lineRule="auto"/>
              <w:jc w:val="left"/>
            </w:pPr>
            <w:r w:rsidRPr="001D5BE3">
              <w:t>Item 2</w:t>
            </w:r>
          </w:p>
        </w:tc>
        <w:tc>
          <w:tcPr>
            <w:tcW w:w="960" w:type="dxa"/>
            <w:noWrap/>
            <w:hideMark/>
          </w:tcPr>
          <w:p w14:paraId="36CA5D4A" w14:textId="77777777" w:rsidR="001D5BE3" w:rsidRPr="001D5BE3" w:rsidRDefault="001D5BE3" w:rsidP="001D5BE3">
            <w:pPr>
              <w:spacing w:before="240" w:after="240" w:line="240" w:lineRule="auto"/>
              <w:jc w:val="center"/>
            </w:pPr>
            <w:r w:rsidRPr="001D5BE3">
              <w:t>Valor 2</w:t>
            </w:r>
          </w:p>
        </w:tc>
        <w:tc>
          <w:tcPr>
            <w:tcW w:w="960" w:type="dxa"/>
            <w:noWrap/>
            <w:hideMark/>
          </w:tcPr>
          <w:p w14:paraId="0C699FE0" w14:textId="77777777" w:rsidR="001D5BE3" w:rsidRPr="001D5BE3" w:rsidRDefault="001D5BE3" w:rsidP="001D5BE3">
            <w:pPr>
              <w:spacing w:before="240" w:after="240" w:line="240" w:lineRule="auto"/>
              <w:jc w:val="center"/>
            </w:pPr>
            <w:r w:rsidRPr="001D5BE3">
              <w:t>Valor 4</w:t>
            </w:r>
          </w:p>
        </w:tc>
      </w:tr>
      <w:tr w:rsidR="001D5BE3" w:rsidRPr="001D5BE3" w14:paraId="228E96B4" w14:textId="77777777" w:rsidTr="0021556C">
        <w:trPr>
          <w:trHeight w:val="295"/>
          <w:jc w:val="center"/>
        </w:trPr>
        <w:tc>
          <w:tcPr>
            <w:tcW w:w="960" w:type="dxa"/>
            <w:tcBorders>
              <w:bottom w:val="single" w:sz="12" w:space="0" w:color="auto"/>
            </w:tcBorders>
            <w:noWrap/>
            <w:hideMark/>
          </w:tcPr>
          <w:p w14:paraId="34173FDA" w14:textId="77777777" w:rsidR="001D5BE3" w:rsidRPr="001D5BE3" w:rsidRDefault="001D5BE3" w:rsidP="001D5BE3">
            <w:pPr>
              <w:spacing w:before="240" w:after="240" w:line="240" w:lineRule="auto"/>
              <w:jc w:val="left"/>
            </w:pPr>
            <w:r w:rsidRPr="001D5BE3">
              <w:lastRenderedPageBreak/>
              <w:t>Total</w:t>
            </w:r>
          </w:p>
        </w:tc>
        <w:tc>
          <w:tcPr>
            <w:tcW w:w="960" w:type="dxa"/>
            <w:tcBorders>
              <w:bottom w:val="single" w:sz="12" w:space="0" w:color="auto"/>
            </w:tcBorders>
            <w:noWrap/>
            <w:hideMark/>
          </w:tcPr>
          <w:p w14:paraId="7AF94E41" w14:textId="77777777" w:rsidR="001D5BE3" w:rsidRPr="001D5BE3" w:rsidRDefault="001D5BE3" w:rsidP="001D5BE3">
            <w:pPr>
              <w:spacing w:before="240" w:after="240" w:line="240" w:lineRule="auto"/>
              <w:jc w:val="center"/>
            </w:pPr>
            <w:r w:rsidRPr="001D5BE3">
              <w:t>Total 1</w:t>
            </w:r>
          </w:p>
        </w:tc>
        <w:tc>
          <w:tcPr>
            <w:tcW w:w="960" w:type="dxa"/>
            <w:tcBorders>
              <w:bottom w:val="single" w:sz="12" w:space="0" w:color="auto"/>
            </w:tcBorders>
            <w:noWrap/>
            <w:hideMark/>
          </w:tcPr>
          <w:p w14:paraId="493C1F6E" w14:textId="77777777" w:rsidR="001D5BE3" w:rsidRPr="001D5BE3" w:rsidRDefault="001D5BE3" w:rsidP="001D5BE3">
            <w:pPr>
              <w:spacing w:before="240" w:after="240" w:line="240" w:lineRule="auto"/>
              <w:jc w:val="center"/>
            </w:pPr>
            <w:r w:rsidRPr="001D5BE3">
              <w:t>Total 2</w:t>
            </w:r>
          </w:p>
        </w:tc>
      </w:tr>
    </w:tbl>
    <w:p w14:paraId="43C659C0" w14:textId="77777777" w:rsidR="00214ADA" w:rsidRDefault="54500A8D" w:rsidP="001B032A">
      <w:pPr>
        <w:spacing w:before="0" w:after="240"/>
        <w:jc w:val="center"/>
        <w:rPr>
          <w:spacing w:val="-2"/>
          <w:sz w:val="20"/>
          <w:szCs w:val="20"/>
        </w:rPr>
      </w:pPr>
      <w:r w:rsidRPr="4A427AA2">
        <w:rPr>
          <w:sz w:val="20"/>
          <w:szCs w:val="20"/>
        </w:rPr>
        <w:t>Fonte:</w:t>
      </w:r>
      <w:r w:rsidRPr="4A427AA2">
        <w:rPr>
          <w:spacing w:val="2"/>
          <w:sz w:val="20"/>
          <w:szCs w:val="20"/>
        </w:rPr>
        <w:t xml:space="preserve"> </w:t>
      </w:r>
      <w:r w:rsidRPr="4A427AA2">
        <w:rPr>
          <w:sz w:val="20"/>
          <w:szCs w:val="20"/>
        </w:rPr>
        <w:t>elaborado</w:t>
      </w:r>
      <w:r w:rsidRPr="4A427AA2">
        <w:rPr>
          <w:spacing w:val="-3"/>
          <w:sz w:val="20"/>
          <w:szCs w:val="20"/>
        </w:rPr>
        <w:t xml:space="preserve"> </w:t>
      </w:r>
      <w:r w:rsidRPr="4A427AA2">
        <w:rPr>
          <w:sz w:val="20"/>
          <w:szCs w:val="20"/>
        </w:rPr>
        <w:t>pelo</w:t>
      </w:r>
      <w:r w:rsidRPr="4A427AA2">
        <w:rPr>
          <w:spacing w:val="-2"/>
          <w:sz w:val="20"/>
          <w:szCs w:val="20"/>
        </w:rPr>
        <w:t xml:space="preserve"> autor.</w:t>
      </w:r>
    </w:p>
    <w:p w14:paraId="49B2D4F9" w14:textId="77777777" w:rsidR="00B71795" w:rsidRPr="00CA5CFB" w:rsidRDefault="00B71795" w:rsidP="4A427AA2">
      <w:pPr>
        <w:pStyle w:val="Pargrafo"/>
      </w:pPr>
    </w:p>
    <w:p w14:paraId="0ADC85B1" w14:textId="77777777" w:rsidR="00214ADA" w:rsidRPr="0062454D" w:rsidRDefault="54500A8D" w:rsidP="4A427AA2">
      <w:pPr>
        <w:pStyle w:val="Ttulo1"/>
      </w:pPr>
      <w:r w:rsidRPr="4A427AA2">
        <w:t>REFERÊNCIAS</w:t>
      </w:r>
    </w:p>
    <w:p w14:paraId="49019BB6" w14:textId="77777777" w:rsidR="00214ADA" w:rsidRPr="0062454D" w:rsidRDefault="54500A8D" w:rsidP="4A427AA2">
      <w:pPr>
        <w:pStyle w:val="Pargrafo"/>
      </w:pPr>
      <w:r w:rsidRPr="4A427AA2">
        <w:t>Devem ser listadas todas as fontes citadas, direta ou indiretamente, ao longo do texto. A elaboração das referências deve obedecer ao estabelecido na ABNT NBR 6023 – Informação e Documentação – Referências – Elaboração/2025.</w:t>
      </w:r>
    </w:p>
    <w:p w14:paraId="5DBF68BC" w14:textId="77777777" w:rsidR="00214ADA" w:rsidRPr="0062454D" w:rsidRDefault="54500A8D" w:rsidP="4A427AA2">
      <w:pPr>
        <w:pStyle w:val="Pargrafo"/>
      </w:pPr>
      <w:r w:rsidRPr="4A427AA2">
        <w:t>As referências devem ser apresentadas em ordem alfabética, com espaçamento simples, separadas entre si por um espaço simples e alinhadas à margem esquerda.</w:t>
      </w:r>
    </w:p>
    <w:p w14:paraId="1321E96A" w14:textId="77777777" w:rsidR="00214ADA" w:rsidRPr="0062454D" w:rsidRDefault="54500A8D" w:rsidP="4A427AA2">
      <w:pPr>
        <w:pStyle w:val="Pargrafo"/>
      </w:pPr>
      <w:r w:rsidRPr="4A427AA2">
        <w:t>Exemplos:</w:t>
      </w:r>
    </w:p>
    <w:p w14:paraId="17CACD8F" w14:textId="60B574AB" w:rsidR="00214ADA" w:rsidRPr="0062454D" w:rsidRDefault="51252D77" w:rsidP="4A427AA2">
      <w:pPr>
        <w:pStyle w:val="Referncias"/>
      </w:pPr>
      <w:r w:rsidRPr="4A427AA2">
        <w:t>ANPD</w:t>
      </w:r>
      <w:r w:rsidR="54500A8D" w:rsidRPr="4A427AA2">
        <w:t xml:space="preserve">. </w:t>
      </w:r>
      <w:r w:rsidR="54500A8D" w:rsidRPr="4A427AA2">
        <w:rPr>
          <w:b/>
          <w:bCs/>
        </w:rPr>
        <w:t>Nota Técnica nº 27/2024/FIS/CGF/ANPD</w:t>
      </w:r>
      <w:r w:rsidR="54500A8D" w:rsidRPr="4A427AA2">
        <w:t xml:space="preserve">. Brasília, DF: ANPD, 27 jun. 2024. </w:t>
      </w:r>
      <w:r w:rsidR="596E2F5A" w:rsidRPr="4A427AA2">
        <w:t xml:space="preserve">Disponível em: </w:t>
      </w:r>
      <w:r w:rsidR="596E2F5A" w:rsidRPr="4A427AA2">
        <w:rPr>
          <w:u w:val="single"/>
        </w:rPr>
        <w:t>https://www.gov.br/anpd/pt-br/centrais-de</w:t>
      </w:r>
      <w:r w:rsidR="54500A8D" w:rsidRPr="4A427AA2">
        <w:rPr>
          <w:u w:val="single"/>
        </w:rPr>
        <w:t>-</w:t>
      </w:r>
      <w:r w:rsidR="54500A8D" w:rsidRPr="4A427AA2">
        <w:t xml:space="preserve"> </w:t>
      </w:r>
      <w:hyperlink r:id="rId15">
        <w:r w:rsidR="596E2F5A" w:rsidRPr="4A427AA2">
          <w:rPr>
            <w:u w:val="single"/>
          </w:rPr>
          <w:t>conteudo/documentos-tecnicos-orientativos/nt-27.pdf</w:t>
        </w:r>
        <w:r w:rsidR="596E2F5A" w:rsidRPr="4A427AA2">
          <w:t>. Ace</w:t>
        </w:r>
      </w:hyperlink>
      <w:r w:rsidR="54500A8D" w:rsidRPr="4A427AA2">
        <w:t>sso em: 10 jun. 2024.</w:t>
      </w:r>
    </w:p>
    <w:p w14:paraId="5A3CA417" w14:textId="77777777" w:rsidR="00214ADA" w:rsidRPr="0062454D" w:rsidRDefault="54500A8D" w:rsidP="4A427AA2">
      <w:pPr>
        <w:pStyle w:val="Referncias"/>
      </w:pPr>
      <w:r w:rsidRPr="4A427AA2">
        <w:t>AMADEU, Sérgio. A noção de exclusão digital diante das exigências de uma</w:t>
      </w:r>
      <w:r w:rsidRPr="4A427AA2">
        <w:rPr>
          <w:spacing w:val="40"/>
        </w:rPr>
        <w:t xml:space="preserve"> </w:t>
      </w:r>
      <w:r w:rsidRPr="4A427AA2">
        <w:t xml:space="preserve">cibercidadania. </w:t>
      </w:r>
      <w:r w:rsidRPr="4A427AA2">
        <w:rPr>
          <w:i/>
          <w:iCs/>
        </w:rPr>
        <w:t>In</w:t>
      </w:r>
      <w:r w:rsidRPr="4A427AA2">
        <w:t xml:space="preserve">: HETKOWSKI, Tânia Maria. </w:t>
      </w:r>
      <w:r w:rsidRPr="4A427AA2">
        <w:rPr>
          <w:b/>
          <w:bCs/>
        </w:rPr>
        <w:t>Políticas públicas &amp; inclusão digital</w:t>
      </w:r>
      <w:r w:rsidRPr="4A427AA2">
        <w:t>. Salvador: EDUFBA, 2008. p. 43-66.</w:t>
      </w:r>
    </w:p>
    <w:p w14:paraId="636FE896" w14:textId="77777777" w:rsidR="00214ADA" w:rsidRPr="0062454D" w:rsidRDefault="54500A8D" w:rsidP="4A427AA2">
      <w:pPr>
        <w:pStyle w:val="Referncias"/>
      </w:pPr>
      <w:r w:rsidRPr="4A427AA2">
        <w:t>ARRETCHE, Marta. A Geografia Digital no Brasil: um panorama das desigualdades</w:t>
      </w:r>
      <w:r w:rsidRPr="4A427AA2">
        <w:rPr>
          <w:spacing w:val="40"/>
        </w:rPr>
        <w:t xml:space="preserve"> </w:t>
      </w:r>
      <w:r w:rsidRPr="4A427AA2">
        <w:t xml:space="preserve">regionais. </w:t>
      </w:r>
      <w:r w:rsidRPr="4A427AA2">
        <w:rPr>
          <w:i/>
          <w:iCs/>
        </w:rPr>
        <w:t>In</w:t>
      </w:r>
      <w:r w:rsidRPr="4A427AA2">
        <w:t>: NÚCLEO DE INFORMAÇÃO E COORDENAÇÃO DO PONTO BR (ed.).</w:t>
      </w:r>
    </w:p>
    <w:p w14:paraId="573AA15A" w14:textId="22286D9F" w:rsidR="00214ADA" w:rsidRPr="0062454D" w:rsidRDefault="54500A8D" w:rsidP="4A427AA2">
      <w:pPr>
        <w:pStyle w:val="Referncias"/>
      </w:pPr>
      <w:r w:rsidRPr="4A427AA2">
        <w:rPr>
          <w:b/>
          <w:bCs/>
        </w:rPr>
        <w:t>Desigualdades digitais no espaço urbano</w:t>
      </w:r>
      <w:r w:rsidRPr="4A427AA2">
        <w:t>: um estudo sobre o acesso e o uso da Internet na cidade de São Paulo. São Paulo: Comitê Gestor da Internet no Brasil,</w:t>
      </w:r>
      <w:r w:rsidRPr="4A427AA2">
        <w:rPr>
          <w:spacing w:val="80"/>
        </w:rPr>
        <w:t xml:space="preserve"> </w:t>
      </w:r>
      <w:r w:rsidRPr="4A427AA2">
        <w:t xml:space="preserve">2019. </w:t>
      </w:r>
      <w:r w:rsidRPr="4A427AA2">
        <w:rPr>
          <w:i/>
          <w:iCs/>
        </w:rPr>
        <w:t>E-book</w:t>
      </w:r>
      <w:r w:rsidRPr="4A427AA2">
        <w:t xml:space="preserve">. p. 55-79. Disponível em: </w:t>
      </w:r>
      <w:r w:rsidR="596E2F5A" w:rsidRPr="4A427AA2">
        <w:rPr>
          <w:spacing w:val="-2"/>
          <w:u w:val="single" w:color="0000ED"/>
        </w:rPr>
        <w:t>https://cetic.br/media/docs/publicacoes/7/11454920191028</w:t>
      </w:r>
      <w:r w:rsidRPr="4A427AA2">
        <w:rPr>
          <w:spacing w:val="-2"/>
          <w:u w:val="single" w:color="0000ED"/>
        </w:rPr>
        <w:t>-</w:t>
      </w:r>
      <w:r w:rsidRPr="4A427AA2">
        <w:rPr>
          <w:spacing w:val="-2"/>
        </w:rPr>
        <w:t xml:space="preserve"> </w:t>
      </w:r>
      <w:r w:rsidR="596E2F5A" w:rsidRPr="4A427AA2">
        <w:rPr>
          <w:u w:val="single" w:color="0000ED"/>
        </w:rPr>
        <w:t>desigualdades_digitais_no_espaco_urbano.pdf.</w:t>
      </w:r>
      <w:r w:rsidR="596E2F5A" w:rsidRPr="4A427AA2">
        <w:t xml:space="preserve"> Acesso em:</w:t>
      </w:r>
      <w:r w:rsidRPr="4A427AA2">
        <w:t xml:space="preserve"> 1 jun. 2025.</w:t>
      </w:r>
    </w:p>
    <w:p w14:paraId="411CC349" w14:textId="1F5D569E" w:rsidR="00214ADA" w:rsidRPr="0062454D" w:rsidRDefault="54500A8D" w:rsidP="4A427AA2">
      <w:pPr>
        <w:pStyle w:val="Referncias"/>
      </w:pPr>
      <w:r w:rsidRPr="4A427AA2">
        <w:t xml:space="preserve">BRASIL. </w:t>
      </w:r>
      <w:r w:rsidRPr="4A427AA2">
        <w:rPr>
          <w:b/>
          <w:bCs/>
        </w:rPr>
        <w:t>Lei Nº 13.709, de 14 de agosto de 2018</w:t>
      </w:r>
      <w:r w:rsidRPr="4A427AA2">
        <w:t xml:space="preserve">. Lei Geral de Proteção de Dados Pessoais (LGPD). Brasília, DF: Presidência da República, 2018. Disponível em: </w:t>
      </w:r>
      <w:r w:rsidR="596E2F5A" w:rsidRPr="4A427AA2">
        <w:rPr>
          <w:spacing w:val="-2"/>
          <w:u w:val="single" w:color="0000ED"/>
        </w:rPr>
        <w:t>https://www.planalto.gov.br/ccivil_03/_ato2015-2018/2018/lei/l13709.htm</w:t>
      </w:r>
      <w:r w:rsidRPr="4A427AA2">
        <w:rPr>
          <w:spacing w:val="-2"/>
        </w:rPr>
        <w:t>.</w:t>
      </w:r>
      <w:r w:rsidR="04B17F2C" w:rsidRPr="4A427AA2">
        <w:rPr>
          <w:spacing w:val="-2"/>
        </w:rPr>
        <w:t xml:space="preserve"> </w:t>
      </w:r>
      <w:r w:rsidRPr="4A427AA2">
        <w:t>Acesso</w:t>
      </w:r>
      <w:r w:rsidRPr="4A427AA2">
        <w:rPr>
          <w:spacing w:val="16"/>
        </w:rPr>
        <w:t xml:space="preserve"> </w:t>
      </w:r>
      <w:r w:rsidRPr="4A427AA2">
        <w:t>em:</w:t>
      </w:r>
      <w:r w:rsidRPr="4A427AA2">
        <w:rPr>
          <w:spacing w:val="4"/>
        </w:rPr>
        <w:t xml:space="preserve"> </w:t>
      </w:r>
      <w:r w:rsidRPr="4A427AA2">
        <w:t>30</w:t>
      </w:r>
      <w:r w:rsidRPr="4A427AA2">
        <w:rPr>
          <w:spacing w:val="8"/>
        </w:rPr>
        <w:t xml:space="preserve"> </w:t>
      </w:r>
      <w:r w:rsidRPr="4A427AA2">
        <w:t>out.</w:t>
      </w:r>
      <w:r w:rsidRPr="4A427AA2">
        <w:rPr>
          <w:spacing w:val="9"/>
        </w:rPr>
        <w:t xml:space="preserve"> </w:t>
      </w:r>
      <w:r w:rsidRPr="4A427AA2">
        <w:rPr>
          <w:spacing w:val="-4"/>
        </w:rPr>
        <w:t>2024.</w:t>
      </w:r>
    </w:p>
    <w:p w14:paraId="077CAED9" w14:textId="5D1CB9B7" w:rsidR="00214ADA" w:rsidRPr="0062454D" w:rsidRDefault="54500A8D" w:rsidP="4A427AA2">
      <w:pPr>
        <w:pStyle w:val="Referncias"/>
      </w:pPr>
      <w:r w:rsidRPr="4A427AA2">
        <w:t>BRASIL. Lei complementar nº 182, de 1º de junho de 2021. Institui o marco legal das startups e do empreendedorismo inovador; e altera a Lei nº 6.404, de 15 de</w:t>
      </w:r>
      <w:r w:rsidRPr="4A427AA2">
        <w:rPr>
          <w:spacing w:val="40"/>
        </w:rPr>
        <w:t xml:space="preserve"> </w:t>
      </w:r>
      <w:r w:rsidRPr="4A427AA2">
        <w:t xml:space="preserve">dezembro de 1976, e a Lei Complementar nº 123, de 14 de dezembro de 2006. </w:t>
      </w:r>
      <w:r w:rsidRPr="4A427AA2">
        <w:rPr>
          <w:b/>
          <w:bCs/>
        </w:rPr>
        <w:t>Diário Oficial da União</w:t>
      </w:r>
      <w:r w:rsidRPr="4A427AA2">
        <w:t xml:space="preserve">: seção 1, Brasília, DF, ano 159, n. 103, p.1-4, 2 jun. 2021. </w:t>
      </w:r>
      <w:r w:rsidR="596E2F5A" w:rsidRPr="4A427AA2">
        <w:t xml:space="preserve">Disponível em: </w:t>
      </w:r>
      <w:r w:rsidR="596E2F5A" w:rsidRPr="4A427AA2">
        <w:rPr>
          <w:u w:val="single" w:color="0000ED"/>
        </w:rPr>
        <w:t>https://pesquisa.in.gov.br/imprensa/jsp/visualiza/index.jsp</w:t>
      </w:r>
      <w:r w:rsidRPr="4A427AA2">
        <w:rPr>
          <w:u w:val="single" w:color="0000ED"/>
        </w:rPr>
        <w:t>?</w:t>
      </w:r>
      <w:r w:rsidRPr="4A427AA2">
        <w:rPr>
          <w:spacing w:val="40"/>
        </w:rPr>
        <w:t xml:space="preserve"> </w:t>
      </w:r>
      <w:r w:rsidR="596E2F5A" w:rsidRPr="4A427AA2">
        <w:rPr>
          <w:u w:val="single" w:color="0000ED"/>
        </w:rPr>
        <w:t>data=02/06/2021&amp;jornal=515&amp;</w:t>
      </w:r>
      <w:proofErr w:type="gramStart"/>
      <w:r w:rsidR="596E2F5A" w:rsidRPr="4A427AA2">
        <w:rPr>
          <w:u w:val="single" w:color="0000ED"/>
        </w:rPr>
        <w:t>pagina</w:t>
      </w:r>
      <w:proofErr w:type="gramEnd"/>
      <w:r w:rsidR="596E2F5A" w:rsidRPr="4A427AA2">
        <w:rPr>
          <w:u w:val="single" w:color="0000ED"/>
        </w:rPr>
        <w:t>=1&amp;totalArquivos=131</w:t>
      </w:r>
      <w:r w:rsidR="596E2F5A" w:rsidRPr="4A427AA2">
        <w:t>. Acesso em: 3 j</w:t>
      </w:r>
      <w:r w:rsidRPr="4A427AA2">
        <w:t xml:space="preserve">un. </w:t>
      </w:r>
      <w:r w:rsidRPr="4A427AA2">
        <w:rPr>
          <w:spacing w:val="-2"/>
        </w:rPr>
        <w:t>2025.</w:t>
      </w:r>
    </w:p>
    <w:p w14:paraId="554C80D0" w14:textId="77777777" w:rsidR="00214ADA" w:rsidRPr="0062454D" w:rsidRDefault="54500A8D" w:rsidP="4A427AA2">
      <w:pPr>
        <w:pStyle w:val="Referncias"/>
      </w:pPr>
      <w:r w:rsidRPr="4A427AA2">
        <w:t xml:space="preserve">FLORIDI, Luciano. </w:t>
      </w:r>
      <w:r w:rsidRPr="4A427AA2">
        <w:rPr>
          <w:b/>
          <w:bCs/>
        </w:rPr>
        <w:t xml:space="preserve">A ética da inteligência artificial: </w:t>
      </w:r>
      <w:r w:rsidRPr="4A427AA2">
        <w:t>princípios, desafios e oportunidades. Curitiba: PUCPRESS, 2024.</w:t>
      </w:r>
    </w:p>
    <w:p w14:paraId="72F69E6D" w14:textId="4E685A9C" w:rsidR="00214ADA" w:rsidRPr="0062454D" w:rsidRDefault="04FF2BFB" w:rsidP="4A427AA2">
      <w:pPr>
        <w:pStyle w:val="Referncias"/>
      </w:pPr>
      <w:r w:rsidRPr="4A427AA2">
        <w:lastRenderedPageBreak/>
        <w:t>F</w:t>
      </w:r>
      <w:r w:rsidR="54500A8D" w:rsidRPr="4A427AA2">
        <w:t xml:space="preserve">ERNANDES, Elora; TEFFÉ, Chiara Spadaccini de; BRANCO, Sérgio (coord.). </w:t>
      </w:r>
      <w:r w:rsidR="54500A8D" w:rsidRPr="4A427AA2">
        <w:rPr>
          <w:b/>
          <w:bCs/>
        </w:rPr>
        <w:t>Privacidade e Proteção</w:t>
      </w:r>
      <w:r w:rsidR="54500A8D" w:rsidRPr="4A427AA2">
        <w:rPr>
          <w:b/>
          <w:bCs/>
          <w:spacing w:val="28"/>
        </w:rPr>
        <w:t xml:space="preserve"> </w:t>
      </w:r>
      <w:r w:rsidR="54500A8D" w:rsidRPr="4A427AA2">
        <w:rPr>
          <w:b/>
          <w:bCs/>
        </w:rPr>
        <w:t>de Dados de Crianças e Adolescentes</w:t>
      </w:r>
      <w:r w:rsidR="54500A8D" w:rsidRPr="4A427AA2">
        <w:t>. 2.ed. Rio</w:t>
      </w:r>
      <w:r w:rsidR="54500A8D" w:rsidRPr="4A427AA2">
        <w:rPr>
          <w:spacing w:val="32"/>
        </w:rPr>
        <w:t xml:space="preserve"> </w:t>
      </w:r>
      <w:r w:rsidR="54500A8D" w:rsidRPr="4A427AA2">
        <w:t>de</w:t>
      </w:r>
      <w:r w:rsidR="54500A8D" w:rsidRPr="4A427AA2">
        <w:rPr>
          <w:spacing w:val="80"/>
        </w:rPr>
        <w:t xml:space="preserve"> </w:t>
      </w:r>
      <w:r w:rsidR="54500A8D" w:rsidRPr="4A427AA2">
        <w:t xml:space="preserve">Janeiro: Instituto de Tecnologia e Sociedade do Rio de Janeiro, 2024. </w:t>
      </w:r>
      <w:r w:rsidR="54500A8D" w:rsidRPr="4A427AA2">
        <w:rPr>
          <w:i/>
          <w:iCs/>
        </w:rPr>
        <w:t>E-book</w:t>
      </w:r>
      <w:r w:rsidR="54500A8D" w:rsidRPr="4A427AA2">
        <w:t xml:space="preserve">. </w:t>
      </w:r>
      <w:r w:rsidR="596E2F5A" w:rsidRPr="4A427AA2">
        <w:t xml:space="preserve">Disponível em: </w:t>
      </w:r>
      <w:r w:rsidR="596E2F5A" w:rsidRPr="4A427AA2">
        <w:rPr>
          <w:u w:val="single" w:color="0000ED"/>
        </w:rPr>
        <w:t>https://itsrio.org/wp-content/uploads/2016/12/Livro-Privacidade</w:t>
      </w:r>
      <w:r w:rsidR="54500A8D" w:rsidRPr="4A427AA2">
        <w:rPr>
          <w:u w:val="single" w:color="0000ED"/>
        </w:rPr>
        <w:t>-</w:t>
      </w:r>
      <w:r w:rsidR="54500A8D" w:rsidRPr="4A427AA2">
        <w:t xml:space="preserve"> </w:t>
      </w:r>
      <w:hyperlink r:id="rId16">
        <w:r w:rsidR="596E2F5A" w:rsidRPr="4A427AA2">
          <w:rPr>
            <w:u w:val="single"/>
          </w:rPr>
          <w:t>Protecao_REV-ITS_converted.pdf.</w:t>
        </w:r>
        <w:r w:rsidR="596E2F5A" w:rsidRPr="4A427AA2">
          <w:t xml:space="preserve"> Acesso em: 30 maio 2025.</w:t>
        </w:r>
      </w:hyperlink>
    </w:p>
    <w:p w14:paraId="7A28A6E4" w14:textId="19AA9F3A" w:rsidR="00214ADA" w:rsidRPr="0062454D" w:rsidRDefault="54500A8D" w:rsidP="4A427AA2">
      <w:pPr>
        <w:pStyle w:val="Referncias"/>
      </w:pPr>
      <w:r w:rsidRPr="4A427AA2">
        <w:rPr>
          <w:lang w:val="it-IT"/>
        </w:rPr>
        <w:t xml:space="preserve">IENCA, Marcello; MALGIERI, Gianclaudio. Mental data protection and the GDPR. </w:t>
      </w:r>
      <w:r w:rsidRPr="4A427AA2">
        <w:rPr>
          <w:b/>
          <w:bCs/>
          <w:lang w:val="en-US"/>
        </w:rPr>
        <w:t>Journal of Law and the Biosciences</w:t>
      </w:r>
      <w:r w:rsidRPr="4A427AA2">
        <w:rPr>
          <w:lang w:val="en-US"/>
        </w:rPr>
        <w:t>, [s</w:t>
      </w:r>
      <w:r w:rsidRPr="4A427AA2">
        <w:rPr>
          <w:i/>
          <w:iCs/>
          <w:lang w:val="en-US"/>
        </w:rPr>
        <w:t>.l</w:t>
      </w:r>
      <w:r w:rsidRPr="4A427AA2">
        <w:rPr>
          <w:lang w:val="en-US"/>
        </w:rPr>
        <w:t xml:space="preserve">.], v. 9, n. 1, </w:t>
      </w:r>
      <w:proofErr w:type="gramStart"/>
      <w:r w:rsidRPr="4A427AA2">
        <w:rPr>
          <w:lang w:val="en-US"/>
        </w:rPr>
        <w:t>jan./</w:t>
      </w:r>
      <w:proofErr w:type="gramEnd"/>
      <w:r w:rsidRPr="4A427AA2">
        <w:rPr>
          <w:lang w:val="en-US"/>
        </w:rPr>
        <w:t xml:space="preserve">jun. 2022. </w:t>
      </w:r>
      <w:r w:rsidRPr="4A427AA2">
        <w:t xml:space="preserve">DOI: </w:t>
      </w:r>
      <w:hyperlink r:id="rId17">
        <w:r w:rsidR="596E2F5A" w:rsidRPr="4A427AA2">
          <w:rPr>
            <w:u w:val="single"/>
          </w:rPr>
          <w:t>https://doi.org/10.1093/jlb/lsac006</w:t>
        </w:r>
      </w:hyperlink>
      <w:r w:rsidRPr="4A427AA2">
        <w:t xml:space="preserve">. Disponível em: </w:t>
      </w:r>
      <w:r w:rsidR="596E2F5A" w:rsidRPr="4A427AA2">
        <w:rPr>
          <w:u w:val="single"/>
        </w:rPr>
        <w:t>https://academic.oup.com/jlb/article/9/1/lsac006/6564354?login=false</w:t>
      </w:r>
      <w:r w:rsidRPr="4A427AA2">
        <w:t>. Acesso em: 13 nov. 2024.</w:t>
      </w:r>
    </w:p>
    <w:p w14:paraId="0C40CE01" w14:textId="61F00B4D" w:rsidR="00214ADA" w:rsidRPr="0062454D" w:rsidRDefault="54500A8D" w:rsidP="4A427AA2">
      <w:pPr>
        <w:pStyle w:val="Referncias"/>
      </w:pPr>
      <w:r w:rsidRPr="4A427AA2">
        <w:t xml:space="preserve">LINDOSO, Maria Cristine Branco. </w:t>
      </w:r>
      <w:r w:rsidRPr="4A427AA2">
        <w:rPr>
          <w:b/>
          <w:bCs/>
        </w:rPr>
        <w:t>A opacidade e os segredos de negócio no mercado de dados pessoais</w:t>
      </w:r>
      <w:r w:rsidRPr="4A427AA2">
        <w:t>: tensões entre sigilo e transparência na busca pela garantia fundamental à proteção de dados. 2024. Tese (Doutorado em Direito) -</w:t>
      </w:r>
      <w:r w:rsidRPr="4A427AA2">
        <w:rPr>
          <w:spacing w:val="40"/>
        </w:rPr>
        <w:t xml:space="preserve"> </w:t>
      </w:r>
      <w:r w:rsidRPr="4A427AA2">
        <w:t>Universidade de Brasília, Brasília, DF, 2024. Disponível em:</w:t>
      </w:r>
      <w:r w:rsidR="04B17F2C" w:rsidRPr="4A427AA2">
        <w:t xml:space="preserve"> </w:t>
      </w:r>
      <w:r w:rsidR="596E2F5A" w:rsidRPr="4A427AA2">
        <w:rPr>
          <w:spacing w:val="-2"/>
          <w:u w:val="single" w:color="0000ED"/>
        </w:rPr>
        <w:t>https://repositorio.unb.br/bitstream/10482/51583/1/MariaCristineBrancoLindoso_TESE.pd</w:t>
      </w:r>
      <w:r w:rsidRPr="4A427AA2">
        <w:rPr>
          <w:spacing w:val="-2"/>
          <w:u w:val="single" w:color="0000ED"/>
        </w:rPr>
        <w:t>f</w:t>
      </w:r>
      <w:r w:rsidRPr="4A427AA2">
        <w:rPr>
          <w:spacing w:val="-2"/>
        </w:rPr>
        <w:t>.</w:t>
      </w:r>
      <w:r w:rsidR="6F75E914" w:rsidRPr="4A427AA2">
        <w:t xml:space="preserve"> </w:t>
      </w:r>
      <w:r w:rsidRPr="4A427AA2">
        <w:t>Acesso</w:t>
      </w:r>
      <w:r w:rsidRPr="4A427AA2">
        <w:rPr>
          <w:spacing w:val="14"/>
        </w:rPr>
        <w:t xml:space="preserve"> </w:t>
      </w:r>
      <w:r w:rsidRPr="4A427AA2">
        <w:t>em:</w:t>
      </w:r>
      <w:r w:rsidRPr="4A427AA2">
        <w:rPr>
          <w:spacing w:val="4"/>
        </w:rPr>
        <w:t xml:space="preserve"> </w:t>
      </w:r>
      <w:r w:rsidRPr="4A427AA2">
        <w:t>30</w:t>
      </w:r>
      <w:r w:rsidRPr="4A427AA2">
        <w:rPr>
          <w:spacing w:val="7"/>
        </w:rPr>
        <w:t xml:space="preserve"> </w:t>
      </w:r>
      <w:r w:rsidRPr="4A427AA2">
        <w:t>maio</w:t>
      </w:r>
      <w:r w:rsidRPr="4A427AA2">
        <w:rPr>
          <w:spacing w:val="15"/>
        </w:rPr>
        <w:t xml:space="preserve"> </w:t>
      </w:r>
      <w:r w:rsidRPr="4A427AA2">
        <w:rPr>
          <w:spacing w:val="-2"/>
        </w:rPr>
        <w:t>2025.</w:t>
      </w:r>
    </w:p>
    <w:p w14:paraId="02E85B8B" w14:textId="65C186AE" w:rsidR="00214ADA" w:rsidRPr="0062454D" w:rsidRDefault="54500A8D" w:rsidP="4A427AA2">
      <w:pPr>
        <w:pStyle w:val="Referncias"/>
      </w:pPr>
      <w:r w:rsidRPr="4A427AA2">
        <w:t xml:space="preserve">MARQUES FILHO, Elvis Gomes </w:t>
      </w:r>
      <w:r w:rsidRPr="4A427AA2">
        <w:rPr>
          <w:i/>
          <w:iCs/>
        </w:rPr>
        <w:t>et</w:t>
      </w:r>
      <w:r w:rsidRPr="4A427AA2">
        <w:rPr>
          <w:i/>
          <w:iCs/>
          <w:spacing w:val="19"/>
        </w:rPr>
        <w:t xml:space="preserve"> </w:t>
      </w:r>
      <w:r w:rsidRPr="4A427AA2">
        <w:rPr>
          <w:i/>
          <w:iCs/>
        </w:rPr>
        <w:t>al</w:t>
      </w:r>
      <w:r w:rsidRPr="4A427AA2">
        <w:t>. O direito</w:t>
      </w:r>
      <w:r w:rsidRPr="4A427AA2">
        <w:rPr>
          <w:spacing w:val="22"/>
        </w:rPr>
        <w:t xml:space="preserve"> </w:t>
      </w:r>
      <w:r w:rsidRPr="4A427AA2">
        <w:t>constitucional</w:t>
      </w:r>
      <w:r w:rsidRPr="4A427AA2">
        <w:rPr>
          <w:spacing w:val="20"/>
        </w:rPr>
        <w:t xml:space="preserve"> </w:t>
      </w:r>
      <w:r w:rsidRPr="4A427AA2">
        <w:t>à</w:t>
      </w:r>
      <w:r w:rsidRPr="4A427AA2">
        <w:rPr>
          <w:spacing w:val="20"/>
        </w:rPr>
        <w:t xml:space="preserve"> </w:t>
      </w:r>
      <w:r w:rsidRPr="4A427AA2">
        <w:t>proteção</w:t>
      </w:r>
      <w:r w:rsidRPr="4A427AA2">
        <w:rPr>
          <w:spacing w:val="22"/>
        </w:rPr>
        <w:t xml:space="preserve"> </w:t>
      </w:r>
      <w:r w:rsidRPr="4A427AA2">
        <w:t>de dados e o tratamento dos dados pessoais: análise lexical da Política de Privacidade do</w:t>
      </w:r>
      <w:r w:rsidRPr="4A427AA2">
        <w:rPr>
          <w:spacing w:val="80"/>
        </w:rPr>
        <w:t xml:space="preserve"> </w:t>
      </w:r>
      <w:r w:rsidRPr="4A427AA2">
        <w:t>TikTok a</w:t>
      </w:r>
      <w:r w:rsidRPr="4A427AA2">
        <w:rPr>
          <w:spacing w:val="30"/>
        </w:rPr>
        <w:t xml:space="preserve"> </w:t>
      </w:r>
      <w:r w:rsidRPr="4A427AA2">
        <w:t>partir do</w:t>
      </w:r>
      <w:r w:rsidRPr="4A427AA2">
        <w:rPr>
          <w:spacing w:val="31"/>
        </w:rPr>
        <w:t xml:space="preserve"> </w:t>
      </w:r>
      <w:r w:rsidRPr="4A427AA2">
        <w:t xml:space="preserve">software Iramuteq. </w:t>
      </w:r>
      <w:r w:rsidRPr="4A427AA2">
        <w:rPr>
          <w:b/>
          <w:bCs/>
        </w:rPr>
        <w:t>Rev. Direito</w:t>
      </w:r>
      <w:r w:rsidRPr="4A427AA2">
        <w:rPr>
          <w:b/>
          <w:bCs/>
          <w:spacing w:val="27"/>
        </w:rPr>
        <w:t xml:space="preserve"> </w:t>
      </w:r>
      <w:r w:rsidRPr="4A427AA2">
        <w:rPr>
          <w:b/>
          <w:bCs/>
        </w:rPr>
        <w:t>e Práx</w:t>
      </w:r>
      <w:r w:rsidRPr="4A427AA2">
        <w:t>., Rio</w:t>
      </w:r>
      <w:r w:rsidRPr="4A427AA2">
        <w:rPr>
          <w:spacing w:val="31"/>
        </w:rPr>
        <w:t xml:space="preserve"> </w:t>
      </w:r>
      <w:r w:rsidRPr="4A427AA2">
        <w:t>de Janeiro, v. 16,</w:t>
      </w:r>
      <w:r w:rsidR="04B17F2C" w:rsidRPr="4A427AA2">
        <w:t xml:space="preserve"> </w:t>
      </w:r>
      <w:r w:rsidRPr="4A427AA2">
        <w:t xml:space="preserve">n. 2, p. 1-30, abr./ jun. 2025. Disponível em: </w:t>
      </w:r>
      <w:r w:rsidR="596E2F5A" w:rsidRPr="4A427AA2">
        <w:rPr>
          <w:spacing w:val="-2"/>
          <w:u w:val="single" w:color="0000ED"/>
        </w:rPr>
        <w:t>https://www.scielo.br/j/rdp/a/Cp5xVfJDRdTTpHxKB3JkTkr/?format=pdf&amp;lang=pt</w:t>
      </w:r>
      <w:r w:rsidRPr="4A427AA2">
        <w:rPr>
          <w:spacing w:val="-2"/>
        </w:rPr>
        <w:t>.</w:t>
      </w:r>
      <w:r w:rsidRPr="4A427AA2">
        <w:rPr>
          <w:spacing w:val="40"/>
        </w:rPr>
        <w:t xml:space="preserve"> </w:t>
      </w:r>
      <w:r w:rsidRPr="4A427AA2">
        <w:t>Acesso em: 10 jun. 2025.</w:t>
      </w:r>
    </w:p>
    <w:p w14:paraId="6EF25646" w14:textId="071FA3AC" w:rsidR="00214ADA" w:rsidRPr="0062454D" w:rsidRDefault="54500A8D" w:rsidP="4A427AA2">
      <w:pPr>
        <w:pStyle w:val="Referncias"/>
        <w:rPr>
          <w:sz w:val="19"/>
          <w:szCs w:val="19"/>
        </w:rPr>
      </w:pPr>
      <w:r w:rsidRPr="4A427AA2">
        <w:t>MINGHELLI, Marcelo; GARCIA, Bárbara Balbis; VALE, Mariene Alves do; SANTOS, Patricia Siqueira. Lei Geral de Proteção de Dados e a elaboração do Relatório de</w:t>
      </w:r>
      <w:r w:rsidRPr="4A427AA2">
        <w:rPr>
          <w:spacing w:val="40"/>
        </w:rPr>
        <w:t xml:space="preserve"> </w:t>
      </w:r>
      <w:r w:rsidRPr="4A427AA2">
        <w:t xml:space="preserve">Impacto à Proteção de Dados Pessoais. </w:t>
      </w:r>
      <w:r w:rsidRPr="4A427AA2">
        <w:rPr>
          <w:b/>
          <w:bCs/>
        </w:rPr>
        <w:t>Em Questão</w:t>
      </w:r>
      <w:r w:rsidRPr="4A427AA2">
        <w:t xml:space="preserve">, Porto Alegre, v. 30, e- 138249, p. 1-24, 2024. DOI: </w:t>
      </w:r>
      <w:r w:rsidR="596E2F5A" w:rsidRPr="4A427AA2">
        <w:rPr>
          <w:u w:val="single" w:color="0000ED"/>
        </w:rPr>
        <w:t>https://doi.org/10.1590/1808-5245.30.138249</w:t>
      </w:r>
      <w:r w:rsidRPr="4A427AA2">
        <w:t>.</w:t>
      </w:r>
      <w:r w:rsidR="5F8DECDF" w:rsidRPr="4A427AA2">
        <w:t xml:space="preserve"> </w:t>
      </w:r>
      <w:r w:rsidRPr="4A427AA2">
        <w:t xml:space="preserve">Disponível em: </w:t>
      </w:r>
      <w:r w:rsidR="596E2F5A" w:rsidRPr="4A427AA2">
        <w:rPr>
          <w:spacing w:val="-2"/>
          <w:u w:val="single" w:color="0000ED"/>
        </w:rPr>
        <w:t>https://www.scielo.br/j/emquestao/a/FyFnttTbBfXvcfnFMNGMcVs/?</w:t>
      </w:r>
      <w:r w:rsidR="596E2F5A" w:rsidRPr="4A427AA2">
        <w:rPr>
          <w:spacing w:val="-2"/>
        </w:rPr>
        <w:t xml:space="preserve"> </w:t>
      </w:r>
      <w:r w:rsidR="596E2F5A" w:rsidRPr="4A427AA2">
        <w:rPr>
          <w:u w:val="single" w:color="0000ED"/>
        </w:rPr>
        <w:t>format=pdf&amp;lang=pt</w:t>
      </w:r>
      <w:r w:rsidR="596E2F5A" w:rsidRPr="4A427AA2">
        <w:t>. Acesso em: 13 jun. 2025.</w:t>
      </w:r>
    </w:p>
    <w:sectPr w:rsidR="00214ADA" w:rsidRPr="0062454D" w:rsidSect="00A66D39">
      <w:headerReference w:type="default" r:id="rId18"/>
      <w:pgSz w:w="11900" w:h="16840" w:code="9"/>
      <w:pgMar w:top="1701" w:right="1134" w:bottom="1134" w:left="1701" w:header="0" w:footer="1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F272" w14:textId="77777777" w:rsidR="00727ED5" w:rsidRDefault="00727ED5" w:rsidP="00DF0D28">
      <w:r>
        <w:separator/>
      </w:r>
    </w:p>
  </w:endnote>
  <w:endnote w:type="continuationSeparator" w:id="0">
    <w:p w14:paraId="435154C4" w14:textId="77777777" w:rsidR="00727ED5" w:rsidRDefault="00727ED5" w:rsidP="00DF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7CDD4" w14:textId="77777777" w:rsidR="00727ED5" w:rsidRDefault="00727ED5" w:rsidP="00DF0D28">
      <w:r>
        <w:separator/>
      </w:r>
    </w:p>
  </w:footnote>
  <w:footnote w:type="continuationSeparator" w:id="0">
    <w:p w14:paraId="6620028E" w14:textId="77777777" w:rsidR="00727ED5" w:rsidRDefault="00727ED5" w:rsidP="00DF0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88EE" w14:textId="56AB1B84" w:rsidR="00F26F13" w:rsidRDefault="00F26F13" w:rsidP="00F26F13">
    <w:pPr>
      <w:pStyle w:val="Cabealho"/>
      <w:jc w:val="center"/>
    </w:pPr>
    <w:r>
      <w:rPr>
        <w:noProof/>
      </w:rPr>
      <w:drawing>
        <wp:inline distT="0" distB="0" distL="0" distR="0" wp14:anchorId="7D4B71D6" wp14:editId="525B2B9B">
          <wp:extent cx="900000" cy="600000"/>
          <wp:effectExtent l="0" t="0" r="0" b="0"/>
          <wp:docPr id="634666814" name="Imagem 634666814" descr="Fundo preto com letras vermelh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Fundo preto com letras vermelhas&#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900000" cy="6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3B34"/>
    <w:multiLevelType w:val="multilevel"/>
    <w:tmpl w:val="00F89D60"/>
    <w:lvl w:ilvl="0">
      <w:start w:val="3"/>
      <w:numFmt w:val="decimal"/>
      <w:lvlText w:val="%1"/>
      <w:lvlJc w:val="left"/>
      <w:pPr>
        <w:ind w:left="130" w:hanging="437"/>
      </w:pPr>
      <w:rPr>
        <w:rFonts w:hint="default"/>
        <w:lang w:val="pt-PT" w:eastAsia="en-US" w:bidi="ar-SA"/>
      </w:rPr>
    </w:lvl>
    <w:lvl w:ilvl="1">
      <w:start w:val="1"/>
      <w:numFmt w:val="decimal"/>
      <w:lvlText w:val="%1.%2."/>
      <w:lvlJc w:val="left"/>
      <w:pPr>
        <w:ind w:left="130" w:hanging="437"/>
      </w:pPr>
      <w:rPr>
        <w:rFonts w:ascii="Calibri" w:eastAsia="Calibri" w:hAnsi="Calibri" w:cs="Calibri" w:hint="default"/>
        <w:b w:val="0"/>
        <w:bCs w:val="0"/>
        <w:i w:val="0"/>
        <w:iCs w:val="0"/>
        <w:spacing w:val="-2"/>
        <w:w w:val="101"/>
        <w:sz w:val="23"/>
        <w:szCs w:val="23"/>
        <w:lang w:val="pt-PT" w:eastAsia="en-US" w:bidi="ar-SA"/>
      </w:rPr>
    </w:lvl>
    <w:lvl w:ilvl="2">
      <w:numFmt w:val="bullet"/>
      <w:lvlText w:val="•"/>
      <w:lvlJc w:val="left"/>
      <w:pPr>
        <w:ind w:left="2265" w:hanging="437"/>
      </w:pPr>
      <w:rPr>
        <w:rFonts w:hint="default"/>
        <w:lang w:val="pt-PT" w:eastAsia="en-US" w:bidi="ar-SA"/>
      </w:rPr>
    </w:lvl>
    <w:lvl w:ilvl="3">
      <w:numFmt w:val="bullet"/>
      <w:lvlText w:val="•"/>
      <w:lvlJc w:val="left"/>
      <w:pPr>
        <w:ind w:left="3328" w:hanging="437"/>
      </w:pPr>
      <w:rPr>
        <w:rFonts w:hint="default"/>
        <w:lang w:val="pt-PT" w:eastAsia="en-US" w:bidi="ar-SA"/>
      </w:rPr>
    </w:lvl>
    <w:lvl w:ilvl="4">
      <w:numFmt w:val="bullet"/>
      <w:lvlText w:val="•"/>
      <w:lvlJc w:val="left"/>
      <w:pPr>
        <w:ind w:left="4391" w:hanging="437"/>
      </w:pPr>
      <w:rPr>
        <w:rFonts w:hint="default"/>
        <w:lang w:val="pt-PT" w:eastAsia="en-US" w:bidi="ar-SA"/>
      </w:rPr>
    </w:lvl>
    <w:lvl w:ilvl="5">
      <w:numFmt w:val="bullet"/>
      <w:lvlText w:val="•"/>
      <w:lvlJc w:val="left"/>
      <w:pPr>
        <w:ind w:left="5454" w:hanging="437"/>
      </w:pPr>
      <w:rPr>
        <w:rFonts w:hint="default"/>
        <w:lang w:val="pt-PT" w:eastAsia="en-US" w:bidi="ar-SA"/>
      </w:rPr>
    </w:lvl>
    <w:lvl w:ilvl="6">
      <w:numFmt w:val="bullet"/>
      <w:lvlText w:val="•"/>
      <w:lvlJc w:val="left"/>
      <w:pPr>
        <w:ind w:left="6516" w:hanging="437"/>
      </w:pPr>
      <w:rPr>
        <w:rFonts w:hint="default"/>
        <w:lang w:val="pt-PT" w:eastAsia="en-US" w:bidi="ar-SA"/>
      </w:rPr>
    </w:lvl>
    <w:lvl w:ilvl="7">
      <w:numFmt w:val="bullet"/>
      <w:lvlText w:val="•"/>
      <w:lvlJc w:val="left"/>
      <w:pPr>
        <w:ind w:left="7579" w:hanging="437"/>
      </w:pPr>
      <w:rPr>
        <w:rFonts w:hint="default"/>
        <w:lang w:val="pt-PT" w:eastAsia="en-US" w:bidi="ar-SA"/>
      </w:rPr>
    </w:lvl>
    <w:lvl w:ilvl="8">
      <w:numFmt w:val="bullet"/>
      <w:lvlText w:val="•"/>
      <w:lvlJc w:val="left"/>
      <w:pPr>
        <w:ind w:left="8642" w:hanging="437"/>
      </w:pPr>
      <w:rPr>
        <w:rFonts w:hint="default"/>
        <w:lang w:val="pt-PT" w:eastAsia="en-US" w:bidi="ar-SA"/>
      </w:rPr>
    </w:lvl>
  </w:abstractNum>
  <w:abstractNum w:abstractNumId="1" w15:restartNumberingAfterBreak="0">
    <w:nsid w:val="10914E19"/>
    <w:multiLevelType w:val="multilevel"/>
    <w:tmpl w:val="96C4415A"/>
    <w:lvl w:ilvl="0">
      <w:start w:val="1"/>
      <w:numFmt w:val="decimal"/>
      <w:lvlText w:val="%1."/>
      <w:lvlJc w:val="left"/>
      <w:pPr>
        <w:ind w:left="781" w:hanging="378"/>
        <w:jc w:val="right"/>
      </w:pPr>
      <w:rPr>
        <w:rFonts w:ascii="Arial MT" w:eastAsia="Arial MT" w:hAnsi="Arial MT" w:cs="Arial MT" w:hint="default"/>
        <w:b w:val="0"/>
        <w:bCs w:val="0"/>
        <w:i w:val="0"/>
        <w:iCs w:val="0"/>
        <w:spacing w:val="-2"/>
        <w:w w:val="100"/>
        <w:sz w:val="26"/>
        <w:szCs w:val="26"/>
        <w:lang w:val="pt-PT" w:eastAsia="en-US" w:bidi="ar-SA"/>
      </w:rPr>
    </w:lvl>
    <w:lvl w:ilvl="1">
      <w:start w:val="1"/>
      <w:numFmt w:val="decimal"/>
      <w:lvlText w:val="%1.%2."/>
      <w:lvlJc w:val="left"/>
      <w:pPr>
        <w:ind w:left="260" w:hanging="1536"/>
      </w:pPr>
      <w:rPr>
        <w:rFonts w:ascii="Calibri" w:eastAsia="Calibri" w:hAnsi="Calibri" w:cs="Calibri" w:hint="default"/>
        <w:b w:val="0"/>
        <w:bCs w:val="0"/>
        <w:i w:val="0"/>
        <w:iCs w:val="0"/>
        <w:spacing w:val="-2"/>
        <w:w w:val="100"/>
        <w:sz w:val="26"/>
        <w:szCs w:val="26"/>
        <w:lang w:val="pt-PT" w:eastAsia="en-US" w:bidi="ar-SA"/>
      </w:rPr>
    </w:lvl>
    <w:lvl w:ilvl="2">
      <w:numFmt w:val="bullet"/>
      <w:lvlText w:val="•"/>
      <w:lvlJc w:val="left"/>
      <w:pPr>
        <w:ind w:left="1889" w:hanging="1536"/>
      </w:pPr>
      <w:rPr>
        <w:rFonts w:hint="default"/>
        <w:lang w:val="pt-PT" w:eastAsia="en-US" w:bidi="ar-SA"/>
      </w:rPr>
    </w:lvl>
    <w:lvl w:ilvl="3">
      <w:numFmt w:val="bullet"/>
      <w:lvlText w:val="•"/>
      <w:lvlJc w:val="left"/>
      <w:pPr>
        <w:ind w:left="2999" w:hanging="1536"/>
      </w:pPr>
      <w:rPr>
        <w:rFonts w:hint="default"/>
        <w:lang w:val="pt-PT" w:eastAsia="en-US" w:bidi="ar-SA"/>
      </w:rPr>
    </w:lvl>
    <w:lvl w:ilvl="4">
      <w:numFmt w:val="bullet"/>
      <w:lvlText w:val="•"/>
      <w:lvlJc w:val="left"/>
      <w:pPr>
        <w:ind w:left="4109" w:hanging="1536"/>
      </w:pPr>
      <w:rPr>
        <w:rFonts w:hint="default"/>
        <w:lang w:val="pt-PT" w:eastAsia="en-US" w:bidi="ar-SA"/>
      </w:rPr>
    </w:lvl>
    <w:lvl w:ilvl="5">
      <w:numFmt w:val="bullet"/>
      <w:lvlText w:val="•"/>
      <w:lvlJc w:val="left"/>
      <w:pPr>
        <w:ind w:left="5219" w:hanging="1536"/>
      </w:pPr>
      <w:rPr>
        <w:rFonts w:hint="default"/>
        <w:lang w:val="pt-PT" w:eastAsia="en-US" w:bidi="ar-SA"/>
      </w:rPr>
    </w:lvl>
    <w:lvl w:ilvl="6">
      <w:numFmt w:val="bullet"/>
      <w:lvlText w:val="•"/>
      <w:lvlJc w:val="left"/>
      <w:pPr>
        <w:ind w:left="6328" w:hanging="1536"/>
      </w:pPr>
      <w:rPr>
        <w:rFonts w:hint="default"/>
        <w:lang w:val="pt-PT" w:eastAsia="en-US" w:bidi="ar-SA"/>
      </w:rPr>
    </w:lvl>
    <w:lvl w:ilvl="7">
      <w:numFmt w:val="bullet"/>
      <w:lvlText w:val="•"/>
      <w:lvlJc w:val="left"/>
      <w:pPr>
        <w:ind w:left="7438" w:hanging="1536"/>
      </w:pPr>
      <w:rPr>
        <w:rFonts w:hint="default"/>
        <w:lang w:val="pt-PT" w:eastAsia="en-US" w:bidi="ar-SA"/>
      </w:rPr>
    </w:lvl>
    <w:lvl w:ilvl="8">
      <w:numFmt w:val="bullet"/>
      <w:lvlText w:val="•"/>
      <w:lvlJc w:val="left"/>
      <w:pPr>
        <w:ind w:left="8548" w:hanging="1536"/>
      </w:pPr>
      <w:rPr>
        <w:rFonts w:hint="default"/>
        <w:lang w:val="pt-PT" w:eastAsia="en-US" w:bidi="ar-SA"/>
      </w:rPr>
    </w:lvl>
  </w:abstractNum>
  <w:abstractNum w:abstractNumId="2" w15:restartNumberingAfterBreak="0">
    <w:nsid w:val="13165748"/>
    <w:multiLevelType w:val="multilevel"/>
    <w:tmpl w:val="35ECF948"/>
    <w:lvl w:ilvl="0">
      <w:start w:val="8"/>
      <w:numFmt w:val="decimal"/>
      <w:lvlText w:val="%1"/>
      <w:lvlJc w:val="left"/>
      <w:pPr>
        <w:ind w:left="260" w:hanging="1536"/>
      </w:pPr>
      <w:rPr>
        <w:rFonts w:hint="default"/>
        <w:lang w:val="pt-PT" w:eastAsia="en-US" w:bidi="ar-SA"/>
      </w:rPr>
    </w:lvl>
    <w:lvl w:ilvl="1">
      <w:start w:val="1"/>
      <w:numFmt w:val="decimal"/>
      <w:lvlText w:val="%1.%2."/>
      <w:lvlJc w:val="left"/>
      <w:pPr>
        <w:ind w:left="260" w:hanging="1536"/>
      </w:pPr>
      <w:rPr>
        <w:rFonts w:ascii="Calibri" w:eastAsia="Calibri" w:hAnsi="Calibri" w:cs="Calibri" w:hint="default"/>
        <w:b w:val="0"/>
        <w:bCs w:val="0"/>
        <w:i w:val="0"/>
        <w:iCs w:val="0"/>
        <w:spacing w:val="-2"/>
        <w:w w:val="100"/>
        <w:sz w:val="26"/>
        <w:szCs w:val="26"/>
        <w:lang w:val="pt-PT" w:eastAsia="en-US" w:bidi="ar-SA"/>
      </w:rPr>
    </w:lvl>
    <w:lvl w:ilvl="2">
      <w:start w:val="1"/>
      <w:numFmt w:val="upperRoman"/>
      <w:lvlText w:val="%3"/>
      <w:lvlJc w:val="left"/>
      <w:pPr>
        <w:ind w:left="1015" w:hanging="131"/>
      </w:pPr>
      <w:rPr>
        <w:rFonts w:ascii="Calibri" w:eastAsia="Calibri" w:hAnsi="Calibri" w:cs="Calibri" w:hint="default"/>
        <w:b w:val="0"/>
        <w:bCs w:val="0"/>
        <w:i w:val="0"/>
        <w:iCs w:val="0"/>
        <w:spacing w:val="0"/>
        <w:w w:val="100"/>
        <w:sz w:val="26"/>
        <w:szCs w:val="26"/>
        <w:lang w:val="pt-PT" w:eastAsia="en-US" w:bidi="ar-SA"/>
      </w:rPr>
    </w:lvl>
    <w:lvl w:ilvl="3">
      <w:numFmt w:val="bullet"/>
      <w:lvlText w:val="•"/>
      <w:lvlJc w:val="left"/>
      <w:pPr>
        <w:ind w:left="2238" w:hanging="131"/>
      </w:pPr>
      <w:rPr>
        <w:rFonts w:hint="default"/>
        <w:lang w:val="pt-PT" w:eastAsia="en-US" w:bidi="ar-SA"/>
      </w:rPr>
    </w:lvl>
    <w:lvl w:ilvl="4">
      <w:numFmt w:val="bullet"/>
      <w:lvlText w:val="•"/>
      <w:lvlJc w:val="left"/>
      <w:pPr>
        <w:ind w:left="3457" w:hanging="131"/>
      </w:pPr>
      <w:rPr>
        <w:rFonts w:hint="default"/>
        <w:lang w:val="pt-PT" w:eastAsia="en-US" w:bidi="ar-SA"/>
      </w:rPr>
    </w:lvl>
    <w:lvl w:ilvl="5">
      <w:numFmt w:val="bullet"/>
      <w:lvlText w:val="•"/>
      <w:lvlJc w:val="left"/>
      <w:pPr>
        <w:ind w:left="4675" w:hanging="131"/>
      </w:pPr>
      <w:rPr>
        <w:rFonts w:hint="default"/>
        <w:lang w:val="pt-PT" w:eastAsia="en-US" w:bidi="ar-SA"/>
      </w:rPr>
    </w:lvl>
    <w:lvl w:ilvl="6">
      <w:numFmt w:val="bullet"/>
      <w:lvlText w:val="•"/>
      <w:lvlJc w:val="left"/>
      <w:pPr>
        <w:ind w:left="5894" w:hanging="131"/>
      </w:pPr>
      <w:rPr>
        <w:rFonts w:hint="default"/>
        <w:lang w:val="pt-PT" w:eastAsia="en-US" w:bidi="ar-SA"/>
      </w:rPr>
    </w:lvl>
    <w:lvl w:ilvl="7">
      <w:numFmt w:val="bullet"/>
      <w:lvlText w:val="•"/>
      <w:lvlJc w:val="left"/>
      <w:pPr>
        <w:ind w:left="7112" w:hanging="131"/>
      </w:pPr>
      <w:rPr>
        <w:rFonts w:hint="default"/>
        <w:lang w:val="pt-PT" w:eastAsia="en-US" w:bidi="ar-SA"/>
      </w:rPr>
    </w:lvl>
    <w:lvl w:ilvl="8">
      <w:numFmt w:val="bullet"/>
      <w:lvlText w:val="•"/>
      <w:lvlJc w:val="left"/>
      <w:pPr>
        <w:ind w:left="8331" w:hanging="131"/>
      </w:pPr>
      <w:rPr>
        <w:rFonts w:hint="default"/>
        <w:lang w:val="pt-PT" w:eastAsia="en-US" w:bidi="ar-SA"/>
      </w:rPr>
    </w:lvl>
  </w:abstractNum>
  <w:abstractNum w:abstractNumId="3" w15:restartNumberingAfterBreak="0">
    <w:nsid w:val="208B3B6B"/>
    <w:multiLevelType w:val="multilevel"/>
    <w:tmpl w:val="89C0143E"/>
    <w:lvl w:ilvl="0">
      <w:start w:val="2"/>
      <w:numFmt w:val="decimal"/>
      <w:lvlText w:val="%1"/>
      <w:lvlJc w:val="left"/>
      <w:pPr>
        <w:ind w:left="130" w:hanging="456"/>
      </w:pPr>
      <w:rPr>
        <w:rFonts w:hint="default"/>
        <w:lang w:val="pt-PT" w:eastAsia="en-US" w:bidi="ar-SA"/>
      </w:rPr>
    </w:lvl>
    <w:lvl w:ilvl="1">
      <w:start w:val="1"/>
      <w:numFmt w:val="decimal"/>
      <w:lvlText w:val="%1.%2."/>
      <w:lvlJc w:val="left"/>
      <w:pPr>
        <w:ind w:left="130" w:hanging="456"/>
      </w:pPr>
      <w:rPr>
        <w:rFonts w:ascii="Calibri" w:eastAsia="Calibri" w:hAnsi="Calibri" w:cs="Calibri" w:hint="default"/>
        <w:b w:val="0"/>
        <w:bCs w:val="0"/>
        <w:i w:val="0"/>
        <w:iCs w:val="0"/>
        <w:spacing w:val="-2"/>
        <w:w w:val="101"/>
        <w:sz w:val="23"/>
        <w:szCs w:val="23"/>
        <w:lang w:val="pt-PT" w:eastAsia="en-US" w:bidi="ar-SA"/>
      </w:rPr>
    </w:lvl>
    <w:lvl w:ilvl="2">
      <w:numFmt w:val="bullet"/>
      <w:lvlText w:val="•"/>
      <w:lvlJc w:val="left"/>
      <w:pPr>
        <w:ind w:left="2265" w:hanging="456"/>
      </w:pPr>
      <w:rPr>
        <w:rFonts w:hint="default"/>
        <w:lang w:val="pt-PT" w:eastAsia="en-US" w:bidi="ar-SA"/>
      </w:rPr>
    </w:lvl>
    <w:lvl w:ilvl="3">
      <w:numFmt w:val="bullet"/>
      <w:lvlText w:val="•"/>
      <w:lvlJc w:val="left"/>
      <w:pPr>
        <w:ind w:left="3328" w:hanging="456"/>
      </w:pPr>
      <w:rPr>
        <w:rFonts w:hint="default"/>
        <w:lang w:val="pt-PT" w:eastAsia="en-US" w:bidi="ar-SA"/>
      </w:rPr>
    </w:lvl>
    <w:lvl w:ilvl="4">
      <w:numFmt w:val="bullet"/>
      <w:lvlText w:val="•"/>
      <w:lvlJc w:val="left"/>
      <w:pPr>
        <w:ind w:left="4391" w:hanging="456"/>
      </w:pPr>
      <w:rPr>
        <w:rFonts w:hint="default"/>
        <w:lang w:val="pt-PT" w:eastAsia="en-US" w:bidi="ar-SA"/>
      </w:rPr>
    </w:lvl>
    <w:lvl w:ilvl="5">
      <w:numFmt w:val="bullet"/>
      <w:lvlText w:val="•"/>
      <w:lvlJc w:val="left"/>
      <w:pPr>
        <w:ind w:left="5454" w:hanging="456"/>
      </w:pPr>
      <w:rPr>
        <w:rFonts w:hint="default"/>
        <w:lang w:val="pt-PT" w:eastAsia="en-US" w:bidi="ar-SA"/>
      </w:rPr>
    </w:lvl>
    <w:lvl w:ilvl="6">
      <w:numFmt w:val="bullet"/>
      <w:lvlText w:val="•"/>
      <w:lvlJc w:val="left"/>
      <w:pPr>
        <w:ind w:left="6516" w:hanging="456"/>
      </w:pPr>
      <w:rPr>
        <w:rFonts w:hint="default"/>
        <w:lang w:val="pt-PT" w:eastAsia="en-US" w:bidi="ar-SA"/>
      </w:rPr>
    </w:lvl>
    <w:lvl w:ilvl="7">
      <w:numFmt w:val="bullet"/>
      <w:lvlText w:val="•"/>
      <w:lvlJc w:val="left"/>
      <w:pPr>
        <w:ind w:left="7579" w:hanging="456"/>
      </w:pPr>
      <w:rPr>
        <w:rFonts w:hint="default"/>
        <w:lang w:val="pt-PT" w:eastAsia="en-US" w:bidi="ar-SA"/>
      </w:rPr>
    </w:lvl>
    <w:lvl w:ilvl="8">
      <w:numFmt w:val="bullet"/>
      <w:lvlText w:val="•"/>
      <w:lvlJc w:val="left"/>
      <w:pPr>
        <w:ind w:left="8642" w:hanging="456"/>
      </w:pPr>
      <w:rPr>
        <w:rFonts w:hint="default"/>
        <w:lang w:val="pt-PT" w:eastAsia="en-US" w:bidi="ar-SA"/>
      </w:rPr>
    </w:lvl>
  </w:abstractNum>
  <w:abstractNum w:abstractNumId="4" w15:restartNumberingAfterBreak="0">
    <w:nsid w:val="21957D25"/>
    <w:multiLevelType w:val="multilevel"/>
    <w:tmpl w:val="82AC7988"/>
    <w:lvl w:ilvl="0">
      <w:start w:val="3"/>
      <w:numFmt w:val="decimal"/>
      <w:lvlText w:val="%1"/>
      <w:lvlJc w:val="left"/>
      <w:pPr>
        <w:ind w:left="260" w:hanging="1536"/>
      </w:pPr>
      <w:rPr>
        <w:rFonts w:hint="default"/>
        <w:lang w:val="pt-PT" w:eastAsia="en-US" w:bidi="ar-SA"/>
      </w:rPr>
    </w:lvl>
    <w:lvl w:ilvl="1">
      <w:start w:val="1"/>
      <w:numFmt w:val="decimal"/>
      <w:lvlText w:val="%1.%2."/>
      <w:lvlJc w:val="left"/>
      <w:pPr>
        <w:ind w:left="260" w:hanging="1536"/>
      </w:pPr>
      <w:rPr>
        <w:rFonts w:ascii="Calibri" w:eastAsia="Calibri" w:hAnsi="Calibri" w:cs="Calibri" w:hint="default"/>
        <w:b w:val="0"/>
        <w:bCs w:val="0"/>
        <w:i w:val="0"/>
        <w:iCs w:val="0"/>
        <w:spacing w:val="-2"/>
        <w:w w:val="100"/>
        <w:sz w:val="26"/>
        <w:szCs w:val="26"/>
        <w:lang w:val="pt-PT" w:eastAsia="en-US" w:bidi="ar-SA"/>
      </w:rPr>
    </w:lvl>
    <w:lvl w:ilvl="2">
      <w:start w:val="1"/>
      <w:numFmt w:val="upperRoman"/>
      <w:lvlText w:val="%3"/>
      <w:lvlJc w:val="left"/>
      <w:pPr>
        <w:ind w:left="1015" w:hanging="131"/>
      </w:pPr>
      <w:rPr>
        <w:rFonts w:ascii="Calibri" w:eastAsia="Calibri" w:hAnsi="Calibri" w:cs="Calibri" w:hint="default"/>
        <w:b w:val="0"/>
        <w:bCs w:val="0"/>
        <w:i w:val="0"/>
        <w:iCs w:val="0"/>
        <w:spacing w:val="0"/>
        <w:w w:val="100"/>
        <w:sz w:val="26"/>
        <w:szCs w:val="26"/>
        <w:lang w:val="pt-PT" w:eastAsia="en-US" w:bidi="ar-SA"/>
      </w:rPr>
    </w:lvl>
    <w:lvl w:ilvl="3">
      <w:numFmt w:val="bullet"/>
      <w:lvlText w:val="•"/>
      <w:lvlJc w:val="left"/>
      <w:pPr>
        <w:ind w:left="3186" w:hanging="131"/>
      </w:pPr>
      <w:rPr>
        <w:rFonts w:hint="default"/>
        <w:lang w:val="pt-PT" w:eastAsia="en-US" w:bidi="ar-SA"/>
      </w:rPr>
    </w:lvl>
    <w:lvl w:ilvl="4">
      <w:numFmt w:val="bullet"/>
      <w:lvlText w:val="•"/>
      <w:lvlJc w:val="left"/>
      <w:pPr>
        <w:ind w:left="4269" w:hanging="131"/>
      </w:pPr>
      <w:rPr>
        <w:rFonts w:hint="default"/>
        <w:lang w:val="pt-PT" w:eastAsia="en-US" w:bidi="ar-SA"/>
      </w:rPr>
    </w:lvl>
    <w:lvl w:ilvl="5">
      <w:numFmt w:val="bullet"/>
      <w:lvlText w:val="•"/>
      <w:lvlJc w:val="left"/>
      <w:pPr>
        <w:ind w:left="5352" w:hanging="131"/>
      </w:pPr>
      <w:rPr>
        <w:rFonts w:hint="default"/>
        <w:lang w:val="pt-PT" w:eastAsia="en-US" w:bidi="ar-SA"/>
      </w:rPr>
    </w:lvl>
    <w:lvl w:ilvl="6">
      <w:numFmt w:val="bullet"/>
      <w:lvlText w:val="•"/>
      <w:lvlJc w:val="left"/>
      <w:pPr>
        <w:ind w:left="6435" w:hanging="131"/>
      </w:pPr>
      <w:rPr>
        <w:rFonts w:hint="default"/>
        <w:lang w:val="pt-PT" w:eastAsia="en-US" w:bidi="ar-SA"/>
      </w:rPr>
    </w:lvl>
    <w:lvl w:ilvl="7">
      <w:numFmt w:val="bullet"/>
      <w:lvlText w:val="•"/>
      <w:lvlJc w:val="left"/>
      <w:pPr>
        <w:ind w:left="7518" w:hanging="131"/>
      </w:pPr>
      <w:rPr>
        <w:rFonts w:hint="default"/>
        <w:lang w:val="pt-PT" w:eastAsia="en-US" w:bidi="ar-SA"/>
      </w:rPr>
    </w:lvl>
    <w:lvl w:ilvl="8">
      <w:numFmt w:val="bullet"/>
      <w:lvlText w:val="•"/>
      <w:lvlJc w:val="left"/>
      <w:pPr>
        <w:ind w:left="8601" w:hanging="131"/>
      </w:pPr>
      <w:rPr>
        <w:rFonts w:hint="default"/>
        <w:lang w:val="pt-PT" w:eastAsia="en-US" w:bidi="ar-SA"/>
      </w:rPr>
    </w:lvl>
  </w:abstractNum>
  <w:abstractNum w:abstractNumId="5" w15:restartNumberingAfterBreak="0">
    <w:nsid w:val="258231A0"/>
    <w:multiLevelType w:val="multilevel"/>
    <w:tmpl w:val="2AEABF02"/>
    <w:lvl w:ilvl="0">
      <w:start w:val="1"/>
      <w:numFmt w:val="decimal"/>
      <w:suff w:val="space"/>
      <w:lvlText w:val="%1"/>
      <w:lvlJc w:val="left"/>
      <w:pPr>
        <w:ind w:left="0" w:firstLine="0"/>
      </w:pPr>
      <w:rPr>
        <w:rFonts w:hint="default"/>
        <w:b/>
        <w:bCs/>
        <w:i w:val="0"/>
        <w:iCs w:val="0"/>
        <w:spacing w:val="0"/>
        <w:w w:val="100"/>
        <w:sz w:val="24"/>
        <w:szCs w:val="26"/>
        <w:lang w:val="pt-PT" w:eastAsia="en-US" w:bidi="ar-SA"/>
      </w:rPr>
    </w:lvl>
    <w:lvl w:ilvl="1">
      <w:start w:val="1"/>
      <w:numFmt w:val="decimal"/>
      <w:suff w:val="space"/>
      <w:lvlText w:val="%1.%2"/>
      <w:lvlJc w:val="left"/>
      <w:pPr>
        <w:ind w:left="576" w:hanging="576"/>
      </w:pPr>
      <w:rPr>
        <w:rFonts w:hint="default"/>
        <w:b/>
        <w:bCs/>
        <w:i w:val="0"/>
        <w:iCs w:val="0"/>
        <w:spacing w:val="-5"/>
        <w:w w:val="100"/>
        <w:sz w:val="24"/>
        <w:szCs w:val="24"/>
        <w:lang w:val="pt-PT" w:eastAsia="en-US" w:bidi="ar-SA"/>
      </w:rPr>
    </w:lvl>
    <w:lvl w:ilvl="2">
      <w:start w:val="1"/>
      <w:numFmt w:val="decimal"/>
      <w:pStyle w:val="Ttulo3"/>
      <w:suff w:val="space"/>
      <w:lvlText w:val="%1.%2.%3"/>
      <w:lvlJc w:val="left"/>
      <w:pPr>
        <w:ind w:left="720" w:hanging="720"/>
      </w:pPr>
      <w:rPr>
        <w:rFonts w:hint="default"/>
        <w:b/>
        <w:bCs/>
        <w:i w:val="0"/>
        <w:iCs w:val="0"/>
        <w:spacing w:val="-5"/>
        <w:w w:val="100"/>
        <w:sz w:val="24"/>
        <w:szCs w:val="24"/>
        <w:lang w:val="pt-PT" w:eastAsia="en-US" w:bidi="ar-SA"/>
      </w:rPr>
    </w:lvl>
    <w:lvl w:ilvl="3">
      <w:start w:val="1"/>
      <w:numFmt w:val="decimal"/>
      <w:pStyle w:val="Ttulo4"/>
      <w:lvlText w:val="%1.%2.%3.%4"/>
      <w:lvlJc w:val="left"/>
      <w:pPr>
        <w:ind w:left="864" w:hanging="864"/>
      </w:pPr>
      <w:rPr>
        <w:rFonts w:hint="default"/>
        <w:lang w:val="pt-PT" w:eastAsia="en-US" w:bidi="ar-SA"/>
      </w:rPr>
    </w:lvl>
    <w:lvl w:ilvl="4">
      <w:start w:val="1"/>
      <w:numFmt w:val="decimal"/>
      <w:pStyle w:val="Ttulo5"/>
      <w:lvlText w:val="%1.%2.%3.%4.%5"/>
      <w:lvlJc w:val="left"/>
      <w:pPr>
        <w:ind w:left="1008" w:hanging="1008"/>
      </w:pPr>
      <w:rPr>
        <w:rFonts w:hint="default"/>
        <w:lang w:val="pt-PT" w:eastAsia="en-US" w:bidi="ar-SA"/>
      </w:rPr>
    </w:lvl>
    <w:lvl w:ilvl="5">
      <w:start w:val="1"/>
      <w:numFmt w:val="decimal"/>
      <w:pStyle w:val="Ttulo6"/>
      <w:lvlText w:val="%1.%2.%3.%4.%5.%6"/>
      <w:lvlJc w:val="left"/>
      <w:pPr>
        <w:ind w:left="1152" w:hanging="1152"/>
      </w:pPr>
      <w:rPr>
        <w:rFonts w:hint="default"/>
        <w:lang w:val="pt-PT" w:eastAsia="en-US" w:bidi="ar-SA"/>
      </w:rPr>
    </w:lvl>
    <w:lvl w:ilvl="6">
      <w:start w:val="1"/>
      <w:numFmt w:val="decimal"/>
      <w:pStyle w:val="Ttulo7"/>
      <w:lvlText w:val="%1.%2.%3.%4.%5.%6.%7"/>
      <w:lvlJc w:val="left"/>
      <w:pPr>
        <w:ind w:left="1296" w:hanging="1296"/>
      </w:pPr>
      <w:rPr>
        <w:rFonts w:hint="default"/>
        <w:lang w:val="pt-PT" w:eastAsia="en-US" w:bidi="ar-SA"/>
      </w:rPr>
    </w:lvl>
    <w:lvl w:ilvl="7">
      <w:start w:val="1"/>
      <w:numFmt w:val="decimal"/>
      <w:pStyle w:val="Ttulo8"/>
      <w:lvlText w:val="%1.%2.%3.%4.%5.%6.%7.%8"/>
      <w:lvlJc w:val="left"/>
      <w:pPr>
        <w:ind w:left="1440" w:hanging="1440"/>
      </w:pPr>
      <w:rPr>
        <w:rFonts w:hint="default"/>
        <w:lang w:val="pt-PT" w:eastAsia="en-US" w:bidi="ar-SA"/>
      </w:rPr>
    </w:lvl>
    <w:lvl w:ilvl="8">
      <w:start w:val="1"/>
      <w:numFmt w:val="decimal"/>
      <w:pStyle w:val="Ttulo9"/>
      <w:lvlText w:val="%1.%2.%3.%4.%5.%6.%7.%8.%9"/>
      <w:lvlJc w:val="left"/>
      <w:pPr>
        <w:ind w:left="1584" w:hanging="1584"/>
      </w:pPr>
      <w:rPr>
        <w:rFonts w:hint="default"/>
        <w:lang w:val="pt-PT" w:eastAsia="en-US" w:bidi="ar-SA"/>
      </w:rPr>
    </w:lvl>
  </w:abstractNum>
  <w:abstractNum w:abstractNumId="6" w15:restartNumberingAfterBreak="0">
    <w:nsid w:val="2AFE0AF2"/>
    <w:multiLevelType w:val="multilevel"/>
    <w:tmpl w:val="3864A0B0"/>
    <w:lvl w:ilvl="0">
      <w:start w:val="9"/>
      <w:numFmt w:val="decimal"/>
      <w:lvlText w:val="%1"/>
      <w:lvlJc w:val="left"/>
      <w:pPr>
        <w:ind w:left="260" w:hanging="1536"/>
      </w:pPr>
      <w:rPr>
        <w:rFonts w:hint="default"/>
        <w:lang w:val="pt-PT" w:eastAsia="en-US" w:bidi="ar-SA"/>
      </w:rPr>
    </w:lvl>
    <w:lvl w:ilvl="1">
      <w:start w:val="1"/>
      <w:numFmt w:val="decimal"/>
      <w:lvlText w:val="%1.%2."/>
      <w:lvlJc w:val="left"/>
      <w:pPr>
        <w:ind w:left="260" w:hanging="1536"/>
      </w:pPr>
      <w:rPr>
        <w:rFonts w:ascii="Calibri" w:eastAsia="Calibri" w:hAnsi="Calibri" w:cs="Calibri" w:hint="default"/>
        <w:b w:val="0"/>
        <w:bCs w:val="0"/>
        <w:i w:val="0"/>
        <w:iCs w:val="0"/>
        <w:spacing w:val="-2"/>
        <w:w w:val="100"/>
        <w:sz w:val="26"/>
        <w:szCs w:val="26"/>
        <w:lang w:val="pt-PT" w:eastAsia="en-US" w:bidi="ar-SA"/>
      </w:rPr>
    </w:lvl>
    <w:lvl w:ilvl="2">
      <w:numFmt w:val="bullet"/>
      <w:lvlText w:val="•"/>
      <w:lvlJc w:val="left"/>
      <w:pPr>
        <w:ind w:left="2361" w:hanging="1536"/>
      </w:pPr>
      <w:rPr>
        <w:rFonts w:hint="default"/>
        <w:lang w:val="pt-PT" w:eastAsia="en-US" w:bidi="ar-SA"/>
      </w:rPr>
    </w:lvl>
    <w:lvl w:ilvl="3">
      <w:numFmt w:val="bullet"/>
      <w:lvlText w:val="•"/>
      <w:lvlJc w:val="left"/>
      <w:pPr>
        <w:ind w:left="3412" w:hanging="1536"/>
      </w:pPr>
      <w:rPr>
        <w:rFonts w:hint="default"/>
        <w:lang w:val="pt-PT" w:eastAsia="en-US" w:bidi="ar-SA"/>
      </w:rPr>
    </w:lvl>
    <w:lvl w:ilvl="4">
      <w:numFmt w:val="bullet"/>
      <w:lvlText w:val="•"/>
      <w:lvlJc w:val="left"/>
      <w:pPr>
        <w:ind w:left="4463" w:hanging="1536"/>
      </w:pPr>
      <w:rPr>
        <w:rFonts w:hint="default"/>
        <w:lang w:val="pt-PT" w:eastAsia="en-US" w:bidi="ar-SA"/>
      </w:rPr>
    </w:lvl>
    <w:lvl w:ilvl="5">
      <w:numFmt w:val="bullet"/>
      <w:lvlText w:val="•"/>
      <w:lvlJc w:val="left"/>
      <w:pPr>
        <w:ind w:left="5514" w:hanging="1536"/>
      </w:pPr>
      <w:rPr>
        <w:rFonts w:hint="default"/>
        <w:lang w:val="pt-PT" w:eastAsia="en-US" w:bidi="ar-SA"/>
      </w:rPr>
    </w:lvl>
    <w:lvl w:ilvl="6">
      <w:numFmt w:val="bullet"/>
      <w:lvlText w:val="•"/>
      <w:lvlJc w:val="left"/>
      <w:pPr>
        <w:ind w:left="6564" w:hanging="1536"/>
      </w:pPr>
      <w:rPr>
        <w:rFonts w:hint="default"/>
        <w:lang w:val="pt-PT" w:eastAsia="en-US" w:bidi="ar-SA"/>
      </w:rPr>
    </w:lvl>
    <w:lvl w:ilvl="7">
      <w:numFmt w:val="bullet"/>
      <w:lvlText w:val="•"/>
      <w:lvlJc w:val="left"/>
      <w:pPr>
        <w:ind w:left="7615" w:hanging="1536"/>
      </w:pPr>
      <w:rPr>
        <w:rFonts w:hint="default"/>
        <w:lang w:val="pt-PT" w:eastAsia="en-US" w:bidi="ar-SA"/>
      </w:rPr>
    </w:lvl>
    <w:lvl w:ilvl="8">
      <w:numFmt w:val="bullet"/>
      <w:lvlText w:val="•"/>
      <w:lvlJc w:val="left"/>
      <w:pPr>
        <w:ind w:left="8666" w:hanging="1536"/>
      </w:pPr>
      <w:rPr>
        <w:rFonts w:hint="default"/>
        <w:lang w:val="pt-PT" w:eastAsia="en-US" w:bidi="ar-SA"/>
      </w:rPr>
    </w:lvl>
  </w:abstractNum>
  <w:abstractNum w:abstractNumId="7" w15:restartNumberingAfterBreak="0">
    <w:nsid w:val="2B215D52"/>
    <w:multiLevelType w:val="multilevel"/>
    <w:tmpl w:val="A656A2E8"/>
    <w:lvl w:ilvl="0">
      <w:start w:val="7"/>
      <w:numFmt w:val="decimal"/>
      <w:lvlText w:val="%1"/>
      <w:lvlJc w:val="left"/>
      <w:pPr>
        <w:ind w:left="260" w:hanging="1536"/>
      </w:pPr>
      <w:rPr>
        <w:rFonts w:hint="default"/>
        <w:lang w:val="pt-PT" w:eastAsia="en-US" w:bidi="ar-SA"/>
      </w:rPr>
    </w:lvl>
    <w:lvl w:ilvl="1">
      <w:start w:val="1"/>
      <w:numFmt w:val="decimal"/>
      <w:lvlText w:val="%1.%2."/>
      <w:lvlJc w:val="left"/>
      <w:pPr>
        <w:ind w:left="260" w:hanging="1536"/>
      </w:pPr>
      <w:rPr>
        <w:rFonts w:ascii="Calibri" w:eastAsia="Calibri" w:hAnsi="Calibri" w:cs="Calibri" w:hint="default"/>
        <w:b w:val="0"/>
        <w:bCs w:val="0"/>
        <w:i w:val="0"/>
        <w:iCs w:val="0"/>
        <w:spacing w:val="-2"/>
        <w:w w:val="100"/>
        <w:sz w:val="26"/>
        <w:szCs w:val="26"/>
        <w:lang w:val="pt-PT" w:eastAsia="en-US" w:bidi="ar-SA"/>
      </w:rPr>
    </w:lvl>
    <w:lvl w:ilvl="2">
      <w:start w:val="1"/>
      <w:numFmt w:val="upperRoman"/>
      <w:lvlText w:val="%3"/>
      <w:lvlJc w:val="left"/>
      <w:pPr>
        <w:ind w:left="1015" w:hanging="131"/>
      </w:pPr>
      <w:rPr>
        <w:rFonts w:ascii="Calibri" w:eastAsia="Calibri" w:hAnsi="Calibri" w:cs="Calibri" w:hint="default"/>
        <w:b w:val="0"/>
        <w:bCs w:val="0"/>
        <w:i w:val="0"/>
        <w:iCs w:val="0"/>
        <w:spacing w:val="0"/>
        <w:w w:val="100"/>
        <w:sz w:val="26"/>
        <w:szCs w:val="26"/>
        <w:lang w:val="pt-PT" w:eastAsia="en-US" w:bidi="ar-SA"/>
      </w:rPr>
    </w:lvl>
    <w:lvl w:ilvl="3">
      <w:numFmt w:val="bullet"/>
      <w:lvlText w:val="•"/>
      <w:lvlJc w:val="left"/>
      <w:pPr>
        <w:ind w:left="3186" w:hanging="131"/>
      </w:pPr>
      <w:rPr>
        <w:rFonts w:hint="default"/>
        <w:lang w:val="pt-PT" w:eastAsia="en-US" w:bidi="ar-SA"/>
      </w:rPr>
    </w:lvl>
    <w:lvl w:ilvl="4">
      <w:numFmt w:val="bullet"/>
      <w:lvlText w:val="•"/>
      <w:lvlJc w:val="left"/>
      <w:pPr>
        <w:ind w:left="4269" w:hanging="131"/>
      </w:pPr>
      <w:rPr>
        <w:rFonts w:hint="default"/>
        <w:lang w:val="pt-PT" w:eastAsia="en-US" w:bidi="ar-SA"/>
      </w:rPr>
    </w:lvl>
    <w:lvl w:ilvl="5">
      <w:numFmt w:val="bullet"/>
      <w:lvlText w:val="•"/>
      <w:lvlJc w:val="left"/>
      <w:pPr>
        <w:ind w:left="5352" w:hanging="131"/>
      </w:pPr>
      <w:rPr>
        <w:rFonts w:hint="default"/>
        <w:lang w:val="pt-PT" w:eastAsia="en-US" w:bidi="ar-SA"/>
      </w:rPr>
    </w:lvl>
    <w:lvl w:ilvl="6">
      <w:numFmt w:val="bullet"/>
      <w:lvlText w:val="•"/>
      <w:lvlJc w:val="left"/>
      <w:pPr>
        <w:ind w:left="6435" w:hanging="131"/>
      </w:pPr>
      <w:rPr>
        <w:rFonts w:hint="default"/>
        <w:lang w:val="pt-PT" w:eastAsia="en-US" w:bidi="ar-SA"/>
      </w:rPr>
    </w:lvl>
    <w:lvl w:ilvl="7">
      <w:numFmt w:val="bullet"/>
      <w:lvlText w:val="•"/>
      <w:lvlJc w:val="left"/>
      <w:pPr>
        <w:ind w:left="7518" w:hanging="131"/>
      </w:pPr>
      <w:rPr>
        <w:rFonts w:hint="default"/>
        <w:lang w:val="pt-PT" w:eastAsia="en-US" w:bidi="ar-SA"/>
      </w:rPr>
    </w:lvl>
    <w:lvl w:ilvl="8">
      <w:numFmt w:val="bullet"/>
      <w:lvlText w:val="•"/>
      <w:lvlJc w:val="left"/>
      <w:pPr>
        <w:ind w:left="8601" w:hanging="131"/>
      </w:pPr>
      <w:rPr>
        <w:rFonts w:hint="default"/>
        <w:lang w:val="pt-PT" w:eastAsia="en-US" w:bidi="ar-SA"/>
      </w:rPr>
    </w:lvl>
  </w:abstractNum>
  <w:abstractNum w:abstractNumId="8" w15:restartNumberingAfterBreak="0">
    <w:nsid w:val="2E5C4CCB"/>
    <w:multiLevelType w:val="multilevel"/>
    <w:tmpl w:val="9354A430"/>
    <w:lvl w:ilvl="0">
      <w:start w:val="6"/>
      <w:numFmt w:val="decimal"/>
      <w:lvlText w:val="%1"/>
      <w:lvlJc w:val="left"/>
      <w:pPr>
        <w:ind w:left="1796" w:hanging="1536"/>
      </w:pPr>
      <w:rPr>
        <w:rFonts w:hint="default"/>
        <w:lang w:val="pt-PT" w:eastAsia="en-US" w:bidi="ar-SA"/>
      </w:rPr>
    </w:lvl>
    <w:lvl w:ilvl="1">
      <w:start w:val="1"/>
      <w:numFmt w:val="decimal"/>
      <w:lvlText w:val="%1.%2."/>
      <w:lvlJc w:val="left"/>
      <w:pPr>
        <w:ind w:left="1796" w:hanging="1536"/>
      </w:pPr>
      <w:rPr>
        <w:rFonts w:ascii="Calibri" w:eastAsia="Calibri" w:hAnsi="Calibri" w:cs="Calibri" w:hint="default"/>
        <w:b w:val="0"/>
        <w:bCs w:val="0"/>
        <w:i w:val="0"/>
        <w:iCs w:val="0"/>
        <w:spacing w:val="-2"/>
        <w:w w:val="100"/>
        <w:sz w:val="26"/>
        <w:szCs w:val="26"/>
        <w:lang w:val="pt-PT" w:eastAsia="en-US" w:bidi="ar-SA"/>
      </w:rPr>
    </w:lvl>
    <w:lvl w:ilvl="2">
      <w:start w:val="1"/>
      <w:numFmt w:val="upperRoman"/>
      <w:lvlText w:val="%3"/>
      <w:lvlJc w:val="left"/>
      <w:pPr>
        <w:ind w:left="885" w:hanging="378"/>
      </w:pPr>
      <w:rPr>
        <w:rFonts w:ascii="Calibri" w:eastAsia="Calibri" w:hAnsi="Calibri" w:cs="Calibri" w:hint="default"/>
        <w:b w:val="0"/>
        <w:bCs w:val="0"/>
        <w:i w:val="0"/>
        <w:iCs w:val="0"/>
        <w:spacing w:val="0"/>
        <w:w w:val="100"/>
        <w:sz w:val="26"/>
        <w:szCs w:val="26"/>
        <w:lang w:val="pt-PT" w:eastAsia="en-US" w:bidi="ar-SA"/>
      </w:rPr>
    </w:lvl>
    <w:lvl w:ilvl="3">
      <w:numFmt w:val="bullet"/>
      <w:lvlText w:val="•"/>
      <w:lvlJc w:val="left"/>
      <w:pPr>
        <w:ind w:left="3792" w:hanging="378"/>
      </w:pPr>
      <w:rPr>
        <w:rFonts w:hint="default"/>
        <w:lang w:val="pt-PT" w:eastAsia="en-US" w:bidi="ar-SA"/>
      </w:rPr>
    </w:lvl>
    <w:lvl w:ilvl="4">
      <w:numFmt w:val="bullet"/>
      <w:lvlText w:val="•"/>
      <w:lvlJc w:val="left"/>
      <w:pPr>
        <w:ind w:left="4789" w:hanging="378"/>
      </w:pPr>
      <w:rPr>
        <w:rFonts w:hint="default"/>
        <w:lang w:val="pt-PT" w:eastAsia="en-US" w:bidi="ar-SA"/>
      </w:rPr>
    </w:lvl>
    <w:lvl w:ilvl="5">
      <w:numFmt w:val="bullet"/>
      <w:lvlText w:val="•"/>
      <w:lvlJc w:val="left"/>
      <w:pPr>
        <w:ind w:left="5785" w:hanging="378"/>
      </w:pPr>
      <w:rPr>
        <w:rFonts w:hint="default"/>
        <w:lang w:val="pt-PT" w:eastAsia="en-US" w:bidi="ar-SA"/>
      </w:rPr>
    </w:lvl>
    <w:lvl w:ilvl="6">
      <w:numFmt w:val="bullet"/>
      <w:lvlText w:val="•"/>
      <w:lvlJc w:val="left"/>
      <w:pPr>
        <w:ind w:left="6782" w:hanging="378"/>
      </w:pPr>
      <w:rPr>
        <w:rFonts w:hint="default"/>
        <w:lang w:val="pt-PT" w:eastAsia="en-US" w:bidi="ar-SA"/>
      </w:rPr>
    </w:lvl>
    <w:lvl w:ilvl="7">
      <w:numFmt w:val="bullet"/>
      <w:lvlText w:val="•"/>
      <w:lvlJc w:val="left"/>
      <w:pPr>
        <w:ind w:left="7778" w:hanging="378"/>
      </w:pPr>
      <w:rPr>
        <w:rFonts w:hint="default"/>
        <w:lang w:val="pt-PT" w:eastAsia="en-US" w:bidi="ar-SA"/>
      </w:rPr>
    </w:lvl>
    <w:lvl w:ilvl="8">
      <w:numFmt w:val="bullet"/>
      <w:lvlText w:val="•"/>
      <w:lvlJc w:val="left"/>
      <w:pPr>
        <w:ind w:left="8775" w:hanging="378"/>
      </w:pPr>
      <w:rPr>
        <w:rFonts w:hint="default"/>
        <w:lang w:val="pt-PT" w:eastAsia="en-US" w:bidi="ar-SA"/>
      </w:rPr>
    </w:lvl>
  </w:abstractNum>
  <w:abstractNum w:abstractNumId="9" w15:restartNumberingAfterBreak="0">
    <w:nsid w:val="331D1760"/>
    <w:multiLevelType w:val="multilevel"/>
    <w:tmpl w:val="DF0C82F0"/>
    <w:lvl w:ilvl="0">
      <w:start w:val="1"/>
      <w:numFmt w:val="decimal"/>
      <w:lvlText w:val="%1"/>
      <w:lvlJc w:val="left"/>
      <w:pPr>
        <w:ind w:left="130" w:hanging="430"/>
      </w:pPr>
      <w:rPr>
        <w:rFonts w:hint="default"/>
        <w:lang w:val="pt-PT" w:eastAsia="en-US" w:bidi="ar-SA"/>
      </w:rPr>
    </w:lvl>
    <w:lvl w:ilvl="1">
      <w:start w:val="1"/>
      <w:numFmt w:val="decimal"/>
      <w:lvlText w:val="%1.%2."/>
      <w:lvlJc w:val="left"/>
      <w:pPr>
        <w:ind w:left="130" w:hanging="430"/>
      </w:pPr>
      <w:rPr>
        <w:rFonts w:ascii="Calibri" w:eastAsia="Calibri" w:hAnsi="Calibri" w:cs="Calibri" w:hint="default"/>
        <w:b w:val="0"/>
        <w:bCs w:val="0"/>
        <w:i w:val="0"/>
        <w:iCs w:val="0"/>
        <w:spacing w:val="0"/>
        <w:w w:val="101"/>
        <w:sz w:val="23"/>
        <w:szCs w:val="23"/>
        <w:lang w:val="pt-PT" w:eastAsia="en-US" w:bidi="ar-SA"/>
      </w:rPr>
    </w:lvl>
    <w:lvl w:ilvl="2">
      <w:numFmt w:val="bullet"/>
      <w:lvlText w:val="•"/>
      <w:lvlJc w:val="left"/>
      <w:pPr>
        <w:ind w:left="2265" w:hanging="430"/>
      </w:pPr>
      <w:rPr>
        <w:rFonts w:hint="default"/>
        <w:lang w:val="pt-PT" w:eastAsia="en-US" w:bidi="ar-SA"/>
      </w:rPr>
    </w:lvl>
    <w:lvl w:ilvl="3">
      <w:numFmt w:val="bullet"/>
      <w:lvlText w:val="•"/>
      <w:lvlJc w:val="left"/>
      <w:pPr>
        <w:ind w:left="3328" w:hanging="430"/>
      </w:pPr>
      <w:rPr>
        <w:rFonts w:hint="default"/>
        <w:lang w:val="pt-PT" w:eastAsia="en-US" w:bidi="ar-SA"/>
      </w:rPr>
    </w:lvl>
    <w:lvl w:ilvl="4">
      <w:numFmt w:val="bullet"/>
      <w:lvlText w:val="•"/>
      <w:lvlJc w:val="left"/>
      <w:pPr>
        <w:ind w:left="4391" w:hanging="430"/>
      </w:pPr>
      <w:rPr>
        <w:rFonts w:hint="default"/>
        <w:lang w:val="pt-PT" w:eastAsia="en-US" w:bidi="ar-SA"/>
      </w:rPr>
    </w:lvl>
    <w:lvl w:ilvl="5">
      <w:numFmt w:val="bullet"/>
      <w:lvlText w:val="•"/>
      <w:lvlJc w:val="left"/>
      <w:pPr>
        <w:ind w:left="5454" w:hanging="430"/>
      </w:pPr>
      <w:rPr>
        <w:rFonts w:hint="default"/>
        <w:lang w:val="pt-PT" w:eastAsia="en-US" w:bidi="ar-SA"/>
      </w:rPr>
    </w:lvl>
    <w:lvl w:ilvl="6">
      <w:numFmt w:val="bullet"/>
      <w:lvlText w:val="•"/>
      <w:lvlJc w:val="left"/>
      <w:pPr>
        <w:ind w:left="6516" w:hanging="430"/>
      </w:pPr>
      <w:rPr>
        <w:rFonts w:hint="default"/>
        <w:lang w:val="pt-PT" w:eastAsia="en-US" w:bidi="ar-SA"/>
      </w:rPr>
    </w:lvl>
    <w:lvl w:ilvl="7">
      <w:numFmt w:val="bullet"/>
      <w:lvlText w:val="•"/>
      <w:lvlJc w:val="left"/>
      <w:pPr>
        <w:ind w:left="7579" w:hanging="430"/>
      </w:pPr>
      <w:rPr>
        <w:rFonts w:hint="default"/>
        <w:lang w:val="pt-PT" w:eastAsia="en-US" w:bidi="ar-SA"/>
      </w:rPr>
    </w:lvl>
    <w:lvl w:ilvl="8">
      <w:numFmt w:val="bullet"/>
      <w:lvlText w:val="•"/>
      <w:lvlJc w:val="left"/>
      <w:pPr>
        <w:ind w:left="8642" w:hanging="430"/>
      </w:pPr>
      <w:rPr>
        <w:rFonts w:hint="default"/>
        <w:lang w:val="pt-PT" w:eastAsia="en-US" w:bidi="ar-SA"/>
      </w:rPr>
    </w:lvl>
  </w:abstractNum>
  <w:abstractNum w:abstractNumId="10" w15:restartNumberingAfterBreak="0">
    <w:nsid w:val="36BA4B74"/>
    <w:multiLevelType w:val="multilevel"/>
    <w:tmpl w:val="C23E56A0"/>
    <w:lvl w:ilvl="0">
      <w:start w:val="10"/>
      <w:numFmt w:val="decimal"/>
      <w:lvlText w:val="%1"/>
      <w:lvlJc w:val="left"/>
      <w:pPr>
        <w:ind w:left="260" w:hanging="1536"/>
      </w:pPr>
      <w:rPr>
        <w:rFonts w:hint="default"/>
        <w:lang w:val="pt-PT" w:eastAsia="en-US" w:bidi="ar-SA"/>
      </w:rPr>
    </w:lvl>
    <w:lvl w:ilvl="1">
      <w:start w:val="1"/>
      <w:numFmt w:val="decimal"/>
      <w:lvlText w:val="%1.%2."/>
      <w:lvlJc w:val="left"/>
      <w:pPr>
        <w:ind w:left="260" w:hanging="1536"/>
      </w:pPr>
      <w:rPr>
        <w:rFonts w:ascii="Calibri" w:eastAsia="Calibri" w:hAnsi="Calibri" w:cs="Calibri" w:hint="default"/>
        <w:b w:val="0"/>
        <w:bCs w:val="0"/>
        <w:i w:val="0"/>
        <w:iCs w:val="0"/>
        <w:spacing w:val="-2"/>
        <w:w w:val="100"/>
        <w:sz w:val="26"/>
        <w:szCs w:val="26"/>
        <w:lang w:val="pt-PT" w:eastAsia="en-US" w:bidi="ar-SA"/>
      </w:rPr>
    </w:lvl>
    <w:lvl w:ilvl="2">
      <w:numFmt w:val="bullet"/>
      <w:lvlText w:val="•"/>
      <w:lvlJc w:val="left"/>
      <w:pPr>
        <w:ind w:left="2361" w:hanging="1536"/>
      </w:pPr>
      <w:rPr>
        <w:rFonts w:hint="default"/>
        <w:lang w:val="pt-PT" w:eastAsia="en-US" w:bidi="ar-SA"/>
      </w:rPr>
    </w:lvl>
    <w:lvl w:ilvl="3">
      <w:numFmt w:val="bullet"/>
      <w:lvlText w:val="•"/>
      <w:lvlJc w:val="left"/>
      <w:pPr>
        <w:ind w:left="3412" w:hanging="1536"/>
      </w:pPr>
      <w:rPr>
        <w:rFonts w:hint="default"/>
        <w:lang w:val="pt-PT" w:eastAsia="en-US" w:bidi="ar-SA"/>
      </w:rPr>
    </w:lvl>
    <w:lvl w:ilvl="4">
      <w:numFmt w:val="bullet"/>
      <w:lvlText w:val="•"/>
      <w:lvlJc w:val="left"/>
      <w:pPr>
        <w:ind w:left="4463" w:hanging="1536"/>
      </w:pPr>
      <w:rPr>
        <w:rFonts w:hint="default"/>
        <w:lang w:val="pt-PT" w:eastAsia="en-US" w:bidi="ar-SA"/>
      </w:rPr>
    </w:lvl>
    <w:lvl w:ilvl="5">
      <w:numFmt w:val="bullet"/>
      <w:lvlText w:val="•"/>
      <w:lvlJc w:val="left"/>
      <w:pPr>
        <w:ind w:left="5514" w:hanging="1536"/>
      </w:pPr>
      <w:rPr>
        <w:rFonts w:hint="default"/>
        <w:lang w:val="pt-PT" w:eastAsia="en-US" w:bidi="ar-SA"/>
      </w:rPr>
    </w:lvl>
    <w:lvl w:ilvl="6">
      <w:numFmt w:val="bullet"/>
      <w:lvlText w:val="•"/>
      <w:lvlJc w:val="left"/>
      <w:pPr>
        <w:ind w:left="6564" w:hanging="1536"/>
      </w:pPr>
      <w:rPr>
        <w:rFonts w:hint="default"/>
        <w:lang w:val="pt-PT" w:eastAsia="en-US" w:bidi="ar-SA"/>
      </w:rPr>
    </w:lvl>
    <w:lvl w:ilvl="7">
      <w:numFmt w:val="bullet"/>
      <w:lvlText w:val="•"/>
      <w:lvlJc w:val="left"/>
      <w:pPr>
        <w:ind w:left="7615" w:hanging="1536"/>
      </w:pPr>
      <w:rPr>
        <w:rFonts w:hint="default"/>
        <w:lang w:val="pt-PT" w:eastAsia="en-US" w:bidi="ar-SA"/>
      </w:rPr>
    </w:lvl>
    <w:lvl w:ilvl="8">
      <w:numFmt w:val="bullet"/>
      <w:lvlText w:val="•"/>
      <w:lvlJc w:val="left"/>
      <w:pPr>
        <w:ind w:left="8666" w:hanging="1536"/>
      </w:pPr>
      <w:rPr>
        <w:rFonts w:hint="default"/>
        <w:lang w:val="pt-PT" w:eastAsia="en-US" w:bidi="ar-SA"/>
      </w:rPr>
    </w:lvl>
  </w:abstractNum>
  <w:abstractNum w:abstractNumId="11" w15:restartNumberingAfterBreak="0">
    <w:nsid w:val="3A033E7A"/>
    <w:multiLevelType w:val="multilevel"/>
    <w:tmpl w:val="0DCE172A"/>
    <w:lvl w:ilvl="0">
      <w:start w:val="1"/>
      <w:numFmt w:val="decimal"/>
      <w:lvlText w:val="%1"/>
      <w:lvlJc w:val="left"/>
      <w:pPr>
        <w:ind w:left="1796" w:hanging="1536"/>
      </w:pPr>
      <w:rPr>
        <w:rFonts w:hint="default"/>
        <w:lang w:val="pt-PT" w:eastAsia="en-US" w:bidi="ar-SA"/>
      </w:rPr>
    </w:lvl>
    <w:lvl w:ilvl="1">
      <w:start w:val="1"/>
      <w:numFmt w:val="decimal"/>
      <w:lvlText w:val="%1.%2."/>
      <w:lvlJc w:val="left"/>
      <w:pPr>
        <w:ind w:left="1796" w:hanging="1536"/>
      </w:pPr>
      <w:rPr>
        <w:rFonts w:ascii="Calibri" w:eastAsia="Calibri" w:hAnsi="Calibri" w:cs="Calibri" w:hint="default"/>
        <w:b w:val="0"/>
        <w:bCs w:val="0"/>
        <w:i w:val="0"/>
        <w:iCs w:val="0"/>
        <w:spacing w:val="-2"/>
        <w:w w:val="100"/>
        <w:sz w:val="26"/>
        <w:szCs w:val="26"/>
        <w:lang w:val="pt-PT" w:eastAsia="en-US" w:bidi="ar-SA"/>
      </w:rPr>
    </w:lvl>
    <w:lvl w:ilvl="2">
      <w:numFmt w:val="bullet"/>
      <w:lvlText w:val="•"/>
      <w:lvlJc w:val="left"/>
      <w:pPr>
        <w:ind w:left="3593" w:hanging="1536"/>
      </w:pPr>
      <w:rPr>
        <w:rFonts w:hint="default"/>
        <w:lang w:val="pt-PT" w:eastAsia="en-US" w:bidi="ar-SA"/>
      </w:rPr>
    </w:lvl>
    <w:lvl w:ilvl="3">
      <w:numFmt w:val="bullet"/>
      <w:lvlText w:val="•"/>
      <w:lvlJc w:val="left"/>
      <w:pPr>
        <w:ind w:left="4490" w:hanging="1536"/>
      </w:pPr>
      <w:rPr>
        <w:rFonts w:hint="default"/>
        <w:lang w:val="pt-PT" w:eastAsia="en-US" w:bidi="ar-SA"/>
      </w:rPr>
    </w:lvl>
    <w:lvl w:ilvl="4">
      <w:numFmt w:val="bullet"/>
      <w:lvlText w:val="•"/>
      <w:lvlJc w:val="left"/>
      <w:pPr>
        <w:ind w:left="5387" w:hanging="1536"/>
      </w:pPr>
      <w:rPr>
        <w:rFonts w:hint="default"/>
        <w:lang w:val="pt-PT" w:eastAsia="en-US" w:bidi="ar-SA"/>
      </w:rPr>
    </w:lvl>
    <w:lvl w:ilvl="5">
      <w:numFmt w:val="bullet"/>
      <w:lvlText w:val="•"/>
      <w:lvlJc w:val="left"/>
      <w:pPr>
        <w:ind w:left="6284" w:hanging="1536"/>
      </w:pPr>
      <w:rPr>
        <w:rFonts w:hint="default"/>
        <w:lang w:val="pt-PT" w:eastAsia="en-US" w:bidi="ar-SA"/>
      </w:rPr>
    </w:lvl>
    <w:lvl w:ilvl="6">
      <w:numFmt w:val="bullet"/>
      <w:lvlText w:val="•"/>
      <w:lvlJc w:val="left"/>
      <w:pPr>
        <w:ind w:left="7180" w:hanging="1536"/>
      </w:pPr>
      <w:rPr>
        <w:rFonts w:hint="default"/>
        <w:lang w:val="pt-PT" w:eastAsia="en-US" w:bidi="ar-SA"/>
      </w:rPr>
    </w:lvl>
    <w:lvl w:ilvl="7">
      <w:numFmt w:val="bullet"/>
      <w:lvlText w:val="•"/>
      <w:lvlJc w:val="left"/>
      <w:pPr>
        <w:ind w:left="8077" w:hanging="1536"/>
      </w:pPr>
      <w:rPr>
        <w:rFonts w:hint="default"/>
        <w:lang w:val="pt-PT" w:eastAsia="en-US" w:bidi="ar-SA"/>
      </w:rPr>
    </w:lvl>
    <w:lvl w:ilvl="8">
      <w:numFmt w:val="bullet"/>
      <w:lvlText w:val="•"/>
      <w:lvlJc w:val="left"/>
      <w:pPr>
        <w:ind w:left="8974" w:hanging="1536"/>
      </w:pPr>
      <w:rPr>
        <w:rFonts w:hint="default"/>
        <w:lang w:val="pt-PT" w:eastAsia="en-US" w:bidi="ar-SA"/>
      </w:rPr>
    </w:lvl>
  </w:abstractNum>
  <w:abstractNum w:abstractNumId="12" w15:restartNumberingAfterBreak="0">
    <w:nsid w:val="3D581653"/>
    <w:multiLevelType w:val="multilevel"/>
    <w:tmpl w:val="4FE689FA"/>
    <w:lvl w:ilvl="0">
      <w:start w:val="11"/>
      <w:numFmt w:val="decimal"/>
      <w:lvlText w:val="%1"/>
      <w:lvlJc w:val="left"/>
      <w:pPr>
        <w:ind w:left="260" w:hanging="1536"/>
      </w:pPr>
      <w:rPr>
        <w:rFonts w:hint="default"/>
        <w:lang w:val="pt-PT" w:eastAsia="en-US" w:bidi="ar-SA"/>
      </w:rPr>
    </w:lvl>
    <w:lvl w:ilvl="1">
      <w:start w:val="1"/>
      <w:numFmt w:val="decimal"/>
      <w:lvlText w:val="%1.%2."/>
      <w:lvlJc w:val="left"/>
      <w:pPr>
        <w:ind w:left="260" w:hanging="1536"/>
      </w:pPr>
      <w:rPr>
        <w:rFonts w:ascii="Calibri" w:eastAsia="Calibri" w:hAnsi="Calibri" w:cs="Calibri" w:hint="default"/>
        <w:b w:val="0"/>
        <w:bCs w:val="0"/>
        <w:i w:val="0"/>
        <w:iCs w:val="0"/>
        <w:spacing w:val="-2"/>
        <w:w w:val="100"/>
        <w:sz w:val="26"/>
        <w:szCs w:val="26"/>
        <w:lang w:val="pt-PT" w:eastAsia="en-US" w:bidi="ar-SA"/>
      </w:rPr>
    </w:lvl>
    <w:lvl w:ilvl="2">
      <w:numFmt w:val="bullet"/>
      <w:lvlText w:val="•"/>
      <w:lvlJc w:val="left"/>
      <w:pPr>
        <w:ind w:left="2361" w:hanging="1536"/>
      </w:pPr>
      <w:rPr>
        <w:rFonts w:hint="default"/>
        <w:lang w:val="pt-PT" w:eastAsia="en-US" w:bidi="ar-SA"/>
      </w:rPr>
    </w:lvl>
    <w:lvl w:ilvl="3">
      <w:numFmt w:val="bullet"/>
      <w:lvlText w:val="•"/>
      <w:lvlJc w:val="left"/>
      <w:pPr>
        <w:ind w:left="3412" w:hanging="1536"/>
      </w:pPr>
      <w:rPr>
        <w:rFonts w:hint="default"/>
        <w:lang w:val="pt-PT" w:eastAsia="en-US" w:bidi="ar-SA"/>
      </w:rPr>
    </w:lvl>
    <w:lvl w:ilvl="4">
      <w:numFmt w:val="bullet"/>
      <w:lvlText w:val="•"/>
      <w:lvlJc w:val="left"/>
      <w:pPr>
        <w:ind w:left="4463" w:hanging="1536"/>
      </w:pPr>
      <w:rPr>
        <w:rFonts w:hint="default"/>
        <w:lang w:val="pt-PT" w:eastAsia="en-US" w:bidi="ar-SA"/>
      </w:rPr>
    </w:lvl>
    <w:lvl w:ilvl="5">
      <w:numFmt w:val="bullet"/>
      <w:lvlText w:val="•"/>
      <w:lvlJc w:val="left"/>
      <w:pPr>
        <w:ind w:left="5514" w:hanging="1536"/>
      </w:pPr>
      <w:rPr>
        <w:rFonts w:hint="default"/>
        <w:lang w:val="pt-PT" w:eastAsia="en-US" w:bidi="ar-SA"/>
      </w:rPr>
    </w:lvl>
    <w:lvl w:ilvl="6">
      <w:numFmt w:val="bullet"/>
      <w:lvlText w:val="•"/>
      <w:lvlJc w:val="left"/>
      <w:pPr>
        <w:ind w:left="6564" w:hanging="1536"/>
      </w:pPr>
      <w:rPr>
        <w:rFonts w:hint="default"/>
        <w:lang w:val="pt-PT" w:eastAsia="en-US" w:bidi="ar-SA"/>
      </w:rPr>
    </w:lvl>
    <w:lvl w:ilvl="7">
      <w:numFmt w:val="bullet"/>
      <w:lvlText w:val="•"/>
      <w:lvlJc w:val="left"/>
      <w:pPr>
        <w:ind w:left="7615" w:hanging="1536"/>
      </w:pPr>
      <w:rPr>
        <w:rFonts w:hint="default"/>
        <w:lang w:val="pt-PT" w:eastAsia="en-US" w:bidi="ar-SA"/>
      </w:rPr>
    </w:lvl>
    <w:lvl w:ilvl="8">
      <w:numFmt w:val="bullet"/>
      <w:lvlText w:val="•"/>
      <w:lvlJc w:val="left"/>
      <w:pPr>
        <w:ind w:left="8666" w:hanging="1536"/>
      </w:pPr>
      <w:rPr>
        <w:rFonts w:hint="default"/>
        <w:lang w:val="pt-PT" w:eastAsia="en-US" w:bidi="ar-SA"/>
      </w:rPr>
    </w:lvl>
  </w:abstractNum>
  <w:abstractNum w:abstractNumId="13" w15:restartNumberingAfterBreak="0">
    <w:nsid w:val="4B2F2024"/>
    <w:multiLevelType w:val="hybridMultilevel"/>
    <w:tmpl w:val="91B6A186"/>
    <w:lvl w:ilvl="0" w:tplc="0F14BE00">
      <w:start w:val="1"/>
      <w:numFmt w:val="upperRoman"/>
      <w:lvlText w:val="%1"/>
      <w:lvlJc w:val="left"/>
      <w:pPr>
        <w:ind w:left="130" w:hanging="274"/>
      </w:pPr>
      <w:rPr>
        <w:rFonts w:ascii="Calibri" w:eastAsia="Calibri" w:hAnsi="Calibri" w:cs="Calibri" w:hint="default"/>
        <w:b w:val="0"/>
        <w:bCs w:val="0"/>
        <w:i w:val="0"/>
        <w:iCs w:val="0"/>
        <w:spacing w:val="0"/>
        <w:w w:val="100"/>
        <w:sz w:val="26"/>
        <w:szCs w:val="26"/>
        <w:lang w:val="pt-PT" w:eastAsia="en-US" w:bidi="ar-SA"/>
      </w:rPr>
    </w:lvl>
    <w:lvl w:ilvl="1" w:tplc="BDF858A0">
      <w:numFmt w:val="bullet"/>
      <w:lvlText w:val="•"/>
      <w:lvlJc w:val="left"/>
      <w:pPr>
        <w:ind w:left="1202" w:hanging="274"/>
      </w:pPr>
      <w:rPr>
        <w:rFonts w:hint="default"/>
        <w:lang w:val="pt-PT" w:eastAsia="en-US" w:bidi="ar-SA"/>
      </w:rPr>
    </w:lvl>
    <w:lvl w:ilvl="2" w:tplc="4386FC40">
      <w:numFmt w:val="bullet"/>
      <w:lvlText w:val="•"/>
      <w:lvlJc w:val="left"/>
      <w:pPr>
        <w:ind w:left="2265" w:hanging="274"/>
      </w:pPr>
      <w:rPr>
        <w:rFonts w:hint="default"/>
        <w:lang w:val="pt-PT" w:eastAsia="en-US" w:bidi="ar-SA"/>
      </w:rPr>
    </w:lvl>
    <w:lvl w:ilvl="3" w:tplc="C896B566">
      <w:numFmt w:val="bullet"/>
      <w:lvlText w:val="•"/>
      <w:lvlJc w:val="left"/>
      <w:pPr>
        <w:ind w:left="3328" w:hanging="274"/>
      </w:pPr>
      <w:rPr>
        <w:rFonts w:hint="default"/>
        <w:lang w:val="pt-PT" w:eastAsia="en-US" w:bidi="ar-SA"/>
      </w:rPr>
    </w:lvl>
    <w:lvl w:ilvl="4" w:tplc="9104EB70">
      <w:numFmt w:val="bullet"/>
      <w:lvlText w:val="•"/>
      <w:lvlJc w:val="left"/>
      <w:pPr>
        <w:ind w:left="4391" w:hanging="274"/>
      </w:pPr>
      <w:rPr>
        <w:rFonts w:hint="default"/>
        <w:lang w:val="pt-PT" w:eastAsia="en-US" w:bidi="ar-SA"/>
      </w:rPr>
    </w:lvl>
    <w:lvl w:ilvl="5" w:tplc="CC6613D6">
      <w:numFmt w:val="bullet"/>
      <w:lvlText w:val="•"/>
      <w:lvlJc w:val="left"/>
      <w:pPr>
        <w:ind w:left="5454" w:hanging="274"/>
      </w:pPr>
      <w:rPr>
        <w:rFonts w:hint="default"/>
        <w:lang w:val="pt-PT" w:eastAsia="en-US" w:bidi="ar-SA"/>
      </w:rPr>
    </w:lvl>
    <w:lvl w:ilvl="6" w:tplc="4C26AA90">
      <w:numFmt w:val="bullet"/>
      <w:lvlText w:val="•"/>
      <w:lvlJc w:val="left"/>
      <w:pPr>
        <w:ind w:left="6516" w:hanging="274"/>
      </w:pPr>
      <w:rPr>
        <w:rFonts w:hint="default"/>
        <w:lang w:val="pt-PT" w:eastAsia="en-US" w:bidi="ar-SA"/>
      </w:rPr>
    </w:lvl>
    <w:lvl w:ilvl="7" w:tplc="E5626DE4">
      <w:numFmt w:val="bullet"/>
      <w:lvlText w:val="•"/>
      <w:lvlJc w:val="left"/>
      <w:pPr>
        <w:ind w:left="7579" w:hanging="274"/>
      </w:pPr>
      <w:rPr>
        <w:rFonts w:hint="default"/>
        <w:lang w:val="pt-PT" w:eastAsia="en-US" w:bidi="ar-SA"/>
      </w:rPr>
    </w:lvl>
    <w:lvl w:ilvl="8" w:tplc="64B4B1C8">
      <w:numFmt w:val="bullet"/>
      <w:lvlText w:val="•"/>
      <w:lvlJc w:val="left"/>
      <w:pPr>
        <w:ind w:left="8642" w:hanging="274"/>
      </w:pPr>
      <w:rPr>
        <w:rFonts w:hint="default"/>
        <w:lang w:val="pt-PT" w:eastAsia="en-US" w:bidi="ar-SA"/>
      </w:rPr>
    </w:lvl>
  </w:abstractNum>
  <w:abstractNum w:abstractNumId="14" w15:restartNumberingAfterBreak="0">
    <w:nsid w:val="5110169F"/>
    <w:multiLevelType w:val="multilevel"/>
    <w:tmpl w:val="0248ED20"/>
    <w:lvl w:ilvl="0">
      <w:start w:val="4"/>
      <w:numFmt w:val="decimal"/>
      <w:lvlText w:val="%1"/>
      <w:lvlJc w:val="left"/>
      <w:pPr>
        <w:ind w:left="1796" w:hanging="1536"/>
      </w:pPr>
      <w:rPr>
        <w:rFonts w:hint="default"/>
        <w:lang w:val="pt-PT" w:eastAsia="en-US" w:bidi="ar-SA"/>
      </w:rPr>
    </w:lvl>
    <w:lvl w:ilvl="1">
      <w:start w:val="1"/>
      <w:numFmt w:val="decimal"/>
      <w:lvlText w:val="%1.%2."/>
      <w:lvlJc w:val="left"/>
      <w:pPr>
        <w:ind w:left="1796" w:hanging="1536"/>
      </w:pPr>
      <w:rPr>
        <w:rFonts w:ascii="Calibri" w:eastAsia="Calibri" w:hAnsi="Calibri" w:cs="Calibri" w:hint="default"/>
        <w:b w:val="0"/>
        <w:bCs w:val="0"/>
        <w:i w:val="0"/>
        <w:iCs w:val="0"/>
        <w:spacing w:val="-2"/>
        <w:w w:val="100"/>
        <w:sz w:val="26"/>
        <w:szCs w:val="26"/>
        <w:lang w:val="pt-PT" w:eastAsia="en-US" w:bidi="ar-SA"/>
      </w:rPr>
    </w:lvl>
    <w:lvl w:ilvl="2">
      <w:start w:val="1"/>
      <w:numFmt w:val="upperRoman"/>
      <w:lvlText w:val="%3"/>
      <w:lvlJc w:val="left"/>
      <w:pPr>
        <w:ind w:left="885" w:hanging="209"/>
      </w:pPr>
      <w:rPr>
        <w:rFonts w:ascii="Calibri" w:eastAsia="Calibri" w:hAnsi="Calibri" w:cs="Calibri" w:hint="default"/>
        <w:b w:val="0"/>
        <w:bCs w:val="0"/>
        <w:i w:val="0"/>
        <w:iCs w:val="0"/>
        <w:spacing w:val="0"/>
        <w:w w:val="100"/>
        <w:sz w:val="26"/>
        <w:szCs w:val="26"/>
        <w:lang w:val="pt-PT" w:eastAsia="en-US" w:bidi="ar-SA"/>
      </w:rPr>
    </w:lvl>
    <w:lvl w:ilvl="3">
      <w:numFmt w:val="bullet"/>
      <w:lvlText w:val="•"/>
      <w:lvlJc w:val="left"/>
      <w:pPr>
        <w:ind w:left="3792" w:hanging="209"/>
      </w:pPr>
      <w:rPr>
        <w:rFonts w:hint="default"/>
        <w:lang w:val="pt-PT" w:eastAsia="en-US" w:bidi="ar-SA"/>
      </w:rPr>
    </w:lvl>
    <w:lvl w:ilvl="4">
      <w:numFmt w:val="bullet"/>
      <w:lvlText w:val="•"/>
      <w:lvlJc w:val="left"/>
      <w:pPr>
        <w:ind w:left="4789" w:hanging="209"/>
      </w:pPr>
      <w:rPr>
        <w:rFonts w:hint="default"/>
        <w:lang w:val="pt-PT" w:eastAsia="en-US" w:bidi="ar-SA"/>
      </w:rPr>
    </w:lvl>
    <w:lvl w:ilvl="5">
      <w:numFmt w:val="bullet"/>
      <w:lvlText w:val="•"/>
      <w:lvlJc w:val="left"/>
      <w:pPr>
        <w:ind w:left="5785" w:hanging="209"/>
      </w:pPr>
      <w:rPr>
        <w:rFonts w:hint="default"/>
        <w:lang w:val="pt-PT" w:eastAsia="en-US" w:bidi="ar-SA"/>
      </w:rPr>
    </w:lvl>
    <w:lvl w:ilvl="6">
      <w:numFmt w:val="bullet"/>
      <w:lvlText w:val="•"/>
      <w:lvlJc w:val="left"/>
      <w:pPr>
        <w:ind w:left="6782" w:hanging="209"/>
      </w:pPr>
      <w:rPr>
        <w:rFonts w:hint="default"/>
        <w:lang w:val="pt-PT" w:eastAsia="en-US" w:bidi="ar-SA"/>
      </w:rPr>
    </w:lvl>
    <w:lvl w:ilvl="7">
      <w:numFmt w:val="bullet"/>
      <w:lvlText w:val="•"/>
      <w:lvlJc w:val="left"/>
      <w:pPr>
        <w:ind w:left="7778" w:hanging="209"/>
      </w:pPr>
      <w:rPr>
        <w:rFonts w:hint="default"/>
        <w:lang w:val="pt-PT" w:eastAsia="en-US" w:bidi="ar-SA"/>
      </w:rPr>
    </w:lvl>
    <w:lvl w:ilvl="8">
      <w:numFmt w:val="bullet"/>
      <w:lvlText w:val="•"/>
      <w:lvlJc w:val="left"/>
      <w:pPr>
        <w:ind w:left="8775" w:hanging="209"/>
      </w:pPr>
      <w:rPr>
        <w:rFonts w:hint="default"/>
        <w:lang w:val="pt-PT" w:eastAsia="en-US" w:bidi="ar-SA"/>
      </w:rPr>
    </w:lvl>
  </w:abstractNum>
  <w:abstractNum w:abstractNumId="15" w15:restartNumberingAfterBreak="0">
    <w:nsid w:val="5B2742C8"/>
    <w:multiLevelType w:val="multilevel"/>
    <w:tmpl w:val="88C6A26A"/>
    <w:lvl w:ilvl="0">
      <w:start w:val="2"/>
      <w:numFmt w:val="decimal"/>
      <w:lvlText w:val="%1"/>
      <w:lvlJc w:val="left"/>
      <w:pPr>
        <w:ind w:left="260" w:hanging="1536"/>
      </w:pPr>
      <w:rPr>
        <w:rFonts w:hint="default"/>
        <w:lang w:val="pt-PT" w:eastAsia="en-US" w:bidi="ar-SA"/>
      </w:rPr>
    </w:lvl>
    <w:lvl w:ilvl="1">
      <w:start w:val="1"/>
      <w:numFmt w:val="decimal"/>
      <w:lvlText w:val="%1.%2."/>
      <w:lvlJc w:val="left"/>
      <w:pPr>
        <w:ind w:left="260" w:hanging="1536"/>
      </w:pPr>
      <w:rPr>
        <w:rFonts w:ascii="Calibri" w:eastAsia="Calibri" w:hAnsi="Calibri" w:cs="Calibri" w:hint="default"/>
        <w:b w:val="0"/>
        <w:bCs w:val="0"/>
        <w:i w:val="0"/>
        <w:iCs w:val="0"/>
        <w:spacing w:val="-2"/>
        <w:w w:val="100"/>
        <w:sz w:val="26"/>
        <w:szCs w:val="26"/>
        <w:lang w:val="pt-PT" w:eastAsia="en-US" w:bidi="ar-SA"/>
      </w:rPr>
    </w:lvl>
    <w:lvl w:ilvl="2">
      <w:start w:val="1"/>
      <w:numFmt w:val="upperRoman"/>
      <w:lvlText w:val="%3"/>
      <w:lvlJc w:val="left"/>
      <w:pPr>
        <w:ind w:left="885" w:hanging="287"/>
      </w:pPr>
      <w:rPr>
        <w:rFonts w:ascii="Calibri" w:eastAsia="Calibri" w:hAnsi="Calibri" w:cs="Calibri" w:hint="default"/>
        <w:b w:val="0"/>
        <w:bCs w:val="0"/>
        <w:i w:val="0"/>
        <w:iCs w:val="0"/>
        <w:spacing w:val="0"/>
        <w:w w:val="100"/>
        <w:sz w:val="26"/>
        <w:szCs w:val="26"/>
        <w:lang w:val="pt-PT" w:eastAsia="en-US" w:bidi="ar-SA"/>
      </w:rPr>
    </w:lvl>
    <w:lvl w:ilvl="3">
      <w:numFmt w:val="bullet"/>
      <w:lvlText w:val="•"/>
      <w:lvlJc w:val="left"/>
      <w:pPr>
        <w:ind w:left="2238" w:hanging="287"/>
      </w:pPr>
      <w:rPr>
        <w:rFonts w:hint="default"/>
        <w:lang w:val="pt-PT" w:eastAsia="en-US" w:bidi="ar-SA"/>
      </w:rPr>
    </w:lvl>
    <w:lvl w:ilvl="4">
      <w:numFmt w:val="bullet"/>
      <w:lvlText w:val="•"/>
      <w:lvlJc w:val="left"/>
      <w:pPr>
        <w:ind w:left="3457" w:hanging="287"/>
      </w:pPr>
      <w:rPr>
        <w:rFonts w:hint="default"/>
        <w:lang w:val="pt-PT" w:eastAsia="en-US" w:bidi="ar-SA"/>
      </w:rPr>
    </w:lvl>
    <w:lvl w:ilvl="5">
      <w:numFmt w:val="bullet"/>
      <w:lvlText w:val="•"/>
      <w:lvlJc w:val="left"/>
      <w:pPr>
        <w:ind w:left="4675" w:hanging="287"/>
      </w:pPr>
      <w:rPr>
        <w:rFonts w:hint="default"/>
        <w:lang w:val="pt-PT" w:eastAsia="en-US" w:bidi="ar-SA"/>
      </w:rPr>
    </w:lvl>
    <w:lvl w:ilvl="6">
      <w:numFmt w:val="bullet"/>
      <w:lvlText w:val="•"/>
      <w:lvlJc w:val="left"/>
      <w:pPr>
        <w:ind w:left="5894" w:hanging="287"/>
      </w:pPr>
      <w:rPr>
        <w:rFonts w:hint="default"/>
        <w:lang w:val="pt-PT" w:eastAsia="en-US" w:bidi="ar-SA"/>
      </w:rPr>
    </w:lvl>
    <w:lvl w:ilvl="7">
      <w:numFmt w:val="bullet"/>
      <w:lvlText w:val="•"/>
      <w:lvlJc w:val="left"/>
      <w:pPr>
        <w:ind w:left="7112" w:hanging="287"/>
      </w:pPr>
      <w:rPr>
        <w:rFonts w:hint="default"/>
        <w:lang w:val="pt-PT" w:eastAsia="en-US" w:bidi="ar-SA"/>
      </w:rPr>
    </w:lvl>
    <w:lvl w:ilvl="8">
      <w:numFmt w:val="bullet"/>
      <w:lvlText w:val="•"/>
      <w:lvlJc w:val="left"/>
      <w:pPr>
        <w:ind w:left="8331" w:hanging="287"/>
      </w:pPr>
      <w:rPr>
        <w:rFonts w:hint="default"/>
        <w:lang w:val="pt-PT" w:eastAsia="en-US" w:bidi="ar-SA"/>
      </w:rPr>
    </w:lvl>
  </w:abstractNum>
  <w:abstractNum w:abstractNumId="16" w15:restartNumberingAfterBreak="0">
    <w:nsid w:val="638414B6"/>
    <w:multiLevelType w:val="multilevel"/>
    <w:tmpl w:val="67F45ED8"/>
    <w:lvl w:ilvl="0">
      <w:start w:val="4"/>
      <w:numFmt w:val="decimal"/>
      <w:lvlText w:val="%1"/>
      <w:lvlJc w:val="left"/>
      <w:pPr>
        <w:ind w:left="130" w:hanging="440"/>
      </w:pPr>
      <w:rPr>
        <w:rFonts w:hint="default"/>
        <w:lang w:val="pt-PT" w:eastAsia="en-US" w:bidi="ar-SA"/>
      </w:rPr>
    </w:lvl>
    <w:lvl w:ilvl="1">
      <w:start w:val="1"/>
      <w:numFmt w:val="decimal"/>
      <w:lvlText w:val="%1.%2."/>
      <w:lvlJc w:val="left"/>
      <w:pPr>
        <w:ind w:left="130" w:hanging="440"/>
      </w:pPr>
      <w:rPr>
        <w:rFonts w:ascii="Calibri" w:eastAsia="Calibri" w:hAnsi="Calibri" w:cs="Calibri" w:hint="default"/>
        <w:b w:val="0"/>
        <w:bCs w:val="0"/>
        <w:i w:val="0"/>
        <w:iCs w:val="0"/>
        <w:spacing w:val="-2"/>
        <w:w w:val="101"/>
        <w:sz w:val="23"/>
        <w:szCs w:val="23"/>
        <w:lang w:val="pt-PT" w:eastAsia="en-US" w:bidi="ar-SA"/>
      </w:rPr>
    </w:lvl>
    <w:lvl w:ilvl="2">
      <w:numFmt w:val="bullet"/>
      <w:lvlText w:val="•"/>
      <w:lvlJc w:val="left"/>
      <w:pPr>
        <w:ind w:left="2265" w:hanging="440"/>
      </w:pPr>
      <w:rPr>
        <w:rFonts w:hint="default"/>
        <w:lang w:val="pt-PT" w:eastAsia="en-US" w:bidi="ar-SA"/>
      </w:rPr>
    </w:lvl>
    <w:lvl w:ilvl="3">
      <w:numFmt w:val="bullet"/>
      <w:lvlText w:val="•"/>
      <w:lvlJc w:val="left"/>
      <w:pPr>
        <w:ind w:left="3328" w:hanging="440"/>
      </w:pPr>
      <w:rPr>
        <w:rFonts w:hint="default"/>
        <w:lang w:val="pt-PT" w:eastAsia="en-US" w:bidi="ar-SA"/>
      </w:rPr>
    </w:lvl>
    <w:lvl w:ilvl="4">
      <w:numFmt w:val="bullet"/>
      <w:lvlText w:val="•"/>
      <w:lvlJc w:val="left"/>
      <w:pPr>
        <w:ind w:left="4391" w:hanging="440"/>
      </w:pPr>
      <w:rPr>
        <w:rFonts w:hint="default"/>
        <w:lang w:val="pt-PT" w:eastAsia="en-US" w:bidi="ar-SA"/>
      </w:rPr>
    </w:lvl>
    <w:lvl w:ilvl="5">
      <w:numFmt w:val="bullet"/>
      <w:lvlText w:val="•"/>
      <w:lvlJc w:val="left"/>
      <w:pPr>
        <w:ind w:left="5454" w:hanging="440"/>
      </w:pPr>
      <w:rPr>
        <w:rFonts w:hint="default"/>
        <w:lang w:val="pt-PT" w:eastAsia="en-US" w:bidi="ar-SA"/>
      </w:rPr>
    </w:lvl>
    <w:lvl w:ilvl="6">
      <w:numFmt w:val="bullet"/>
      <w:lvlText w:val="•"/>
      <w:lvlJc w:val="left"/>
      <w:pPr>
        <w:ind w:left="6516" w:hanging="440"/>
      </w:pPr>
      <w:rPr>
        <w:rFonts w:hint="default"/>
        <w:lang w:val="pt-PT" w:eastAsia="en-US" w:bidi="ar-SA"/>
      </w:rPr>
    </w:lvl>
    <w:lvl w:ilvl="7">
      <w:numFmt w:val="bullet"/>
      <w:lvlText w:val="•"/>
      <w:lvlJc w:val="left"/>
      <w:pPr>
        <w:ind w:left="7579" w:hanging="440"/>
      </w:pPr>
      <w:rPr>
        <w:rFonts w:hint="default"/>
        <w:lang w:val="pt-PT" w:eastAsia="en-US" w:bidi="ar-SA"/>
      </w:rPr>
    </w:lvl>
    <w:lvl w:ilvl="8">
      <w:numFmt w:val="bullet"/>
      <w:lvlText w:val="•"/>
      <w:lvlJc w:val="left"/>
      <w:pPr>
        <w:ind w:left="8642" w:hanging="440"/>
      </w:pPr>
      <w:rPr>
        <w:rFonts w:hint="default"/>
        <w:lang w:val="pt-PT" w:eastAsia="en-US" w:bidi="ar-SA"/>
      </w:rPr>
    </w:lvl>
  </w:abstractNum>
  <w:abstractNum w:abstractNumId="17" w15:restartNumberingAfterBreak="0">
    <w:nsid w:val="6888032D"/>
    <w:multiLevelType w:val="multilevel"/>
    <w:tmpl w:val="0660E878"/>
    <w:lvl w:ilvl="0">
      <w:start w:val="5"/>
      <w:numFmt w:val="decimal"/>
      <w:lvlText w:val="%1"/>
      <w:lvlJc w:val="left"/>
      <w:pPr>
        <w:ind w:left="260" w:hanging="1536"/>
      </w:pPr>
      <w:rPr>
        <w:rFonts w:hint="default"/>
        <w:lang w:val="pt-PT" w:eastAsia="en-US" w:bidi="ar-SA"/>
      </w:rPr>
    </w:lvl>
    <w:lvl w:ilvl="1">
      <w:start w:val="1"/>
      <w:numFmt w:val="decimal"/>
      <w:lvlText w:val="%1.%2."/>
      <w:lvlJc w:val="left"/>
      <w:pPr>
        <w:ind w:left="260" w:hanging="1536"/>
      </w:pPr>
      <w:rPr>
        <w:rFonts w:ascii="Calibri" w:eastAsia="Calibri" w:hAnsi="Calibri" w:cs="Calibri" w:hint="default"/>
        <w:b w:val="0"/>
        <w:bCs w:val="0"/>
        <w:i w:val="0"/>
        <w:iCs w:val="0"/>
        <w:spacing w:val="-2"/>
        <w:w w:val="100"/>
        <w:sz w:val="26"/>
        <w:szCs w:val="26"/>
        <w:lang w:val="pt-PT" w:eastAsia="en-US" w:bidi="ar-SA"/>
      </w:rPr>
    </w:lvl>
    <w:lvl w:ilvl="2">
      <w:numFmt w:val="bullet"/>
      <w:lvlText w:val="•"/>
      <w:lvlJc w:val="left"/>
      <w:pPr>
        <w:ind w:left="2361" w:hanging="1536"/>
      </w:pPr>
      <w:rPr>
        <w:rFonts w:hint="default"/>
        <w:lang w:val="pt-PT" w:eastAsia="en-US" w:bidi="ar-SA"/>
      </w:rPr>
    </w:lvl>
    <w:lvl w:ilvl="3">
      <w:numFmt w:val="bullet"/>
      <w:lvlText w:val="•"/>
      <w:lvlJc w:val="left"/>
      <w:pPr>
        <w:ind w:left="3412" w:hanging="1536"/>
      </w:pPr>
      <w:rPr>
        <w:rFonts w:hint="default"/>
        <w:lang w:val="pt-PT" w:eastAsia="en-US" w:bidi="ar-SA"/>
      </w:rPr>
    </w:lvl>
    <w:lvl w:ilvl="4">
      <w:numFmt w:val="bullet"/>
      <w:lvlText w:val="•"/>
      <w:lvlJc w:val="left"/>
      <w:pPr>
        <w:ind w:left="4463" w:hanging="1536"/>
      </w:pPr>
      <w:rPr>
        <w:rFonts w:hint="default"/>
        <w:lang w:val="pt-PT" w:eastAsia="en-US" w:bidi="ar-SA"/>
      </w:rPr>
    </w:lvl>
    <w:lvl w:ilvl="5">
      <w:numFmt w:val="bullet"/>
      <w:lvlText w:val="•"/>
      <w:lvlJc w:val="left"/>
      <w:pPr>
        <w:ind w:left="5514" w:hanging="1536"/>
      </w:pPr>
      <w:rPr>
        <w:rFonts w:hint="default"/>
        <w:lang w:val="pt-PT" w:eastAsia="en-US" w:bidi="ar-SA"/>
      </w:rPr>
    </w:lvl>
    <w:lvl w:ilvl="6">
      <w:numFmt w:val="bullet"/>
      <w:lvlText w:val="•"/>
      <w:lvlJc w:val="left"/>
      <w:pPr>
        <w:ind w:left="6564" w:hanging="1536"/>
      </w:pPr>
      <w:rPr>
        <w:rFonts w:hint="default"/>
        <w:lang w:val="pt-PT" w:eastAsia="en-US" w:bidi="ar-SA"/>
      </w:rPr>
    </w:lvl>
    <w:lvl w:ilvl="7">
      <w:numFmt w:val="bullet"/>
      <w:lvlText w:val="•"/>
      <w:lvlJc w:val="left"/>
      <w:pPr>
        <w:ind w:left="7615" w:hanging="1536"/>
      </w:pPr>
      <w:rPr>
        <w:rFonts w:hint="default"/>
        <w:lang w:val="pt-PT" w:eastAsia="en-US" w:bidi="ar-SA"/>
      </w:rPr>
    </w:lvl>
    <w:lvl w:ilvl="8">
      <w:numFmt w:val="bullet"/>
      <w:lvlText w:val="•"/>
      <w:lvlJc w:val="left"/>
      <w:pPr>
        <w:ind w:left="8666" w:hanging="1536"/>
      </w:pPr>
      <w:rPr>
        <w:rFonts w:hint="default"/>
        <w:lang w:val="pt-PT" w:eastAsia="en-US" w:bidi="ar-SA"/>
      </w:rPr>
    </w:lvl>
  </w:abstractNum>
  <w:abstractNum w:abstractNumId="18" w15:restartNumberingAfterBreak="0">
    <w:nsid w:val="6DA5257E"/>
    <w:multiLevelType w:val="multilevel"/>
    <w:tmpl w:val="0D0CF010"/>
    <w:lvl w:ilvl="0">
      <w:start w:val="13"/>
      <w:numFmt w:val="decimal"/>
      <w:lvlText w:val="%1"/>
      <w:lvlJc w:val="left"/>
      <w:pPr>
        <w:ind w:left="260" w:hanging="1536"/>
      </w:pPr>
      <w:rPr>
        <w:rFonts w:hint="default"/>
        <w:lang w:val="pt-PT" w:eastAsia="en-US" w:bidi="ar-SA"/>
      </w:rPr>
    </w:lvl>
    <w:lvl w:ilvl="1">
      <w:start w:val="1"/>
      <w:numFmt w:val="decimal"/>
      <w:lvlText w:val="%1.%2."/>
      <w:lvlJc w:val="left"/>
      <w:pPr>
        <w:ind w:left="260" w:hanging="1536"/>
      </w:pPr>
      <w:rPr>
        <w:rFonts w:ascii="Calibri" w:eastAsia="Calibri" w:hAnsi="Calibri" w:cs="Calibri" w:hint="default"/>
        <w:b w:val="0"/>
        <w:bCs w:val="0"/>
        <w:i w:val="0"/>
        <w:iCs w:val="0"/>
        <w:spacing w:val="-2"/>
        <w:w w:val="100"/>
        <w:sz w:val="26"/>
        <w:szCs w:val="26"/>
        <w:lang w:val="pt-PT" w:eastAsia="en-US" w:bidi="ar-SA"/>
      </w:rPr>
    </w:lvl>
    <w:lvl w:ilvl="2">
      <w:numFmt w:val="bullet"/>
      <w:lvlText w:val="•"/>
      <w:lvlJc w:val="left"/>
      <w:pPr>
        <w:ind w:left="2361" w:hanging="1536"/>
      </w:pPr>
      <w:rPr>
        <w:rFonts w:hint="default"/>
        <w:lang w:val="pt-PT" w:eastAsia="en-US" w:bidi="ar-SA"/>
      </w:rPr>
    </w:lvl>
    <w:lvl w:ilvl="3">
      <w:numFmt w:val="bullet"/>
      <w:lvlText w:val="•"/>
      <w:lvlJc w:val="left"/>
      <w:pPr>
        <w:ind w:left="3412" w:hanging="1536"/>
      </w:pPr>
      <w:rPr>
        <w:rFonts w:hint="default"/>
        <w:lang w:val="pt-PT" w:eastAsia="en-US" w:bidi="ar-SA"/>
      </w:rPr>
    </w:lvl>
    <w:lvl w:ilvl="4">
      <w:numFmt w:val="bullet"/>
      <w:lvlText w:val="•"/>
      <w:lvlJc w:val="left"/>
      <w:pPr>
        <w:ind w:left="4463" w:hanging="1536"/>
      </w:pPr>
      <w:rPr>
        <w:rFonts w:hint="default"/>
        <w:lang w:val="pt-PT" w:eastAsia="en-US" w:bidi="ar-SA"/>
      </w:rPr>
    </w:lvl>
    <w:lvl w:ilvl="5">
      <w:numFmt w:val="bullet"/>
      <w:lvlText w:val="•"/>
      <w:lvlJc w:val="left"/>
      <w:pPr>
        <w:ind w:left="5514" w:hanging="1536"/>
      </w:pPr>
      <w:rPr>
        <w:rFonts w:hint="default"/>
        <w:lang w:val="pt-PT" w:eastAsia="en-US" w:bidi="ar-SA"/>
      </w:rPr>
    </w:lvl>
    <w:lvl w:ilvl="6">
      <w:numFmt w:val="bullet"/>
      <w:lvlText w:val="•"/>
      <w:lvlJc w:val="left"/>
      <w:pPr>
        <w:ind w:left="6564" w:hanging="1536"/>
      </w:pPr>
      <w:rPr>
        <w:rFonts w:hint="default"/>
        <w:lang w:val="pt-PT" w:eastAsia="en-US" w:bidi="ar-SA"/>
      </w:rPr>
    </w:lvl>
    <w:lvl w:ilvl="7">
      <w:numFmt w:val="bullet"/>
      <w:lvlText w:val="•"/>
      <w:lvlJc w:val="left"/>
      <w:pPr>
        <w:ind w:left="7615" w:hanging="1536"/>
      </w:pPr>
      <w:rPr>
        <w:rFonts w:hint="default"/>
        <w:lang w:val="pt-PT" w:eastAsia="en-US" w:bidi="ar-SA"/>
      </w:rPr>
    </w:lvl>
    <w:lvl w:ilvl="8">
      <w:numFmt w:val="bullet"/>
      <w:lvlText w:val="•"/>
      <w:lvlJc w:val="left"/>
      <w:pPr>
        <w:ind w:left="8666" w:hanging="1536"/>
      </w:pPr>
      <w:rPr>
        <w:rFonts w:hint="default"/>
        <w:lang w:val="pt-PT" w:eastAsia="en-US" w:bidi="ar-SA"/>
      </w:rPr>
    </w:lvl>
  </w:abstractNum>
  <w:abstractNum w:abstractNumId="19" w15:restartNumberingAfterBreak="0">
    <w:nsid w:val="6F5605E4"/>
    <w:multiLevelType w:val="multilevel"/>
    <w:tmpl w:val="04160025"/>
    <w:lvl w:ilvl="0">
      <w:start w:val="1"/>
      <w:numFmt w:val="decimal"/>
      <w:lvlText w:val="%1"/>
      <w:lvlJc w:val="left"/>
      <w:pPr>
        <w:ind w:left="432" w:hanging="432"/>
      </w:pPr>
      <w:rPr>
        <w:rFonts w:hint="default"/>
        <w:b/>
        <w:bCs/>
        <w:i w:val="0"/>
        <w:iCs w:val="0"/>
        <w:spacing w:val="0"/>
        <w:w w:val="100"/>
        <w:sz w:val="26"/>
        <w:szCs w:val="26"/>
        <w:lang w:val="pt-PT" w:eastAsia="en-US" w:bidi="ar-SA"/>
      </w:rPr>
    </w:lvl>
    <w:lvl w:ilvl="1">
      <w:start w:val="1"/>
      <w:numFmt w:val="decimal"/>
      <w:lvlText w:val="%1.%2"/>
      <w:lvlJc w:val="left"/>
      <w:pPr>
        <w:ind w:left="576" w:hanging="576"/>
      </w:pPr>
      <w:rPr>
        <w:rFonts w:hint="default"/>
        <w:b/>
        <w:bCs/>
        <w:i w:val="0"/>
        <w:iCs w:val="0"/>
        <w:spacing w:val="-5"/>
        <w:w w:val="100"/>
        <w:sz w:val="26"/>
        <w:szCs w:val="26"/>
        <w:lang w:val="pt-PT" w:eastAsia="en-US" w:bidi="ar-SA"/>
      </w:rPr>
    </w:lvl>
    <w:lvl w:ilvl="2">
      <w:start w:val="1"/>
      <w:numFmt w:val="decimal"/>
      <w:lvlText w:val="%1.%2.%3"/>
      <w:lvlJc w:val="left"/>
      <w:pPr>
        <w:ind w:left="720" w:hanging="720"/>
      </w:pPr>
      <w:rPr>
        <w:rFonts w:hint="default"/>
        <w:b/>
        <w:bCs/>
        <w:i w:val="0"/>
        <w:iCs w:val="0"/>
        <w:spacing w:val="-5"/>
        <w:w w:val="100"/>
        <w:sz w:val="26"/>
        <w:szCs w:val="26"/>
        <w:lang w:val="pt-PT" w:eastAsia="en-US" w:bidi="ar-SA"/>
      </w:rPr>
    </w:lvl>
    <w:lvl w:ilvl="3">
      <w:start w:val="1"/>
      <w:numFmt w:val="decimal"/>
      <w:lvlText w:val="%1.%2.%3.%4"/>
      <w:lvlJc w:val="left"/>
      <w:pPr>
        <w:ind w:left="864" w:hanging="864"/>
      </w:pPr>
      <w:rPr>
        <w:rFonts w:hint="default"/>
        <w:lang w:val="pt-PT" w:eastAsia="en-US" w:bidi="ar-SA"/>
      </w:rPr>
    </w:lvl>
    <w:lvl w:ilvl="4">
      <w:start w:val="1"/>
      <w:numFmt w:val="decimal"/>
      <w:lvlText w:val="%1.%2.%3.%4.%5"/>
      <w:lvlJc w:val="left"/>
      <w:pPr>
        <w:ind w:left="1008" w:hanging="1008"/>
      </w:pPr>
      <w:rPr>
        <w:rFonts w:hint="default"/>
        <w:lang w:val="pt-PT" w:eastAsia="en-US" w:bidi="ar-SA"/>
      </w:rPr>
    </w:lvl>
    <w:lvl w:ilvl="5">
      <w:start w:val="1"/>
      <w:numFmt w:val="decimal"/>
      <w:lvlText w:val="%1.%2.%3.%4.%5.%6"/>
      <w:lvlJc w:val="left"/>
      <w:pPr>
        <w:ind w:left="1152" w:hanging="1152"/>
      </w:pPr>
      <w:rPr>
        <w:rFonts w:hint="default"/>
        <w:lang w:val="pt-PT" w:eastAsia="en-US" w:bidi="ar-SA"/>
      </w:rPr>
    </w:lvl>
    <w:lvl w:ilvl="6">
      <w:start w:val="1"/>
      <w:numFmt w:val="decimal"/>
      <w:lvlText w:val="%1.%2.%3.%4.%5.%6.%7"/>
      <w:lvlJc w:val="left"/>
      <w:pPr>
        <w:ind w:left="1296" w:hanging="1296"/>
      </w:pPr>
      <w:rPr>
        <w:rFonts w:hint="default"/>
        <w:lang w:val="pt-PT" w:eastAsia="en-US" w:bidi="ar-SA"/>
      </w:rPr>
    </w:lvl>
    <w:lvl w:ilvl="7">
      <w:start w:val="1"/>
      <w:numFmt w:val="decimal"/>
      <w:lvlText w:val="%1.%2.%3.%4.%5.%6.%7.%8"/>
      <w:lvlJc w:val="left"/>
      <w:pPr>
        <w:ind w:left="1440" w:hanging="1440"/>
      </w:pPr>
      <w:rPr>
        <w:rFonts w:hint="default"/>
        <w:lang w:val="pt-PT" w:eastAsia="en-US" w:bidi="ar-SA"/>
      </w:rPr>
    </w:lvl>
    <w:lvl w:ilvl="8">
      <w:start w:val="1"/>
      <w:numFmt w:val="decimal"/>
      <w:lvlText w:val="%1.%2.%3.%4.%5.%6.%7.%8.%9"/>
      <w:lvlJc w:val="left"/>
      <w:pPr>
        <w:ind w:left="1584" w:hanging="1584"/>
      </w:pPr>
      <w:rPr>
        <w:rFonts w:hint="default"/>
        <w:lang w:val="pt-PT" w:eastAsia="en-US" w:bidi="ar-SA"/>
      </w:rPr>
    </w:lvl>
  </w:abstractNum>
  <w:abstractNum w:abstractNumId="20" w15:restartNumberingAfterBreak="0">
    <w:nsid w:val="7D282A4C"/>
    <w:multiLevelType w:val="multilevel"/>
    <w:tmpl w:val="A0242C5E"/>
    <w:lvl w:ilvl="0">
      <w:start w:val="12"/>
      <w:numFmt w:val="decimal"/>
      <w:lvlText w:val="%1"/>
      <w:lvlJc w:val="left"/>
      <w:pPr>
        <w:ind w:left="260" w:hanging="1536"/>
      </w:pPr>
      <w:rPr>
        <w:rFonts w:hint="default"/>
        <w:lang w:val="pt-PT" w:eastAsia="en-US" w:bidi="ar-SA"/>
      </w:rPr>
    </w:lvl>
    <w:lvl w:ilvl="1">
      <w:start w:val="1"/>
      <w:numFmt w:val="decimal"/>
      <w:lvlText w:val="%1.%2."/>
      <w:lvlJc w:val="left"/>
      <w:pPr>
        <w:ind w:left="260" w:hanging="1536"/>
      </w:pPr>
      <w:rPr>
        <w:rFonts w:ascii="Calibri" w:eastAsia="Calibri" w:hAnsi="Calibri" w:cs="Calibri" w:hint="default"/>
        <w:b w:val="0"/>
        <w:bCs w:val="0"/>
        <w:i w:val="0"/>
        <w:iCs w:val="0"/>
        <w:spacing w:val="-2"/>
        <w:w w:val="100"/>
        <w:sz w:val="26"/>
        <w:szCs w:val="26"/>
        <w:lang w:val="pt-PT" w:eastAsia="en-US" w:bidi="ar-SA"/>
      </w:rPr>
    </w:lvl>
    <w:lvl w:ilvl="2">
      <w:numFmt w:val="bullet"/>
      <w:lvlText w:val="•"/>
      <w:lvlJc w:val="left"/>
      <w:pPr>
        <w:ind w:left="2361" w:hanging="1536"/>
      </w:pPr>
      <w:rPr>
        <w:rFonts w:hint="default"/>
        <w:lang w:val="pt-PT" w:eastAsia="en-US" w:bidi="ar-SA"/>
      </w:rPr>
    </w:lvl>
    <w:lvl w:ilvl="3">
      <w:numFmt w:val="bullet"/>
      <w:lvlText w:val="•"/>
      <w:lvlJc w:val="left"/>
      <w:pPr>
        <w:ind w:left="3412" w:hanging="1536"/>
      </w:pPr>
      <w:rPr>
        <w:rFonts w:hint="default"/>
        <w:lang w:val="pt-PT" w:eastAsia="en-US" w:bidi="ar-SA"/>
      </w:rPr>
    </w:lvl>
    <w:lvl w:ilvl="4">
      <w:numFmt w:val="bullet"/>
      <w:lvlText w:val="•"/>
      <w:lvlJc w:val="left"/>
      <w:pPr>
        <w:ind w:left="4463" w:hanging="1536"/>
      </w:pPr>
      <w:rPr>
        <w:rFonts w:hint="default"/>
        <w:lang w:val="pt-PT" w:eastAsia="en-US" w:bidi="ar-SA"/>
      </w:rPr>
    </w:lvl>
    <w:lvl w:ilvl="5">
      <w:numFmt w:val="bullet"/>
      <w:lvlText w:val="•"/>
      <w:lvlJc w:val="left"/>
      <w:pPr>
        <w:ind w:left="5514" w:hanging="1536"/>
      </w:pPr>
      <w:rPr>
        <w:rFonts w:hint="default"/>
        <w:lang w:val="pt-PT" w:eastAsia="en-US" w:bidi="ar-SA"/>
      </w:rPr>
    </w:lvl>
    <w:lvl w:ilvl="6">
      <w:numFmt w:val="bullet"/>
      <w:lvlText w:val="•"/>
      <w:lvlJc w:val="left"/>
      <w:pPr>
        <w:ind w:left="6564" w:hanging="1536"/>
      </w:pPr>
      <w:rPr>
        <w:rFonts w:hint="default"/>
        <w:lang w:val="pt-PT" w:eastAsia="en-US" w:bidi="ar-SA"/>
      </w:rPr>
    </w:lvl>
    <w:lvl w:ilvl="7">
      <w:numFmt w:val="bullet"/>
      <w:lvlText w:val="•"/>
      <w:lvlJc w:val="left"/>
      <w:pPr>
        <w:ind w:left="7615" w:hanging="1536"/>
      </w:pPr>
      <w:rPr>
        <w:rFonts w:hint="default"/>
        <w:lang w:val="pt-PT" w:eastAsia="en-US" w:bidi="ar-SA"/>
      </w:rPr>
    </w:lvl>
    <w:lvl w:ilvl="8">
      <w:numFmt w:val="bullet"/>
      <w:lvlText w:val="•"/>
      <w:lvlJc w:val="left"/>
      <w:pPr>
        <w:ind w:left="8666" w:hanging="1536"/>
      </w:pPr>
      <w:rPr>
        <w:rFonts w:hint="default"/>
        <w:lang w:val="pt-PT" w:eastAsia="en-US" w:bidi="ar-SA"/>
      </w:rPr>
    </w:lvl>
  </w:abstractNum>
  <w:num w:numId="1" w16cid:durableId="614099002">
    <w:abstractNumId w:val="5"/>
  </w:num>
  <w:num w:numId="2" w16cid:durableId="2128574868">
    <w:abstractNumId w:val="16"/>
  </w:num>
  <w:num w:numId="3" w16cid:durableId="340931888">
    <w:abstractNumId w:val="0"/>
  </w:num>
  <w:num w:numId="4" w16cid:durableId="291984913">
    <w:abstractNumId w:val="3"/>
  </w:num>
  <w:num w:numId="5" w16cid:durableId="156968648">
    <w:abstractNumId w:val="9"/>
  </w:num>
  <w:num w:numId="6" w16cid:durableId="1550413775">
    <w:abstractNumId w:val="13"/>
  </w:num>
  <w:num w:numId="7" w16cid:durableId="338001749">
    <w:abstractNumId w:val="18"/>
  </w:num>
  <w:num w:numId="8" w16cid:durableId="730882026">
    <w:abstractNumId w:val="20"/>
  </w:num>
  <w:num w:numId="9" w16cid:durableId="1203909158">
    <w:abstractNumId w:val="12"/>
  </w:num>
  <w:num w:numId="10" w16cid:durableId="740909202">
    <w:abstractNumId w:val="10"/>
  </w:num>
  <w:num w:numId="11" w16cid:durableId="1145901529">
    <w:abstractNumId w:val="6"/>
  </w:num>
  <w:num w:numId="12" w16cid:durableId="1742218859">
    <w:abstractNumId w:val="2"/>
  </w:num>
  <w:num w:numId="13" w16cid:durableId="1936789486">
    <w:abstractNumId w:val="7"/>
  </w:num>
  <w:num w:numId="14" w16cid:durableId="520050372">
    <w:abstractNumId w:val="8"/>
  </w:num>
  <w:num w:numId="15" w16cid:durableId="1917667332">
    <w:abstractNumId w:val="17"/>
  </w:num>
  <w:num w:numId="16" w16cid:durableId="1251357330">
    <w:abstractNumId w:val="14"/>
  </w:num>
  <w:num w:numId="17" w16cid:durableId="599682656">
    <w:abstractNumId w:val="4"/>
  </w:num>
  <w:num w:numId="18" w16cid:durableId="182938690">
    <w:abstractNumId w:val="15"/>
  </w:num>
  <w:num w:numId="19" w16cid:durableId="1690448229">
    <w:abstractNumId w:val="11"/>
  </w:num>
  <w:num w:numId="20" w16cid:durableId="30108398">
    <w:abstractNumId w:val="1"/>
  </w:num>
  <w:num w:numId="21" w16cid:durableId="446967433">
    <w:abstractNumId w:val="19"/>
  </w:num>
  <w:num w:numId="22" w16cid:durableId="1399356932">
    <w:abstractNumId w:val="5"/>
    <w:lvlOverride w:ilvl="0">
      <w:lvl w:ilvl="0">
        <w:start w:val="1"/>
        <w:numFmt w:val="decimal"/>
        <w:suff w:val="space"/>
        <w:lvlText w:val="%1"/>
        <w:lvlJc w:val="left"/>
        <w:pPr>
          <w:ind w:left="0" w:firstLine="0"/>
        </w:pPr>
        <w:rPr>
          <w:rFonts w:hint="default"/>
          <w:b/>
          <w:bCs/>
          <w:i w:val="0"/>
          <w:iCs w:val="0"/>
          <w:spacing w:val="0"/>
          <w:w w:val="100"/>
          <w:sz w:val="24"/>
          <w:szCs w:val="26"/>
        </w:rPr>
      </w:lvl>
    </w:lvlOverride>
    <w:lvlOverride w:ilvl="1">
      <w:lvl w:ilvl="1">
        <w:start w:val="1"/>
        <w:numFmt w:val="decimal"/>
        <w:suff w:val="space"/>
        <w:lvlText w:val="%1.%2"/>
        <w:lvlJc w:val="left"/>
        <w:pPr>
          <w:ind w:left="576" w:hanging="576"/>
        </w:pPr>
        <w:rPr>
          <w:rFonts w:hint="default"/>
          <w:b/>
          <w:bCs/>
          <w:i w:val="0"/>
          <w:iCs w:val="0"/>
          <w:spacing w:val="-5"/>
          <w:w w:val="100"/>
          <w:szCs w:val="26"/>
        </w:rPr>
      </w:lvl>
    </w:lvlOverride>
    <w:lvlOverride w:ilvl="2">
      <w:lvl w:ilvl="2">
        <w:start w:val="1"/>
        <w:numFmt w:val="decimal"/>
        <w:pStyle w:val="Ttulo3"/>
        <w:suff w:val="space"/>
        <w:lvlText w:val="%1.%2.%3"/>
        <w:lvlJc w:val="left"/>
        <w:pPr>
          <w:ind w:left="720" w:hanging="720"/>
        </w:pPr>
        <w:rPr>
          <w:rFonts w:hint="default"/>
          <w:b/>
          <w:bCs/>
          <w:i w:val="0"/>
          <w:iCs w:val="0"/>
          <w:spacing w:val="-5"/>
          <w:w w:val="100"/>
          <w:szCs w:val="26"/>
        </w:rPr>
      </w:lvl>
    </w:lvlOverride>
    <w:lvlOverride w:ilvl="3">
      <w:lvl w:ilvl="3">
        <w:start w:val="1"/>
        <w:numFmt w:val="decimal"/>
        <w:pStyle w:val="Ttulo4"/>
        <w:lvlText w:val="%1.%2.%3.%4"/>
        <w:lvlJc w:val="left"/>
        <w:pPr>
          <w:ind w:left="864" w:hanging="864"/>
        </w:pPr>
        <w:rPr>
          <w:rFonts w:hint="default"/>
        </w:rPr>
      </w:lvl>
    </w:lvlOverride>
    <w:lvlOverride w:ilvl="4">
      <w:lvl w:ilvl="4">
        <w:start w:val="1"/>
        <w:numFmt w:val="decimal"/>
        <w:pStyle w:val="Ttulo5"/>
        <w:lvlText w:val="%1.%2.%3.%4.%5"/>
        <w:lvlJc w:val="left"/>
        <w:pPr>
          <w:ind w:left="1008" w:hanging="1008"/>
        </w:pPr>
        <w:rPr>
          <w:rFonts w:hint="default"/>
        </w:rPr>
      </w:lvl>
    </w:lvlOverride>
    <w:lvlOverride w:ilvl="5">
      <w:lvl w:ilvl="5">
        <w:start w:val="1"/>
        <w:numFmt w:val="decimal"/>
        <w:pStyle w:val="Ttulo6"/>
        <w:lvlText w:val="%1.%2.%3.%4.%5.%6"/>
        <w:lvlJc w:val="left"/>
        <w:pPr>
          <w:ind w:left="1152" w:hanging="1152"/>
        </w:pPr>
        <w:rPr>
          <w:rFonts w:hint="default"/>
        </w:rPr>
      </w:lvl>
    </w:lvlOverride>
    <w:lvlOverride w:ilvl="6">
      <w:lvl w:ilvl="6">
        <w:start w:val="1"/>
        <w:numFmt w:val="decimal"/>
        <w:pStyle w:val="Ttulo7"/>
        <w:lvlText w:val="%1.%2.%3.%4.%5.%6.%7"/>
        <w:lvlJc w:val="left"/>
        <w:pPr>
          <w:ind w:left="1296" w:hanging="1296"/>
        </w:pPr>
        <w:rPr>
          <w:rFonts w:hint="default"/>
        </w:rPr>
      </w:lvl>
    </w:lvlOverride>
    <w:lvlOverride w:ilvl="7">
      <w:lvl w:ilvl="7">
        <w:start w:val="1"/>
        <w:numFmt w:val="decimal"/>
        <w:pStyle w:val="Ttulo8"/>
        <w:lvlText w:val="%1.%2.%3.%4.%5.%6.%7.%8"/>
        <w:lvlJc w:val="left"/>
        <w:pPr>
          <w:ind w:left="1440" w:hanging="1440"/>
        </w:pPr>
        <w:rPr>
          <w:rFonts w:hint="default"/>
        </w:rPr>
      </w:lvl>
    </w:lvlOverride>
    <w:lvlOverride w:ilvl="8">
      <w:lvl w:ilvl="8">
        <w:start w:val="1"/>
        <w:numFmt w:val="decimal"/>
        <w:pStyle w:val="Ttulo9"/>
        <w:lvlText w:val="%1.%2.%3.%4.%5.%6.%7.%8.%9"/>
        <w:lvlJc w:val="left"/>
        <w:pPr>
          <w:ind w:left="1584" w:hanging="158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DA"/>
    <w:rsid w:val="00004243"/>
    <w:rsid w:val="00011679"/>
    <w:rsid w:val="000336D1"/>
    <w:rsid w:val="000419AD"/>
    <w:rsid w:val="000448ED"/>
    <w:rsid w:val="000510BA"/>
    <w:rsid w:val="00075BC3"/>
    <w:rsid w:val="0007754A"/>
    <w:rsid w:val="000B1323"/>
    <w:rsid w:val="000C79B9"/>
    <w:rsid w:val="000D1904"/>
    <w:rsid w:val="000E0B3A"/>
    <w:rsid w:val="000E0E2E"/>
    <w:rsid w:val="000E2568"/>
    <w:rsid w:val="000F1B68"/>
    <w:rsid w:val="000F7199"/>
    <w:rsid w:val="001048A5"/>
    <w:rsid w:val="001056A5"/>
    <w:rsid w:val="001137F1"/>
    <w:rsid w:val="00133C63"/>
    <w:rsid w:val="001414F7"/>
    <w:rsid w:val="00145F10"/>
    <w:rsid w:val="00147D53"/>
    <w:rsid w:val="0015073C"/>
    <w:rsid w:val="0015140A"/>
    <w:rsid w:val="00155CD2"/>
    <w:rsid w:val="00162AED"/>
    <w:rsid w:val="00172C1C"/>
    <w:rsid w:val="001957A8"/>
    <w:rsid w:val="001A328A"/>
    <w:rsid w:val="001A632A"/>
    <w:rsid w:val="001B032A"/>
    <w:rsid w:val="001C461D"/>
    <w:rsid w:val="001D5BE3"/>
    <w:rsid w:val="001E1AEC"/>
    <w:rsid w:val="001E3A5F"/>
    <w:rsid w:val="001F1726"/>
    <w:rsid w:val="00214ADA"/>
    <w:rsid w:val="0021556C"/>
    <w:rsid w:val="002226BE"/>
    <w:rsid w:val="00235183"/>
    <w:rsid w:val="00251656"/>
    <w:rsid w:val="00254C71"/>
    <w:rsid w:val="002B2FC1"/>
    <w:rsid w:val="002B7B7B"/>
    <w:rsid w:val="002C40F8"/>
    <w:rsid w:val="002C7DD4"/>
    <w:rsid w:val="002D71A8"/>
    <w:rsid w:val="002E1A47"/>
    <w:rsid w:val="00300A11"/>
    <w:rsid w:val="003076C8"/>
    <w:rsid w:val="0031391B"/>
    <w:rsid w:val="0032167A"/>
    <w:rsid w:val="00327E01"/>
    <w:rsid w:val="00330D27"/>
    <w:rsid w:val="00337589"/>
    <w:rsid w:val="00343ACD"/>
    <w:rsid w:val="003B1AF1"/>
    <w:rsid w:val="003C75AA"/>
    <w:rsid w:val="003F25CC"/>
    <w:rsid w:val="00415ED4"/>
    <w:rsid w:val="004254C6"/>
    <w:rsid w:val="00430AE2"/>
    <w:rsid w:val="00432853"/>
    <w:rsid w:val="00441EE2"/>
    <w:rsid w:val="00452EC4"/>
    <w:rsid w:val="004633EF"/>
    <w:rsid w:val="00476DB5"/>
    <w:rsid w:val="00480451"/>
    <w:rsid w:val="00485868"/>
    <w:rsid w:val="004927F2"/>
    <w:rsid w:val="004E24A2"/>
    <w:rsid w:val="004E3962"/>
    <w:rsid w:val="004E7F37"/>
    <w:rsid w:val="004F17F3"/>
    <w:rsid w:val="004F6870"/>
    <w:rsid w:val="00547201"/>
    <w:rsid w:val="005552D8"/>
    <w:rsid w:val="00575075"/>
    <w:rsid w:val="00584672"/>
    <w:rsid w:val="005864B6"/>
    <w:rsid w:val="00587CF5"/>
    <w:rsid w:val="005A6384"/>
    <w:rsid w:val="005C33ED"/>
    <w:rsid w:val="005E5437"/>
    <w:rsid w:val="005F31D5"/>
    <w:rsid w:val="005F5751"/>
    <w:rsid w:val="005F77DC"/>
    <w:rsid w:val="00614001"/>
    <w:rsid w:val="0062454D"/>
    <w:rsid w:val="00625516"/>
    <w:rsid w:val="00625A5E"/>
    <w:rsid w:val="00634E2A"/>
    <w:rsid w:val="006464FC"/>
    <w:rsid w:val="00680B08"/>
    <w:rsid w:val="00686F0A"/>
    <w:rsid w:val="00697B4F"/>
    <w:rsid w:val="006B1467"/>
    <w:rsid w:val="006B196C"/>
    <w:rsid w:val="006B5EBF"/>
    <w:rsid w:val="006C1AFE"/>
    <w:rsid w:val="006C23D5"/>
    <w:rsid w:val="00722FB3"/>
    <w:rsid w:val="007265C5"/>
    <w:rsid w:val="00727ED5"/>
    <w:rsid w:val="00734A0E"/>
    <w:rsid w:val="007A2916"/>
    <w:rsid w:val="007C6904"/>
    <w:rsid w:val="007D3CD8"/>
    <w:rsid w:val="007E6EEF"/>
    <w:rsid w:val="00802580"/>
    <w:rsid w:val="00804A26"/>
    <w:rsid w:val="0081035E"/>
    <w:rsid w:val="00827E5C"/>
    <w:rsid w:val="00830097"/>
    <w:rsid w:val="00837B55"/>
    <w:rsid w:val="00842A71"/>
    <w:rsid w:val="00850B28"/>
    <w:rsid w:val="00851BA6"/>
    <w:rsid w:val="00866574"/>
    <w:rsid w:val="00870B1E"/>
    <w:rsid w:val="00871D11"/>
    <w:rsid w:val="0088328D"/>
    <w:rsid w:val="008B01E2"/>
    <w:rsid w:val="008B3226"/>
    <w:rsid w:val="008D5D7B"/>
    <w:rsid w:val="008E467F"/>
    <w:rsid w:val="008F1F38"/>
    <w:rsid w:val="00904542"/>
    <w:rsid w:val="009326AC"/>
    <w:rsid w:val="00934E91"/>
    <w:rsid w:val="00945167"/>
    <w:rsid w:val="00951CDE"/>
    <w:rsid w:val="00964953"/>
    <w:rsid w:val="009979FF"/>
    <w:rsid w:val="009A415A"/>
    <w:rsid w:val="009A544F"/>
    <w:rsid w:val="009A6E64"/>
    <w:rsid w:val="009C389E"/>
    <w:rsid w:val="009D62E4"/>
    <w:rsid w:val="009E0212"/>
    <w:rsid w:val="009E15F6"/>
    <w:rsid w:val="00A11B61"/>
    <w:rsid w:val="00A25780"/>
    <w:rsid w:val="00A26334"/>
    <w:rsid w:val="00A36A1C"/>
    <w:rsid w:val="00A51D43"/>
    <w:rsid w:val="00A54497"/>
    <w:rsid w:val="00A56A7C"/>
    <w:rsid w:val="00A615AE"/>
    <w:rsid w:val="00A66D39"/>
    <w:rsid w:val="00A73D12"/>
    <w:rsid w:val="00A9259F"/>
    <w:rsid w:val="00AB6CE8"/>
    <w:rsid w:val="00AC2C45"/>
    <w:rsid w:val="00AD33C4"/>
    <w:rsid w:val="00AF387F"/>
    <w:rsid w:val="00B02E86"/>
    <w:rsid w:val="00B32D16"/>
    <w:rsid w:val="00B510D7"/>
    <w:rsid w:val="00B71795"/>
    <w:rsid w:val="00B805C8"/>
    <w:rsid w:val="00B83B24"/>
    <w:rsid w:val="00B92933"/>
    <w:rsid w:val="00B94936"/>
    <w:rsid w:val="00BD12A6"/>
    <w:rsid w:val="00BF4A1D"/>
    <w:rsid w:val="00C41502"/>
    <w:rsid w:val="00C51F83"/>
    <w:rsid w:val="00C645EC"/>
    <w:rsid w:val="00C87724"/>
    <w:rsid w:val="00CA5CFB"/>
    <w:rsid w:val="00CC4820"/>
    <w:rsid w:val="00D07334"/>
    <w:rsid w:val="00D20EE4"/>
    <w:rsid w:val="00D66071"/>
    <w:rsid w:val="00D8034A"/>
    <w:rsid w:val="00D91292"/>
    <w:rsid w:val="00D91936"/>
    <w:rsid w:val="00D92E30"/>
    <w:rsid w:val="00D9448D"/>
    <w:rsid w:val="00DA6CDF"/>
    <w:rsid w:val="00DB7D52"/>
    <w:rsid w:val="00DC1933"/>
    <w:rsid w:val="00DC194A"/>
    <w:rsid w:val="00DE742E"/>
    <w:rsid w:val="00DF0D28"/>
    <w:rsid w:val="00DF1CD2"/>
    <w:rsid w:val="00E0083F"/>
    <w:rsid w:val="00E12D2F"/>
    <w:rsid w:val="00E22521"/>
    <w:rsid w:val="00E57FF4"/>
    <w:rsid w:val="00E63B84"/>
    <w:rsid w:val="00E72FBF"/>
    <w:rsid w:val="00E747BD"/>
    <w:rsid w:val="00E760DD"/>
    <w:rsid w:val="00E94FA7"/>
    <w:rsid w:val="00EE4E1A"/>
    <w:rsid w:val="00EF3B07"/>
    <w:rsid w:val="00F12FE0"/>
    <w:rsid w:val="00F258EE"/>
    <w:rsid w:val="00F26F13"/>
    <w:rsid w:val="00F3766D"/>
    <w:rsid w:val="00F64C45"/>
    <w:rsid w:val="00F75A57"/>
    <w:rsid w:val="00F820C7"/>
    <w:rsid w:val="00FA1E60"/>
    <w:rsid w:val="00FC06E7"/>
    <w:rsid w:val="00FD1141"/>
    <w:rsid w:val="00FD3DEE"/>
    <w:rsid w:val="00FE49B0"/>
    <w:rsid w:val="00FF6E0C"/>
    <w:rsid w:val="01A082B1"/>
    <w:rsid w:val="04B17F2C"/>
    <w:rsid w:val="04FF2BFB"/>
    <w:rsid w:val="0862BAC9"/>
    <w:rsid w:val="087F5F6C"/>
    <w:rsid w:val="152E583E"/>
    <w:rsid w:val="1725EFA1"/>
    <w:rsid w:val="3D1AC4F8"/>
    <w:rsid w:val="42175B61"/>
    <w:rsid w:val="4A427AA2"/>
    <w:rsid w:val="51252D77"/>
    <w:rsid w:val="54500A8D"/>
    <w:rsid w:val="596E2F5A"/>
    <w:rsid w:val="5DAE06B3"/>
    <w:rsid w:val="5F8DECDF"/>
    <w:rsid w:val="61A6AEDB"/>
    <w:rsid w:val="684A9B9E"/>
    <w:rsid w:val="68CF4849"/>
    <w:rsid w:val="6ACD8726"/>
    <w:rsid w:val="6EEABC8C"/>
    <w:rsid w:val="6F75E9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B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DB5"/>
    <w:pPr>
      <w:tabs>
        <w:tab w:val="left" w:pos="2096"/>
        <w:tab w:val="left" w:pos="3999"/>
        <w:tab w:val="left" w:pos="4953"/>
        <w:tab w:val="left" w:pos="6596"/>
        <w:tab w:val="left" w:pos="8161"/>
      </w:tabs>
      <w:spacing w:before="307" w:line="247" w:lineRule="auto"/>
      <w:jc w:val="both"/>
    </w:pPr>
    <w:rPr>
      <w:rFonts w:ascii="Calibri" w:eastAsia="Calibri" w:hAnsi="Calibri" w:cs="Calibri"/>
      <w:sz w:val="24"/>
      <w:szCs w:val="26"/>
      <w:lang w:val="pt-BR"/>
    </w:rPr>
  </w:style>
  <w:style w:type="paragraph" w:styleId="Ttulo1">
    <w:name w:val="heading 1"/>
    <w:basedOn w:val="Normal"/>
    <w:uiPriority w:val="9"/>
    <w:qFormat/>
    <w:rsid w:val="007A2916"/>
    <w:pPr>
      <w:keepNext/>
      <w:keepLines/>
      <w:spacing w:before="240" w:after="240"/>
      <w:outlineLvl w:val="0"/>
    </w:pPr>
    <w:rPr>
      <w:b/>
      <w:bCs/>
    </w:rPr>
  </w:style>
  <w:style w:type="paragraph" w:styleId="Ttulo2">
    <w:name w:val="heading 2"/>
    <w:basedOn w:val="Normal"/>
    <w:uiPriority w:val="9"/>
    <w:unhideWhenUsed/>
    <w:qFormat/>
    <w:rsid w:val="007A2916"/>
    <w:pPr>
      <w:keepNext/>
      <w:keepLines/>
      <w:spacing w:before="240" w:after="240"/>
      <w:outlineLvl w:val="1"/>
    </w:pPr>
    <w:rPr>
      <w:b/>
      <w:bCs/>
    </w:rPr>
  </w:style>
  <w:style w:type="paragraph" w:styleId="Ttulo3">
    <w:name w:val="heading 3"/>
    <w:basedOn w:val="Normal"/>
    <w:next w:val="Normal"/>
    <w:link w:val="Ttulo3Char"/>
    <w:uiPriority w:val="9"/>
    <w:unhideWhenUsed/>
    <w:qFormat/>
    <w:rsid w:val="00BD12A6"/>
    <w:pPr>
      <w:keepNext/>
      <w:keepLines/>
      <w:numPr>
        <w:ilvl w:val="2"/>
        <w:numId w:val="1"/>
      </w:numPr>
      <w:spacing w:before="240" w:after="240"/>
      <w:outlineLvl w:val="2"/>
    </w:pPr>
    <w:rPr>
      <w:rFonts w:eastAsiaTheme="majorEastAsia" w:cstheme="majorBidi"/>
      <w:b/>
      <w:szCs w:val="24"/>
    </w:rPr>
  </w:style>
  <w:style w:type="paragraph" w:styleId="Ttulo4">
    <w:name w:val="heading 4"/>
    <w:basedOn w:val="Normal"/>
    <w:next w:val="Normal"/>
    <w:link w:val="Ttulo4Char"/>
    <w:uiPriority w:val="9"/>
    <w:semiHidden/>
    <w:unhideWhenUsed/>
    <w:qFormat/>
    <w:rsid w:val="001056A5"/>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1056A5"/>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1056A5"/>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056A5"/>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1056A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056A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pPr>
      <w:ind w:left="260"/>
    </w:pPr>
    <w:rPr>
      <w:sz w:val="26"/>
    </w:rPr>
  </w:style>
  <w:style w:type="paragraph" w:styleId="PargrafodaLista">
    <w:name w:val="List Paragraph"/>
    <w:basedOn w:val="Normal"/>
    <w:uiPriority w:val="1"/>
    <w:qFormat/>
    <w:pPr>
      <w:spacing w:before="21"/>
      <w:ind w:left="260"/>
    </w:pPr>
  </w:style>
  <w:style w:type="paragraph" w:customStyle="1" w:styleId="TableParagraph">
    <w:name w:val="Table Paragraph"/>
    <w:basedOn w:val="Normal"/>
    <w:uiPriority w:val="1"/>
    <w:qFormat/>
    <w:pPr>
      <w:ind w:left="200"/>
    </w:pPr>
  </w:style>
  <w:style w:type="paragraph" w:styleId="Cabealho">
    <w:name w:val="header"/>
    <w:basedOn w:val="Normal"/>
    <w:link w:val="CabealhoChar"/>
    <w:uiPriority w:val="99"/>
    <w:unhideWhenUsed/>
    <w:rsid w:val="00A54497"/>
    <w:pPr>
      <w:tabs>
        <w:tab w:val="center" w:pos="4252"/>
        <w:tab w:val="right" w:pos="8504"/>
      </w:tabs>
    </w:pPr>
  </w:style>
  <w:style w:type="character" w:customStyle="1" w:styleId="CabealhoChar">
    <w:name w:val="Cabeçalho Char"/>
    <w:basedOn w:val="Fontepargpadro"/>
    <w:link w:val="Cabealho"/>
    <w:uiPriority w:val="99"/>
    <w:rsid w:val="00A54497"/>
    <w:rPr>
      <w:rFonts w:ascii="Calibri" w:eastAsia="Calibri" w:hAnsi="Calibri" w:cs="Calibri"/>
      <w:lang w:val="pt-PT"/>
    </w:rPr>
  </w:style>
  <w:style w:type="paragraph" w:styleId="Rodap">
    <w:name w:val="footer"/>
    <w:basedOn w:val="Normal"/>
    <w:link w:val="RodapChar"/>
    <w:uiPriority w:val="99"/>
    <w:unhideWhenUsed/>
    <w:rsid w:val="00A54497"/>
    <w:pPr>
      <w:tabs>
        <w:tab w:val="center" w:pos="4252"/>
        <w:tab w:val="right" w:pos="8504"/>
      </w:tabs>
    </w:pPr>
  </w:style>
  <w:style w:type="character" w:customStyle="1" w:styleId="RodapChar">
    <w:name w:val="Rodapé Char"/>
    <w:basedOn w:val="Fontepargpadro"/>
    <w:link w:val="Rodap"/>
    <w:uiPriority w:val="99"/>
    <w:rsid w:val="00A54497"/>
    <w:rPr>
      <w:rFonts w:ascii="Calibri" w:eastAsia="Calibri" w:hAnsi="Calibri" w:cs="Calibri"/>
      <w:lang w:val="pt-PT"/>
    </w:rPr>
  </w:style>
  <w:style w:type="table" w:customStyle="1" w:styleId="TableNormal1">
    <w:name w:val="Table Normal1"/>
    <w:uiPriority w:val="2"/>
    <w:semiHidden/>
    <w:unhideWhenUsed/>
    <w:qFormat/>
    <w:rsid w:val="00A54497"/>
    <w:tblPr>
      <w:tblInd w:w="0" w:type="dxa"/>
      <w:tblCellMar>
        <w:top w:w="0" w:type="dxa"/>
        <w:left w:w="0" w:type="dxa"/>
        <w:bottom w:w="0" w:type="dxa"/>
        <w:right w:w="0" w:type="dxa"/>
      </w:tblCellMar>
    </w:tblPr>
  </w:style>
  <w:style w:type="paragraph" w:styleId="Reviso">
    <w:name w:val="Revision"/>
    <w:hidden/>
    <w:uiPriority w:val="99"/>
    <w:semiHidden/>
    <w:rsid w:val="00866574"/>
    <w:pPr>
      <w:widowControl/>
      <w:autoSpaceDE/>
      <w:autoSpaceDN/>
    </w:pPr>
    <w:rPr>
      <w:rFonts w:ascii="Calibri" w:eastAsia="Calibri" w:hAnsi="Calibri" w:cs="Calibri"/>
      <w:lang w:val="pt-PT"/>
    </w:rPr>
  </w:style>
  <w:style w:type="character" w:styleId="Refdecomentrio">
    <w:name w:val="annotation reference"/>
    <w:basedOn w:val="Fontepargpadro"/>
    <w:uiPriority w:val="99"/>
    <w:semiHidden/>
    <w:unhideWhenUsed/>
    <w:rsid w:val="00964953"/>
    <w:rPr>
      <w:sz w:val="16"/>
      <w:szCs w:val="16"/>
    </w:rPr>
  </w:style>
  <w:style w:type="paragraph" w:styleId="Textodecomentrio">
    <w:name w:val="annotation text"/>
    <w:basedOn w:val="Normal"/>
    <w:link w:val="TextodecomentrioChar"/>
    <w:uiPriority w:val="99"/>
    <w:unhideWhenUsed/>
    <w:rsid w:val="00964953"/>
    <w:rPr>
      <w:sz w:val="20"/>
      <w:szCs w:val="20"/>
    </w:rPr>
  </w:style>
  <w:style w:type="character" w:customStyle="1" w:styleId="TextodecomentrioChar">
    <w:name w:val="Texto de comentário Char"/>
    <w:basedOn w:val="Fontepargpadro"/>
    <w:link w:val="Textodecomentrio"/>
    <w:uiPriority w:val="99"/>
    <w:rsid w:val="00964953"/>
    <w:rPr>
      <w:rFonts w:ascii="Calibri" w:eastAsia="Calibri" w:hAnsi="Calibri" w:cs="Calibr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964953"/>
    <w:rPr>
      <w:b/>
      <w:bCs/>
    </w:rPr>
  </w:style>
  <w:style w:type="character" w:customStyle="1" w:styleId="AssuntodocomentrioChar">
    <w:name w:val="Assunto do comentário Char"/>
    <w:basedOn w:val="TextodecomentrioChar"/>
    <w:link w:val="Assuntodocomentrio"/>
    <w:uiPriority w:val="99"/>
    <w:semiHidden/>
    <w:rsid w:val="00964953"/>
    <w:rPr>
      <w:rFonts w:ascii="Calibri" w:eastAsia="Calibri" w:hAnsi="Calibri" w:cs="Calibri"/>
      <w:b/>
      <w:bCs/>
      <w:sz w:val="20"/>
      <w:szCs w:val="20"/>
      <w:lang w:val="pt-PT"/>
    </w:rPr>
  </w:style>
  <w:style w:type="character" w:styleId="Hyperlink">
    <w:name w:val="Hyperlink"/>
    <w:basedOn w:val="Fontepargpadro"/>
    <w:uiPriority w:val="99"/>
    <w:unhideWhenUsed/>
    <w:rsid w:val="0015073C"/>
    <w:rPr>
      <w:color w:val="0000FF" w:themeColor="hyperlink"/>
      <w:u w:val="single"/>
    </w:rPr>
  </w:style>
  <w:style w:type="character" w:styleId="MenoPendente">
    <w:name w:val="Unresolved Mention"/>
    <w:basedOn w:val="Fontepargpadro"/>
    <w:uiPriority w:val="99"/>
    <w:semiHidden/>
    <w:unhideWhenUsed/>
    <w:rsid w:val="0015073C"/>
    <w:rPr>
      <w:color w:val="605E5C"/>
      <w:shd w:val="clear" w:color="auto" w:fill="E1DFDD"/>
    </w:rPr>
  </w:style>
  <w:style w:type="paragraph" w:styleId="Ttulo">
    <w:name w:val="Title"/>
    <w:basedOn w:val="Ttulo1"/>
    <w:next w:val="Normal"/>
    <w:link w:val="TtuloChar"/>
    <w:uiPriority w:val="10"/>
    <w:qFormat/>
    <w:rsid w:val="00904542"/>
    <w:pPr>
      <w:jc w:val="center"/>
    </w:pPr>
    <w:rPr>
      <w:sz w:val="28"/>
      <w:szCs w:val="28"/>
    </w:rPr>
  </w:style>
  <w:style w:type="character" w:customStyle="1" w:styleId="TtuloChar">
    <w:name w:val="Título Char"/>
    <w:basedOn w:val="Fontepargpadro"/>
    <w:link w:val="Ttulo"/>
    <w:uiPriority w:val="10"/>
    <w:rsid w:val="00904542"/>
    <w:rPr>
      <w:rFonts w:ascii="Calibri" w:eastAsia="Calibri" w:hAnsi="Calibri" w:cs="Calibri"/>
      <w:b/>
      <w:bCs/>
      <w:sz w:val="28"/>
      <w:szCs w:val="28"/>
      <w:lang w:val="pt-BR"/>
    </w:rPr>
  </w:style>
  <w:style w:type="character" w:customStyle="1" w:styleId="Ttulo3Char">
    <w:name w:val="Título 3 Char"/>
    <w:basedOn w:val="Fontepargpadro"/>
    <w:link w:val="Ttulo3"/>
    <w:uiPriority w:val="9"/>
    <w:rsid w:val="00BD12A6"/>
    <w:rPr>
      <w:rFonts w:ascii="Calibri" w:eastAsiaTheme="majorEastAsia" w:hAnsi="Calibri" w:cstheme="majorBidi"/>
      <w:b/>
      <w:sz w:val="24"/>
      <w:szCs w:val="24"/>
      <w:lang w:val="pt-BR"/>
    </w:rPr>
  </w:style>
  <w:style w:type="character" w:customStyle="1" w:styleId="Ttulo4Char">
    <w:name w:val="Título 4 Char"/>
    <w:basedOn w:val="Fontepargpadro"/>
    <w:link w:val="Ttulo4"/>
    <w:uiPriority w:val="9"/>
    <w:semiHidden/>
    <w:rsid w:val="001056A5"/>
    <w:rPr>
      <w:rFonts w:asciiTheme="majorHAnsi" w:eastAsiaTheme="majorEastAsia" w:hAnsiTheme="majorHAnsi" w:cstheme="majorBidi"/>
      <w:i/>
      <w:iCs/>
      <w:color w:val="365F91" w:themeColor="accent1" w:themeShade="BF"/>
      <w:lang w:val="pt-PT"/>
    </w:rPr>
  </w:style>
  <w:style w:type="character" w:customStyle="1" w:styleId="Ttulo5Char">
    <w:name w:val="Título 5 Char"/>
    <w:basedOn w:val="Fontepargpadro"/>
    <w:link w:val="Ttulo5"/>
    <w:uiPriority w:val="9"/>
    <w:semiHidden/>
    <w:rsid w:val="001056A5"/>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1056A5"/>
    <w:rPr>
      <w:rFonts w:asciiTheme="majorHAnsi" w:eastAsiaTheme="majorEastAsia" w:hAnsiTheme="majorHAnsi" w:cstheme="majorBidi"/>
      <w:color w:val="243F60" w:themeColor="accent1" w:themeShade="7F"/>
      <w:lang w:val="pt-PT"/>
    </w:rPr>
  </w:style>
  <w:style w:type="character" w:customStyle="1" w:styleId="Ttulo7Char">
    <w:name w:val="Título 7 Char"/>
    <w:basedOn w:val="Fontepargpadro"/>
    <w:link w:val="Ttulo7"/>
    <w:uiPriority w:val="9"/>
    <w:semiHidden/>
    <w:rsid w:val="001056A5"/>
    <w:rPr>
      <w:rFonts w:asciiTheme="majorHAnsi" w:eastAsiaTheme="majorEastAsia" w:hAnsiTheme="majorHAnsi" w:cstheme="majorBidi"/>
      <w:i/>
      <w:iCs/>
      <w:color w:val="243F60" w:themeColor="accent1" w:themeShade="7F"/>
      <w:lang w:val="pt-PT"/>
    </w:rPr>
  </w:style>
  <w:style w:type="character" w:customStyle="1" w:styleId="Ttulo8Char">
    <w:name w:val="Título 8 Char"/>
    <w:basedOn w:val="Fontepargpadro"/>
    <w:link w:val="Ttulo8"/>
    <w:uiPriority w:val="9"/>
    <w:semiHidden/>
    <w:rsid w:val="001056A5"/>
    <w:rPr>
      <w:rFonts w:asciiTheme="majorHAnsi" w:eastAsiaTheme="majorEastAsia" w:hAnsiTheme="majorHAnsi" w:cstheme="majorBidi"/>
      <w:color w:val="272727" w:themeColor="text1" w:themeTint="D8"/>
      <w:sz w:val="21"/>
      <w:szCs w:val="21"/>
      <w:lang w:val="pt-PT"/>
    </w:rPr>
  </w:style>
  <w:style w:type="character" w:customStyle="1" w:styleId="Ttulo9Char">
    <w:name w:val="Título 9 Char"/>
    <w:basedOn w:val="Fontepargpadro"/>
    <w:link w:val="Ttulo9"/>
    <w:uiPriority w:val="9"/>
    <w:semiHidden/>
    <w:rsid w:val="001056A5"/>
    <w:rPr>
      <w:rFonts w:asciiTheme="majorHAnsi" w:eastAsiaTheme="majorEastAsia" w:hAnsiTheme="majorHAnsi" w:cstheme="majorBidi"/>
      <w:i/>
      <w:iCs/>
      <w:color w:val="272727" w:themeColor="text1" w:themeTint="D8"/>
      <w:sz w:val="21"/>
      <w:szCs w:val="21"/>
      <w:lang w:val="pt-PT"/>
    </w:rPr>
  </w:style>
  <w:style w:type="paragraph" w:customStyle="1" w:styleId="Pargrafo">
    <w:name w:val="Parágrafo"/>
    <w:basedOn w:val="Corpodetexto"/>
    <w:link w:val="PargrafoChar"/>
    <w:qFormat/>
    <w:rsid w:val="00EF3B07"/>
    <w:pPr>
      <w:spacing w:before="0" w:line="240" w:lineRule="auto"/>
      <w:ind w:left="0" w:firstLine="709"/>
    </w:pPr>
    <w:rPr>
      <w:sz w:val="24"/>
    </w:rPr>
  </w:style>
  <w:style w:type="character" w:customStyle="1" w:styleId="CorpodetextoChar">
    <w:name w:val="Corpo de texto Char"/>
    <w:basedOn w:val="Fontepargpadro"/>
    <w:link w:val="Corpodetexto"/>
    <w:uiPriority w:val="1"/>
    <w:rsid w:val="001C461D"/>
    <w:rPr>
      <w:rFonts w:ascii="Calibri" w:eastAsia="Calibri" w:hAnsi="Calibri" w:cs="Calibri"/>
      <w:sz w:val="26"/>
      <w:szCs w:val="26"/>
      <w:lang w:val="pt-PT"/>
    </w:rPr>
  </w:style>
  <w:style w:type="character" w:customStyle="1" w:styleId="PargrafoChar">
    <w:name w:val="Parágrafo Char"/>
    <w:basedOn w:val="CorpodetextoChar"/>
    <w:link w:val="Pargrafo"/>
    <w:rsid w:val="00EF3B07"/>
    <w:rPr>
      <w:rFonts w:ascii="Calibri" w:eastAsia="Calibri" w:hAnsi="Calibri" w:cs="Calibri"/>
      <w:sz w:val="24"/>
      <w:szCs w:val="26"/>
      <w:lang w:val="pt-BR"/>
    </w:rPr>
  </w:style>
  <w:style w:type="paragraph" w:styleId="Citao">
    <w:name w:val="Quote"/>
    <w:basedOn w:val="Normal"/>
    <w:next w:val="Normal"/>
    <w:link w:val="CitaoChar"/>
    <w:uiPriority w:val="29"/>
    <w:qFormat/>
    <w:rsid w:val="00B71795"/>
    <w:pPr>
      <w:spacing w:before="240" w:after="240"/>
      <w:ind w:left="1701"/>
      <w:contextualSpacing/>
    </w:pPr>
    <w:rPr>
      <w:sz w:val="20"/>
      <w:szCs w:val="20"/>
    </w:rPr>
  </w:style>
  <w:style w:type="character" w:customStyle="1" w:styleId="CitaoChar">
    <w:name w:val="Citação Char"/>
    <w:basedOn w:val="Fontepargpadro"/>
    <w:link w:val="Citao"/>
    <w:uiPriority w:val="29"/>
    <w:rsid w:val="00B71795"/>
    <w:rPr>
      <w:rFonts w:ascii="Calibri" w:eastAsia="Calibri" w:hAnsi="Calibri" w:cs="Calibri"/>
      <w:sz w:val="20"/>
      <w:szCs w:val="20"/>
      <w:lang w:val="pt-BR"/>
    </w:rPr>
  </w:style>
  <w:style w:type="paragraph" w:styleId="Legenda">
    <w:name w:val="caption"/>
    <w:basedOn w:val="Normal"/>
    <w:next w:val="Normal"/>
    <w:uiPriority w:val="35"/>
    <w:qFormat/>
    <w:rsid w:val="005F31D5"/>
    <w:pPr>
      <w:spacing w:before="240" w:after="240" w:line="240" w:lineRule="auto"/>
      <w:contextualSpacing/>
      <w:jc w:val="center"/>
    </w:pPr>
    <w:rPr>
      <w:iCs/>
      <w:szCs w:val="18"/>
    </w:rPr>
  </w:style>
  <w:style w:type="paragraph" w:customStyle="1" w:styleId="Referncias">
    <w:name w:val="Referências"/>
    <w:basedOn w:val="Normal"/>
    <w:qFormat/>
    <w:rsid w:val="00430AE2"/>
    <w:pPr>
      <w:jc w:val="left"/>
    </w:pPr>
  </w:style>
  <w:style w:type="table" w:styleId="Tabelacomgrade">
    <w:name w:val="Table Grid"/>
    <w:basedOn w:val="Tabelanormal"/>
    <w:uiPriority w:val="39"/>
    <w:rsid w:val="001D5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26F13"/>
    <w:pPr>
      <w:widowControl/>
      <w:suppressAutoHyphens/>
      <w:autoSpaceDE/>
      <w:textAlignment w:val="baseline"/>
    </w:pPr>
    <w:rPr>
      <w:rFonts w:ascii="Liberation Serif" w:eastAsia="NSimSun" w:hAnsi="Liberation Serif" w:cs="Lucida Sans"/>
      <w:kern w:val="3"/>
      <w:sz w:val="24"/>
      <w:szCs w:val="24"/>
      <w:lang w:val="pt-BR" w:eastAsia="zh-CN" w:bidi="hi-IN"/>
    </w:rPr>
  </w:style>
  <w:style w:type="paragraph" w:customStyle="1" w:styleId="TableContents">
    <w:name w:val="Table Contents"/>
    <w:basedOn w:val="Standard"/>
    <w:rsid w:val="00F26F13"/>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stf.jus.br/jurisprudencia/tesauro/pesquisa.asp"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stf.jus.br/jurisprudencia/tesauro/pesquisa.asp" TargetMode="External"/><Relationship Id="rId17" Type="http://schemas.openxmlformats.org/officeDocument/2006/relationships/hyperlink" Target="https://doi.org/10.1093/jlb/lsac006" TargetMode="External"/><Relationship Id="rId2" Type="http://schemas.openxmlformats.org/officeDocument/2006/relationships/customXml" Target="../customXml/item2.xml"/><Relationship Id="rId16" Type="http://schemas.openxmlformats.org/officeDocument/2006/relationships/hyperlink" Target="https://itsrio.org/wp-content/uploads/2016/12/Livro-Privacidade-Protecao_REV-ITS_converte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br/anpd/pt-br/centrais-de-conteudo/documentos-tecnicos-orientativos/nt-27.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BAE3A3EE1920A42B3C25051AB4D3632" ma:contentTypeVersion="14" ma:contentTypeDescription="Crie um novo documento." ma:contentTypeScope="" ma:versionID="e887374144b9cdd3ed80a402edd0a89d">
  <xsd:schema xmlns:xsd="http://www.w3.org/2001/XMLSchema" xmlns:xs="http://www.w3.org/2001/XMLSchema" xmlns:p="http://schemas.microsoft.com/office/2006/metadata/properties" xmlns:ns2="8f298c6f-9cd5-44a4-a433-6412f7ff93a5" xmlns:ns3="546fb174-a419-4422-9d03-ad4d5865d559" targetNamespace="http://schemas.microsoft.com/office/2006/metadata/properties" ma:root="true" ma:fieldsID="e7261d5329559b9f981c2b06376cae54" ns2:_="" ns3:_="">
    <xsd:import namespace="8f298c6f-9cd5-44a4-a433-6412f7ff93a5"/>
    <xsd:import namespace="546fb174-a419-4422-9d03-ad4d5865d5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98c6f-9cd5-44a4-a433-6412f7ff9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bdff35a1-d86e-423b-b7fd-608caa853e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6fb174-a419-4422-9d03-ad4d5865d5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069675-2576-408b-be20-093ff5d90e1c}" ma:internalName="TaxCatchAll" ma:showField="CatchAllData" ma:web="546fb174-a419-4422-9d03-ad4d5865d5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298c6f-9cd5-44a4-a433-6412f7ff93a5">
      <Terms xmlns="http://schemas.microsoft.com/office/infopath/2007/PartnerControls"/>
    </lcf76f155ced4ddcb4097134ff3c332f>
    <TaxCatchAll xmlns="546fb174-a419-4422-9d03-ad4d5865d5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A3112-3DB7-4449-95D3-2564710BFF43}">
  <ds:schemaRefs>
    <ds:schemaRef ds:uri="http://schemas.openxmlformats.org/officeDocument/2006/bibliography"/>
  </ds:schemaRefs>
</ds:datastoreItem>
</file>

<file path=customXml/itemProps2.xml><?xml version="1.0" encoding="utf-8"?>
<ds:datastoreItem xmlns:ds="http://schemas.openxmlformats.org/officeDocument/2006/customXml" ds:itemID="{F33559A5-CB47-4B85-A4E9-41815EB7C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98c6f-9cd5-44a4-a433-6412f7ff93a5"/>
    <ds:schemaRef ds:uri="546fb174-a419-4422-9d03-ad4d5865d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5F090-D82A-4AFF-83A8-4EF8C1650A10}">
  <ds:schemaRefs>
    <ds:schemaRef ds:uri="http://schemas.microsoft.com/office/2006/metadata/properties"/>
    <ds:schemaRef ds:uri="http://schemas.microsoft.com/office/infopath/2007/PartnerControls"/>
    <ds:schemaRef ds:uri="8f298c6f-9cd5-44a4-a433-6412f7ff93a5"/>
    <ds:schemaRef ds:uri="546fb174-a419-4422-9d03-ad4d5865d559"/>
  </ds:schemaRefs>
</ds:datastoreItem>
</file>

<file path=customXml/itemProps4.xml><?xml version="1.0" encoding="utf-8"?>
<ds:datastoreItem xmlns:ds="http://schemas.openxmlformats.org/officeDocument/2006/customXml" ds:itemID="{CE55A454-9E33-40CA-9216-693900E5ABA3}">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3-bc88714345d2}" enabled="1" method="Standard" siteId="{5aba04a1-f863-4b56-817d-44291c90d1b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1449</Words>
  <Characters>8597</Characters>
  <Application>Microsoft Office Word</Application>
  <DocSecurity>0</DocSecurity>
  <Lines>179</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2026-03-27T20:58:00Z</dcterms:created>
  <dcterms:modified xsi:type="dcterms:W3CDTF">2026-03-27T20:58:00Z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0x0101005BAE3A3EE1920A42B3C25051AB4D3632</vt:lpwstr>
  </property>
</Properties>
</file>