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 xml:space="preserve">ré-edital,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6E3142" w:rsidRDefault="006E3142" w:rsidP="005A66BD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9403DB" w:rsidRPr="009403DB">
        <w:rPr>
          <w:rFonts w:cs="Arial"/>
          <w:b/>
          <w:szCs w:val="24"/>
        </w:rPr>
        <w:t>1</w:t>
      </w:r>
      <w:r w:rsidR="009D750B">
        <w:rPr>
          <w:rFonts w:cs="Arial"/>
          <w:b/>
          <w:szCs w:val="24"/>
        </w:rPr>
        <w:t>8</w:t>
      </w:r>
      <w:r w:rsidR="009403DB" w:rsidRPr="009403DB">
        <w:rPr>
          <w:rFonts w:cs="Arial"/>
          <w:b/>
          <w:szCs w:val="24"/>
        </w:rPr>
        <w:t xml:space="preserve"> horas </w:t>
      </w:r>
      <w:r w:rsidR="009403DB" w:rsidRPr="00E647F0">
        <w:rPr>
          <w:rFonts w:cs="Arial"/>
          <w:b/>
          <w:color w:val="000000" w:themeColor="text1"/>
          <w:szCs w:val="24"/>
        </w:rPr>
        <w:t xml:space="preserve">do </w:t>
      </w:r>
      <w:r w:rsidRPr="00E647F0">
        <w:rPr>
          <w:rFonts w:eastAsia="PMingLiU" w:cs="Arial"/>
          <w:b/>
          <w:color w:val="000000" w:themeColor="text1"/>
          <w:szCs w:val="24"/>
        </w:rPr>
        <w:t xml:space="preserve">dia </w:t>
      </w:r>
      <w:r w:rsidR="0072007B" w:rsidRPr="00E647F0">
        <w:rPr>
          <w:rFonts w:eastAsia="PMingLiU" w:cs="Arial"/>
          <w:b/>
          <w:color w:val="000000" w:themeColor="text1"/>
          <w:szCs w:val="24"/>
        </w:rPr>
        <w:t>1</w:t>
      </w:r>
      <w:r w:rsidR="00CA09BC" w:rsidRPr="00E647F0">
        <w:rPr>
          <w:rFonts w:eastAsia="PMingLiU" w:cs="Arial"/>
          <w:b/>
          <w:color w:val="000000" w:themeColor="text1"/>
          <w:szCs w:val="24"/>
        </w:rPr>
        <w:t>1</w:t>
      </w:r>
      <w:r w:rsidRPr="00E647F0">
        <w:rPr>
          <w:rFonts w:eastAsia="PMingLiU" w:cs="Arial"/>
          <w:b/>
          <w:color w:val="000000" w:themeColor="text1"/>
          <w:szCs w:val="24"/>
        </w:rPr>
        <w:t xml:space="preserve"> de </w:t>
      </w:r>
      <w:r w:rsidR="00CA09BC" w:rsidRPr="00E647F0">
        <w:rPr>
          <w:rFonts w:eastAsia="PMingLiU" w:cs="Arial"/>
          <w:b/>
          <w:color w:val="000000" w:themeColor="text1"/>
          <w:szCs w:val="24"/>
        </w:rPr>
        <w:t>julho</w:t>
      </w:r>
      <w:r w:rsidR="009403DB" w:rsidRPr="00E647F0">
        <w:rPr>
          <w:rFonts w:eastAsia="PMingLiU" w:cs="Arial"/>
          <w:b/>
          <w:color w:val="000000" w:themeColor="text1"/>
          <w:szCs w:val="24"/>
        </w:rPr>
        <w:t xml:space="preserve"> de 201</w:t>
      </w:r>
      <w:r w:rsidR="001718B8" w:rsidRPr="00E647F0">
        <w:rPr>
          <w:rFonts w:eastAsia="PMingLiU" w:cs="Arial"/>
          <w:b/>
          <w:color w:val="000000" w:themeColor="text1"/>
          <w:szCs w:val="24"/>
        </w:rPr>
        <w:t>8</w:t>
      </w:r>
      <w:r w:rsidRPr="00E647F0">
        <w:rPr>
          <w:rFonts w:eastAsia="PMingLiU" w:cs="Arial"/>
          <w:b/>
          <w:color w:val="000000" w:themeColor="text1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</w:t>
      </w:r>
      <w:r w:rsidRPr="00E647F0">
        <w:rPr>
          <w:rFonts w:cs="Arial"/>
          <w:color w:val="000000" w:themeColor="text1"/>
        </w:rPr>
        <w:t xml:space="preserve">PÚBLICA Nº </w:t>
      </w:r>
      <w:r w:rsidR="00E647F0" w:rsidRPr="00E647F0">
        <w:rPr>
          <w:rFonts w:cs="Arial"/>
          <w:color w:val="000000" w:themeColor="text1"/>
        </w:rPr>
        <w:t>15</w:t>
      </w:r>
      <w:r w:rsidR="001718B8" w:rsidRPr="00E647F0">
        <w:rPr>
          <w:rFonts w:cs="Arial"/>
          <w:color w:val="000000" w:themeColor="text1"/>
        </w:rPr>
        <w:t>/2018</w:t>
      </w: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411"/>
        <w:gridCol w:w="1412"/>
        <w:gridCol w:w="4785"/>
        <w:gridCol w:w="4806"/>
      </w:tblGrid>
      <w:tr w:rsidR="00922822" w:rsidRPr="00932C2C" w:rsidTr="000C0894">
        <w:trPr>
          <w:trHeight w:val="850"/>
          <w:tblHeader/>
        </w:trPr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22822" w:rsidRPr="00932C2C" w:rsidTr="002220A4">
        <w:trPr>
          <w:trHeight w:val="3957"/>
        </w:trPr>
        <w:tc>
          <w:tcPr>
            <w:tcW w:w="538" w:type="pct"/>
            <w:vAlign w:val="center"/>
          </w:tcPr>
          <w:p w:rsidR="006E3142" w:rsidRPr="000C0894" w:rsidRDefault="002D046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Edital</w:t>
            </w:r>
          </w:p>
        </w:tc>
        <w:tc>
          <w:tcPr>
            <w:tcW w:w="538" w:type="pct"/>
            <w:vAlign w:val="center"/>
          </w:tcPr>
          <w:p w:rsidR="006E3142" w:rsidRPr="000C0894" w:rsidRDefault="002D046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6E3142" w:rsidRPr="000C0894" w:rsidRDefault="002D046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10.1.5</w:t>
            </w:r>
          </w:p>
        </w:tc>
        <w:tc>
          <w:tcPr>
            <w:tcW w:w="1747" w:type="pct"/>
            <w:vAlign w:val="center"/>
          </w:tcPr>
          <w:p w:rsidR="006E3142" w:rsidRPr="000C0894" w:rsidRDefault="002D046C" w:rsidP="002D046C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2D046C">
              <w:rPr>
                <w:rFonts w:cs="Arial"/>
                <w:color w:val="000000" w:themeColor="text1"/>
                <w:szCs w:val="24"/>
              </w:rPr>
              <w:t>A garantia de performance será exigida às signatárias dos contratos de partilha de produção,</w:t>
            </w:r>
            <w:r>
              <w:rPr>
                <w:rFonts w:cs="Arial"/>
                <w:color w:val="000000" w:themeColor="text1"/>
                <w:szCs w:val="24"/>
              </w:rPr>
              <w:t xml:space="preserve"> </w:t>
            </w:r>
            <w:r w:rsidRPr="002D046C">
              <w:rPr>
                <w:rFonts w:cs="Arial"/>
                <w:color w:val="000000" w:themeColor="text1"/>
                <w:szCs w:val="24"/>
              </w:rPr>
              <w:t>exclusivamente na condição de operadora, quando a licitante vencedora ou a afiliada indicada para</w:t>
            </w:r>
            <w:r>
              <w:rPr>
                <w:rFonts w:cs="Arial"/>
                <w:color w:val="000000" w:themeColor="text1"/>
                <w:szCs w:val="24"/>
              </w:rPr>
              <w:t xml:space="preserve"> </w:t>
            </w:r>
            <w:r w:rsidRPr="002D046C">
              <w:rPr>
                <w:rFonts w:cs="Arial"/>
                <w:color w:val="000000" w:themeColor="text1"/>
                <w:szCs w:val="24"/>
              </w:rPr>
              <w:t>assinatura do contrato tenha se qualificado tecnicamente pela experiência do seu grupo societário</w:t>
            </w:r>
            <w:r>
              <w:rPr>
                <w:rFonts w:cs="Arial"/>
                <w:color w:val="000000" w:themeColor="text1"/>
                <w:szCs w:val="24"/>
              </w:rPr>
              <w:t xml:space="preserve">, </w:t>
            </w:r>
            <w:r w:rsidRPr="009D25C4">
              <w:rPr>
                <w:rFonts w:cs="Arial"/>
                <w:b/>
                <w:i/>
                <w:color w:val="000000" w:themeColor="text1"/>
                <w:szCs w:val="24"/>
              </w:rPr>
              <w:t xml:space="preserve">a </w:t>
            </w:r>
            <w:r w:rsidR="009D25C4" w:rsidRPr="009D25C4">
              <w:rPr>
                <w:rFonts w:cs="Arial"/>
                <w:b/>
                <w:i/>
                <w:color w:val="000000" w:themeColor="text1"/>
                <w:szCs w:val="24"/>
              </w:rPr>
              <w:t>menos que a empresa de seu grupo societário</w:t>
            </w:r>
            <w:r w:rsidR="009D25C4">
              <w:rPr>
                <w:rFonts w:cs="Arial"/>
                <w:b/>
                <w:i/>
                <w:color w:val="000000" w:themeColor="text1"/>
                <w:szCs w:val="24"/>
              </w:rPr>
              <w:t xml:space="preserve"> cuja experiência tenha sido utilizada para</w:t>
            </w:r>
            <w:r w:rsidR="009D25C4" w:rsidRPr="009D25C4">
              <w:rPr>
                <w:rFonts w:cs="Arial"/>
                <w:b/>
                <w:i/>
                <w:color w:val="000000" w:themeColor="text1"/>
                <w:szCs w:val="24"/>
              </w:rPr>
              <w:t xml:space="preserve"> qualifica</w:t>
            </w:r>
            <w:r w:rsidR="009D25C4">
              <w:rPr>
                <w:rFonts w:cs="Arial"/>
                <w:b/>
                <w:i/>
                <w:color w:val="000000" w:themeColor="text1"/>
                <w:szCs w:val="24"/>
              </w:rPr>
              <w:t>ção técnica</w:t>
            </w:r>
            <w:r w:rsidR="009D25C4" w:rsidRPr="009D25C4">
              <w:rPr>
                <w:rFonts w:cs="Arial"/>
                <w:b/>
                <w:i/>
                <w:color w:val="000000" w:themeColor="text1"/>
                <w:szCs w:val="24"/>
              </w:rPr>
              <w:t xml:space="preserve"> seja sua subsidiária integral</w:t>
            </w:r>
            <w:r w:rsidR="009D25C4">
              <w:rPr>
                <w:rFonts w:cs="Arial"/>
                <w:color w:val="000000" w:themeColor="text1"/>
                <w:szCs w:val="24"/>
              </w:rPr>
              <w:t xml:space="preserve">. </w:t>
            </w:r>
          </w:p>
        </w:tc>
        <w:tc>
          <w:tcPr>
            <w:tcW w:w="1639" w:type="pct"/>
            <w:vAlign w:val="center"/>
          </w:tcPr>
          <w:p w:rsidR="00922822" w:rsidRDefault="009D25C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Nos casos em que a signatária do contrato obt</w:t>
            </w:r>
            <w:r w:rsidR="00B84D0E">
              <w:rPr>
                <w:rFonts w:cs="Arial"/>
                <w:color w:val="000000" w:themeColor="text1"/>
                <w:szCs w:val="24"/>
              </w:rPr>
              <w:t>ém</w:t>
            </w:r>
            <w:r>
              <w:rPr>
                <w:rFonts w:cs="Arial"/>
                <w:color w:val="000000" w:themeColor="text1"/>
                <w:szCs w:val="24"/>
              </w:rPr>
              <w:t xml:space="preserve"> qualificação técnica através da experiência de subsidiárias integrais, das quais detém total controle, a exigência de garantia de </w:t>
            </w:r>
            <w:r w:rsidR="00B84D0E">
              <w:rPr>
                <w:rFonts w:cs="Arial"/>
                <w:color w:val="000000" w:themeColor="text1"/>
                <w:szCs w:val="24"/>
              </w:rPr>
              <w:t>performance perde sentido na medida em que, em termos práticos, há uma relação direta entre subsidiária e holding</w:t>
            </w:r>
            <w:r w:rsidR="001010D4">
              <w:rPr>
                <w:rFonts w:cs="Arial"/>
                <w:color w:val="000000" w:themeColor="text1"/>
                <w:szCs w:val="24"/>
              </w:rPr>
              <w:t>. Em</w:t>
            </w:r>
            <w:r w:rsidR="00922822">
              <w:rPr>
                <w:rFonts w:cs="Arial"/>
                <w:color w:val="000000" w:themeColor="text1"/>
                <w:szCs w:val="24"/>
              </w:rPr>
              <w:t xml:space="preserve"> outras palavras, nesta hipótese seria como se a signatária emitisse uma garantia de performance para si mesma – encarecendo processos de participação em leilões nos quais, virtualmente, o único ponto de diferença entre signatária e empresa cuja experiência foi utilizada para qualificação seria o CNPJ. </w:t>
            </w:r>
          </w:p>
          <w:p w:rsidR="00922822" w:rsidRDefault="0092282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Nesse sentido, sugerimos a inclusão de exceção à apresentação de garantias de performance para casos como este. </w:t>
            </w:r>
          </w:p>
          <w:p w:rsidR="00922822" w:rsidRDefault="0092282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6E3142" w:rsidRPr="000C0894" w:rsidRDefault="0092282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36F972E" wp14:editId="1112BFF0">
                  <wp:extent cx="2905126" cy="2362200"/>
                  <wp:effectExtent l="0" t="0" r="9525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368" cy="2412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10D4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="00B84D0E">
              <w:rPr>
                <w:rFonts w:cs="Arial"/>
                <w:color w:val="000000" w:themeColor="text1"/>
                <w:szCs w:val="24"/>
              </w:rPr>
              <w:t xml:space="preserve"> </w:t>
            </w: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  <w:bookmarkStart w:id="0" w:name="_GoBack"/>
      <w:bookmarkEnd w:id="0"/>
    </w:p>
    <w:sectPr w:rsidR="00764EB1" w:rsidSect="00FB378C">
      <w:headerReference w:type="default" r:id="rId10"/>
      <w:footerReference w:type="default" r:id="rId11"/>
      <w:headerReference w:type="first" r:id="rId12"/>
      <w:footerReference w:type="first" r:id="rId13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516" w:rsidRDefault="00A51516" w:rsidP="00842086">
      <w:r>
        <w:separator/>
      </w:r>
    </w:p>
  </w:endnote>
  <w:endnote w:type="continuationSeparator" w:id="0">
    <w:p w:rsidR="00A51516" w:rsidRDefault="00A51516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09BC">
      <w:rPr>
        <w:noProof/>
      </w:rPr>
      <w:t>2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09BC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516" w:rsidRDefault="00A51516" w:rsidP="00842086">
      <w:r>
        <w:separator/>
      </w:r>
    </w:p>
  </w:footnote>
  <w:footnote w:type="continuationSeparator" w:id="0">
    <w:p w:rsidR="00A51516" w:rsidRDefault="00A51516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E647F0" w:rsidRPr="00E647F0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A09BC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121134" cy="1248971"/>
                <wp:effectExtent l="0" t="0" r="0" b="889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LP5 POR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1134" cy="12489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E647F0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color w:val="000000" w:themeColor="text1"/>
              <w:sz w:val="28"/>
              <w:szCs w:val="28"/>
            </w:rPr>
          </w:pPr>
          <w:r w:rsidRPr="00E647F0">
            <w:rPr>
              <w:rFonts w:ascii="Arial" w:hAnsi="Arial" w:cs="Arial"/>
              <w:b/>
              <w:color w:val="000000" w:themeColor="text1"/>
              <w:sz w:val="28"/>
              <w:szCs w:val="28"/>
            </w:rPr>
            <w:t xml:space="preserve">CONSULTA PÚBLICA Nº </w:t>
          </w:r>
          <w:r w:rsidR="00E647F0" w:rsidRPr="00E647F0">
            <w:rPr>
              <w:rFonts w:ascii="Arial" w:hAnsi="Arial" w:cs="Arial"/>
              <w:b/>
              <w:color w:val="000000" w:themeColor="text1"/>
              <w:sz w:val="28"/>
              <w:szCs w:val="28"/>
            </w:rPr>
            <w:t>15</w:t>
          </w:r>
          <w:r w:rsidRPr="00E647F0">
            <w:rPr>
              <w:rFonts w:ascii="Arial" w:hAnsi="Arial" w:cs="Arial"/>
              <w:b/>
              <w:color w:val="000000" w:themeColor="text1"/>
              <w:sz w:val="28"/>
              <w:szCs w:val="28"/>
            </w:rPr>
            <w:t>/201</w:t>
          </w:r>
          <w:r w:rsidR="001718B8" w:rsidRPr="00E647F0">
            <w:rPr>
              <w:rFonts w:ascii="Arial" w:hAnsi="Arial" w:cs="Arial"/>
              <w:b/>
              <w:color w:val="000000" w:themeColor="text1"/>
              <w:sz w:val="28"/>
              <w:szCs w:val="28"/>
            </w:rPr>
            <w:t>8</w:t>
          </w:r>
        </w:p>
        <w:p w:rsidR="003967EB" w:rsidRPr="00E647F0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color w:val="000000" w:themeColor="text1"/>
              <w:sz w:val="28"/>
              <w:szCs w:val="28"/>
            </w:rPr>
          </w:pPr>
          <w:r w:rsidRPr="00E647F0">
            <w:rPr>
              <w:rFonts w:ascii="Arial" w:hAnsi="Arial" w:cs="Arial"/>
              <w:color w:val="000000" w:themeColor="text1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086"/>
    <w:rsid w:val="00006A74"/>
    <w:rsid w:val="000C0815"/>
    <w:rsid w:val="000C0894"/>
    <w:rsid w:val="000C7F3F"/>
    <w:rsid w:val="000E6393"/>
    <w:rsid w:val="001010D4"/>
    <w:rsid w:val="00103946"/>
    <w:rsid w:val="001718B8"/>
    <w:rsid w:val="00193747"/>
    <w:rsid w:val="001965B6"/>
    <w:rsid w:val="001B0976"/>
    <w:rsid w:val="002158EA"/>
    <w:rsid w:val="002220A4"/>
    <w:rsid w:val="0022423B"/>
    <w:rsid w:val="00256685"/>
    <w:rsid w:val="00264138"/>
    <w:rsid w:val="002A1E27"/>
    <w:rsid w:val="002D046C"/>
    <w:rsid w:val="00300B92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71ADB"/>
    <w:rsid w:val="004A005A"/>
    <w:rsid w:val="004B7788"/>
    <w:rsid w:val="004C0021"/>
    <w:rsid w:val="004D421E"/>
    <w:rsid w:val="004F050F"/>
    <w:rsid w:val="005600AD"/>
    <w:rsid w:val="0056683F"/>
    <w:rsid w:val="005A66BD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D754B"/>
    <w:rsid w:val="006E3142"/>
    <w:rsid w:val="006E7756"/>
    <w:rsid w:val="006F3664"/>
    <w:rsid w:val="007178AA"/>
    <w:rsid w:val="0072007B"/>
    <w:rsid w:val="0072285E"/>
    <w:rsid w:val="00764EB1"/>
    <w:rsid w:val="007662D7"/>
    <w:rsid w:val="007E2560"/>
    <w:rsid w:val="007F7936"/>
    <w:rsid w:val="00820EE1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2822"/>
    <w:rsid w:val="0092578B"/>
    <w:rsid w:val="009271A8"/>
    <w:rsid w:val="00932C2C"/>
    <w:rsid w:val="009403DB"/>
    <w:rsid w:val="0099566E"/>
    <w:rsid w:val="009D25C4"/>
    <w:rsid w:val="009D750B"/>
    <w:rsid w:val="00A51516"/>
    <w:rsid w:val="00A621DA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84D0E"/>
    <w:rsid w:val="00BA4C9C"/>
    <w:rsid w:val="00BC1BBC"/>
    <w:rsid w:val="00BE0221"/>
    <w:rsid w:val="00C102D5"/>
    <w:rsid w:val="00C44A37"/>
    <w:rsid w:val="00C57F32"/>
    <w:rsid w:val="00C85228"/>
    <w:rsid w:val="00C855A3"/>
    <w:rsid w:val="00CA09BC"/>
    <w:rsid w:val="00CA289A"/>
    <w:rsid w:val="00CF02E6"/>
    <w:rsid w:val="00CF2944"/>
    <w:rsid w:val="00E05AB8"/>
    <w:rsid w:val="00E548B4"/>
    <w:rsid w:val="00E647F0"/>
    <w:rsid w:val="00E91A45"/>
    <w:rsid w:val="00EA1DC4"/>
    <w:rsid w:val="00ED28BC"/>
    <w:rsid w:val="00EF4AFC"/>
    <w:rsid w:val="00F34DFC"/>
    <w:rsid w:val="00F503A5"/>
    <w:rsid w:val="00F55574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1B040"/>
  <w14:defaultImageDpi w14:val="0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27B8F-0F50-43BE-9497-070E9D91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Romulo Florentino</cp:lastModifiedBy>
  <cp:revision>2</cp:revision>
  <cp:lastPrinted>2013-01-24T15:49:00Z</cp:lastPrinted>
  <dcterms:created xsi:type="dcterms:W3CDTF">2018-07-03T17:36:00Z</dcterms:created>
  <dcterms:modified xsi:type="dcterms:W3CDTF">2018-07-03T17:36:00Z</dcterms:modified>
</cp:coreProperties>
</file>